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2871A" w14:textId="2F81A5CC" w:rsidR="00A76405" w:rsidRDefault="00A76405" w:rsidP="001D7DBC">
      <w:pPr>
        <w:spacing w:afterLines="160" w:after="384" w:line="480" w:lineRule="auto"/>
        <w:rPr>
          <w:b/>
        </w:rPr>
      </w:pPr>
      <w:bookmarkStart w:id="0" w:name="_GoBack"/>
      <w:bookmarkEnd w:id="0"/>
      <w:r w:rsidRPr="00A76405">
        <w:rPr>
          <w:b/>
        </w:rPr>
        <w:t xml:space="preserve">Supplemental </w:t>
      </w:r>
      <w:r w:rsidR="00F814F2">
        <w:rPr>
          <w:b/>
        </w:rPr>
        <w:t>materials and methods</w:t>
      </w:r>
    </w:p>
    <w:p w14:paraId="3705D839" w14:textId="2FD42CD9" w:rsidR="00F45BA3" w:rsidRDefault="00F45BA3" w:rsidP="001D7DBC">
      <w:pPr>
        <w:spacing w:afterLines="160" w:after="384" w:line="480" w:lineRule="auto"/>
        <w:rPr>
          <w:rFonts w:cstheme="minorHAnsi"/>
        </w:rPr>
      </w:pPr>
      <w:r w:rsidRPr="00042349">
        <w:rPr>
          <w:b/>
        </w:rPr>
        <w:t>Porcine in vivo transfusion model</w:t>
      </w:r>
      <w:r w:rsidRPr="00042349">
        <w:rPr>
          <w:rFonts w:cstheme="minorHAnsi"/>
          <w:i/>
        </w:rPr>
        <w:t xml:space="preserve"> Anaesthesia and Monitoring:</w:t>
      </w:r>
      <w:r w:rsidRPr="00042349">
        <w:rPr>
          <w:rFonts w:cstheme="minorHAnsi"/>
        </w:rPr>
        <w:t xml:space="preserve"> Animals were weighed and anaesthetized with Ketamine (100mg/kg, Ketaset) and Halothane (1.5-2.0%) with nitrous oxide 50% in oxygen. Buprenorphne was administered every 4 hours for anaesthesia. Animals were intubated and positive pressure ventilation commenced in a circle circuit using a Penlon Nuffield 200 (Abingdon, Oxford, UK) initially to achieve peak inspiratory pressures of 30</w:t>
      </w:r>
      <w:r w:rsidR="000424BD">
        <w:rPr>
          <w:rFonts w:cstheme="minorHAnsi"/>
        </w:rPr>
        <w:t xml:space="preserve"> </w:t>
      </w:r>
      <w:r w:rsidRPr="00042349">
        <w:rPr>
          <w:rFonts w:cstheme="minorHAnsi"/>
        </w:rPr>
        <w:t>cmH</w:t>
      </w:r>
      <w:r w:rsidRPr="00386590">
        <w:rPr>
          <w:rFonts w:cstheme="minorHAnsi"/>
          <w:vertAlign w:val="subscript"/>
        </w:rPr>
        <w:t>2</w:t>
      </w:r>
      <w:r w:rsidRPr="00042349">
        <w:rPr>
          <w:rFonts w:cstheme="minorHAnsi"/>
        </w:rPr>
        <w:t>O in a 1:4 (inspiratory: expiratory) ratio with modifications to maintain PaCO</w:t>
      </w:r>
      <w:r w:rsidRPr="00042349">
        <w:rPr>
          <w:rFonts w:cstheme="minorHAnsi"/>
          <w:vertAlign w:val="subscript"/>
        </w:rPr>
        <w:t>2</w:t>
      </w:r>
      <w:r w:rsidRPr="00042349">
        <w:rPr>
          <w:rFonts w:cstheme="minorHAnsi"/>
        </w:rPr>
        <w:t xml:space="preserve"> between target values of 35 and 45mmHg. Venous access and measurement of central venous pressure was achieved through direct puncture of the left external jugular vein using a quad-lumen central venous catheter (MultiCath4 Expert, Vygon GmbH). Continuous measurement of arterial blood pressure was achieved using a 20G Vygon catheter placed in the left internal carotid artery. Serial measuremen</w:t>
      </w:r>
      <w:r w:rsidR="000424BD">
        <w:rPr>
          <w:rFonts w:cstheme="minorHAnsi"/>
        </w:rPr>
        <w:t>ts of arterial haematocrit</w:t>
      </w:r>
      <w:r w:rsidRPr="00042349">
        <w:rPr>
          <w:rFonts w:cstheme="minorHAnsi"/>
        </w:rPr>
        <w:t xml:space="preserve">, haemoglobin, lactate and central venous oxygen saturations were performed every 30min using the ABL 800 Flex blood gas analyser (Radiometer, Copenhagen, Denmark). Core body temperature was assessed using a rectal temperature probe. Central venous pressure (8–12 mmHg), hydration, and sodium load (500 </w:t>
      </w:r>
      <w:r w:rsidR="00386590">
        <w:rPr>
          <w:rFonts w:cstheme="minorHAnsi"/>
        </w:rPr>
        <w:t>mL</w:t>
      </w:r>
      <w:r w:rsidRPr="00042349">
        <w:rPr>
          <w:rFonts w:cstheme="minorHAnsi"/>
        </w:rPr>
        <w:t>/h, 0.9% normal saline) were strictly controlled. Post-intervention all animals were recovered, and re-anesthetized and re-evaluated after 24hrs. A schematic of experimental design is provided in Figure 1A.</w:t>
      </w:r>
    </w:p>
    <w:p w14:paraId="78E11559" w14:textId="77777777" w:rsidR="004C194A" w:rsidRDefault="004C194A" w:rsidP="004C194A">
      <w:pPr>
        <w:spacing w:afterLines="160" w:after="384" w:line="480" w:lineRule="auto"/>
        <w:rPr>
          <w:rFonts w:cstheme="minorHAnsi"/>
        </w:rPr>
      </w:pPr>
      <w:r w:rsidRPr="00E36E0A">
        <w:rPr>
          <w:rFonts w:cs="Calibri"/>
        </w:rPr>
        <w:lastRenderedPageBreak/>
        <w:t xml:space="preserve">Lung injury, pulmonary endothelial function, acute kidney injury and renal endothelial function were determined as described previously </w:t>
      </w:r>
      <w:r w:rsidRPr="00E36E0A">
        <w:rPr>
          <w:rFonts w:cs="Calibri"/>
        </w:rPr>
        <w:fldChar w:fldCharType="begin">
          <w:fldData xml:space="preserve">PEVuZE5vdGU+PENpdGU+PEF1dGhvcj5NYXR1dGUtQmVsbG88L0F1dGhvcj48WWVhcj4yMDExPC9Z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</w:fldData>
        </w:fldChar>
      </w:r>
      <w:r>
        <w:rPr>
          <w:rFonts w:cs="Calibri"/>
        </w:rPr>
        <w:instrText xml:space="preserve"> ADDIN EN.CITE </w:instrText>
      </w:r>
      <w:r>
        <w:rPr>
          <w:rFonts w:cs="Calibri"/>
        </w:rPr>
        <w:fldChar w:fldCharType="begin">
          <w:fldData xml:space="preserve">PEVuZE5vdGU+PENpdGU+PEF1dGhvcj5NYXR1dGUtQmVsbG88L0F1dGhvcj48WWVhcj4yMDExPC9Z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</w:fldData>
        </w:fldChar>
      </w:r>
      <w:r>
        <w:rPr>
          <w:rFonts w:cs="Calibri"/>
        </w:rPr>
        <w:instrText xml:space="preserve"> ADDIN EN.CITE.DATA </w:instrText>
      </w:r>
      <w:r>
        <w:rPr>
          <w:rFonts w:cs="Calibri"/>
        </w:rPr>
      </w:r>
      <w:r>
        <w:rPr>
          <w:rFonts w:cs="Calibri"/>
        </w:rPr>
        <w:fldChar w:fldCharType="end"/>
      </w:r>
      <w:r w:rsidRPr="00E36E0A">
        <w:rPr>
          <w:rFonts w:cs="Calibri"/>
        </w:rPr>
      </w:r>
      <w:r w:rsidRPr="00E36E0A">
        <w:rPr>
          <w:rFonts w:cs="Calibri"/>
        </w:rPr>
        <w:fldChar w:fldCharType="separate"/>
      </w:r>
      <w:r w:rsidRPr="004C194A">
        <w:rPr>
          <w:rFonts w:cs="Calibri"/>
          <w:noProof/>
          <w:vertAlign w:val="superscript"/>
        </w:rPr>
        <w:t>1,2</w:t>
      </w:r>
      <w:r w:rsidRPr="00E36E0A">
        <w:rPr>
          <w:rFonts w:cs="Calibri"/>
        </w:rPr>
        <w:fldChar w:fldCharType="end"/>
      </w:r>
      <w:r>
        <w:rPr>
          <w:rFonts w:cs="Calibri"/>
        </w:rPr>
        <w:t xml:space="preserve">. For lung injury a histology scoring system was used, as described by Matute-Bello </w:t>
      </w:r>
      <w:r>
        <w:rPr>
          <w:rFonts w:cs="Calibri"/>
        </w:rPr>
        <w:fldChar w:fldCharType="begin"/>
      </w:r>
      <w:r>
        <w:rPr>
          <w:rFonts w:cs="Calibri"/>
        </w:rPr>
        <w:instrText xml:space="preserve"> ADDIN EN.CITE &lt;EndNote&gt;&lt;Cite&gt;&lt;Author&gt;Matute-Bello&lt;/Author&gt;&lt;Year&gt;2011&lt;/Year&gt;&lt;RecNum&gt;29&lt;/RecNum&gt;&lt;DisplayText&gt;&lt;style face="superscript"&gt;1&lt;/style&gt;&lt;/DisplayText&gt;&lt;record&gt;&lt;rec-number&gt;29&lt;/rec-number&gt;&lt;foreign-keys&gt;&lt;key app="EN" db-id="99t2w5dw0pe9pie5sw0xfr2hew5t5pw5tzaw" timestamp="1480105477"&gt;29&lt;/key&gt;&lt;/foreign-keys&gt;&lt;ref-type name="Journal Article"&gt;17&lt;/ref-type&gt;&lt;contributors&gt;&lt;authors&gt;&lt;author&gt;Matute-Bello, Gustavo&lt;/author&gt;&lt;author&gt;Downey, Gregory&lt;/author&gt;&lt;author&gt;Moore, Bethany B&lt;/author&gt;&lt;author&gt;Groshong, Steve D&lt;/author&gt;&lt;author&gt;Matthay, Michael A&lt;/author&gt;&lt;author&gt;Slutsky, Arthur S&lt;/author&gt;&lt;author&gt;Kuebler, Wolfgang M&lt;/author&gt;&lt;author&gt;Acute Lung Injury in Animals Study Group&lt;/author&gt;&lt;/authors&gt;&lt;/contributors&gt;&lt;titles&gt;&lt;title&gt;An official American Thoracic Society workshop report: features and measurements of experimental acute lung injury in animals.&lt;/title&gt;&lt;secondary-title&gt;American journal of respiratory cell and molecular biology&lt;/secondary-title&gt;&lt;/titles&gt;&lt;pages&gt;725-38&lt;/pages&gt;&lt;volume&gt;44&lt;/volume&gt;&lt;dates&gt;&lt;year&gt;2011&lt;/year&gt;&lt;/dates&gt;&lt;accession-num&gt;21531958&lt;/accession-num&gt;&lt;urls&gt;&lt;/urls&gt;&lt;electronic-resource-num&gt;10.1165/rcmb.2009-0210ST&lt;/electronic-resource-num&gt;&lt;/record&gt;&lt;/Cite&gt;&lt;/EndNote&gt;</w:instrText>
      </w:r>
      <w:r>
        <w:rPr>
          <w:rFonts w:cs="Calibri"/>
        </w:rPr>
        <w:fldChar w:fldCharType="separate"/>
      </w:r>
      <w:r w:rsidRPr="004C194A">
        <w:rPr>
          <w:rFonts w:cs="Calibri"/>
          <w:noProof/>
          <w:vertAlign w:val="superscript"/>
        </w:rPr>
        <w:t>1</w:t>
      </w:r>
      <w:r>
        <w:rPr>
          <w:rFonts w:cs="Calibri"/>
        </w:rPr>
        <w:fldChar w:fldCharType="end"/>
      </w:r>
      <w:r>
        <w:rPr>
          <w:rFonts w:cs="Calibri"/>
        </w:rPr>
        <w:t xml:space="preserve"> by investigators blinded to intervention allocation.</w:t>
      </w:r>
    </w:p>
    <w:p w14:paraId="00D1901F" w14:textId="5558A336" w:rsidR="00C720FE" w:rsidRPr="00042349" w:rsidRDefault="003A5EE8" w:rsidP="001D7DBC">
      <w:pPr>
        <w:spacing w:afterLines="160" w:after="384" w:line="480" w:lineRule="auto"/>
      </w:pPr>
      <w:r w:rsidRPr="00042349">
        <w:rPr>
          <w:b/>
        </w:rPr>
        <w:t xml:space="preserve">In vitro flow assay </w:t>
      </w:r>
      <w:r w:rsidR="00C720FE" w:rsidRPr="00042349">
        <w:t xml:space="preserve">was adapted from previously described in vitro flow assays </w:t>
      </w:r>
      <w:r w:rsidR="00C720FE" w:rsidRPr="00042349">
        <w:fldChar w:fldCharType="begin">
          <w:fldData xml:space="preserve">PEVuZE5vdGU+PENpdGU+PEF1dGhvcj5NY0dldHRyaWNrPC9BdXRob3I+PFllYXI+MjAwNzwvWWVh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</w:fldData>
        </w:fldChar>
      </w:r>
      <w:r w:rsidR="00260BCE">
        <w:instrText xml:space="preserve"> ADDIN EN.CITE </w:instrText>
      </w:r>
      <w:r w:rsidR="00260BCE">
        <w:fldChar w:fldCharType="begin">
          <w:fldData xml:space="preserve">PEVuZE5vdGU+PENpdGU+PEF1dGhvcj5NY0dldHRyaWNrPC9BdXRob3I+PFllYXI+MjAwNzwvWWVh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</w:fldData>
        </w:fldChar>
      </w:r>
      <w:r w:rsidR="00260BCE">
        <w:instrText xml:space="preserve"> ADDIN EN.CITE.DATA </w:instrText>
      </w:r>
      <w:r w:rsidR="00260BCE">
        <w:fldChar w:fldCharType="end"/>
      </w:r>
      <w:r w:rsidR="00C720FE" w:rsidRPr="00042349">
        <w:fldChar w:fldCharType="separate"/>
      </w:r>
      <w:r w:rsidR="00260BCE" w:rsidRPr="00260BCE">
        <w:rPr>
          <w:noProof/>
          <w:vertAlign w:val="superscript"/>
        </w:rPr>
        <w:t>3,4</w:t>
      </w:r>
      <w:r w:rsidR="00C720FE" w:rsidRPr="00042349">
        <w:fldChar w:fldCharType="end"/>
      </w:r>
      <w:r w:rsidR="00C720FE" w:rsidRPr="00042349">
        <w:t>, where whole blood is perfused over a monolayer of endothelial cells.</w:t>
      </w:r>
      <w:r w:rsidR="00C720FE" w:rsidRPr="00042349">
        <w:rPr>
          <w:b/>
        </w:rPr>
        <w:t xml:space="preserve"> </w:t>
      </w:r>
      <w:r w:rsidR="00C720FE" w:rsidRPr="00042349">
        <w:t>Valida</w:t>
      </w:r>
      <w:r w:rsidR="007A3620">
        <w:t>tion of the flow system was performed</w:t>
      </w:r>
      <w:r w:rsidR="00C720FE" w:rsidRPr="00042349">
        <w:t xml:space="preserve"> with fresh donor blood in the presence of 2 mg/</w:t>
      </w:r>
      <w:r w:rsidR="00386590">
        <w:t>mL</w:t>
      </w:r>
      <w:r w:rsidR="00C720FE" w:rsidRPr="00042349">
        <w:t xml:space="preserve"> </w:t>
      </w:r>
      <w:r w:rsidR="00386590">
        <w:t>lipopolysaccharide</w:t>
      </w:r>
      <w:r w:rsidR="00C720FE" w:rsidRPr="00042349">
        <w:t xml:space="preserve"> or 1/5 total volume of HNA-3a anti-serum (a generous gift from Dr Geoff Lucas, International Blood Group Reference Laboratory, Filton UK </w:t>
      </w:r>
      <w:r w:rsidR="00C720FE" w:rsidRPr="00042349">
        <w:fldChar w:fldCharType="begin"/>
      </w:r>
      <w:r w:rsidR="00260BCE">
        <w:instrText xml:space="preserve"> ADDIN EN.CITE &lt;EndNote&gt;&lt;Cite&gt;&lt;Author&gt;Woźniak&lt;/Author&gt;&lt;Year&gt;2012&lt;/Year&gt;&lt;RecNum&gt;55&lt;/RecNum&gt;&lt;DisplayText&gt;&lt;style face="superscript"&gt;5&lt;/style&gt;&lt;/DisplayText&gt;&lt;record&gt;&lt;rec-number&gt;55&lt;/rec-number&gt;&lt;foreign-keys&gt;&lt;key app="EN" db-id="99t2w5dw0pe9pie5sw0xfr2hew5t5pw5tzaw" timestamp="1480105478"&gt;55&lt;/key&gt;&lt;/foreign-keys&gt;&lt;ref-type name="Journal Article"&gt;17&lt;/ref-type&gt;&lt;contributors&gt;&lt;authors&gt;&lt;author&gt;Woźniak, Marcin J.&lt;/author&gt;&lt;author&gt;Bowring, Claire&lt;/author&gt;&lt;author&gt;Lucas, Geoff&lt;/author&gt;&lt;author&gt;Ridgwell, Kay&lt;/author&gt;&lt;/authors&gt;&lt;/contributors&gt;&lt;titles&gt;&lt;title&gt;Detection of HNA-3a and -3b antibodies using transfected cell lines and recombinant proteins&lt;/title&gt;&lt;secondary-title&gt;Transfusion&lt;/secondary-title&gt;&lt;/titles&gt;&lt;periodical&gt;&lt;full-title&gt;Transfusion&lt;/full-title&gt;&lt;abbr-1&gt;Transfusion&lt;/abbr-1&gt;&lt;/periodical&gt;&lt;pages&gt;1458-1467&lt;/pages&gt;&lt;volume&gt;52&lt;/volume&gt;&lt;dates&gt;&lt;year&gt;2012&lt;/year&gt;&lt;/dates&gt;&lt;publisher&gt;Blackwell Publishing Inc&lt;/publisher&gt;&lt;urls&gt;&lt;related-urls&gt;&lt;url&gt;http://onlinelibrary.wiley.com/store/10.1111/j.1537-2995.2011.03490.x/asset/j.1537-2995.2011.03490.x.pdf?v=1&amp;amp;t=ivy8oha6&amp;amp;s=38d6aaf672e5a37e289208fe4559379570217abc&lt;/url&gt;&lt;/related-urls&gt;&lt;/urls&gt;&lt;electronic-resource-num&gt;10.1111/j.1537-2995.2011.03490.x&lt;/electronic-resource-num&gt;&lt;/record&gt;&lt;/Cite&gt;&lt;/EndNote&gt;</w:instrText>
      </w:r>
      <w:r w:rsidR="00C720FE" w:rsidRPr="00042349">
        <w:fldChar w:fldCharType="separate"/>
      </w:r>
      <w:r w:rsidR="00260BCE" w:rsidRPr="00260BCE">
        <w:rPr>
          <w:noProof/>
          <w:vertAlign w:val="superscript"/>
        </w:rPr>
        <w:t>5</w:t>
      </w:r>
      <w:r w:rsidR="00C720FE" w:rsidRPr="00042349">
        <w:fldChar w:fldCharType="end"/>
      </w:r>
      <w:r w:rsidR="00C720FE" w:rsidRPr="00042349">
        <w:t xml:space="preserve">). Addition of </w:t>
      </w:r>
      <w:r w:rsidR="00386590">
        <w:t>lipopolysaccharide</w:t>
      </w:r>
      <w:r w:rsidR="00C720FE" w:rsidRPr="00042349">
        <w:t xml:space="preserve"> or HNA-3a a</w:t>
      </w:r>
      <w:r w:rsidR="00357324" w:rsidRPr="00042349">
        <w:t>ntiserum</w:t>
      </w:r>
      <w:r w:rsidR="00C720FE" w:rsidRPr="00042349">
        <w:t xml:space="preserve"> increased numbers of CD14 positive leukocytes and platelets (CD61) attaching to a monolayer of </w:t>
      </w:r>
      <w:r w:rsidR="00386590" w:rsidRPr="00B229B0">
        <w:t xml:space="preserve">human </w:t>
      </w:r>
      <w:r w:rsidR="00386590">
        <w:t>umbilical vein endothelial</w:t>
      </w:r>
      <w:r w:rsidR="00C720FE" w:rsidRPr="00042349">
        <w:t xml:space="preserve"> cells (data not shown) indicating that the assay can be used to monitor leukocyte and platelets activation.</w:t>
      </w:r>
    </w:p>
    <w:p w14:paraId="0292A18C" w14:textId="1F4EEC95" w:rsidR="003A5EE8" w:rsidRPr="00042349" w:rsidRDefault="00386590" w:rsidP="001D7DBC">
      <w:pPr>
        <w:spacing w:afterLines="160" w:after="384" w:line="480" w:lineRule="auto"/>
      </w:pPr>
      <w:r>
        <w:t>Region encoding annexin V</w:t>
      </w:r>
      <w:r w:rsidR="003A5EE8" w:rsidRPr="00042349">
        <w:t xml:space="preserve"> for blocking experiments was cloned into pTrcHisA bacterial expression vector (ThermoFisher). Expression was induced with 100mM IPTG overnight and proten was purified using Ni-agarose (Qiagen, .Hilden, Germany), adjusted to 1mg/</w:t>
      </w:r>
      <w:r>
        <w:t>mL</w:t>
      </w:r>
      <w:r w:rsidR="003A5EE8" w:rsidRPr="00042349">
        <w:t xml:space="preserve"> and stored at -80˚C. For blocking equal volumes of </w:t>
      </w:r>
      <w:r>
        <w:t>microvesicles</w:t>
      </w:r>
      <w:r w:rsidR="003A5EE8" w:rsidRPr="00042349">
        <w:t xml:space="preserve"> and </w:t>
      </w:r>
      <w:r>
        <w:t>annexin V</w:t>
      </w:r>
      <w:r w:rsidR="003A5EE8" w:rsidRPr="00042349">
        <w:t xml:space="preserve"> were incubated for 30 min and used in the assays.</w:t>
      </w:r>
    </w:p>
    <w:p w14:paraId="5955966C" w14:textId="718B6CC7" w:rsidR="00260BCE" w:rsidRPr="007662D7" w:rsidRDefault="00260BCE" w:rsidP="00260BCE">
      <w:pPr>
        <w:spacing w:after="120" w:line="480" w:lineRule="auto"/>
        <w:rPr>
          <w:rFonts w:ascii="Calibri" w:eastAsia="MS Mincho" w:hAnsi="Calibri" w:cs="Arial"/>
          <w:lang w:val="en-US" w:eastAsia="en-US"/>
        </w:rPr>
      </w:pPr>
      <w:r w:rsidRPr="007A3620">
        <w:rPr>
          <w:rFonts w:ascii="Calibri" w:eastAsia="MS Mincho" w:hAnsi="Calibri" w:cs="Arial"/>
          <w:b/>
          <w:lang w:val="en-US" w:eastAsia="en-US"/>
        </w:rPr>
        <w:lastRenderedPageBreak/>
        <w:t>In vivo survival of transfused red cells</w:t>
      </w:r>
      <w:r w:rsidRPr="007662D7">
        <w:rPr>
          <w:rFonts w:ascii="Calibri" w:eastAsia="MS Mincho" w:hAnsi="Calibri" w:cs="Arial"/>
          <w:lang w:val="en-US" w:eastAsia="en-US"/>
        </w:rPr>
        <w:t xml:space="preserve"> was measured using a modified version of the methods of Mock et al</w:t>
      </w:r>
      <w:r>
        <w:rPr>
          <w:rFonts w:ascii="Calibri" w:eastAsia="MS Mincho" w:hAnsi="Calibri" w:cs="Arial"/>
          <w:lang w:val="en-US" w:eastAsia="en-US"/>
        </w:rPr>
        <w:t>.</w:t>
      </w:r>
      <w:r>
        <w:rPr>
          <w:rFonts w:ascii="Calibri" w:eastAsia="MS Mincho" w:hAnsi="Calibri" w:cs="Arial"/>
          <w:lang w:val="en-US" w:eastAsia="en-US"/>
        </w:rPr>
        <w:fldChar w:fldCharType="begin"/>
      </w:r>
      <w:r>
        <w:rPr>
          <w:rFonts w:ascii="Calibri" w:eastAsia="MS Mincho" w:hAnsi="Calibri" w:cs="Arial"/>
          <w:lang w:val="en-US" w:eastAsia="en-US"/>
        </w:rPr>
        <w:instrText xml:space="preserve"> ADDIN EN.CITE &lt;EndNote&gt;&lt;Cite&gt;&lt;Author&gt;Mock&lt;/Author&gt;&lt;Year&gt;1999&lt;/Year&gt;&lt;RecNum&gt;81&lt;/RecNum&gt;&lt;DisplayText&gt;&lt;style face="superscript"&gt;6&lt;/style&gt;&lt;/DisplayText&gt;&lt;record&gt;&lt;rec-number&gt;81&lt;/rec-number&gt;&lt;foreign-keys&gt;&lt;key app="EN" db-id="99t2w5dw0pe9pie5sw0xfr2hew5t5pw5tzaw" timestamp="1491403512"&gt;81&lt;/key&gt;&lt;/foreign-keys&gt;&lt;ref-type name="Journal Article"&gt;17&lt;/ref-type&gt;&lt;contributors&gt;&lt;authors&gt;&lt;author&gt;Mock, D. M.&lt;/author&gt;&lt;author&gt;Lankford, G. L.&lt;/author&gt;&lt;author&gt;Widness, J. A.&lt;/author&gt;&lt;author&gt;Burmeister, L. F.&lt;/author&gt;&lt;author&gt;Kahn, D.&lt;/author&gt;&lt;author&gt;Strauss, R. G.&lt;/author&gt;&lt;/authors&gt;&lt;/contributors&gt;&lt;auth-address&gt;Department of Pediatrics, University of Arkansas for Medical Sciences, Arkansas Children&amp;apos;s Hospital, Little Rock 72202, USA.&lt;/auth-address&gt;&lt;titles&gt;&lt;title&gt;Measurement of circulating red cell volume using biotin-labeled red cells: validation against 51Cr-labeled red cells&lt;/title&gt;&lt;secondary-title&gt;Transfusion&lt;/secondary-title&gt;&lt;alt-title&gt;Transfusion&lt;/alt-title&gt;&lt;/titles&gt;&lt;periodical&gt;&lt;full-title&gt;Transfusion&lt;/full-title&gt;&lt;abbr-1&gt;Transfusion&lt;/abbr-1&gt;&lt;/periodical&gt;&lt;alt-periodical&gt;&lt;full-title&gt;Transfusion&lt;/full-title&gt;&lt;abbr-1&gt;Transfusion&lt;/abbr-1&gt;&lt;/alt-periodical&gt;&lt;pages&gt;149-55&lt;/pages&gt;&lt;volume&gt;39&lt;/volume&gt;&lt;number&gt;2&lt;/number&gt;&lt;keywords&gt;&lt;keyword&gt;Adult&lt;/keyword&gt;&lt;keyword&gt;*Biotin&lt;/keyword&gt;&lt;keyword&gt;Chromium Radioisotopes&lt;/keyword&gt;&lt;keyword&gt;*Erythrocyte Aging&lt;/keyword&gt;&lt;keyword&gt;*Erythrocyte Volume&lt;/keyword&gt;&lt;keyword&gt;Female&lt;/keyword&gt;&lt;keyword&gt;Flow Cytometry&lt;/keyword&gt;&lt;keyword&gt;Humans&lt;/keyword&gt;&lt;keyword&gt;Iodine Radioisotopes&lt;/keyword&gt;&lt;keyword&gt;Logistic Models&lt;/keyword&gt;&lt;keyword&gt;Male&lt;/keyword&gt;&lt;keyword&gt;Reference Values&lt;/keyword&gt;&lt;keyword&gt;Reproducibility of Results&lt;/keyword&gt;&lt;/keywords&gt;&lt;dates&gt;&lt;year&gt;1999&lt;/year&gt;&lt;pub-dates&gt;&lt;date&gt;Feb&lt;/date&gt;&lt;/pub-dates&gt;&lt;/dates&gt;&lt;isbn&gt;0041-1132 (Print)&amp;#xD;0041-1132 (Linking)&lt;/isbn&gt;&lt;accession-num&gt;10037124&lt;/accession-num&gt;&lt;urls&gt;&lt;related-urls&gt;&lt;url&gt;http://www.ncbi.nlm.nih.gov/pubmed/10037124&lt;/url&gt;&lt;/related-urls&gt;&lt;/urls&gt;&lt;/record&gt;&lt;/Cite&gt;&lt;/EndNote&gt;</w:instrText>
      </w:r>
      <w:r>
        <w:rPr>
          <w:rFonts w:ascii="Calibri" w:eastAsia="MS Mincho" w:hAnsi="Calibri" w:cs="Arial"/>
          <w:lang w:val="en-US" w:eastAsia="en-US"/>
        </w:rPr>
        <w:fldChar w:fldCharType="separate"/>
      </w:r>
      <w:r w:rsidRPr="00260BCE">
        <w:rPr>
          <w:rFonts w:ascii="Calibri" w:eastAsia="MS Mincho" w:hAnsi="Calibri" w:cs="Arial"/>
          <w:noProof/>
          <w:vertAlign w:val="superscript"/>
          <w:lang w:val="en-US" w:eastAsia="en-US"/>
        </w:rPr>
        <w:t>6</w:t>
      </w:r>
      <w:r>
        <w:rPr>
          <w:rFonts w:ascii="Calibri" w:eastAsia="MS Mincho" w:hAnsi="Calibri" w:cs="Arial"/>
          <w:lang w:val="en-US" w:eastAsia="en-US"/>
        </w:rPr>
        <w:fldChar w:fldCharType="end"/>
      </w:r>
      <w:r w:rsidRPr="007662D7">
        <w:rPr>
          <w:rFonts w:ascii="Calibri" w:eastAsia="MS Mincho" w:hAnsi="Calibri" w:cs="Arial"/>
          <w:lang w:val="en-US" w:eastAsia="en-US"/>
        </w:rPr>
        <w:t xml:space="preserve">. Sixty </w:t>
      </w:r>
      <w:r w:rsidR="00386590">
        <w:rPr>
          <w:rFonts w:ascii="Calibri" w:eastAsia="MS Mincho" w:hAnsi="Calibri" w:cs="Arial"/>
          <w:lang w:val="en-US" w:eastAsia="en-US"/>
        </w:rPr>
        <w:t>mL</w:t>
      </w:r>
      <w:r w:rsidRPr="007662D7">
        <w:rPr>
          <w:rFonts w:ascii="Calibri" w:eastAsia="MS Mincho" w:hAnsi="Calibri" w:cs="Arial"/>
          <w:lang w:val="en-US" w:eastAsia="en-US"/>
        </w:rPr>
        <w:t>s</w:t>
      </w:r>
      <w:r>
        <w:rPr>
          <w:rFonts w:ascii="Calibri" w:eastAsia="MS Mincho" w:hAnsi="Calibri" w:cs="Arial"/>
          <w:lang w:val="en-US" w:eastAsia="en-US"/>
        </w:rPr>
        <w:t xml:space="preserve"> of packed red cells</w:t>
      </w:r>
      <w:r w:rsidRPr="007662D7">
        <w:rPr>
          <w:rFonts w:ascii="Calibri" w:eastAsia="MS Mincho" w:hAnsi="Calibri" w:cs="Arial"/>
          <w:lang w:val="en-US" w:eastAsia="en-US"/>
        </w:rPr>
        <w:t xml:space="preserve"> were withdrawn from the blood storage bag and separated from supernatant by centrifugation at 600 g for 15 min at 4°C. Supernatant was stored at 4°C. The pellet</w:t>
      </w:r>
      <w:r w:rsidR="00386590">
        <w:rPr>
          <w:rFonts w:ascii="Calibri" w:eastAsia="MS Mincho" w:hAnsi="Calibri" w:cs="Arial"/>
          <w:lang w:val="en-US" w:eastAsia="en-US"/>
        </w:rPr>
        <w:t>ed red blood cells</w:t>
      </w:r>
      <w:r w:rsidRPr="007662D7">
        <w:rPr>
          <w:rFonts w:ascii="Calibri" w:eastAsia="MS Mincho" w:hAnsi="Calibri" w:cs="Arial"/>
          <w:lang w:val="en-US" w:eastAsia="en-US"/>
        </w:rPr>
        <w:t xml:space="preserve"> were resuspended in </w:t>
      </w:r>
      <w:r w:rsidR="00386590">
        <w:rPr>
          <w:rFonts w:ascii="Calibri" w:eastAsia="MS Mincho" w:hAnsi="Calibri" w:cs="Arial"/>
          <w:lang w:val="en-US" w:eastAsia="en-US"/>
        </w:rPr>
        <w:t>phosphate buffered saline</w:t>
      </w:r>
      <w:r w:rsidRPr="007662D7">
        <w:rPr>
          <w:rFonts w:ascii="Calibri" w:eastAsia="MS Mincho" w:hAnsi="Calibri" w:cs="Arial"/>
          <w:lang w:val="en-US" w:eastAsia="en-US"/>
        </w:rPr>
        <w:t xml:space="preserve">. Centrifugation was repeated, and the supernatant was discarded. Washed </w:t>
      </w:r>
      <w:r w:rsidR="00734920">
        <w:rPr>
          <w:rFonts w:ascii="Calibri" w:eastAsia="MS Mincho" w:hAnsi="Calibri" w:cs="Arial"/>
          <w:lang w:val="en-US" w:eastAsia="en-US"/>
        </w:rPr>
        <w:t>red blood cells</w:t>
      </w:r>
      <w:r w:rsidRPr="007662D7">
        <w:rPr>
          <w:rFonts w:ascii="Calibri" w:eastAsia="MS Mincho" w:hAnsi="Calibri" w:cs="Arial"/>
          <w:lang w:val="en-US" w:eastAsia="en-US"/>
        </w:rPr>
        <w:t xml:space="preserve"> were resuspended in </w:t>
      </w:r>
      <w:r w:rsidR="00386590">
        <w:rPr>
          <w:rFonts w:ascii="Calibri" w:eastAsia="MS Mincho" w:hAnsi="Calibri" w:cs="Arial"/>
          <w:lang w:val="en-US" w:eastAsia="en-US"/>
        </w:rPr>
        <w:t>phosphate buffered saline (60 mL</w:t>
      </w:r>
      <w:r w:rsidR="00734920">
        <w:rPr>
          <w:rFonts w:ascii="Calibri" w:eastAsia="MS Mincho" w:hAnsi="Calibri" w:cs="Arial"/>
          <w:lang w:val="en-US" w:eastAsia="en-US"/>
        </w:rPr>
        <w:t>) containing sulfo-N-hy</w:t>
      </w:r>
      <w:r w:rsidRPr="007662D7">
        <w:rPr>
          <w:rFonts w:ascii="Calibri" w:eastAsia="MS Mincho" w:hAnsi="Calibri" w:cs="Arial"/>
          <w:lang w:val="en-US" w:eastAsia="en-US"/>
        </w:rPr>
        <w:t xml:space="preserve">droxysuccinimide-biotin (10 </w:t>
      </w:r>
      <w:r w:rsidRPr="007662D7">
        <w:rPr>
          <w:rFonts w:ascii="Calibri" w:eastAsia="MS Mincho" w:hAnsi="Calibri" w:cs="Arial"/>
          <w:lang w:val="en-US" w:eastAsia="en-US"/>
        </w:rPr>
        <w:sym w:font="Symbol" w:char="F06D"/>
      </w:r>
      <w:r w:rsidR="00386590">
        <w:rPr>
          <w:rFonts w:ascii="Calibri" w:eastAsia="MS Mincho" w:hAnsi="Calibri" w:cs="Arial"/>
          <w:lang w:val="en-US" w:eastAsia="en-US"/>
        </w:rPr>
        <w:t>g/mL</w:t>
      </w:r>
      <w:r w:rsidRPr="007662D7">
        <w:rPr>
          <w:rFonts w:ascii="Calibri" w:eastAsia="MS Mincho" w:hAnsi="Calibri" w:cs="Arial"/>
          <w:lang w:val="en-US" w:eastAsia="en-US"/>
        </w:rPr>
        <w:t>; Thermo Fisher Scientific, Rockford, IL) and incubated at room temperature for 40 min. To remove unbound sulf</w:t>
      </w:r>
      <w:r>
        <w:rPr>
          <w:rFonts w:ascii="Calibri" w:eastAsia="MS Mincho" w:hAnsi="Calibri" w:cs="Arial"/>
          <w:lang w:val="en-US" w:eastAsia="en-US"/>
        </w:rPr>
        <w:t>o-N-hydroxysuccinimide-biotin, red cells</w:t>
      </w:r>
      <w:r w:rsidRPr="007662D7">
        <w:rPr>
          <w:rFonts w:ascii="Calibri" w:eastAsia="MS Mincho" w:hAnsi="Calibri" w:cs="Arial"/>
          <w:lang w:val="en-US" w:eastAsia="en-US"/>
        </w:rPr>
        <w:t xml:space="preserve"> were washed twice with </w:t>
      </w:r>
      <w:r w:rsidR="00734920">
        <w:rPr>
          <w:rFonts w:ascii="Calibri" w:hAnsi="Calibri"/>
        </w:rPr>
        <w:t>phosphate buffered saline</w:t>
      </w:r>
      <w:r w:rsidRPr="007662D7">
        <w:rPr>
          <w:rFonts w:ascii="Calibri" w:eastAsia="MS Mincho" w:hAnsi="Calibri" w:cs="Arial"/>
          <w:lang w:val="en-US" w:eastAsia="en-US"/>
        </w:rPr>
        <w:t>, as described above. Af</w:t>
      </w:r>
      <w:r>
        <w:rPr>
          <w:rFonts w:ascii="Calibri" w:eastAsia="MS Mincho" w:hAnsi="Calibri" w:cs="Arial"/>
          <w:lang w:val="en-US" w:eastAsia="en-US"/>
        </w:rPr>
        <w:t>ter the final washing step, red cells</w:t>
      </w:r>
      <w:r w:rsidRPr="007662D7">
        <w:rPr>
          <w:rFonts w:ascii="Calibri" w:eastAsia="MS Mincho" w:hAnsi="Calibri" w:cs="Arial"/>
          <w:lang w:val="en-US" w:eastAsia="en-US"/>
        </w:rPr>
        <w:t xml:space="preserve"> were resuspended in the previously stored supernatant.</w:t>
      </w:r>
    </w:p>
    <w:p w14:paraId="638DFDFC" w14:textId="3C84570F" w:rsidR="00260BCE" w:rsidRDefault="00260BCE" w:rsidP="00260BCE">
      <w:pPr>
        <w:spacing w:after="120" w:line="480" w:lineRule="auto"/>
        <w:rPr>
          <w:rFonts w:ascii="Calibri" w:eastAsia="MS Mincho" w:hAnsi="Calibri" w:cs="Arial"/>
          <w:lang w:eastAsia="en-US"/>
        </w:rPr>
      </w:pPr>
      <w:r w:rsidRPr="007662D7">
        <w:rPr>
          <w:rFonts w:ascii="Calibri" w:eastAsia="MS Mincho" w:hAnsi="Calibri" w:cs="Arial"/>
          <w:lang w:eastAsia="en-US"/>
        </w:rPr>
        <w:t xml:space="preserve">To assess </w:t>
      </w:r>
      <w:r>
        <w:rPr>
          <w:rFonts w:ascii="Calibri" w:eastAsia="MS Mincho" w:hAnsi="Calibri" w:cs="Arial"/>
          <w:lang w:eastAsia="en-US"/>
        </w:rPr>
        <w:t>the survival of biotinylated red cell</w:t>
      </w:r>
      <w:r w:rsidRPr="007662D7">
        <w:rPr>
          <w:rFonts w:ascii="Calibri" w:eastAsia="MS Mincho" w:hAnsi="Calibri" w:cs="Arial"/>
          <w:lang w:eastAsia="en-US"/>
        </w:rPr>
        <w:t xml:space="preserve">s, 4 </w:t>
      </w:r>
      <w:r w:rsidR="00386590">
        <w:rPr>
          <w:rFonts w:ascii="Calibri" w:eastAsia="MS Mincho" w:hAnsi="Calibri" w:cs="Arial"/>
          <w:lang w:eastAsia="en-US"/>
        </w:rPr>
        <w:t>mL</w:t>
      </w:r>
      <w:r w:rsidRPr="007662D7">
        <w:rPr>
          <w:rFonts w:ascii="Calibri" w:eastAsia="MS Mincho" w:hAnsi="Calibri" w:cs="Arial"/>
          <w:lang w:eastAsia="en-US"/>
        </w:rPr>
        <w:t xml:space="preserve">s of arterial blood were drawn into heparinised tubes at </w:t>
      </w:r>
      <w:r w:rsidRPr="007662D7">
        <w:rPr>
          <w:rFonts w:ascii="Calibri" w:eastAsia="MS Mincho" w:hAnsi="Calibri" w:cs="Arial"/>
          <w:lang w:val="en-US" w:eastAsia="en-US"/>
        </w:rPr>
        <w:t>5, 10, 15, 30, 60 and 120 min and again at 24 h post-transfusion</w:t>
      </w:r>
      <w:r>
        <w:rPr>
          <w:rFonts w:ascii="Calibri" w:eastAsia="MS Mincho" w:hAnsi="Calibri" w:cs="Arial"/>
          <w:lang w:eastAsia="en-US"/>
        </w:rPr>
        <w:t xml:space="preserve"> of biotinylated red cell</w:t>
      </w:r>
      <w:r w:rsidRPr="007662D7">
        <w:rPr>
          <w:rFonts w:ascii="Calibri" w:eastAsia="MS Mincho" w:hAnsi="Calibri" w:cs="Arial"/>
          <w:lang w:eastAsia="en-US"/>
        </w:rPr>
        <w:t xml:space="preserve">s. Samples were centrifuged at 500 </w:t>
      </w:r>
      <w:r w:rsidRPr="007662D7">
        <w:rPr>
          <w:rFonts w:ascii="Calibri" w:eastAsia="MS Mincho" w:hAnsi="Calibri" w:cs="Arial"/>
          <w:lang w:eastAsia="en-US"/>
        </w:rPr>
        <w:sym w:font="Symbol" w:char="F0B4"/>
      </w:r>
      <w:r w:rsidRPr="007662D7">
        <w:rPr>
          <w:rFonts w:ascii="Calibri" w:eastAsia="MS Mincho" w:hAnsi="Calibri" w:cs="Arial"/>
          <w:lang w:eastAsia="en-US"/>
        </w:rPr>
        <w:t xml:space="preserve"> g for 5 mins at 4</w:t>
      </w:r>
      <w:r w:rsidRPr="007662D7">
        <w:rPr>
          <w:rFonts w:ascii="Calibri" w:eastAsia="MS Mincho" w:hAnsi="Calibri" w:cs="Arial"/>
          <w:vertAlign w:val="superscript"/>
          <w:lang w:eastAsia="en-US"/>
        </w:rPr>
        <w:t>0</w:t>
      </w:r>
      <w:r w:rsidRPr="007662D7">
        <w:rPr>
          <w:rFonts w:ascii="Calibri" w:eastAsia="MS Mincho" w:hAnsi="Calibri" w:cs="Arial"/>
          <w:lang w:eastAsia="en-US"/>
        </w:rPr>
        <w:t xml:space="preserve">C, supernatant discarded and cells resuspended in 1 </w:t>
      </w:r>
      <w:r w:rsidR="00386590">
        <w:rPr>
          <w:rFonts w:ascii="Calibri" w:eastAsia="MS Mincho" w:hAnsi="Calibri" w:cs="Arial"/>
          <w:lang w:eastAsia="en-US"/>
        </w:rPr>
        <w:t>mL</w:t>
      </w:r>
      <w:r w:rsidRPr="007662D7">
        <w:rPr>
          <w:rFonts w:ascii="Calibri" w:eastAsia="MS Mincho" w:hAnsi="Calibri" w:cs="Arial"/>
          <w:lang w:eastAsia="en-US"/>
        </w:rPr>
        <w:t xml:space="preserve"> of 0.5% </w:t>
      </w:r>
      <w:r w:rsidR="00734920">
        <w:rPr>
          <w:rFonts w:ascii="Calibri" w:eastAsia="MS Mincho" w:hAnsi="Calibri" w:cs="Arial"/>
          <w:lang w:eastAsia="en-US"/>
        </w:rPr>
        <w:t>bovine serum albumina</w:t>
      </w:r>
      <w:r w:rsidRPr="007662D7">
        <w:rPr>
          <w:rFonts w:ascii="Calibri" w:eastAsia="MS Mincho" w:hAnsi="Calibri" w:cs="Arial"/>
          <w:lang w:eastAsia="en-US"/>
        </w:rPr>
        <w:t xml:space="preserve">. Samples (50 </w:t>
      </w:r>
      <w:r w:rsidRPr="007662D7">
        <w:rPr>
          <w:rFonts w:ascii="Calibri" w:eastAsia="MS Mincho" w:hAnsi="Calibri" w:cs="Arial"/>
          <w:lang w:eastAsia="en-US"/>
        </w:rPr>
        <w:sym w:font="Symbol" w:char="F06D"/>
      </w:r>
      <w:r w:rsidRPr="007662D7">
        <w:rPr>
          <w:rFonts w:ascii="Calibri" w:eastAsia="MS Mincho" w:hAnsi="Calibri" w:cs="Arial"/>
          <w:lang w:eastAsia="en-US"/>
        </w:rPr>
        <w:t>l) were incubated for 45 min at 2-</w:t>
      </w:r>
      <w:r w:rsidRPr="00734920">
        <w:rPr>
          <w:rFonts w:ascii="Calibri" w:eastAsia="MS Mincho" w:hAnsi="Calibri" w:cs="Arial"/>
          <w:lang w:eastAsia="en-US"/>
        </w:rPr>
        <w:t>8</w:t>
      </w:r>
      <w:r w:rsidR="00734920">
        <w:rPr>
          <w:rFonts w:ascii="Calibri" w:eastAsia="MS Mincho" w:hAnsi="Calibri" w:cs="Arial"/>
          <w:lang w:eastAsia="en-US"/>
        </w:rPr>
        <w:t>˚</w:t>
      </w:r>
      <w:r w:rsidRPr="00734920">
        <w:rPr>
          <w:rFonts w:ascii="Calibri" w:eastAsia="MS Mincho" w:hAnsi="Calibri" w:cs="Arial"/>
          <w:lang w:eastAsia="en-US"/>
        </w:rPr>
        <w:t>C</w:t>
      </w:r>
      <w:r w:rsidRPr="007662D7">
        <w:rPr>
          <w:rFonts w:ascii="Calibri" w:eastAsia="MS Mincho" w:hAnsi="Calibri" w:cs="Arial"/>
          <w:lang w:eastAsia="en-US"/>
        </w:rPr>
        <w:t xml:space="preserve"> with fluorescein isothiocyanate-tagged streptavidin (250 </w:t>
      </w:r>
      <w:r w:rsidRPr="007662D7">
        <w:rPr>
          <w:rFonts w:ascii="Calibri" w:eastAsia="MS Mincho" w:hAnsi="Calibri" w:cs="Arial"/>
          <w:lang w:eastAsia="en-US"/>
        </w:rPr>
        <w:sym w:font="Symbol" w:char="F06D"/>
      </w:r>
      <w:r w:rsidRPr="007662D7">
        <w:rPr>
          <w:rFonts w:ascii="Calibri" w:eastAsia="MS Mincho" w:hAnsi="Calibri" w:cs="Arial"/>
          <w:lang w:eastAsia="en-US"/>
        </w:rPr>
        <w:t xml:space="preserve">l of washing solution containing 20 </w:t>
      </w:r>
      <w:r w:rsidRPr="007662D7">
        <w:rPr>
          <w:rFonts w:ascii="Calibri" w:eastAsia="MS Mincho" w:hAnsi="Calibri" w:cs="Arial"/>
          <w:lang w:eastAsia="en-US"/>
        </w:rPr>
        <w:sym w:font="Symbol" w:char="F06D"/>
      </w:r>
      <w:r w:rsidRPr="007662D7">
        <w:rPr>
          <w:rFonts w:ascii="Calibri" w:eastAsia="MS Mincho" w:hAnsi="Calibri" w:cs="Arial"/>
          <w:lang w:eastAsia="en-US"/>
        </w:rPr>
        <w:t>g/</w:t>
      </w:r>
      <w:r w:rsidR="00386590">
        <w:rPr>
          <w:rFonts w:ascii="Calibri" w:eastAsia="MS Mincho" w:hAnsi="Calibri" w:cs="Arial"/>
          <w:lang w:eastAsia="en-US"/>
        </w:rPr>
        <w:t>mL</w:t>
      </w:r>
      <w:r w:rsidRPr="007662D7">
        <w:rPr>
          <w:rFonts w:ascii="Calibri" w:eastAsia="MS Mincho" w:hAnsi="Calibri" w:cs="Arial"/>
          <w:lang w:eastAsia="en-US"/>
        </w:rPr>
        <w:t xml:space="preserve"> streptavidin fluorescein isothiocyanate (11-4317, eBioscience, Hatfield, UK)). Fluorescein isothiocyanate-labeled </w:t>
      </w:r>
      <w:r w:rsidR="00734920">
        <w:rPr>
          <w:rFonts w:ascii="Calibri" w:eastAsia="MS Mincho" w:hAnsi="Calibri" w:cs="Arial"/>
          <w:lang w:eastAsia="en-US"/>
        </w:rPr>
        <w:t>red blood cells</w:t>
      </w:r>
      <w:r w:rsidRPr="007662D7">
        <w:rPr>
          <w:rFonts w:ascii="Calibri" w:eastAsia="MS Mincho" w:hAnsi="Calibri" w:cs="Arial"/>
          <w:lang w:eastAsia="en-US"/>
        </w:rPr>
        <w:t xml:space="preserve"> were detected in forward scatter </w:t>
      </w:r>
      <w:r w:rsidRPr="007662D7">
        <w:rPr>
          <w:rFonts w:ascii="Calibri" w:eastAsia="MS Mincho" w:hAnsi="Calibri" w:cs="Arial"/>
          <w:iCs/>
          <w:lang w:eastAsia="en-US"/>
        </w:rPr>
        <w:t xml:space="preserve">versus </w:t>
      </w:r>
      <w:r w:rsidRPr="007662D7">
        <w:rPr>
          <w:rFonts w:ascii="Calibri" w:eastAsia="MS Mincho" w:hAnsi="Calibri" w:cs="Arial"/>
          <w:lang w:eastAsia="en-US"/>
        </w:rPr>
        <w:t>the log</w:t>
      </w:r>
      <w:r w:rsidRPr="007662D7">
        <w:rPr>
          <w:rFonts w:ascii="Calibri" w:eastAsia="MS Mincho" w:hAnsi="Calibri" w:cs="Arial"/>
          <w:vertAlign w:val="subscript"/>
          <w:lang w:eastAsia="en-US"/>
        </w:rPr>
        <w:t>10</w:t>
      </w:r>
      <w:r w:rsidRPr="007662D7">
        <w:rPr>
          <w:rFonts w:ascii="Calibri" w:eastAsia="MS Mincho" w:hAnsi="Calibri" w:cs="Arial"/>
          <w:lang w:eastAsia="en-US"/>
        </w:rPr>
        <w:t xml:space="preserve"> of fluorescent intensity of the cells detected on a </w:t>
      </w:r>
      <w:r w:rsidRPr="007662D7">
        <w:rPr>
          <w:rFonts w:ascii="Calibri" w:eastAsia="MS Mincho" w:hAnsi="Calibri" w:cs="Arial"/>
          <w:lang w:val="en-US" w:eastAsia="en-US"/>
        </w:rPr>
        <w:t xml:space="preserve">FACSort </w:t>
      </w:r>
      <w:r w:rsidRPr="007662D7">
        <w:rPr>
          <w:rFonts w:ascii="Calibri" w:eastAsia="MS Mincho" w:hAnsi="Calibri" w:cs="Arial"/>
          <w:lang w:val="en-US" w:eastAsia="en-US"/>
        </w:rPr>
        <w:lastRenderedPageBreak/>
        <w:t>flow cytometer using; Summit V4.3.02 Build 2451, Beckman Coulter, Inc.</w:t>
      </w:r>
      <w:r w:rsidRPr="007662D7">
        <w:rPr>
          <w:rFonts w:ascii="Calibri" w:eastAsia="MS Mincho" w:hAnsi="Calibri" w:cs="Arial"/>
          <w:lang w:eastAsia="en-US"/>
        </w:rPr>
        <w:t xml:space="preserve"> An extrapolation of the number of biotinylated </w:t>
      </w:r>
      <w:r w:rsidR="00734920">
        <w:rPr>
          <w:rFonts w:ascii="Calibri" w:eastAsia="MS Mincho" w:hAnsi="Calibri" w:cs="Arial"/>
          <w:lang w:eastAsia="en-US"/>
        </w:rPr>
        <w:t>red blood cells</w:t>
      </w:r>
      <w:r w:rsidRPr="007662D7">
        <w:rPr>
          <w:rFonts w:ascii="Calibri" w:eastAsia="MS Mincho" w:hAnsi="Calibri" w:cs="Arial"/>
          <w:lang w:eastAsia="en-US"/>
        </w:rPr>
        <w:t xml:space="preserve"> at 0 h was performed and equated to 100%. Of 10,000 total events, the ratio of the percentage of biotinylated cells in blood samples obtained after the transfusion to the percentage of biotinylated cells calculated to be </w:t>
      </w:r>
      <w:r>
        <w:rPr>
          <w:rFonts w:ascii="Calibri" w:eastAsia="MS Mincho" w:hAnsi="Calibri" w:cs="Arial"/>
          <w:lang w:eastAsia="en-US"/>
        </w:rPr>
        <w:t xml:space="preserve">present at 0 h was calculated. </w:t>
      </w:r>
    </w:p>
    <w:p w14:paraId="098ACE6F" w14:textId="7DB4D3D0" w:rsidR="001B4FCC" w:rsidRPr="00042349" w:rsidRDefault="00B03A1A" w:rsidP="001D7DBC">
      <w:pPr>
        <w:spacing w:afterLines="160" w:after="384" w:line="480" w:lineRule="auto"/>
      </w:pPr>
      <w:r w:rsidRPr="00042349">
        <w:rPr>
          <w:b/>
        </w:rPr>
        <w:t xml:space="preserve">Microscopy – fixed samples analysis </w:t>
      </w:r>
      <w:r w:rsidRPr="00042349">
        <w:t>Immunohistochemistry analysis was done on snap frozen (LN</w:t>
      </w:r>
      <w:r w:rsidRPr="00042349">
        <w:rPr>
          <w:vertAlign w:val="subscript"/>
        </w:rPr>
        <w:t>2</w:t>
      </w:r>
      <w:r w:rsidRPr="00042349">
        <w:t xml:space="preserve">) and stored at -80˚C porcine lung and kidney tissues. The tissues were embedded in OCT, cut at 4 – 6 </w:t>
      </w:r>
      <w:r w:rsidRPr="00042349">
        <w:rPr>
          <w:rFonts w:cstheme="minorHAnsi"/>
        </w:rPr>
        <w:t>μ</w:t>
      </w:r>
      <w:r w:rsidRPr="00042349">
        <w:t xml:space="preserve">m mounted on poly-L-lysine coated slides, dried at RT for 30 min and fixed by immersion into ice cold acetone for 10 min. Antibodies against CD14 (clone MIL2, IgG2b, a generous gift from Prof Mick Bailey, Grierson et al., 2007) was used at 1:20 dilution of the hybridoma supernatant. Antibodies against CD16 (clone G7, IgG1, AbD Serotec) was used at 4 </w:t>
      </w:r>
      <w:r w:rsidRPr="00042349">
        <w:rPr>
          <w:rFonts w:cstheme="minorHAnsi"/>
        </w:rPr>
        <w:t>μ</w:t>
      </w:r>
      <w:r w:rsidRPr="00042349">
        <w:t>g/</w:t>
      </w:r>
      <w:r w:rsidR="00386590">
        <w:t>mL</w:t>
      </w:r>
      <w:r w:rsidRPr="00042349">
        <w:t xml:space="preserve">. Primary antibodies were incubated with sections at 4˚C, overnight followed by washing in </w:t>
      </w:r>
      <w:r w:rsidR="00734920">
        <w:rPr>
          <w:rFonts w:ascii="Calibri" w:hAnsi="Calibri"/>
        </w:rPr>
        <w:t>phosphate buffered saline</w:t>
      </w:r>
      <w:r w:rsidRPr="00042349">
        <w:t xml:space="preserve"> and 1 hr incubation at RT with isotype-specific secondary antibodies (Ax546-coupled anti-IgG1 and Ax488-coupled anti-IgG2a from ThermoFisher). </w:t>
      </w:r>
      <w:r w:rsidR="001B4FCC" w:rsidRPr="00042349">
        <w:t>Sections were covered with Vectashield mounting medium with DAPI (Vector Laboratories, Burlingame, CA).</w:t>
      </w:r>
    </w:p>
    <w:p w14:paraId="2D1E3099" w14:textId="70134CF1" w:rsidR="00C538A4" w:rsidRPr="00042349" w:rsidRDefault="00B03A1A" w:rsidP="001D7DBC">
      <w:pPr>
        <w:spacing w:afterLines="160" w:after="384" w:line="480" w:lineRule="auto"/>
      </w:pPr>
      <w:r w:rsidRPr="00042349">
        <w:t xml:space="preserve">Labelling of HMVEC and HUVEC cells was done as previously described </w:t>
      </w:r>
      <w:r w:rsidR="00CF6BDA" w:rsidRPr="00042349">
        <w:fldChar w:fldCharType="begin"/>
      </w:r>
      <w:r w:rsidR="00260BCE">
        <w:instrText xml:space="preserve"> ADDIN EN.CITE &lt;EndNote&gt;&lt;Cite&gt;&lt;Author&gt;Wozniak&lt;/Author&gt;&lt;Year&gt;2006&lt;/Year&gt;&lt;RecNum&gt;63&lt;/RecNum&gt;&lt;DisplayText&gt;&lt;style face="superscript"&gt;7&lt;/style&gt;&lt;/DisplayText&gt;&lt;record&gt;&lt;rec-number&gt;63&lt;/rec-number&gt;&lt;foreign-keys&gt;&lt;key app="EN" db-id="99t2w5dw0pe9pie5sw0xfr2hew5t5pw5tzaw" timestamp="1480107890"&gt;63&lt;/key&gt;&lt;/foreign-keys&gt;&lt;ref-type name="Journal Article"&gt;17&lt;/ref-type&gt;&lt;contributors&gt;&lt;authors&gt;&lt;author&gt;Wozniak, M. J.&lt;/author&gt;&lt;author&gt;Allan, V. J.&lt;/author&gt;&lt;/authors&gt;&lt;/contributors&gt;&lt;auth-address&gt;Faculty of Life Sciences, University of Manchester, Manchester, UK.&lt;/auth-address&gt;&lt;titles&gt;&lt;title&gt;Cargo selection by specific kinesin light chain 1 isoforms&lt;/title&gt;&lt;secondary-title&gt;EMBO J&lt;/secondary-title&gt;&lt;alt-title&gt;The EMBO journal&lt;/alt-title&gt;&lt;/titles&gt;&lt;periodical&gt;&lt;full-title&gt;EMBO J&lt;/full-title&gt;&lt;abbr-1&gt;The EMBO journal&lt;/abbr-1&gt;&lt;/periodical&gt;&lt;alt-periodical&gt;&lt;full-title&gt;EMBO J&lt;/full-title&gt;&lt;abbr-1&gt;The EMBO journal&lt;/abbr-1&gt;&lt;/alt-periodical&gt;&lt;pages&gt;5457-68&lt;/pages&gt;&lt;volume&gt;25&lt;/volume&gt;&lt;number&gt;23&lt;/number&gt;&lt;keywords&gt;&lt;keyword&gt;Alternative Splicing&lt;/keyword&gt;&lt;keyword&gt;Amino Acid Sequence&lt;/keyword&gt;&lt;keyword&gt;Animals&lt;/keyword&gt;&lt;keyword&gt;Biological Assay&lt;/keyword&gt;&lt;keyword&gt;Cytoplasmic Vesicles/drug effects&lt;/keyword&gt;&lt;keyword&gt;Endoplasmic Reticulum/*drug effects&lt;/keyword&gt;&lt;keyword&gt;Golgi Apparatus/chemistry/*drug effects/ultrastructure&lt;/keyword&gt;&lt;keyword&gt;Intracellular Membranes/drug effects&lt;/keyword&gt;&lt;keyword&gt;Microtubule-Associated Proteins/analysis/genetics/*pharmacology&lt;/keyword&gt;&lt;keyword&gt;Molecular Sequence Data&lt;/keyword&gt;&lt;keyword&gt;Protein Isoforms/analysis/genetics/pharmacology&lt;/keyword&gt;&lt;keyword&gt;Rats&lt;/keyword&gt;&lt;keyword&gt;Recombinant Fusion Proteins/pharmacology&lt;/keyword&gt;&lt;/keywords&gt;&lt;dates&gt;&lt;year&gt;2006&lt;/year&gt;&lt;pub-dates&gt;&lt;date&gt;Nov 29&lt;/date&gt;&lt;/pub-dates&gt;&lt;/dates&gt;&lt;isbn&gt;0261-4189 (Print)&amp;#xD;0261-4189 (Linking)&lt;/isbn&gt;&lt;accession-num&gt;17093494&lt;/accession-num&gt;&lt;urls&gt;&lt;related-urls&gt;&lt;url&gt;http://www.ncbi.nlm.nih.gov/pubmed/17093494&lt;/url&gt;&lt;/related-urls&gt;&lt;/urls&gt;&lt;custom2&gt;1679764&lt;/custom2&gt;&lt;electronic-resource-num&gt;10.1038/sj.emboj.7601427&lt;/electronic-resource-num&gt;&lt;/record&gt;&lt;/Cite&gt;&lt;/EndNote&gt;</w:instrText>
      </w:r>
      <w:r w:rsidR="00CF6BDA" w:rsidRPr="00042349">
        <w:fldChar w:fldCharType="separate"/>
      </w:r>
      <w:r w:rsidR="00260BCE" w:rsidRPr="00260BCE">
        <w:rPr>
          <w:noProof/>
          <w:vertAlign w:val="superscript"/>
        </w:rPr>
        <w:t>7</w:t>
      </w:r>
      <w:r w:rsidR="00CF6BDA" w:rsidRPr="00042349">
        <w:fldChar w:fldCharType="end"/>
      </w:r>
      <w:r w:rsidRPr="00042349">
        <w:t xml:space="preserve">. Briefly cells were washed with </w:t>
      </w:r>
      <w:r w:rsidR="00734920">
        <w:rPr>
          <w:rFonts w:ascii="Calibri" w:hAnsi="Calibri"/>
        </w:rPr>
        <w:t>phosphate buffered saline</w:t>
      </w:r>
      <w:r w:rsidRPr="00042349">
        <w:t xml:space="preserve"> and fixed with 3% formaldehyde for 25 min. Samples were then washed with </w:t>
      </w:r>
      <w:r w:rsidR="00734920">
        <w:rPr>
          <w:rFonts w:ascii="Calibri" w:hAnsi="Calibri"/>
        </w:rPr>
        <w:t>phosphate buffered saline</w:t>
      </w:r>
      <w:r w:rsidRPr="00042349">
        <w:t xml:space="preserve"> and </w:t>
      </w:r>
      <w:r w:rsidRPr="00042349">
        <w:lastRenderedPageBreak/>
        <w:t xml:space="preserve">incubated for 1 hr at RT with primary mouse monoclonal antibodies against CD14 (clone MEM-18, Exbio, Prag, Czech Republic), CD61 (clone PM6/13, AbD Serotec), E-selectin (clone BBIG-E4, R&amp;D Systems), activated b1-integrin (HUTS-21 clone, BD Bioscience) and polyclonal rabbit antibody against CS1-fibronectin. All antibodies were used at 2 – 4 </w:t>
      </w:r>
      <w:r w:rsidRPr="00042349">
        <w:rPr>
          <w:rFonts w:cstheme="minorHAnsi"/>
        </w:rPr>
        <w:t>μ</w:t>
      </w:r>
      <w:r w:rsidRPr="00042349">
        <w:t>g/</w:t>
      </w:r>
      <w:r w:rsidR="00386590">
        <w:t>mL</w:t>
      </w:r>
      <w:r w:rsidRPr="00042349">
        <w:t xml:space="preserve">. Samples were washed with </w:t>
      </w:r>
      <w:r w:rsidR="00734920">
        <w:rPr>
          <w:rFonts w:ascii="Calibri" w:hAnsi="Calibri"/>
        </w:rPr>
        <w:t>phosphate buffered saline</w:t>
      </w:r>
      <w:r w:rsidRPr="00042349">
        <w:t xml:space="preserve"> and incubated for 30 min at RT with fluorescently labelled (Ax488 and Ax546) antibodies against mouse or rabbit IgGs.</w:t>
      </w:r>
      <w:r w:rsidR="00C538A4" w:rsidRPr="00042349">
        <w:t xml:space="preserve"> </w:t>
      </w:r>
    </w:p>
    <w:p w14:paraId="7A3B20DD" w14:textId="355F38E3" w:rsidR="00C538A4" w:rsidRPr="00042349" w:rsidRDefault="007A3620" w:rsidP="001D7DBC">
      <w:pPr>
        <w:spacing w:afterLines="160" w:after="384" w:line="480" w:lineRule="auto"/>
      </w:pPr>
      <w:r>
        <w:t>Tissue iron staining was performed</w:t>
      </w:r>
      <w:r w:rsidR="00C538A4" w:rsidRPr="00042349">
        <w:t xml:space="preserve"> as described before </w:t>
      </w:r>
      <w:r w:rsidR="00CF6BDA" w:rsidRPr="00042349">
        <w:fldChar w:fldCharType="begin">
          <w:fldData xml:space="preserve">PEVuZE5vdGU+PENpdGU+PEF1dGhvcj5Sb3NjaHp0dGFyZHR6PC9BdXRob3I+PFllYXI+MjAwOTwv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LTE+PC9hbHQtcGVyaW9kaWNhbD48cGFnZXM+MTMyOS0zODwvcGFnZXM+PHZvbHVtZT4xNTE8L3Zv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</w:fldData>
        </w:fldChar>
      </w:r>
      <w:r w:rsidR="00260BCE">
        <w:instrText xml:space="preserve"> ADDIN EN.CITE </w:instrText>
      </w:r>
      <w:r w:rsidR="00260BCE">
        <w:fldChar w:fldCharType="begin">
          <w:fldData xml:space="preserve">PEVuZE5vdGU+PENpdGU+PEF1dGhvcj5Sb3NjaHp0dGFyZHR6PC9BdXRob3I+PFllYXI+MjAwOTwv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</w:fldData>
        </w:fldChar>
      </w:r>
      <w:r w:rsidR="00260BCE">
        <w:instrText xml:space="preserve"> ADDIN EN.CITE.DATA </w:instrText>
      </w:r>
      <w:r w:rsidR="00260BCE">
        <w:fldChar w:fldCharType="end"/>
      </w:r>
      <w:r w:rsidR="00CF6BDA" w:rsidRPr="00042349">
        <w:fldChar w:fldCharType="separate"/>
      </w:r>
      <w:r w:rsidR="00260BCE" w:rsidRPr="00260BCE">
        <w:rPr>
          <w:noProof/>
          <w:vertAlign w:val="superscript"/>
        </w:rPr>
        <w:t>8</w:t>
      </w:r>
      <w:r w:rsidR="00CF6BDA" w:rsidRPr="00042349">
        <w:fldChar w:fldCharType="end"/>
      </w:r>
      <w:r w:rsidR="00C538A4" w:rsidRPr="00042349">
        <w:t>: cryosections were incubated with Perls staining solution (equal volumes of 4% (v/v) HCl and 4% (w/v) K-ferrocyanide) for 45 min and washed with water. Peroxidases were blocked in 0.01 M NaN</w:t>
      </w:r>
      <w:r w:rsidR="00C538A4" w:rsidRPr="00042349">
        <w:rPr>
          <w:vertAlign w:val="subscript"/>
        </w:rPr>
        <w:t>3</w:t>
      </w:r>
      <w:r w:rsidR="00C538A4" w:rsidRPr="00042349">
        <w:t>, 0.3 % H</w:t>
      </w:r>
      <w:r w:rsidR="00C538A4" w:rsidRPr="00042349">
        <w:rPr>
          <w:vertAlign w:val="subscript"/>
        </w:rPr>
        <w:t>2</w:t>
      </w:r>
      <w:r w:rsidR="00C538A4" w:rsidRPr="00042349">
        <w:t>O</w:t>
      </w:r>
      <w:r w:rsidR="00C538A4" w:rsidRPr="00042349">
        <w:rPr>
          <w:vertAlign w:val="subscript"/>
        </w:rPr>
        <w:t>2</w:t>
      </w:r>
      <w:r w:rsidR="00C538A4" w:rsidRPr="00042349">
        <w:t xml:space="preserve"> in methanol for 1 hr and washed with 0.1 M phosphate buffer pH 7.4. The reaction was enhanced with DAB solution (0.1 M phosphate buffer (pH 7.4) solution containing 0.025% (w/v) </w:t>
      </w:r>
      <w:r w:rsidR="00BD5D43" w:rsidRPr="00042349">
        <w:t xml:space="preserve">diaminobenzidine (DAB, </w:t>
      </w:r>
      <w:r w:rsidR="00C538A4" w:rsidRPr="00042349">
        <w:t>Sigma), 0.005% (v/v) H</w:t>
      </w:r>
      <w:r w:rsidR="00C538A4" w:rsidRPr="00042349">
        <w:rPr>
          <w:vertAlign w:val="subscript"/>
        </w:rPr>
        <w:t>2</w:t>
      </w:r>
      <w:r w:rsidR="00C538A4" w:rsidRPr="00042349">
        <w:t>O</w:t>
      </w:r>
      <w:r w:rsidR="00C538A4" w:rsidRPr="00042349">
        <w:rPr>
          <w:vertAlign w:val="subscript"/>
        </w:rPr>
        <w:t>2</w:t>
      </w:r>
      <w:r w:rsidR="00C538A4" w:rsidRPr="00042349">
        <w:t>, and 0.005% (w/v) CoCl</w:t>
      </w:r>
      <w:r w:rsidR="00C538A4" w:rsidRPr="00042349">
        <w:rPr>
          <w:vertAlign w:val="subscript"/>
        </w:rPr>
        <w:t>2</w:t>
      </w:r>
      <w:r w:rsidR="00BD5D43" w:rsidRPr="00042349">
        <w:t>. Reaction was stopped by rinsing in water.</w:t>
      </w:r>
    </w:p>
    <w:p w14:paraId="4968C2D5" w14:textId="77777777" w:rsidR="00B03A1A" w:rsidRPr="00042349" w:rsidRDefault="00B03A1A" w:rsidP="001D7DBC">
      <w:pPr>
        <w:spacing w:afterLines="160" w:after="384" w:line="480" w:lineRule="auto"/>
      </w:pPr>
      <w:r w:rsidRPr="00042349">
        <w:t>Analysis of images was done either manually (positive cell counting) or using ImageJ to determine integrated density of the staining.</w:t>
      </w:r>
    </w:p>
    <w:p w14:paraId="53074BA8" w14:textId="38F68E69" w:rsidR="00B03A1A" w:rsidRPr="00042349" w:rsidRDefault="00B03A1A" w:rsidP="001D7DBC">
      <w:pPr>
        <w:spacing w:afterLines="160" w:after="384" w:line="480" w:lineRule="auto"/>
      </w:pPr>
      <w:r w:rsidRPr="00042349">
        <w:rPr>
          <w:b/>
          <w:i/>
        </w:rPr>
        <w:t>In vitro</w:t>
      </w:r>
      <w:r w:rsidRPr="00042349">
        <w:rPr>
          <w:b/>
        </w:rPr>
        <w:t xml:space="preserve"> endothelial assays</w:t>
      </w:r>
      <w:r w:rsidRPr="00042349">
        <w:t xml:space="preserve"> To determine monolayer permeability, HUVEC cells grown on transwell PET inserts in 6 well plates were co-incubated with 2 </w:t>
      </w:r>
      <w:r w:rsidR="00386590">
        <w:t>mL</w:t>
      </w:r>
      <w:r w:rsidRPr="00042349">
        <w:t xml:space="preserve"> of </w:t>
      </w:r>
      <w:r w:rsidRPr="00042349">
        <w:lastRenderedPageBreak/>
        <w:t>EGM™-2 BulletKit™ medium (Lonza) containing  1 mg/</w:t>
      </w:r>
      <w:r w:rsidR="00386590">
        <w:t>mL</w:t>
      </w:r>
      <w:r w:rsidRPr="00042349">
        <w:t xml:space="preserve"> haemoglobin, 5 μg/</w:t>
      </w:r>
      <w:r w:rsidR="00386590">
        <w:t>mL</w:t>
      </w:r>
      <w:r w:rsidRPr="00042349">
        <w:t xml:space="preserve"> </w:t>
      </w:r>
      <w:r w:rsidR="00734920" w:rsidRPr="00734920">
        <w:t>lipopolysaccharide</w:t>
      </w:r>
      <w:r w:rsidRPr="00042349">
        <w:t xml:space="preserve">, 20 % HS Sup, or </w:t>
      </w:r>
      <w:r w:rsidR="00734920">
        <w:rPr>
          <w:rFonts w:ascii="Calibri" w:hAnsi="Calibri"/>
        </w:rPr>
        <w:t>phosphate buffered saline</w:t>
      </w:r>
      <w:r w:rsidRPr="00042349">
        <w:t xml:space="preserve">, and incubated at 37◦C for 6 hrs.  Afterwards, medium from the top chamber was transferred into a new 6-well plate, filters placed in corresponding wells and 50 μl was taken for analysis (0’ time point).  1.5 </w:t>
      </w:r>
      <w:r w:rsidR="00386590">
        <w:t>mL</w:t>
      </w:r>
      <w:r w:rsidRPr="00042349">
        <w:t xml:space="preserve"> medium with 1 mg/</w:t>
      </w:r>
      <w:r w:rsidR="00386590">
        <w:t>mL</w:t>
      </w:r>
      <w:r w:rsidRPr="00042349">
        <w:t xml:space="preserve"> FITC-dextran was added to the top (filter) chamber and incubated at 37˚C for 90 min. 50 μl of medium from the bottom chamber was taken for analysis at 20, 40, 60 and 90 min. Fluorescence was measured with NovoStar plate reader (BMG LabTech, Offenburg, Germany).</w:t>
      </w:r>
    </w:p>
    <w:p w14:paraId="59EE438C" w14:textId="165F5E7C" w:rsidR="00B03A1A" w:rsidRPr="00042349" w:rsidRDefault="00B03A1A" w:rsidP="001D7DBC">
      <w:pPr>
        <w:spacing w:afterLines="160" w:after="384" w:line="480" w:lineRule="auto"/>
        <w:rPr>
          <w:b/>
        </w:rPr>
      </w:pPr>
      <w:r w:rsidRPr="00042349">
        <w:t>For endothelial activation, HUVEC cells were grown in 96 well plates until confluency and incubated for 12 hr with haemoglobin at 1 mg/</w:t>
      </w:r>
      <w:r w:rsidR="00386590">
        <w:t>mL</w:t>
      </w:r>
      <w:r w:rsidRPr="00042349">
        <w:t>, red cell MV, red cell HS supernatant, 5 μg/</w:t>
      </w:r>
      <w:r w:rsidR="00386590">
        <w:t>mL</w:t>
      </w:r>
      <w:r w:rsidRPr="00042349">
        <w:t xml:space="preserve"> </w:t>
      </w:r>
      <w:r w:rsidR="00734920" w:rsidRPr="00734920">
        <w:t>lipopolysaccharide</w:t>
      </w:r>
      <w:r w:rsidRPr="00042349">
        <w:t xml:space="preserve"> and </w:t>
      </w:r>
      <w:r w:rsidR="00734920">
        <w:t>phosphate buffered saline</w:t>
      </w:r>
      <w:r w:rsidRPr="00042349">
        <w:t xml:space="preserve"> at 20 % of total (3 wells/ treatment). The cells were then fixed and processed as described above.</w:t>
      </w:r>
      <w:r w:rsidRPr="00042349">
        <w:rPr>
          <w:b/>
        </w:rPr>
        <w:t xml:space="preserve"> </w:t>
      </w:r>
    </w:p>
    <w:p w14:paraId="24A231B2" w14:textId="1D1C2C75" w:rsidR="00B03A1A" w:rsidRPr="00042349" w:rsidRDefault="00B03A1A" w:rsidP="00042349">
      <w:pPr>
        <w:spacing w:afterLines="160" w:after="384" w:line="480" w:lineRule="auto"/>
      </w:pPr>
      <w:r w:rsidRPr="00042349">
        <w:rPr>
          <w:b/>
        </w:rPr>
        <w:t xml:space="preserve">qRT-PCR </w:t>
      </w:r>
      <w:r w:rsidRPr="00042349">
        <w:t>Total RNA extraction was performed using RNeasy Fibrous Kit (Qiagen) according to manufacturer’s protocol. The total RNA was quantified using a UV NanoDrop ND-1000 UV (Thermo Scientific) spectrophotometer and Agilent 2100 Bioanalyzer using the Eukaryotic RNA Assay with the RNA 6000 Nano LabChip® Kit (Agilent Technologies, Santa Clara, CA). One µg of total RNA was reverse transcribed at 42˚C using a Sensifast C-DNA  synthesis kit (Bioline, London UK) according to the manufacturer’s instructions and diluted 1:10 in H</w:t>
      </w:r>
      <w:r w:rsidRPr="00042349">
        <w:rPr>
          <w:vertAlign w:val="subscript"/>
        </w:rPr>
        <w:t>2</w:t>
      </w:r>
      <w:r w:rsidRPr="00042349">
        <w:t xml:space="preserve">O. For each transcript </w:t>
      </w:r>
      <w:r w:rsidRPr="00042349">
        <w:lastRenderedPageBreak/>
        <w:t xml:space="preserve">a standard curve was constructed. Single reactions were prepared for each set of primers using Sensifast SYBR® Green PCR Master Mix (Bioline, London UK). Each reaction included a reverse transcription negative control to confirm the absence of genomic DNA and a non-template negative control for primer-dimer. Primers for control housekeeping genes were designed as previously reported in </w:t>
      </w:r>
      <w:r w:rsidR="00CF6BDA" w:rsidRPr="00042349">
        <w:fldChar w:fldCharType="begin"/>
      </w:r>
      <w:r w:rsidR="00260BCE">
        <w:instrText xml:space="preserve"> ADDIN EN.CITE &lt;EndNote&gt;&lt;Cite&gt;&lt;Author&gt;Nygard&lt;/Author&gt;&lt;Year&gt;2007&lt;/Year&gt;&lt;RecNum&gt;64&lt;/RecNum&gt;&lt;DisplayText&gt;&lt;style face="superscript"&gt;9&lt;/style&gt;&lt;/DisplayText&gt;&lt;record&gt;&lt;rec-number&gt;64&lt;/rec-number&gt;&lt;foreign-keys&gt;&lt;key app="EN" db-id="99t2w5dw0pe9pie5sw0xfr2hew5t5pw5tzaw" timestamp="1480108092"&gt;64&lt;/key&gt;&lt;/foreign-keys&gt;&lt;ref-type name="Journal Article"&gt;17&lt;/ref-type&gt;&lt;contributors&gt;&lt;authors&gt;&lt;author&gt;Nygard, A. B.&lt;/author&gt;&lt;author&gt;Jorgensen, C. B.&lt;/author&gt;&lt;author&gt;Cirera, S.&lt;/author&gt;&lt;author&gt;Fredholm, M.&lt;/author&gt;&lt;/authors&gt;&lt;/contributors&gt;&lt;auth-address&gt;University of Copenhagen, Faculty of Life Sciences, Department of Basic Animal and Veterinary Sciences, Division of Genetics and Bioinformatics, Groennegaardsvej 3, 1870 Frederiksberg C, Denmark. abn@life.ku.dk&lt;/auth-address&gt;&lt;titles&gt;&lt;title&gt;Selection of reference genes for gene expression studies in pig tissues using SYBR green qPCR&lt;/title&gt;&lt;secondary-title&gt;BMC Mol Biol&lt;/secondary-title&gt;&lt;alt-title&gt;BMC molecular biology&lt;/alt-title&gt;&lt;/titles&gt;&lt;periodical&gt;&lt;full-title&gt;BMC Mol Biol&lt;/full-title&gt;&lt;abbr-1&gt;BMC molecular biology&lt;/abbr-1&gt;&lt;/periodical&gt;&lt;alt-periodical&gt;&lt;full-title&gt;BMC Mol Biol&lt;/full-title&gt;&lt;abbr-1&gt;BMC molecular biology&lt;/abbr-1&gt;&lt;/alt-periodical&gt;&lt;pages&gt;67&lt;/pages&gt;&lt;volume&gt;8&lt;/volume&gt;&lt;keywords&gt;&lt;keyword&gt;Animals&lt;/keyword&gt;&lt;keyword&gt;Fluorescent Dyes/*metabolism&lt;/keyword&gt;&lt;keyword&gt;*Gene Expression&lt;/keyword&gt;&lt;keyword&gt;Organic Chemicals/*metabolism&lt;/keyword&gt;&lt;keyword&gt;Polymerase Chain Reaction/*methods&lt;/keyword&gt;&lt;keyword&gt;RNA/metabolism&lt;/keyword&gt;&lt;keyword&gt;Reference Values&lt;/keyword&gt;&lt;keyword&gt;Sus scrofa/anatomy &amp;amp; histology/*genetics/metabolism&lt;/keyword&gt;&lt;/keywords&gt;&lt;dates&gt;&lt;year&gt;2007&lt;/year&gt;&lt;/dates&gt;&lt;isbn&gt;1471-2199 (Electronic)&amp;#xD;1471-2199 (Linking)&lt;/isbn&gt;&lt;accession-num&gt;17697375&lt;/accession-num&gt;&lt;urls&gt;&lt;related-urls&gt;&lt;url&gt;http://www.ncbi.nlm.nih.gov/pubmed/17697375&lt;/url&gt;&lt;/related-urls&gt;&lt;/urls&gt;&lt;custom2&gt;2000887&lt;/custom2&gt;&lt;electronic-resource-num&gt;10.1186/1471-2199-8-67&lt;/electronic-resource-num&gt;&lt;/record&gt;&lt;/Cite&gt;&lt;/EndNote&gt;</w:instrText>
      </w:r>
      <w:r w:rsidR="00CF6BDA" w:rsidRPr="00042349">
        <w:fldChar w:fldCharType="separate"/>
      </w:r>
      <w:r w:rsidR="00260BCE" w:rsidRPr="00260BCE">
        <w:rPr>
          <w:noProof/>
          <w:vertAlign w:val="superscript"/>
        </w:rPr>
        <w:t>9</w:t>
      </w:r>
      <w:r w:rsidR="00CF6BDA" w:rsidRPr="00042349">
        <w:fldChar w:fldCharType="end"/>
      </w:r>
      <w:r w:rsidRPr="00042349">
        <w:t xml:space="preserve">. Primers used; RPL4: CAAGAGTAACTACAACCTTC and GAACTCTACGATGAATCTTC; TBP-1: AACAGTTCAGTAGTTATGAGCCAGA and AGATGTTCTCAAACGCTTCG. Primers for porcine orthologues of HMOX-1 were designed with Primer3 </w:t>
      </w:r>
      <w:r w:rsidR="00CF6BDA" w:rsidRPr="00042349">
        <w:fldChar w:fldCharType="begin"/>
      </w:r>
      <w:r w:rsidR="00260BCE">
        <w:instrText xml:space="preserve"> ADDIN EN.CITE &lt;EndNote&gt;&lt;Cite&gt;&lt;Author&gt;Rozen&lt;/Author&gt;&lt;Year&gt;2000&lt;/Year&gt;&lt;RecNum&gt;65&lt;/RecNum&gt;&lt;DisplayText&gt;&lt;style face="superscript"&gt;10&lt;/style&gt;&lt;/DisplayText&gt;&lt;record&gt;&lt;rec-number&gt;65&lt;/rec-number&gt;&lt;foreign-keys&gt;&lt;key app="EN" db-id="99t2w5dw0pe9pie5sw0xfr2hew5t5pw5tzaw" timestamp="1480108127"&gt;65&lt;/key&gt;&lt;/foreign-keys&gt;&lt;ref-type name="Journal Article"&gt;17&lt;/ref-type&gt;&lt;contributors&gt;&lt;authors&gt;&lt;author&gt;Rozen, S.&lt;/author&gt;&lt;author&gt;Skaletsky, H.&lt;/author&gt;&lt;/authors&gt;&lt;/contributors&gt;&lt;auth-address&gt;Whitehead Institute for Biomedical Research, Cambridge, MA, USA.&lt;/auth-address&gt;&lt;titles&gt;&lt;title&gt;Primer3 on the WWW for general users and for biologist programmers&lt;/title&gt;&lt;secondary-title&gt;Methods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biology&lt;/abbr-1&gt;&lt;/alt-periodical&gt;&lt;pages&gt;365-86&lt;/pages&gt;&lt;volume&gt;132&lt;/volume&gt;&lt;keywords&gt;&lt;keyword&gt;Base Sequence&lt;/keyword&gt;&lt;keyword&gt;DNA Primers&lt;/keyword&gt;&lt;keyword&gt;*Database Management Systems&lt;/keyword&gt;&lt;keyword&gt;*Internet&lt;/keyword&gt;&lt;keyword&gt;Molecular Sequence Data&lt;/keyword&gt;&lt;keyword&gt;Polymerase Chain Reaction&lt;/keyword&gt;&lt;keyword&gt;Sequence Homology, Nucleic Acid&lt;/keyword&gt;&lt;keyword&gt;User-Computer Interface&lt;/keyword&gt;&lt;/keywords&gt;&lt;dates&gt;&lt;year&gt;2000&lt;/year&gt;&lt;/dates&gt;&lt;isbn&gt;1064-3745 (Print)&amp;#xD;1064-3745 (Linking)&lt;/isbn&gt;&lt;accession-num&gt;10547847&lt;/accession-num&gt;&lt;urls&gt;&lt;related-urls&gt;&lt;url&gt;http://www.ncbi.nlm.nih.gov/pubmed/10547847&lt;/url&gt;&lt;/related-urls&gt;&lt;/urls&gt;&lt;/record&gt;&lt;/Cite&gt;&lt;/EndNote&gt;</w:instrText>
      </w:r>
      <w:r w:rsidR="00CF6BDA" w:rsidRPr="00042349">
        <w:fldChar w:fldCharType="separate"/>
      </w:r>
      <w:r w:rsidR="00260BCE" w:rsidRPr="00260BCE">
        <w:rPr>
          <w:noProof/>
          <w:vertAlign w:val="superscript"/>
        </w:rPr>
        <w:t>10</w:t>
      </w:r>
      <w:r w:rsidR="00CF6BDA" w:rsidRPr="00042349">
        <w:fldChar w:fldCharType="end"/>
      </w:r>
      <w:r w:rsidRPr="00042349">
        <w:t xml:space="preserve"> and verified with BLASTN: HMOX1: CGCTCCCGAATGAACAC and GCTCCTGCACCTCCTC. The real time PCR was run on Rotorgene Q (Quiagen, Venlo, Limburg, Netherlands) and the cycling conditions were 1 denaturation cycle at 95˚C/10mins followed by 40 cycles of amplification (95˚C/15sec, 55˚C/15sec, 72˚C/45sec). The Rotor-Gene Q software was used to determine the Ct in each reaction and all samples were amplified in triplicates.</w:t>
      </w:r>
      <w:r w:rsidRPr="00042349">
        <w:br w:type="page"/>
      </w:r>
    </w:p>
    <w:p w14:paraId="7949880B" w14:textId="75922ED5" w:rsidR="00E24F4B" w:rsidRDefault="00F814F2" w:rsidP="001D7DBC">
      <w:pPr>
        <w:spacing w:afterLines="160" w:after="384" w:line="480" w:lineRule="auto"/>
        <w:rPr>
          <w:rFonts w:ascii="Calibri" w:hAnsi="Calibri"/>
          <w:b/>
        </w:rPr>
      </w:pPr>
      <w:r w:rsidRPr="00A76405">
        <w:rPr>
          <w:b/>
        </w:rPr>
        <w:lastRenderedPageBreak/>
        <w:t>Supplemental</w:t>
      </w:r>
      <w:r w:rsidR="00B03A1A" w:rsidRPr="00042349">
        <w:rPr>
          <w:rFonts w:ascii="Calibri" w:hAnsi="Calibri"/>
          <w:b/>
        </w:rPr>
        <w:t xml:space="preserve"> </w:t>
      </w:r>
      <w:r w:rsidR="005D264B">
        <w:rPr>
          <w:rFonts w:ascii="Calibri" w:hAnsi="Calibri"/>
          <w:b/>
        </w:rPr>
        <w:t>figure</w:t>
      </w:r>
      <w:r w:rsidR="00C65EA5">
        <w:rPr>
          <w:rFonts w:ascii="Calibri" w:hAnsi="Calibri"/>
          <w:b/>
        </w:rPr>
        <w:t xml:space="preserve"> and </w:t>
      </w:r>
      <w:r w:rsidR="00B03A1A" w:rsidRPr="00042349">
        <w:rPr>
          <w:rFonts w:ascii="Calibri" w:hAnsi="Calibri"/>
          <w:b/>
        </w:rPr>
        <w:t>movie legends</w:t>
      </w:r>
    </w:p>
    <w:p w14:paraId="2E844FB3" w14:textId="22D31E88" w:rsidR="004A2BD4" w:rsidRPr="0087142B" w:rsidRDefault="004A2BD4" w:rsidP="004A2BD4">
      <w:pPr>
        <w:spacing w:afterLines="160" w:after="384" w:line="480" w:lineRule="auto"/>
        <w:contextualSpacing/>
        <w:rPr>
          <w:rFonts w:ascii="Calibri" w:hAnsi="Calibri"/>
          <w:b/>
        </w:rPr>
      </w:pPr>
      <w:r w:rsidRPr="0087142B">
        <w:rPr>
          <w:b/>
        </w:rPr>
        <w:t>eFigure</w:t>
      </w:r>
      <w:r w:rsidR="00C65EA5" w:rsidRPr="0087142B">
        <w:rPr>
          <w:b/>
        </w:rPr>
        <w:t xml:space="preserve"> –</w:t>
      </w:r>
      <w:r w:rsidRPr="0087142B">
        <w:rPr>
          <w:b/>
          <w:i/>
        </w:rPr>
        <w:t xml:space="preserve"> </w:t>
      </w:r>
      <w:r w:rsidRPr="0087142B">
        <w:rPr>
          <w:b/>
        </w:rPr>
        <w:t>Supplemental figures</w:t>
      </w:r>
      <w:r w:rsidR="00C65EA5" w:rsidRPr="0087142B">
        <w:rPr>
          <w:b/>
        </w:rPr>
        <w:t xml:space="preserve">: </w:t>
      </w:r>
      <w:r w:rsidRPr="0087142B">
        <w:rPr>
          <w:b/>
        </w:rPr>
        <w:t>A</w:t>
      </w:r>
      <w:r w:rsidRPr="0087142B">
        <w:t xml:space="preserve"> – </w:t>
      </w:r>
      <w:r w:rsidR="00734920">
        <w:t>microvesicle</w:t>
      </w:r>
      <w:r w:rsidRPr="0087142B">
        <w:t xml:space="preserve"> size distributions were estimated with NanoSight NS500. Samples were diluted 1:50 in 0.2 µm filtered </w:t>
      </w:r>
      <w:r w:rsidR="00734920">
        <w:rPr>
          <w:rFonts w:ascii="Calibri" w:hAnsi="Calibri"/>
        </w:rPr>
        <w:t>phosphate buffered saline</w:t>
      </w:r>
      <w:r w:rsidRPr="0087142B">
        <w:t xml:space="preserve"> and each sample was acquired 3 times; samples from 8 units were analysed. </w:t>
      </w:r>
      <w:r w:rsidRPr="0087142B">
        <w:rPr>
          <w:b/>
        </w:rPr>
        <w:t>B</w:t>
      </w:r>
      <w:r w:rsidRPr="0087142B">
        <w:t xml:space="preserve"> – </w:t>
      </w:r>
      <w:r w:rsidR="001D2E97" w:rsidRPr="0087142B">
        <w:t xml:space="preserve">Schematics shows fractionation process, </w:t>
      </w:r>
      <w:r w:rsidR="00734920">
        <w:t>microvesicles</w:t>
      </w:r>
      <w:r w:rsidR="001D2E97" w:rsidRPr="0087142B">
        <w:t xml:space="preserve"> were isolated at different time points from aging blood bags</w:t>
      </w:r>
      <w:r w:rsidR="005C2570">
        <w:t xml:space="preserve"> (RBC pack)</w:t>
      </w:r>
      <w:r w:rsidR="005C2570">
        <w:tab/>
      </w:r>
      <w:r w:rsidR="001D2E97" w:rsidRPr="0087142B">
        <w:t xml:space="preserve"> and all resulted in similar size distribution. The histogram represent means from two isolations (day 35 and 41). Proteins from lysed cells (1% Tx-100) were separated on an 8% SDS-PAGE gel and immunoblotted with antibody against CD235a (insert). </w:t>
      </w:r>
      <w:r w:rsidRPr="0087142B">
        <w:rPr>
          <w:b/>
        </w:rPr>
        <w:t>C</w:t>
      </w:r>
      <w:r w:rsidRPr="0087142B">
        <w:t xml:space="preserve"> – Endothelial permeability in response to </w:t>
      </w:r>
      <w:r w:rsidR="00734920">
        <w:rPr>
          <w:rFonts w:ascii="Calibri" w:eastAsia="MS Mincho" w:hAnsi="Calibri" w:cs="Arial"/>
          <w:lang w:eastAsia="en-US"/>
        </w:rPr>
        <w:t>red blood cells</w:t>
      </w:r>
      <w:r w:rsidRPr="0087142B">
        <w:t xml:space="preserve"> fractions and cell-free hemoglobin (see Materials and Methods, data comes from 3 independent repeats). </w:t>
      </w:r>
      <w:r w:rsidRPr="0087142B">
        <w:rPr>
          <w:b/>
        </w:rPr>
        <w:t>D,</w:t>
      </w:r>
      <w:r w:rsidRPr="0087142B">
        <w:t xml:space="preserve"> </w:t>
      </w:r>
      <w:r w:rsidRPr="0087142B">
        <w:rPr>
          <w:b/>
        </w:rPr>
        <w:t>E</w:t>
      </w:r>
      <w:r w:rsidRPr="0087142B">
        <w:t xml:space="preserve"> – Expression of CD62E, CS1 fibronectin and activated integrin β1 on the surface of HUV</w:t>
      </w:r>
      <w:r w:rsidR="00734920">
        <w:t>EC after 6 hr incubation with high speed supernatant (HS)</w:t>
      </w:r>
      <w:r w:rsidRPr="0087142B">
        <w:t xml:space="preserve"> sup, </w:t>
      </w:r>
      <w:r w:rsidR="00734920">
        <w:t>microvesicles (MV)</w:t>
      </w:r>
      <w:r w:rsidRPr="0087142B">
        <w:t xml:space="preserve">, free Hgb or </w:t>
      </w:r>
      <w:r w:rsidR="00734920" w:rsidRPr="00734920">
        <w:t>lipopolysaccharide</w:t>
      </w:r>
      <w:r w:rsidRPr="0087142B">
        <w:t>. Values represent mean +/-SD.</w:t>
      </w:r>
    </w:p>
    <w:p w14:paraId="54C69E6B" w14:textId="78B15AA4" w:rsidR="00C65EA5" w:rsidRDefault="00177D16" w:rsidP="001D7DBC">
      <w:pPr>
        <w:spacing w:afterLines="160" w:after="384" w:line="480" w:lineRule="auto"/>
        <w:rPr>
          <w:rFonts w:ascii="Calibri" w:hAnsi="Calibri"/>
          <w:b/>
        </w:rPr>
      </w:pPr>
      <w:r w:rsidRPr="00042349">
        <w:rPr>
          <w:rFonts w:ascii="Calibri" w:hAnsi="Calibri"/>
          <w:b/>
        </w:rPr>
        <w:t>Movie A</w:t>
      </w:r>
      <w:r w:rsidR="00B03A1A" w:rsidRPr="00042349">
        <w:rPr>
          <w:rFonts w:ascii="Calibri" w:hAnsi="Calibri"/>
        </w:rPr>
        <w:t xml:space="preserve"> – Adhesion and rolling of leukocytes labelled with SYTO64 in the presence of </w:t>
      </w:r>
      <w:r w:rsidR="00734920">
        <w:rPr>
          <w:rFonts w:ascii="Calibri" w:hAnsi="Calibri"/>
        </w:rPr>
        <w:t>microvesicle</w:t>
      </w:r>
      <w:r w:rsidR="00B03A1A" w:rsidRPr="00042349">
        <w:rPr>
          <w:rFonts w:ascii="Calibri" w:hAnsi="Calibri"/>
        </w:rPr>
        <w:t xml:space="preserve"> fraction</w:t>
      </w:r>
      <w:r w:rsidR="00724FE8">
        <w:rPr>
          <w:rFonts w:ascii="Calibri" w:hAnsi="Calibri"/>
        </w:rPr>
        <w:t xml:space="preserve"> (representative movie)</w:t>
      </w:r>
      <w:r w:rsidR="00B03A1A" w:rsidRPr="00042349">
        <w:rPr>
          <w:rFonts w:ascii="Calibri" w:hAnsi="Calibri"/>
        </w:rPr>
        <w:t>. Whole donor blood was depleted of CD14-positive cells using dynabeads and of platelets as described in Materials and Methods. Samples were imaged at 5 frames/sec as described, after 50 min of in vitro inflammation assay. Movies are shown at 4 times real time (20 frames/sec).</w:t>
      </w:r>
      <w:r w:rsidRPr="00042349">
        <w:rPr>
          <w:rFonts w:ascii="Calibri" w:hAnsi="Calibri"/>
          <w:b/>
        </w:rPr>
        <w:t xml:space="preserve"> </w:t>
      </w:r>
      <w:r w:rsidR="005C2570">
        <w:rPr>
          <w:rFonts w:ascii="Calibri" w:hAnsi="Calibri"/>
        </w:rPr>
        <w:t>M</w:t>
      </w:r>
      <w:r w:rsidR="00734920">
        <w:rPr>
          <w:rFonts w:ascii="Calibri" w:hAnsi="Calibri"/>
        </w:rPr>
        <w:t>icrovesicle</w:t>
      </w:r>
      <w:r w:rsidR="00724FE8">
        <w:rPr>
          <w:rFonts w:ascii="Calibri" w:hAnsi="Calibri"/>
        </w:rPr>
        <w:t xml:space="preserve"> fraction increased number of rolling leukocytes on the </w:t>
      </w:r>
      <w:r w:rsidR="00724FE8">
        <w:rPr>
          <w:rFonts w:ascii="Calibri" w:hAnsi="Calibri"/>
        </w:rPr>
        <w:lastRenderedPageBreak/>
        <w:t>surface of the endothelial monolayer (left panel: +M</w:t>
      </w:r>
      <w:r w:rsidR="000424BD">
        <w:rPr>
          <w:rFonts w:ascii="Calibri" w:hAnsi="Calibri"/>
        </w:rPr>
        <w:t>V</w:t>
      </w:r>
      <w:r w:rsidR="00724FE8">
        <w:rPr>
          <w:rFonts w:ascii="Calibri" w:hAnsi="Calibri"/>
        </w:rPr>
        <w:t>). This was reduced by depletion of CD14 positive cells using Dynabeads, as described in Materia</w:t>
      </w:r>
      <w:r w:rsidR="000424BD">
        <w:rPr>
          <w:rFonts w:ascii="Calibri" w:hAnsi="Calibri"/>
        </w:rPr>
        <w:t>l and Methods (middle panel: +MV</w:t>
      </w:r>
      <w:r w:rsidR="00724FE8">
        <w:rPr>
          <w:rFonts w:ascii="Calibri" w:hAnsi="Calibri"/>
        </w:rPr>
        <w:t xml:space="preserve"> CD14 depletion). Plat</w:t>
      </w:r>
      <w:r w:rsidR="000424BD">
        <w:rPr>
          <w:rFonts w:ascii="Calibri" w:hAnsi="Calibri"/>
        </w:rPr>
        <w:t>elet depletion (right panel: +MV</w:t>
      </w:r>
      <w:r w:rsidR="00724FE8">
        <w:rPr>
          <w:rFonts w:ascii="Calibri" w:hAnsi="Calibri"/>
        </w:rPr>
        <w:t xml:space="preserve"> Plt depletion) by washing also reduced number of rolling leukocytes, however, the results were variable and data was not significant when compared with assays without depletion. The movies are quantified in Figure 4D.</w:t>
      </w:r>
      <w:r w:rsidR="00C65EA5">
        <w:rPr>
          <w:rFonts w:ascii="Calibri" w:hAnsi="Calibri"/>
          <w:b/>
        </w:rPr>
        <w:t xml:space="preserve"> </w:t>
      </w:r>
    </w:p>
    <w:p w14:paraId="2FDDFE65" w14:textId="53F6A4C0" w:rsidR="00B03A1A" w:rsidRPr="00042349" w:rsidRDefault="00177D16" w:rsidP="001D7DBC">
      <w:pPr>
        <w:spacing w:afterLines="160" w:after="384" w:line="480" w:lineRule="auto"/>
        <w:rPr>
          <w:rFonts w:ascii="Calibri" w:hAnsi="Calibri"/>
        </w:rPr>
      </w:pPr>
      <w:r w:rsidRPr="00042349">
        <w:rPr>
          <w:rFonts w:ascii="Calibri" w:hAnsi="Calibri"/>
          <w:b/>
        </w:rPr>
        <w:t>Movie B</w:t>
      </w:r>
      <w:r w:rsidRPr="00042349">
        <w:rPr>
          <w:rFonts w:ascii="Calibri" w:hAnsi="Calibri"/>
        </w:rPr>
        <w:t xml:space="preserve"> – Adhesion and rolling of leukocytes labelled with SYTO11 in the presence of </w:t>
      </w:r>
      <w:r w:rsidR="00734920">
        <w:rPr>
          <w:rFonts w:ascii="Calibri" w:hAnsi="Calibri"/>
        </w:rPr>
        <w:t>phosphate buffered saline</w:t>
      </w:r>
      <w:r w:rsidR="000424BD">
        <w:rPr>
          <w:rFonts w:ascii="Calibri" w:hAnsi="Calibri"/>
        </w:rPr>
        <w:t xml:space="preserve"> (control), microvesicle fraction and microvesicle</w:t>
      </w:r>
      <w:r w:rsidRPr="00042349">
        <w:rPr>
          <w:rFonts w:ascii="Calibri" w:hAnsi="Calibri"/>
        </w:rPr>
        <w:t xml:space="preserve"> fraction pre-incubated with 1mg/</w:t>
      </w:r>
      <w:r w:rsidR="00386590">
        <w:rPr>
          <w:rFonts w:ascii="Calibri" w:hAnsi="Calibri"/>
        </w:rPr>
        <w:t>mL</w:t>
      </w:r>
      <w:r w:rsidR="000424BD">
        <w:rPr>
          <w:rFonts w:ascii="Calibri" w:hAnsi="Calibri"/>
        </w:rPr>
        <w:t xml:space="preserve"> annexin V</w:t>
      </w:r>
      <w:r w:rsidR="004829C7">
        <w:rPr>
          <w:rFonts w:ascii="Calibri" w:hAnsi="Calibri"/>
        </w:rPr>
        <w:t xml:space="preserve"> (representative movies)</w:t>
      </w:r>
      <w:r w:rsidRPr="00042349">
        <w:rPr>
          <w:rFonts w:ascii="Calibri" w:hAnsi="Calibri"/>
        </w:rPr>
        <w:t>. Samples were imaged at 5 frames/sec as described in Materials and Methods after 70 min of in vitro inflammation assay. Movies are shown at 4 times real time (20 frames/sec).</w:t>
      </w:r>
      <w:r w:rsidR="00724FE8">
        <w:rPr>
          <w:rFonts w:ascii="Calibri" w:hAnsi="Calibri"/>
        </w:rPr>
        <w:t xml:space="preserve"> </w:t>
      </w:r>
      <w:r w:rsidR="00734920">
        <w:rPr>
          <w:rFonts w:ascii="Calibri" w:hAnsi="Calibri"/>
        </w:rPr>
        <w:t>microvesicle</w:t>
      </w:r>
      <w:r w:rsidR="004829C7">
        <w:rPr>
          <w:rFonts w:ascii="Calibri" w:hAnsi="Calibri"/>
        </w:rPr>
        <w:t xml:space="preserve"> fraction (middle panel: +M</w:t>
      </w:r>
      <w:r w:rsidR="00734920">
        <w:rPr>
          <w:rFonts w:ascii="Calibri" w:hAnsi="Calibri"/>
        </w:rPr>
        <w:t>V</w:t>
      </w:r>
      <w:r w:rsidR="004829C7">
        <w:rPr>
          <w:rFonts w:ascii="Calibri" w:hAnsi="Calibri"/>
        </w:rPr>
        <w:t xml:space="preserve">) significantly increased number of rolling and adherent leukocytes on the surface of the endothelial monolayer as compared with control assays where </w:t>
      </w:r>
      <w:r w:rsidR="00734920">
        <w:rPr>
          <w:rFonts w:ascii="Calibri" w:hAnsi="Calibri"/>
        </w:rPr>
        <w:t>phosphate buffered saline</w:t>
      </w:r>
      <w:r w:rsidR="004829C7">
        <w:rPr>
          <w:rFonts w:ascii="Calibri" w:hAnsi="Calibri"/>
        </w:rPr>
        <w:t xml:space="preserve"> was used (left panel: CTRL (</w:t>
      </w:r>
      <w:r w:rsidR="00734920">
        <w:rPr>
          <w:rFonts w:ascii="Calibri" w:hAnsi="Calibri"/>
        </w:rPr>
        <w:t>phosphate buffered saline</w:t>
      </w:r>
      <w:r w:rsidR="004829C7">
        <w:rPr>
          <w:rFonts w:ascii="Calibri" w:hAnsi="Calibri"/>
        </w:rPr>
        <w:t xml:space="preserve">)) instead of </w:t>
      </w:r>
      <w:r w:rsidR="00734920">
        <w:rPr>
          <w:rFonts w:ascii="Calibri" w:hAnsi="Calibri"/>
        </w:rPr>
        <w:t>microvesicle</w:t>
      </w:r>
      <w:r w:rsidR="004829C7">
        <w:rPr>
          <w:rFonts w:ascii="Calibri" w:hAnsi="Calibri"/>
        </w:rPr>
        <w:t xml:space="preserve"> fraction. The effect of </w:t>
      </w:r>
      <w:r w:rsidR="00734920">
        <w:rPr>
          <w:rFonts w:ascii="Calibri" w:hAnsi="Calibri"/>
        </w:rPr>
        <w:t>microvesicle</w:t>
      </w:r>
      <w:r w:rsidR="004829C7">
        <w:rPr>
          <w:rFonts w:ascii="Calibri" w:hAnsi="Calibri"/>
        </w:rPr>
        <w:t xml:space="preserve"> fraction was removed by preincubation of </w:t>
      </w:r>
      <w:r w:rsidR="00734920">
        <w:rPr>
          <w:rFonts w:ascii="Calibri" w:hAnsi="Calibri"/>
        </w:rPr>
        <w:t>microvesicles</w:t>
      </w:r>
      <w:r w:rsidR="004829C7">
        <w:rPr>
          <w:rFonts w:ascii="Calibri" w:hAnsi="Calibri"/>
        </w:rPr>
        <w:t xml:space="preserve"> with recombinant annexin V, which blocks phosphatidylserine and oxidised lipids moieties (right panel: +M</w:t>
      </w:r>
      <w:r w:rsidR="00734920">
        <w:rPr>
          <w:rFonts w:ascii="Calibri" w:hAnsi="Calibri"/>
        </w:rPr>
        <w:t>V</w:t>
      </w:r>
      <w:r w:rsidR="004829C7">
        <w:rPr>
          <w:rFonts w:ascii="Calibri" w:hAnsi="Calibri"/>
        </w:rPr>
        <w:t xml:space="preserve"> +AV). Quantification of all obtained movies is shown in Figure 4E.</w:t>
      </w:r>
    </w:p>
    <w:p w14:paraId="147B3021" w14:textId="77777777" w:rsidR="00B03A1A" w:rsidRPr="00042349" w:rsidRDefault="00B03A1A" w:rsidP="001D7DBC">
      <w:pPr>
        <w:spacing w:line="480" w:lineRule="auto"/>
      </w:pPr>
    </w:p>
    <w:p w14:paraId="54F2195C" w14:textId="77777777" w:rsidR="00CF6BDA" w:rsidRPr="00042349" w:rsidRDefault="00CF6BDA">
      <w:r w:rsidRPr="00042349">
        <w:lastRenderedPageBreak/>
        <w:br w:type="page"/>
      </w:r>
    </w:p>
    <w:p w14:paraId="66C3C12D" w14:textId="398BB78D" w:rsidR="00CF6BDA" w:rsidRPr="00042349" w:rsidRDefault="00B74563" w:rsidP="00F87848">
      <w:pPr>
        <w:pStyle w:val="EndNoteBibliography"/>
        <w:spacing w:after="0" w:line="480" w:lineRule="auto"/>
        <w:rPr>
          <w:b/>
        </w:rPr>
      </w:pPr>
      <w:r w:rsidRPr="00A76405">
        <w:rPr>
          <w:b/>
        </w:rPr>
        <w:lastRenderedPageBreak/>
        <w:t>Supplemental</w:t>
      </w:r>
      <w:r w:rsidR="00CF6BDA" w:rsidRPr="00042349">
        <w:rPr>
          <w:b/>
        </w:rPr>
        <w:t xml:space="preserve"> references</w:t>
      </w:r>
    </w:p>
    <w:p w14:paraId="7BAE77A8" w14:textId="77777777" w:rsidR="00F87848" w:rsidRPr="00F87848" w:rsidRDefault="00CF6BDA" w:rsidP="00F87848">
      <w:pPr>
        <w:pStyle w:val="EndNoteBibliography"/>
        <w:spacing w:after="0" w:line="480" w:lineRule="auto"/>
      </w:pPr>
      <w:r w:rsidRPr="00042349">
        <w:fldChar w:fldCharType="begin"/>
      </w:r>
      <w:r w:rsidRPr="00042349">
        <w:instrText xml:space="preserve"> ADDIN EN.REFLIST </w:instrText>
      </w:r>
      <w:r w:rsidRPr="00042349">
        <w:fldChar w:fldCharType="separate"/>
      </w:r>
      <w:r w:rsidR="00F87848" w:rsidRPr="00F87848">
        <w:t>1.</w:t>
      </w:r>
      <w:r w:rsidR="00F87848" w:rsidRPr="00F87848">
        <w:tab/>
        <w:t>Matute-Bello G, Downey G, Moore BB, Groshong SD, Matthay MA, Slutsky AS, Kuebler WM, Group ALIiAS: An official American Thoracic Society workshop report: features and measurements of experimental acute lung injury in animals. American journal of respiratory cell and molecular biology 2011; 44: 725-38</w:t>
      </w:r>
    </w:p>
    <w:p w14:paraId="28294ADA" w14:textId="77777777" w:rsidR="00F87848" w:rsidRPr="00F87848" w:rsidRDefault="00F87848" w:rsidP="00F87848">
      <w:pPr>
        <w:pStyle w:val="EndNoteBibliography"/>
        <w:spacing w:after="0" w:line="480" w:lineRule="auto"/>
      </w:pPr>
      <w:r w:rsidRPr="00F87848">
        <w:t>2.</w:t>
      </w:r>
      <w:r w:rsidRPr="00F87848">
        <w:tab/>
        <w:t>Patel NN, Lin H, Jones C, Walkden G, Ray P, Sleeman PA, Angelini GD, Murphy GJ: Interactions of cardiopulmonary bypass and erythrocyte transfusion in the pathogenesis of pulmonary dysfunction in Swine. Anesthesiology 2013; 119: 365-78</w:t>
      </w:r>
    </w:p>
    <w:p w14:paraId="74DE8766" w14:textId="77777777" w:rsidR="00F87848" w:rsidRPr="00F87848" w:rsidRDefault="00F87848" w:rsidP="00F87848">
      <w:pPr>
        <w:pStyle w:val="EndNoteBibliography"/>
        <w:spacing w:after="0" w:line="480" w:lineRule="auto"/>
      </w:pPr>
      <w:r w:rsidRPr="00F87848">
        <w:t>3.</w:t>
      </w:r>
      <w:r w:rsidRPr="00F87848">
        <w:tab/>
        <w:t>McGettrick HM, Filer A, Rainger GE, Buckley CD, Nash GB: Modulation of endothelial responses by the stromal microenvironment: effects on leucocyte recruitment. Biochemical Society transactions 2007; 35: 1161-2</w:t>
      </w:r>
    </w:p>
    <w:p w14:paraId="286E6445" w14:textId="77777777" w:rsidR="00F87848" w:rsidRPr="00F87848" w:rsidRDefault="00F87848" w:rsidP="00F87848">
      <w:pPr>
        <w:pStyle w:val="EndNoteBibliography"/>
        <w:spacing w:after="0" w:line="480" w:lineRule="auto"/>
      </w:pPr>
      <w:r w:rsidRPr="00F87848">
        <w:t>4.</w:t>
      </w:r>
      <w:r w:rsidRPr="00F87848">
        <w:tab/>
        <w:t xml:space="preserve">Song JW, Cavnar SP, Walker AC, Luker KE, Gupta M, Tung Y-C, Luker GD, Takayama S, Baggiolini M, Cinamon G, Shinder V, Alon R, Springer T, Grober J, Bowen B, Ebling H, Athey B, Thompson C, Smith M, Olson T, Ley K, Charo I, Ransohoff R, Ali S, Lazennec G, Steeg P, Woodhouse E, Chuaqui R, Liotta L, Weigelt B, Peterse J, Veer Lvt, Phillips R, Burdick M, Lutz M, Belperio J, Keane M, Fidler I, Chen B, Li Y, Zhao Y, Chen K, Li S, Garcia-Cardena G, Comander J, Anderson K, Blackman B, Jr MG, Dong C, Slattery M, Liang S, Weinbaum S, Tarbell J, Damiano E, Gomes N, Berard M, Vassy J, Peyri N, Legrand C, Konstantopoulos K, Kukreti S, McIntire L, Christopher M, Liu F, Hilton M, Long F, Link D, Wang J, Loberg </w:t>
      </w:r>
      <w:r w:rsidRPr="00F87848">
        <w:lastRenderedPageBreak/>
        <w:t>R, Taichman R, Muller A, Homey B, Soto H, Ge N, Catron D, Luker K, Luker G, Gupta S, Lysko P, Pillarisetti K, Ohlstein E, Stadel J, Kryczek I, Lange A, Mottram P, Alvarez X, Cheng P, Mazzinghi B, Ronconi E, Lazzeri E, Sagrinati C, Ballerini L, Burns J, Summers B, Wang Y, Melikian A, Berahovich R, Schrage A, Wechsung K, Neumann K, et al.: Microfluidic Endothelium for Studying the Intravascular Adhesion of Metastatic Breast Cancer Cells. PLoS ONE 2009; 4: e5756</w:t>
      </w:r>
    </w:p>
    <w:p w14:paraId="0A7C73BB" w14:textId="77777777" w:rsidR="00F87848" w:rsidRPr="00F87848" w:rsidRDefault="00F87848" w:rsidP="00F87848">
      <w:pPr>
        <w:pStyle w:val="EndNoteBibliography"/>
        <w:spacing w:after="0" w:line="480" w:lineRule="auto"/>
      </w:pPr>
      <w:r w:rsidRPr="00F87848">
        <w:t>5.</w:t>
      </w:r>
      <w:r w:rsidRPr="00F87848">
        <w:tab/>
        <w:t>Woźniak MJ, Bowring C, Lucas G, Ridgwell K: Detection of HNA-3a and -3b antibodies using transfected cell lines and recombinant proteins. Transfusion 2012; 52: 1458-1467</w:t>
      </w:r>
    </w:p>
    <w:p w14:paraId="5B27AEC8" w14:textId="77777777" w:rsidR="00F87848" w:rsidRPr="00F87848" w:rsidRDefault="00F87848" w:rsidP="00F87848">
      <w:pPr>
        <w:pStyle w:val="EndNoteBibliography"/>
        <w:spacing w:after="0" w:line="480" w:lineRule="auto"/>
      </w:pPr>
      <w:r w:rsidRPr="00F87848">
        <w:t>6.</w:t>
      </w:r>
      <w:r w:rsidRPr="00F87848">
        <w:tab/>
        <w:t>Mock DM, Lankford GL, Widness JA, Burmeister LF, Kahn D, Strauss RG: Measurement of circulating red cell volume using biotin-labeled red cells: validation against 51Cr-labeled red cells. Transfusion 1999; 39: 149-55</w:t>
      </w:r>
    </w:p>
    <w:p w14:paraId="09460A76" w14:textId="77777777" w:rsidR="00F87848" w:rsidRPr="00F87848" w:rsidRDefault="00F87848" w:rsidP="00F87848">
      <w:pPr>
        <w:pStyle w:val="EndNoteBibliography"/>
        <w:spacing w:after="0" w:line="480" w:lineRule="auto"/>
      </w:pPr>
      <w:r w:rsidRPr="00F87848">
        <w:t>7.</w:t>
      </w:r>
      <w:r w:rsidRPr="00F87848">
        <w:tab/>
        <w:t>Wozniak MJ, Allan VJ: Cargo selection by specific kinesin light chain 1 isoforms. EMBO J 2006; 25: 5457-68</w:t>
      </w:r>
    </w:p>
    <w:p w14:paraId="60C7694F" w14:textId="77777777" w:rsidR="00F87848" w:rsidRPr="00F87848" w:rsidRDefault="00F87848" w:rsidP="00F87848">
      <w:pPr>
        <w:pStyle w:val="EndNoteBibliography"/>
        <w:spacing w:after="0" w:line="480" w:lineRule="auto"/>
      </w:pPr>
      <w:r w:rsidRPr="00F87848">
        <w:t>8.</w:t>
      </w:r>
      <w:r w:rsidRPr="00F87848">
        <w:tab/>
        <w:t>Roschzttardtz H, Conejero G, Curie C, Mari S: Identification of the endodermal vacuole as the iron storage compartment in the Arabidopsis embryo. Plant Physiol 2009; 151: 1329-38</w:t>
      </w:r>
    </w:p>
    <w:p w14:paraId="2DAB2EA1" w14:textId="77777777" w:rsidR="00F87848" w:rsidRPr="00F87848" w:rsidRDefault="00F87848" w:rsidP="00F87848">
      <w:pPr>
        <w:pStyle w:val="EndNoteBibliography"/>
        <w:spacing w:after="0" w:line="480" w:lineRule="auto"/>
      </w:pPr>
      <w:r w:rsidRPr="00F87848">
        <w:t>9.</w:t>
      </w:r>
      <w:r w:rsidRPr="00F87848">
        <w:tab/>
        <w:t>Nygard AB, Jorgensen CB, Cirera S, Fredholm M: Selection of reference genes for gene expression studies in pig tissues using SYBR green qPCR. BMC Mol Biol 2007; 8: 67</w:t>
      </w:r>
    </w:p>
    <w:p w14:paraId="68429588" w14:textId="77777777" w:rsidR="00F87848" w:rsidRPr="00F87848" w:rsidRDefault="00F87848" w:rsidP="00F87848">
      <w:pPr>
        <w:pStyle w:val="EndNoteBibliography"/>
        <w:spacing w:line="480" w:lineRule="auto"/>
      </w:pPr>
      <w:r w:rsidRPr="00F87848">
        <w:lastRenderedPageBreak/>
        <w:t>10.</w:t>
      </w:r>
      <w:r w:rsidRPr="00F87848">
        <w:tab/>
        <w:t>Rozen S, Skaletsky H: Primer3 on the WWW for general users and for biologist programmers. Methods Mol Biol 2000; 132: 365-86</w:t>
      </w:r>
    </w:p>
    <w:p w14:paraId="1479A42F" w14:textId="0D9B0171" w:rsidR="0071724D" w:rsidRPr="0071724D" w:rsidRDefault="00CF6BDA" w:rsidP="00440E59">
      <w:pPr>
        <w:spacing w:line="480" w:lineRule="auto"/>
        <w:rPr>
          <w:rFonts w:cs="Calibri"/>
        </w:rPr>
      </w:pPr>
      <w:r w:rsidRPr="00042349">
        <w:fldChar w:fldCharType="end"/>
      </w:r>
    </w:p>
    <w:sectPr w:rsidR="0071724D" w:rsidRPr="0071724D" w:rsidSect="00440E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118D5"/>
    <w:multiLevelType w:val="hybridMultilevel"/>
    <w:tmpl w:val="0FF20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t2w5dw0pe9pie5sw0xfr2hew5t5pw5tzaw&quot;&gt;paper&lt;record-ids&gt;&lt;item&gt;29&lt;/item&gt;&lt;item&gt;30&lt;/item&gt;&lt;item&gt;35&lt;/item&gt;&lt;item&gt;45&lt;/item&gt;&lt;item&gt;55&lt;/item&gt;&lt;item&gt;63&lt;/item&gt;&lt;item&gt;64&lt;/item&gt;&lt;item&gt;65&lt;/item&gt;&lt;item&gt;76&lt;/item&gt;&lt;item&gt;81&lt;/item&gt;&lt;/record-ids&gt;&lt;/item&gt;&lt;/Libraries&gt;"/>
  </w:docVars>
  <w:rsids>
    <w:rsidRoot w:val="00B03A1A"/>
    <w:rsid w:val="00016348"/>
    <w:rsid w:val="000202A4"/>
    <w:rsid w:val="00036CB7"/>
    <w:rsid w:val="00042349"/>
    <w:rsid w:val="000424BD"/>
    <w:rsid w:val="00047DBB"/>
    <w:rsid w:val="000553F1"/>
    <w:rsid w:val="000640C9"/>
    <w:rsid w:val="000C3651"/>
    <w:rsid w:val="000D0F1A"/>
    <w:rsid w:val="000E7B5C"/>
    <w:rsid w:val="00125912"/>
    <w:rsid w:val="00131C39"/>
    <w:rsid w:val="0014427E"/>
    <w:rsid w:val="00151E80"/>
    <w:rsid w:val="00174867"/>
    <w:rsid w:val="00177D16"/>
    <w:rsid w:val="00182664"/>
    <w:rsid w:val="001B01CF"/>
    <w:rsid w:val="001B2D51"/>
    <w:rsid w:val="001B4FCC"/>
    <w:rsid w:val="001D239E"/>
    <w:rsid w:val="001D2E97"/>
    <w:rsid w:val="001D7DBC"/>
    <w:rsid w:val="001E4F83"/>
    <w:rsid w:val="00260BCE"/>
    <w:rsid w:val="00267BC1"/>
    <w:rsid w:val="00274A19"/>
    <w:rsid w:val="00282B34"/>
    <w:rsid w:val="002B3E96"/>
    <w:rsid w:val="0030733D"/>
    <w:rsid w:val="0032031C"/>
    <w:rsid w:val="00324081"/>
    <w:rsid w:val="003401EC"/>
    <w:rsid w:val="00352D3C"/>
    <w:rsid w:val="00354986"/>
    <w:rsid w:val="00357324"/>
    <w:rsid w:val="00386590"/>
    <w:rsid w:val="003A043D"/>
    <w:rsid w:val="003A0CA7"/>
    <w:rsid w:val="003A5EE8"/>
    <w:rsid w:val="003B7E91"/>
    <w:rsid w:val="003E54E1"/>
    <w:rsid w:val="0043585D"/>
    <w:rsid w:val="00440E59"/>
    <w:rsid w:val="00455E8C"/>
    <w:rsid w:val="004829C7"/>
    <w:rsid w:val="00483155"/>
    <w:rsid w:val="004A2BD4"/>
    <w:rsid w:val="004A74BF"/>
    <w:rsid w:val="004C194A"/>
    <w:rsid w:val="004E3BD9"/>
    <w:rsid w:val="004E4B5B"/>
    <w:rsid w:val="004E6398"/>
    <w:rsid w:val="00504EDC"/>
    <w:rsid w:val="0052421A"/>
    <w:rsid w:val="005A68D4"/>
    <w:rsid w:val="005C2570"/>
    <w:rsid w:val="005D264B"/>
    <w:rsid w:val="00607A8F"/>
    <w:rsid w:val="00652057"/>
    <w:rsid w:val="00664225"/>
    <w:rsid w:val="0068773F"/>
    <w:rsid w:val="0069349B"/>
    <w:rsid w:val="006A0CFC"/>
    <w:rsid w:val="006A373A"/>
    <w:rsid w:val="006B358D"/>
    <w:rsid w:val="006C0000"/>
    <w:rsid w:val="006E1FEE"/>
    <w:rsid w:val="00705B1A"/>
    <w:rsid w:val="0071724D"/>
    <w:rsid w:val="00717F32"/>
    <w:rsid w:val="00724FE8"/>
    <w:rsid w:val="00734920"/>
    <w:rsid w:val="00753DCD"/>
    <w:rsid w:val="00763942"/>
    <w:rsid w:val="007662D7"/>
    <w:rsid w:val="00780114"/>
    <w:rsid w:val="007A3620"/>
    <w:rsid w:val="00801C6E"/>
    <w:rsid w:val="00861DA2"/>
    <w:rsid w:val="0087142B"/>
    <w:rsid w:val="00880FB8"/>
    <w:rsid w:val="008C6E22"/>
    <w:rsid w:val="008E309F"/>
    <w:rsid w:val="0090694B"/>
    <w:rsid w:val="00912D68"/>
    <w:rsid w:val="009A1540"/>
    <w:rsid w:val="009B1C12"/>
    <w:rsid w:val="009C2785"/>
    <w:rsid w:val="009E0229"/>
    <w:rsid w:val="009F3251"/>
    <w:rsid w:val="009F6439"/>
    <w:rsid w:val="00A130FA"/>
    <w:rsid w:val="00A433AF"/>
    <w:rsid w:val="00A70AA6"/>
    <w:rsid w:val="00A76405"/>
    <w:rsid w:val="00A8005C"/>
    <w:rsid w:val="00A9708C"/>
    <w:rsid w:val="00AE517E"/>
    <w:rsid w:val="00B03A1A"/>
    <w:rsid w:val="00B12D9A"/>
    <w:rsid w:val="00B50743"/>
    <w:rsid w:val="00B53C69"/>
    <w:rsid w:val="00B64CA7"/>
    <w:rsid w:val="00B74563"/>
    <w:rsid w:val="00BD5D43"/>
    <w:rsid w:val="00BE4FB6"/>
    <w:rsid w:val="00C143F2"/>
    <w:rsid w:val="00C219B6"/>
    <w:rsid w:val="00C538A4"/>
    <w:rsid w:val="00C65EA5"/>
    <w:rsid w:val="00C720FE"/>
    <w:rsid w:val="00C75E29"/>
    <w:rsid w:val="00CA1860"/>
    <w:rsid w:val="00CC094F"/>
    <w:rsid w:val="00CF6BDA"/>
    <w:rsid w:val="00D36862"/>
    <w:rsid w:val="00D421BC"/>
    <w:rsid w:val="00D74F22"/>
    <w:rsid w:val="00D81E32"/>
    <w:rsid w:val="00D848AE"/>
    <w:rsid w:val="00DD6BF7"/>
    <w:rsid w:val="00DE307F"/>
    <w:rsid w:val="00E24F4B"/>
    <w:rsid w:val="00E262E6"/>
    <w:rsid w:val="00E312AA"/>
    <w:rsid w:val="00E46EA1"/>
    <w:rsid w:val="00E51FFE"/>
    <w:rsid w:val="00E67F0D"/>
    <w:rsid w:val="00E94C3E"/>
    <w:rsid w:val="00E97616"/>
    <w:rsid w:val="00EA46E1"/>
    <w:rsid w:val="00EA7FAC"/>
    <w:rsid w:val="00EE29D2"/>
    <w:rsid w:val="00F2313E"/>
    <w:rsid w:val="00F239E6"/>
    <w:rsid w:val="00F41126"/>
    <w:rsid w:val="00F42946"/>
    <w:rsid w:val="00F4437E"/>
    <w:rsid w:val="00F45BA3"/>
    <w:rsid w:val="00F67E19"/>
    <w:rsid w:val="00F73A19"/>
    <w:rsid w:val="00F814F2"/>
    <w:rsid w:val="00F85B3F"/>
    <w:rsid w:val="00F87848"/>
    <w:rsid w:val="00FD7137"/>
    <w:rsid w:val="00FF26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D96D"/>
  <w15:docId w15:val="{2A0F568B-7D2D-406F-8560-44AE7824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5A68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CF6B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F6BDA"/>
    <w:rPr>
      <w:rFonts w:ascii="Calibri" w:hAnsi="Calibri"/>
      <w:noProof/>
    </w:rPr>
  </w:style>
  <w:style w:type="paragraph" w:customStyle="1" w:styleId="EndNoteBibliography">
    <w:name w:val="EndNote Bibliography"/>
    <w:basedOn w:val="Normal"/>
    <w:link w:val="EndNoteBibliographyChar"/>
    <w:rsid w:val="00CF6B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F6BDA"/>
    <w:rPr>
      <w:rFonts w:ascii="Calibri" w:hAnsi="Calibri"/>
      <w:noProof/>
    </w:rPr>
  </w:style>
  <w:style w:type="table" w:styleId="TableGrid">
    <w:name w:val="Table Grid"/>
    <w:basedOn w:val="TableNormal"/>
    <w:uiPriority w:val="39"/>
    <w:rsid w:val="00B5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62D7"/>
    <w:rPr>
      <w:sz w:val="16"/>
      <w:szCs w:val="16"/>
    </w:rPr>
  </w:style>
  <w:style w:type="paragraph" w:styleId="CommentText">
    <w:name w:val="annotation text"/>
    <w:basedOn w:val="Normal"/>
    <w:link w:val="CommentTextChar"/>
    <w:uiPriority w:val="99"/>
    <w:semiHidden/>
    <w:unhideWhenUsed/>
    <w:rsid w:val="007662D7"/>
    <w:pPr>
      <w:spacing w:line="240" w:lineRule="auto"/>
    </w:pPr>
    <w:rPr>
      <w:sz w:val="20"/>
      <w:szCs w:val="20"/>
    </w:rPr>
  </w:style>
  <w:style w:type="character" w:customStyle="1" w:styleId="CommentTextChar">
    <w:name w:val="Comment Text Char"/>
    <w:basedOn w:val="DefaultParagraphFont"/>
    <w:link w:val="CommentText"/>
    <w:uiPriority w:val="99"/>
    <w:semiHidden/>
    <w:rsid w:val="007662D7"/>
    <w:rPr>
      <w:sz w:val="20"/>
      <w:szCs w:val="20"/>
    </w:rPr>
  </w:style>
  <w:style w:type="paragraph" w:styleId="CommentSubject">
    <w:name w:val="annotation subject"/>
    <w:basedOn w:val="CommentText"/>
    <w:next w:val="CommentText"/>
    <w:link w:val="CommentSubjectChar"/>
    <w:uiPriority w:val="99"/>
    <w:semiHidden/>
    <w:unhideWhenUsed/>
    <w:rsid w:val="007662D7"/>
    <w:rPr>
      <w:b/>
      <w:bCs/>
    </w:rPr>
  </w:style>
  <w:style w:type="character" w:customStyle="1" w:styleId="CommentSubjectChar">
    <w:name w:val="Comment Subject Char"/>
    <w:basedOn w:val="CommentTextChar"/>
    <w:link w:val="CommentSubject"/>
    <w:uiPriority w:val="99"/>
    <w:semiHidden/>
    <w:rsid w:val="007662D7"/>
    <w:rPr>
      <w:b/>
      <w:bCs/>
      <w:sz w:val="20"/>
      <w:szCs w:val="20"/>
    </w:rPr>
  </w:style>
  <w:style w:type="paragraph" w:styleId="BalloonText">
    <w:name w:val="Balloon Text"/>
    <w:basedOn w:val="Normal"/>
    <w:link w:val="BalloonTextChar"/>
    <w:uiPriority w:val="99"/>
    <w:semiHidden/>
    <w:unhideWhenUsed/>
    <w:rsid w:val="00766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D7"/>
    <w:rPr>
      <w:rFonts w:ascii="Segoe UI" w:hAnsi="Segoe UI" w:cs="Segoe UI"/>
      <w:sz w:val="18"/>
      <w:szCs w:val="18"/>
    </w:rPr>
  </w:style>
  <w:style w:type="character" w:styleId="Hyperlink">
    <w:name w:val="Hyperlink"/>
    <w:basedOn w:val="DefaultParagraphFont"/>
    <w:uiPriority w:val="99"/>
    <w:semiHidden/>
    <w:unhideWhenUsed/>
    <w:rsid w:val="00A130FA"/>
    <w:rPr>
      <w:color w:val="0000FF"/>
      <w:u w:val="single"/>
    </w:rPr>
  </w:style>
  <w:style w:type="character" w:styleId="FollowedHyperlink">
    <w:name w:val="FollowedHyperlink"/>
    <w:basedOn w:val="DefaultParagraphFont"/>
    <w:uiPriority w:val="99"/>
    <w:semiHidden/>
    <w:unhideWhenUsed/>
    <w:rsid w:val="00A130FA"/>
    <w:rPr>
      <w:color w:val="800080"/>
      <w:u w:val="single"/>
    </w:rPr>
  </w:style>
  <w:style w:type="paragraph" w:customStyle="1" w:styleId="xl65">
    <w:name w:val="xl65"/>
    <w:basedOn w:val="Normal"/>
    <w:rsid w:val="00A130FA"/>
    <w:pP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rPr>
  </w:style>
  <w:style w:type="paragraph" w:customStyle="1" w:styleId="xl66">
    <w:name w:val="xl66"/>
    <w:basedOn w:val="Normal"/>
    <w:rsid w:val="00A130FA"/>
    <w:pP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rPr>
  </w:style>
  <w:style w:type="paragraph" w:customStyle="1" w:styleId="xl69">
    <w:name w:val="xl69"/>
    <w:basedOn w:val="Normal"/>
    <w:rsid w:val="00A130FA"/>
    <w:pPr>
      <w:spacing w:before="100" w:beforeAutospacing="1" w:after="100" w:afterAutospacing="1" w:line="240" w:lineRule="auto"/>
      <w:jc w:val="center"/>
    </w:pPr>
    <w:rPr>
      <w:rFonts w:ascii="Times New Roman" w:eastAsia="Times New Roman" w:hAnsi="Times New Roman" w:cs="Times New Roman"/>
      <w:sz w:val="24"/>
      <w:szCs w:val="24"/>
      <w:lang w:val="pl-PL" w:eastAsia="pl-PL"/>
    </w:rPr>
  </w:style>
  <w:style w:type="paragraph" w:customStyle="1" w:styleId="xl70">
    <w:name w:val="xl70"/>
    <w:basedOn w:val="Normal"/>
    <w:rsid w:val="00A130FA"/>
    <w:pPr>
      <w:spacing w:before="100" w:beforeAutospacing="1" w:after="100" w:afterAutospacing="1" w:line="240" w:lineRule="auto"/>
      <w:jc w:val="center"/>
    </w:pPr>
    <w:rPr>
      <w:rFonts w:ascii="Times New Roman" w:eastAsia="Times New Roman" w:hAnsi="Times New Roman" w:cs="Times New Roman"/>
      <w:sz w:val="24"/>
      <w:szCs w:val="24"/>
      <w:lang w:val="pl-PL" w:eastAsia="pl-PL"/>
    </w:rPr>
  </w:style>
  <w:style w:type="paragraph" w:customStyle="1" w:styleId="xl71">
    <w:name w:val="xl71"/>
    <w:basedOn w:val="Normal"/>
    <w:rsid w:val="00A130F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xl72">
    <w:name w:val="xl72"/>
    <w:basedOn w:val="Normal"/>
    <w:rsid w:val="00A130FA"/>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xl73">
    <w:name w:val="xl73"/>
    <w:basedOn w:val="Normal"/>
    <w:rsid w:val="00A130FA"/>
    <w:pPr>
      <w:spacing w:before="100" w:beforeAutospacing="1" w:after="100" w:afterAutospacing="1" w:line="240" w:lineRule="auto"/>
      <w:textAlignment w:val="center"/>
    </w:pPr>
    <w:rPr>
      <w:rFonts w:ascii="Times New Roman" w:eastAsia="Times New Roman" w:hAnsi="Times New Roman" w:cs="Times New Roman"/>
      <w:sz w:val="24"/>
      <w:szCs w:val="24"/>
      <w:lang w:val="pl-PL" w:eastAsia="pl-PL"/>
    </w:rPr>
  </w:style>
  <w:style w:type="paragraph" w:customStyle="1" w:styleId="xl67">
    <w:name w:val="xl67"/>
    <w:basedOn w:val="Normal"/>
    <w:rsid w:val="002B3E96"/>
    <w:pPr>
      <w:spacing w:before="100" w:beforeAutospacing="1" w:after="100" w:afterAutospacing="1" w:line="240" w:lineRule="auto"/>
    </w:pPr>
    <w:rPr>
      <w:rFonts w:ascii="Times New Roman" w:eastAsia="Times New Roman" w:hAnsi="Times New Roman" w:cs="Times New Roman"/>
      <w:b/>
      <w:bCs/>
      <w:sz w:val="24"/>
      <w:szCs w:val="24"/>
      <w:lang w:val="pl-PL" w:eastAsia="pl-PL"/>
    </w:rPr>
  </w:style>
  <w:style w:type="paragraph" w:customStyle="1" w:styleId="xl68">
    <w:name w:val="xl68"/>
    <w:basedOn w:val="Normal"/>
    <w:rsid w:val="002B3E96"/>
    <w:pPr>
      <w:spacing w:before="100" w:beforeAutospacing="1" w:after="100" w:afterAutospacing="1" w:line="240" w:lineRule="auto"/>
    </w:pPr>
    <w:rPr>
      <w:rFonts w:ascii="Times New Roman" w:eastAsia="Times New Roman" w:hAnsi="Times New Roman" w:cs="Times New Roman"/>
      <w:b/>
      <w:bCs/>
      <w:sz w:val="24"/>
      <w:szCs w:val="24"/>
      <w:lang w:val="pl-PL" w:eastAsia="pl-PL"/>
    </w:rPr>
  </w:style>
  <w:style w:type="table" w:styleId="LightShading">
    <w:name w:val="Light Shading"/>
    <w:basedOn w:val="TableNormal"/>
    <w:uiPriority w:val="60"/>
    <w:rsid w:val="004E3BD9"/>
    <w:pPr>
      <w:spacing w:after="0" w:line="240" w:lineRule="auto"/>
    </w:pPr>
    <w:rPr>
      <w:color w:val="000000" w:themeColor="text1" w:themeShade="BF"/>
      <w:sz w:val="24"/>
      <w:szCs w:val="24"/>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68773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687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687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70AA6"/>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A70AA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A70AA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A70AA6"/>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1">
    <w:name w:val="xl81"/>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2">
    <w:name w:val="xl82"/>
    <w:basedOn w:val="Normal"/>
    <w:rsid w:val="00A70AA6"/>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83">
    <w:name w:val="xl83"/>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4">
    <w:name w:val="xl84"/>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5">
    <w:name w:val="xl85"/>
    <w:basedOn w:val="Normal"/>
    <w:rsid w:val="00A70AA6"/>
    <w:pP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rPr>
  </w:style>
  <w:style w:type="paragraph" w:customStyle="1" w:styleId="xl86">
    <w:name w:val="xl86"/>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8">
    <w:name w:val="xl88"/>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
    <w:name w:val="xl89"/>
    <w:basedOn w:val="Normal"/>
    <w:rsid w:val="00A70A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A70A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1">
    <w:name w:val="xl91"/>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2">
    <w:name w:val="xl92"/>
    <w:basedOn w:val="Normal"/>
    <w:rsid w:val="00A70AA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3">
    <w:name w:val="xl93"/>
    <w:basedOn w:val="Normal"/>
    <w:rsid w:val="00A70AA6"/>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4">
    <w:name w:val="xl94"/>
    <w:basedOn w:val="Normal"/>
    <w:rsid w:val="00A70A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5">
    <w:name w:val="xl95"/>
    <w:basedOn w:val="Normal"/>
    <w:rsid w:val="00A70A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6">
    <w:name w:val="xl96"/>
    <w:basedOn w:val="Normal"/>
    <w:rsid w:val="00A70A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table" w:styleId="GridTable1Light">
    <w:name w:val="Grid Table 1 Light"/>
    <w:basedOn w:val="TableNormal"/>
    <w:uiPriority w:val="46"/>
    <w:rsid w:val="004E4B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6491">
      <w:bodyDiv w:val="1"/>
      <w:marLeft w:val="0"/>
      <w:marRight w:val="0"/>
      <w:marTop w:val="0"/>
      <w:marBottom w:val="0"/>
      <w:divBdr>
        <w:top w:val="none" w:sz="0" w:space="0" w:color="auto"/>
        <w:left w:val="none" w:sz="0" w:space="0" w:color="auto"/>
        <w:bottom w:val="none" w:sz="0" w:space="0" w:color="auto"/>
        <w:right w:val="none" w:sz="0" w:space="0" w:color="auto"/>
      </w:divBdr>
    </w:div>
    <w:div w:id="224688570">
      <w:bodyDiv w:val="1"/>
      <w:marLeft w:val="0"/>
      <w:marRight w:val="0"/>
      <w:marTop w:val="0"/>
      <w:marBottom w:val="0"/>
      <w:divBdr>
        <w:top w:val="none" w:sz="0" w:space="0" w:color="auto"/>
        <w:left w:val="none" w:sz="0" w:space="0" w:color="auto"/>
        <w:bottom w:val="none" w:sz="0" w:space="0" w:color="auto"/>
        <w:right w:val="none" w:sz="0" w:space="0" w:color="auto"/>
      </w:divBdr>
    </w:div>
    <w:div w:id="311562484">
      <w:bodyDiv w:val="1"/>
      <w:marLeft w:val="0"/>
      <w:marRight w:val="0"/>
      <w:marTop w:val="0"/>
      <w:marBottom w:val="0"/>
      <w:divBdr>
        <w:top w:val="none" w:sz="0" w:space="0" w:color="auto"/>
        <w:left w:val="none" w:sz="0" w:space="0" w:color="auto"/>
        <w:bottom w:val="none" w:sz="0" w:space="0" w:color="auto"/>
        <w:right w:val="none" w:sz="0" w:space="0" w:color="auto"/>
      </w:divBdr>
    </w:div>
    <w:div w:id="333843126">
      <w:bodyDiv w:val="1"/>
      <w:marLeft w:val="0"/>
      <w:marRight w:val="0"/>
      <w:marTop w:val="0"/>
      <w:marBottom w:val="0"/>
      <w:divBdr>
        <w:top w:val="none" w:sz="0" w:space="0" w:color="auto"/>
        <w:left w:val="none" w:sz="0" w:space="0" w:color="auto"/>
        <w:bottom w:val="none" w:sz="0" w:space="0" w:color="auto"/>
        <w:right w:val="none" w:sz="0" w:space="0" w:color="auto"/>
      </w:divBdr>
      <w:divsChild>
        <w:div w:id="1397237697">
          <w:marLeft w:val="0"/>
          <w:marRight w:val="0"/>
          <w:marTop w:val="0"/>
          <w:marBottom w:val="0"/>
          <w:divBdr>
            <w:top w:val="none" w:sz="0" w:space="0" w:color="auto"/>
            <w:left w:val="none" w:sz="0" w:space="0" w:color="auto"/>
            <w:bottom w:val="none" w:sz="0" w:space="0" w:color="auto"/>
            <w:right w:val="none" w:sz="0" w:space="0" w:color="auto"/>
          </w:divBdr>
        </w:div>
        <w:div w:id="608389253">
          <w:marLeft w:val="0"/>
          <w:marRight w:val="0"/>
          <w:marTop w:val="0"/>
          <w:marBottom w:val="0"/>
          <w:divBdr>
            <w:top w:val="none" w:sz="0" w:space="0" w:color="auto"/>
            <w:left w:val="none" w:sz="0" w:space="0" w:color="auto"/>
            <w:bottom w:val="none" w:sz="0" w:space="0" w:color="auto"/>
            <w:right w:val="none" w:sz="0" w:space="0" w:color="auto"/>
          </w:divBdr>
        </w:div>
        <w:div w:id="667056813">
          <w:marLeft w:val="0"/>
          <w:marRight w:val="0"/>
          <w:marTop w:val="0"/>
          <w:marBottom w:val="0"/>
          <w:divBdr>
            <w:top w:val="none" w:sz="0" w:space="0" w:color="auto"/>
            <w:left w:val="none" w:sz="0" w:space="0" w:color="auto"/>
            <w:bottom w:val="none" w:sz="0" w:space="0" w:color="auto"/>
            <w:right w:val="none" w:sz="0" w:space="0" w:color="auto"/>
          </w:divBdr>
        </w:div>
        <w:div w:id="2006929447">
          <w:marLeft w:val="0"/>
          <w:marRight w:val="0"/>
          <w:marTop w:val="0"/>
          <w:marBottom w:val="0"/>
          <w:divBdr>
            <w:top w:val="none" w:sz="0" w:space="0" w:color="auto"/>
            <w:left w:val="none" w:sz="0" w:space="0" w:color="auto"/>
            <w:bottom w:val="none" w:sz="0" w:space="0" w:color="auto"/>
            <w:right w:val="none" w:sz="0" w:space="0" w:color="auto"/>
          </w:divBdr>
        </w:div>
        <w:div w:id="240526920">
          <w:marLeft w:val="0"/>
          <w:marRight w:val="0"/>
          <w:marTop w:val="0"/>
          <w:marBottom w:val="0"/>
          <w:divBdr>
            <w:top w:val="none" w:sz="0" w:space="0" w:color="auto"/>
            <w:left w:val="none" w:sz="0" w:space="0" w:color="auto"/>
            <w:bottom w:val="none" w:sz="0" w:space="0" w:color="auto"/>
            <w:right w:val="none" w:sz="0" w:space="0" w:color="auto"/>
          </w:divBdr>
        </w:div>
        <w:div w:id="936837332">
          <w:marLeft w:val="0"/>
          <w:marRight w:val="0"/>
          <w:marTop w:val="0"/>
          <w:marBottom w:val="0"/>
          <w:divBdr>
            <w:top w:val="none" w:sz="0" w:space="0" w:color="auto"/>
            <w:left w:val="none" w:sz="0" w:space="0" w:color="auto"/>
            <w:bottom w:val="none" w:sz="0" w:space="0" w:color="auto"/>
            <w:right w:val="none" w:sz="0" w:space="0" w:color="auto"/>
          </w:divBdr>
        </w:div>
        <w:div w:id="1323847223">
          <w:marLeft w:val="0"/>
          <w:marRight w:val="0"/>
          <w:marTop w:val="0"/>
          <w:marBottom w:val="0"/>
          <w:divBdr>
            <w:top w:val="none" w:sz="0" w:space="0" w:color="auto"/>
            <w:left w:val="none" w:sz="0" w:space="0" w:color="auto"/>
            <w:bottom w:val="none" w:sz="0" w:space="0" w:color="auto"/>
            <w:right w:val="none" w:sz="0" w:space="0" w:color="auto"/>
          </w:divBdr>
        </w:div>
        <w:div w:id="654382293">
          <w:marLeft w:val="0"/>
          <w:marRight w:val="0"/>
          <w:marTop w:val="0"/>
          <w:marBottom w:val="0"/>
          <w:divBdr>
            <w:top w:val="none" w:sz="0" w:space="0" w:color="auto"/>
            <w:left w:val="none" w:sz="0" w:space="0" w:color="auto"/>
            <w:bottom w:val="none" w:sz="0" w:space="0" w:color="auto"/>
            <w:right w:val="none" w:sz="0" w:space="0" w:color="auto"/>
          </w:divBdr>
        </w:div>
        <w:div w:id="823856122">
          <w:marLeft w:val="0"/>
          <w:marRight w:val="0"/>
          <w:marTop w:val="0"/>
          <w:marBottom w:val="0"/>
          <w:divBdr>
            <w:top w:val="none" w:sz="0" w:space="0" w:color="auto"/>
            <w:left w:val="none" w:sz="0" w:space="0" w:color="auto"/>
            <w:bottom w:val="none" w:sz="0" w:space="0" w:color="auto"/>
            <w:right w:val="none" w:sz="0" w:space="0" w:color="auto"/>
          </w:divBdr>
        </w:div>
        <w:div w:id="2128310545">
          <w:marLeft w:val="0"/>
          <w:marRight w:val="0"/>
          <w:marTop w:val="0"/>
          <w:marBottom w:val="0"/>
          <w:divBdr>
            <w:top w:val="none" w:sz="0" w:space="0" w:color="auto"/>
            <w:left w:val="none" w:sz="0" w:space="0" w:color="auto"/>
            <w:bottom w:val="none" w:sz="0" w:space="0" w:color="auto"/>
            <w:right w:val="none" w:sz="0" w:space="0" w:color="auto"/>
          </w:divBdr>
        </w:div>
        <w:div w:id="1016687009">
          <w:marLeft w:val="0"/>
          <w:marRight w:val="0"/>
          <w:marTop w:val="0"/>
          <w:marBottom w:val="0"/>
          <w:divBdr>
            <w:top w:val="none" w:sz="0" w:space="0" w:color="auto"/>
            <w:left w:val="none" w:sz="0" w:space="0" w:color="auto"/>
            <w:bottom w:val="none" w:sz="0" w:space="0" w:color="auto"/>
            <w:right w:val="none" w:sz="0" w:space="0" w:color="auto"/>
          </w:divBdr>
        </w:div>
        <w:div w:id="2012488569">
          <w:marLeft w:val="0"/>
          <w:marRight w:val="0"/>
          <w:marTop w:val="0"/>
          <w:marBottom w:val="0"/>
          <w:divBdr>
            <w:top w:val="none" w:sz="0" w:space="0" w:color="auto"/>
            <w:left w:val="none" w:sz="0" w:space="0" w:color="auto"/>
            <w:bottom w:val="none" w:sz="0" w:space="0" w:color="auto"/>
            <w:right w:val="none" w:sz="0" w:space="0" w:color="auto"/>
          </w:divBdr>
        </w:div>
        <w:div w:id="2034577302">
          <w:marLeft w:val="0"/>
          <w:marRight w:val="0"/>
          <w:marTop w:val="0"/>
          <w:marBottom w:val="0"/>
          <w:divBdr>
            <w:top w:val="none" w:sz="0" w:space="0" w:color="auto"/>
            <w:left w:val="none" w:sz="0" w:space="0" w:color="auto"/>
            <w:bottom w:val="none" w:sz="0" w:space="0" w:color="auto"/>
            <w:right w:val="none" w:sz="0" w:space="0" w:color="auto"/>
          </w:divBdr>
        </w:div>
        <w:div w:id="639463155">
          <w:marLeft w:val="0"/>
          <w:marRight w:val="0"/>
          <w:marTop w:val="0"/>
          <w:marBottom w:val="0"/>
          <w:divBdr>
            <w:top w:val="none" w:sz="0" w:space="0" w:color="auto"/>
            <w:left w:val="none" w:sz="0" w:space="0" w:color="auto"/>
            <w:bottom w:val="none" w:sz="0" w:space="0" w:color="auto"/>
            <w:right w:val="none" w:sz="0" w:space="0" w:color="auto"/>
          </w:divBdr>
        </w:div>
        <w:div w:id="12414496">
          <w:marLeft w:val="0"/>
          <w:marRight w:val="0"/>
          <w:marTop w:val="0"/>
          <w:marBottom w:val="0"/>
          <w:divBdr>
            <w:top w:val="none" w:sz="0" w:space="0" w:color="auto"/>
            <w:left w:val="none" w:sz="0" w:space="0" w:color="auto"/>
            <w:bottom w:val="none" w:sz="0" w:space="0" w:color="auto"/>
            <w:right w:val="none" w:sz="0" w:space="0" w:color="auto"/>
          </w:divBdr>
        </w:div>
        <w:div w:id="2095974751">
          <w:marLeft w:val="0"/>
          <w:marRight w:val="0"/>
          <w:marTop w:val="0"/>
          <w:marBottom w:val="0"/>
          <w:divBdr>
            <w:top w:val="none" w:sz="0" w:space="0" w:color="auto"/>
            <w:left w:val="none" w:sz="0" w:space="0" w:color="auto"/>
            <w:bottom w:val="none" w:sz="0" w:space="0" w:color="auto"/>
            <w:right w:val="none" w:sz="0" w:space="0" w:color="auto"/>
          </w:divBdr>
        </w:div>
        <w:div w:id="142280245">
          <w:marLeft w:val="0"/>
          <w:marRight w:val="0"/>
          <w:marTop w:val="0"/>
          <w:marBottom w:val="0"/>
          <w:divBdr>
            <w:top w:val="none" w:sz="0" w:space="0" w:color="auto"/>
            <w:left w:val="none" w:sz="0" w:space="0" w:color="auto"/>
            <w:bottom w:val="none" w:sz="0" w:space="0" w:color="auto"/>
            <w:right w:val="none" w:sz="0" w:space="0" w:color="auto"/>
          </w:divBdr>
        </w:div>
        <w:div w:id="517235734">
          <w:marLeft w:val="0"/>
          <w:marRight w:val="0"/>
          <w:marTop w:val="0"/>
          <w:marBottom w:val="0"/>
          <w:divBdr>
            <w:top w:val="none" w:sz="0" w:space="0" w:color="auto"/>
            <w:left w:val="none" w:sz="0" w:space="0" w:color="auto"/>
            <w:bottom w:val="none" w:sz="0" w:space="0" w:color="auto"/>
            <w:right w:val="none" w:sz="0" w:space="0" w:color="auto"/>
          </w:divBdr>
        </w:div>
        <w:div w:id="934751551">
          <w:marLeft w:val="0"/>
          <w:marRight w:val="0"/>
          <w:marTop w:val="0"/>
          <w:marBottom w:val="0"/>
          <w:divBdr>
            <w:top w:val="none" w:sz="0" w:space="0" w:color="auto"/>
            <w:left w:val="none" w:sz="0" w:space="0" w:color="auto"/>
            <w:bottom w:val="none" w:sz="0" w:space="0" w:color="auto"/>
            <w:right w:val="none" w:sz="0" w:space="0" w:color="auto"/>
          </w:divBdr>
        </w:div>
        <w:div w:id="1686398688">
          <w:marLeft w:val="0"/>
          <w:marRight w:val="0"/>
          <w:marTop w:val="0"/>
          <w:marBottom w:val="0"/>
          <w:divBdr>
            <w:top w:val="none" w:sz="0" w:space="0" w:color="auto"/>
            <w:left w:val="none" w:sz="0" w:space="0" w:color="auto"/>
            <w:bottom w:val="none" w:sz="0" w:space="0" w:color="auto"/>
            <w:right w:val="none" w:sz="0" w:space="0" w:color="auto"/>
          </w:divBdr>
        </w:div>
        <w:div w:id="1216118710">
          <w:marLeft w:val="0"/>
          <w:marRight w:val="0"/>
          <w:marTop w:val="0"/>
          <w:marBottom w:val="0"/>
          <w:divBdr>
            <w:top w:val="none" w:sz="0" w:space="0" w:color="auto"/>
            <w:left w:val="none" w:sz="0" w:space="0" w:color="auto"/>
            <w:bottom w:val="none" w:sz="0" w:space="0" w:color="auto"/>
            <w:right w:val="none" w:sz="0" w:space="0" w:color="auto"/>
          </w:divBdr>
        </w:div>
        <w:div w:id="213739462">
          <w:marLeft w:val="0"/>
          <w:marRight w:val="0"/>
          <w:marTop w:val="0"/>
          <w:marBottom w:val="0"/>
          <w:divBdr>
            <w:top w:val="none" w:sz="0" w:space="0" w:color="auto"/>
            <w:left w:val="none" w:sz="0" w:space="0" w:color="auto"/>
            <w:bottom w:val="none" w:sz="0" w:space="0" w:color="auto"/>
            <w:right w:val="none" w:sz="0" w:space="0" w:color="auto"/>
          </w:divBdr>
        </w:div>
        <w:div w:id="1113210001">
          <w:marLeft w:val="0"/>
          <w:marRight w:val="0"/>
          <w:marTop w:val="0"/>
          <w:marBottom w:val="0"/>
          <w:divBdr>
            <w:top w:val="none" w:sz="0" w:space="0" w:color="auto"/>
            <w:left w:val="none" w:sz="0" w:space="0" w:color="auto"/>
            <w:bottom w:val="none" w:sz="0" w:space="0" w:color="auto"/>
            <w:right w:val="none" w:sz="0" w:space="0" w:color="auto"/>
          </w:divBdr>
        </w:div>
        <w:div w:id="671958139">
          <w:marLeft w:val="0"/>
          <w:marRight w:val="0"/>
          <w:marTop w:val="0"/>
          <w:marBottom w:val="0"/>
          <w:divBdr>
            <w:top w:val="none" w:sz="0" w:space="0" w:color="auto"/>
            <w:left w:val="none" w:sz="0" w:space="0" w:color="auto"/>
            <w:bottom w:val="none" w:sz="0" w:space="0" w:color="auto"/>
            <w:right w:val="none" w:sz="0" w:space="0" w:color="auto"/>
          </w:divBdr>
        </w:div>
        <w:div w:id="1035735646">
          <w:marLeft w:val="0"/>
          <w:marRight w:val="0"/>
          <w:marTop w:val="0"/>
          <w:marBottom w:val="0"/>
          <w:divBdr>
            <w:top w:val="none" w:sz="0" w:space="0" w:color="auto"/>
            <w:left w:val="none" w:sz="0" w:space="0" w:color="auto"/>
            <w:bottom w:val="none" w:sz="0" w:space="0" w:color="auto"/>
            <w:right w:val="none" w:sz="0" w:space="0" w:color="auto"/>
          </w:divBdr>
        </w:div>
      </w:divsChild>
    </w:div>
    <w:div w:id="372578371">
      <w:bodyDiv w:val="1"/>
      <w:marLeft w:val="0"/>
      <w:marRight w:val="0"/>
      <w:marTop w:val="0"/>
      <w:marBottom w:val="0"/>
      <w:divBdr>
        <w:top w:val="none" w:sz="0" w:space="0" w:color="auto"/>
        <w:left w:val="none" w:sz="0" w:space="0" w:color="auto"/>
        <w:bottom w:val="none" w:sz="0" w:space="0" w:color="auto"/>
        <w:right w:val="none" w:sz="0" w:space="0" w:color="auto"/>
      </w:divBdr>
    </w:div>
    <w:div w:id="372703646">
      <w:bodyDiv w:val="1"/>
      <w:marLeft w:val="0"/>
      <w:marRight w:val="0"/>
      <w:marTop w:val="0"/>
      <w:marBottom w:val="0"/>
      <w:divBdr>
        <w:top w:val="none" w:sz="0" w:space="0" w:color="auto"/>
        <w:left w:val="none" w:sz="0" w:space="0" w:color="auto"/>
        <w:bottom w:val="none" w:sz="0" w:space="0" w:color="auto"/>
        <w:right w:val="none" w:sz="0" w:space="0" w:color="auto"/>
      </w:divBdr>
    </w:div>
    <w:div w:id="401563408">
      <w:bodyDiv w:val="1"/>
      <w:marLeft w:val="0"/>
      <w:marRight w:val="0"/>
      <w:marTop w:val="0"/>
      <w:marBottom w:val="0"/>
      <w:divBdr>
        <w:top w:val="none" w:sz="0" w:space="0" w:color="auto"/>
        <w:left w:val="none" w:sz="0" w:space="0" w:color="auto"/>
        <w:bottom w:val="none" w:sz="0" w:space="0" w:color="auto"/>
        <w:right w:val="none" w:sz="0" w:space="0" w:color="auto"/>
      </w:divBdr>
    </w:div>
    <w:div w:id="427967163">
      <w:bodyDiv w:val="1"/>
      <w:marLeft w:val="0"/>
      <w:marRight w:val="0"/>
      <w:marTop w:val="0"/>
      <w:marBottom w:val="0"/>
      <w:divBdr>
        <w:top w:val="none" w:sz="0" w:space="0" w:color="auto"/>
        <w:left w:val="none" w:sz="0" w:space="0" w:color="auto"/>
        <w:bottom w:val="none" w:sz="0" w:space="0" w:color="auto"/>
        <w:right w:val="none" w:sz="0" w:space="0" w:color="auto"/>
      </w:divBdr>
    </w:div>
    <w:div w:id="575940841">
      <w:bodyDiv w:val="1"/>
      <w:marLeft w:val="0"/>
      <w:marRight w:val="0"/>
      <w:marTop w:val="0"/>
      <w:marBottom w:val="0"/>
      <w:divBdr>
        <w:top w:val="none" w:sz="0" w:space="0" w:color="auto"/>
        <w:left w:val="none" w:sz="0" w:space="0" w:color="auto"/>
        <w:bottom w:val="none" w:sz="0" w:space="0" w:color="auto"/>
        <w:right w:val="none" w:sz="0" w:space="0" w:color="auto"/>
      </w:divBdr>
    </w:div>
    <w:div w:id="614217171">
      <w:bodyDiv w:val="1"/>
      <w:marLeft w:val="0"/>
      <w:marRight w:val="0"/>
      <w:marTop w:val="0"/>
      <w:marBottom w:val="0"/>
      <w:divBdr>
        <w:top w:val="none" w:sz="0" w:space="0" w:color="auto"/>
        <w:left w:val="none" w:sz="0" w:space="0" w:color="auto"/>
        <w:bottom w:val="none" w:sz="0" w:space="0" w:color="auto"/>
        <w:right w:val="none" w:sz="0" w:space="0" w:color="auto"/>
      </w:divBdr>
    </w:div>
    <w:div w:id="643513303">
      <w:bodyDiv w:val="1"/>
      <w:marLeft w:val="0"/>
      <w:marRight w:val="0"/>
      <w:marTop w:val="0"/>
      <w:marBottom w:val="0"/>
      <w:divBdr>
        <w:top w:val="none" w:sz="0" w:space="0" w:color="auto"/>
        <w:left w:val="none" w:sz="0" w:space="0" w:color="auto"/>
        <w:bottom w:val="none" w:sz="0" w:space="0" w:color="auto"/>
        <w:right w:val="none" w:sz="0" w:space="0" w:color="auto"/>
      </w:divBdr>
    </w:div>
    <w:div w:id="896741429">
      <w:bodyDiv w:val="1"/>
      <w:marLeft w:val="0"/>
      <w:marRight w:val="0"/>
      <w:marTop w:val="0"/>
      <w:marBottom w:val="0"/>
      <w:divBdr>
        <w:top w:val="none" w:sz="0" w:space="0" w:color="auto"/>
        <w:left w:val="none" w:sz="0" w:space="0" w:color="auto"/>
        <w:bottom w:val="none" w:sz="0" w:space="0" w:color="auto"/>
        <w:right w:val="none" w:sz="0" w:space="0" w:color="auto"/>
      </w:divBdr>
    </w:div>
    <w:div w:id="993073305">
      <w:bodyDiv w:val="1"/>
      <w:marLeft w:val="0"/>
      <w:marRight w:val="0"/>
      <w:marTop w:val="0"/>
      <w:marBottom w:val="0"/>
      <w:divBdr>
        <w:top w:val="none" w:sz="0" w:space="0" w:color="auto"/>
        <w:left w:val="none" w:sz="0" w:space="0" w:color="auto"/>
        <w:bottom w:val="none" w:sz="0" w:space="0" w:color="auto"/>
        <w:right w:val="none" w:sz="0" w:space="0" w:color="auto"/>
      </w:divBdr>
    </w:div>
    <w:div w:id="1114980478">
      <w:bodyDiv w:val="1"/>
      <w:marLeft w:val="0"/>
      <w:marRight w:val="0"/>
      <w:marTop w:val="0"/>
      <w:marBottom w:val="0"/>
      <w:divBdr>
        <w:top w:val="none" w:sz="0" w:space="0" w:color="auto"/>
        <w:left w:val="none" w:sz="0" w:space="0" w:color="auto"/>
        <w:bottom w:val="none" w:sz="0" w:space="0" w:color="auto"/>
        <w:right w:val="none" w:sz="0" w:space="0" w:color="auto"/>
      </w:divBdr>
      <w:divsChild>
        <w:div w:id="1810242545">
          <w:marLeft w:val="0"/>
          <w:marRight w:val="0"/>
          <w:marTop w:val="0"/>
          <w:marBottom w:val="0"/>
          <w:divBdr>
            <w:top w:val="none" w:sz="0" w:space="0" w:color="auto"/>
            <w:left w:val="none" w:sz="0" w:space="0" w:color="auto"/>
            <w:bottom w:val="none" w:sz="0" w:space="0" w:color="auto"/>
            <w:right w:val="none" w:sz="0" w:space="0" w:color="auto"/>
          </w:divBdr>
        </w:div>
        <w:div w:id="1888376876">
          <w:marLeft w:val="0"/>
          <w:marRight w:val="0"/>
          <w:marTop w:val="0"/>
          <w:marBottom w:val="0"/>
          <w:divBdr>
            <w:top w:val="none" w:sz="0" w:space="0" w:color="auto"/>
            <w:left w:val="none" w:sz="0" w:space="0" w:color="auto"/>
            <w:bottom w:val="none" w:sz="0" w:space="0" w:color="auto"/>
            <w:right w:val="none" w:sz="0" w:space="0" w:color="auto"/>
          </w:divBdr>
        </w:div>
        <w:div w:id="629826098">
          <w:marLeft w:val="0"/>
          <w:marRight w:val="0"/>
          <w:marTop w:val="0"/>
          <w:marBottom w:val="0"/>
          <w:divBdr>
            <w:top w:val="none" w:sz="0" w:space="0" w:color="auto"/>
            <w:left w:val="none" w:sz="0" w:space="0" w:color="auto"/>
            <w:bottom w:val="none" w:sz="0" w:space="0" w:color="auto"/>
            <w:right w:val="none" w:sz="0" w:space="0" w:color="auto"/>
          </w:divBdr>
        </w:div>
        <w:div w:id="722870831">
          <w:marLeft w:val="0"/>
          <w:marRight w:val="0"/>
          <w:marTop w:val="0"/>
          <w:marBottom w:val="0"/>
          <w:divBdr>
            <w:top w:val="none" w:sz="0" w:space="0" w:color="auto"/>
            <w:left w:val="none" w:sz="0" w:space="0" w:color="auto"/>
            <w:bottom w:val="none" w:sz="0" w:space="0" w:color="auto"/>
            <w:right w:val="none" w:sz="0" w:space="0" w:color="auto"/>
          </w:divBdr>
        </w:div>
        <w:div w:id="1758942044">
          <w:marLeft w:val="0"/>
          <w:marRight w:val="0"/>
          <w:marTop w:val="0"/>
          <w:marBottom w:val="0"/>
          <w:divBdr>
            <w:top w:val="none" w:sz="0" w:space="0" w:color="auto"/>
            <w:left w:val="none" w:sz="0" w:space="0" w:color="auto"/>
            <w:bottom w:val="none" w:sz="0" w:space="0" w:color="auto"/>
            <w:right w:val="none" w:sz="0" w:space="0" w:color="auto"/>
          </w:divBdr>
        </w:div>
        <w:div w:id="26680136">
          <w:marLeft w:val="0"/>
          <w:marRight w:val="0"/>
          <w:marTop w:val="0"/>
          <w:marBottom w:val="0"/>
          <w:divBdr>
            <w:top w:val="none" w:sz="0" w:space="0" w:color="auto"/>
            <w:left w:val="none" w:sz="0" w:space="0" w:color="auto"/>
            <w:bottom w:val="none" w:sz="0" w:space="0" w:color="auto"/>
            <w:right w:val="none" w:sz="0" w:space="0" w:color="auto"/>
          </w:divBdr>
        </w:div>
        <w:div w:id="891423017">
          <w:marLeft w:val="0"/>
          <w:marRight w:val="0"/>
          <w:marTop w:val="0"/>
          <w:marBottom w:val="0"/>
          <w:divBdr>
            <w:top w:val="none" w:sz="0" w:space="0" w:color="auto"/>
            <w:left w:val="none" w:sz="0" w:space="0" w:color="auto"/>
            <w:bottom w:val="none" w:sz="0" w:space="0" w:color="auto"/>
            <w:right w:val="none" w:sz="0" w:space="0" w:color="auto"/>
          </w:divBdr>
        </w:div>
        <w:div w:id="1691761785">
          <w:marLeft w:val="0"/>
          <w:marRight w:val="0"/>
          <w:marTop w:val="0"/>
          <w:marBottom w:val="0"/>
          <w:divBdr>
            <w:top w:val="none" w:sz="0" w:space="0" w:color="auto"/>
            <w:left w:val="none" w:sz="0" w:space="0" w:color="auto"/>
            <w:bottom w:val="none" w:sz="0" w:space="0" w:color="auto"/>
            <w:right w:val="none" w:sz="0" w:space="0" w:color="auto"/>
          </w:divBdr>
        </w:div>
        <w:div w:id="100806608">
          <w:marLeft w:val="0"/>
          <w:marRight w:val="0"/>
          <w:marTop w:val="0"/>
          <w:marBottom w:val="0"/>
          <w:divBdr>
            <w:top w:val="none" w:sz="0" w:space="0" w:color="auto"/>
            <w:left w:val="none" w:sz="0" w:space="0" w:color="auto"/>
            <w:bottom w:val="none" w:sz="0" w:space="0" w:color="auto"/>
            <w:right w:val="none" w:sz="0" w:space="0" w:color="auto"/>
          </w:divBdr>
        </w:div>
        <w:div w:id="1587685783">
          <w:marLeft w:val="0"/>
          <w:marRight w:val="0"/>
          <w:marTop w:val="0"/>
          <w:marBottom w:val="0"/>
          <w:divBdr>
            <w:top w:val="none" w:sz="0" w:space="0" w:color="auto"/>
            <w:left w:val="none" w:sz="0" w:space="0" w:color="auto"/>
            <w:bottom w:val="none" w:sz="0" w:space="0" w:color="auto"/>
            <w:right w:val="none" w:sz="0" w:space="0" w:color="auto"/>
          </w:divBdr>
        </w:div>
        <w:div w:id="596015705">
          <w:marLeft w:val="0"/>
          <w:marRight w:val="0"/>
          <w:marTop w:val="0"/>
          <w:marBottom w:val="0"/>
          <w:divBdr>
            <w:top w:val="none" w:sz="0" w:space="0" w:color="auto"/>
            <w:left w:val="none" w:sz="0" w:space="0" w:color="auto"/>
            <w:bottom w:val="none" w:sz="0" w:space="0" w:color="auto"/>
            <w:right w:val="none" w:sz="0" w:space="0" w:color="auto"/>
          </w:divBdr>
        </w:div>
        <w:div w:id="1734281069">
          <w:marLeft w:val="0"/>
          <w:marRight w:val="0"/>
          <w:marTop w:val="0"/>
          <w:marBottom w:val="0"/>
          <w:divBdr>
            <w:top w:val="none" w:sz="0" w:space="0" w:color="auto"/>
            <w:left w:val="none" w:sz="0" w:space="0" w:color="auto"/>
            <w:bottom w:val="none" w:sz="0" w:space="0" w:color="auto"/>
            <w:right w:val="none" w:sz="0" w:space="0" w:color="auto"/>
          </w:divBdr>
        </w:div>
        <w:div w:id="1620641210">
          <w:marLeft w:val="0"/>
          <w:marRight w:val="0"/>
          <w:marTop w:val="0"/>
          <w:marBottom w:val="0"/>
          <w:divBdr>
            <w:top w:val="none" w:sz="0" w:space="0" w:color="auto"/>
            <w:left w:val="none" w:sz="0" w:space="0" w:color="auto"/>
            <w:bottom w:val="none" w:sz="0" w:space="0" w:color="auto"/>
            <w:right w:val="none" w:sz="0" w:space="0" w:color="auto"/>
          </w:divBdr>
        </w:div>
        <w:div w:id="1234270002">
          <w:marLeft w:val="0"/>
          <w:marRight w:val="0"/>
          <w:marTop w:val="0"/>
          <w:marBottom w:val="0"/>
          <w:divBdr>
            <w:top w:val="none" w:sz="0" w:space="0" w:color="auto"/>
            <w:left w:val="none" w:sz="0" w:space="0" w:color="auto"/>
            <w:bottom w:val="none" w:sz="0" w:space="0" w:color="auto"/>
            <w:right w:val="none" w:sz="0" w:space="0" w:color="auto"/>
          </w:divBdr>
        </w:div>
        <w:div w:id="1464694399">
          <w:marLeft w:val="0"/>
          <w:marRight w:val="0"/>
          <w:marTop w:val="0"/>
          <w:marBottom w:val="0"/>
          <w:divBdr>
            <w:top w:val="none" w:sz="0" w:space="0" w:color="auto"/>
            <w:left w:val="none" w:sz="0" w:space="0" w:color="auto"/>
            <w:bottom w:val="none" w:sz="0" w:space="0" w:color="auto"/>
            <w:right w:val="none" w:sz="0" w:space="0" w:color="auto"/>
          </w:divBdr>
        </w:div>
        <w:div w:id="181672944">
          <w:marLeft w:val="0"/>
          <w:marRight w:val="0"/>
          <w:marTop w:val="0"/>
          <w:marBottom w:val="0"/>
          <w:divBdr>
            <w:top w:val="none" w:sz="0" w:space="0" w:color="auto"/>
            <w:left w:val="none" w:sz="0" w:space="0" w:color="auto"/>
            <w:bottom w:val="none" w:sz="0" w:space="0" w:color="auto"/>
            <w:right w:val="none" w:sz="0" w:space="0" w:color="auto"/>
          </w:divBdr>
        </w:div>
        <w:div w:id="1514228311">
          <w:marLeft w:val="0"/>
          <w:marRight w:val="0"/>
          <w:marTop w:val="0"/>
          <w:marBottom w:val="0"/>
          <w:divBdr>
            <w:top w:val="none" w:sz="0" w:space="0" w:color="auto"/>
            <w:left w:val="none" w:sz="0" w:space="0" w:color="auto"/>
            <w:bottom w:val="none" w:sz="0" w:space="0" w:color="auto"/>
            <w:right w:val="none" w:sz="0" w:space="0" w:color="auto"/>
          </w:divBdr>
        </w:div>
        <w:div w:id="402921455">
          <w:marLeft w:val="0"/>
          <w:marRight w:val="0"/>
          <w:marTop w:val="0"/>
          <w:marBottom w:val="0"/>
          <w:divBdr>
            <w:top w:val="none" w:sz="0" w:space="0" w:color="auto"/>
            <w:left w:val="none" w:sz="0" w:space="0" w:color="auto"/>
            <w:bottom w:val="none" w:sz="0" w:space="0" w:color="auto"/>
            <w:right w:val="none" w:sz="0" w:space="0" w:color="auto"/>
          </w:divBdr>
        </w:div>
        <w:div w:id="1002898063">
          <w:marLeft w:val="0"/>
          <w:marRight w:val="0"/>
          <w:marTop w:val="0"/>
          <w:marBottom w:val="0"/>
          <w:divBdr>
            <w:top w:val="none" w:sz="0" w:space="0" w:color="auto"/>
            <w:left w:val="none" w:sz="0" w:space="0" w:color="auto"/>
            <w:bottom w:val="none" w:sz="0" w:space="0" w:color="auto"/>
            <w:right w:val="none" w:sz="0" w:space="0" w:color="auto"/>
          </w:divBdr>
        </w:div>
        <w:div w:id="848106483">
          <w:marLeft w:val="0"/>
          <w:marRight w:val="0"/>
          <w:marTop w:val="0"/>
          <w:marBottom w:val="0"/>
          <w:divBdr>
            <w:top w:val="none" w:sz="0" w:space="0" w:color="auto"/>
            <w:left w:val="none" w:sz="0" w:space="0" w:color="auto"/>
            <w:bottom w:val="none" w:sz="0" w:space="0" w:color="auto"/>
            <w:right w:val="none" w:sz="0" w:space="0" w:color="auto"/>
          </w:divBdr>
        </w:div>
        <w:div w:id="1559438438">
          <w:marLeft w:val="0"/>
          <w:marRight w:val="0"/>
          <w:marTop w:val="0"/>
          <w:marBottom w:val="0"/>
          <w:divBdr>
            <w:top w:val="none" w:sz="0" w:space="0" w:color="auto"/>
            <w:left w:val="none" w:sz="0" w:space="0" w:color="auto"/>
            <w:bottom w:val="none" w:sz="0" w:space="0" w:color="auto"/>
            <w:right w:val="none" w:sz="0" w:space="0" w:color="auto"/>
          </w:divBdr>
        </w:div>
        <w:div w:id="1891915410">
          <w:marLeft w:val="0"/>
          <w:marRight w:val="0"/>
          <w:marTop w:val="0"/>
          <w:marBottom w:val="0"/>
          <w:divBdr>
            <w:top w:val="none" w:sz="0" w:space="0" w:color="auto"/>
            <w:left w:val="none" w:sz="0" w:space="0" w:color="auto"/>
            <w:bottom w:val="none" w:sz="0" w:space="0" w:color="auto"/>
            <w:right w:val="none" w:sz="0" w:space="0" w:color="auto"/>
          </w:divBdr>
        </w:div>
        <w:div w:id="822820140">
          <w:marLeft w:val="0"/>
          <w:marRight w:val="0"/>
          <w:marTop w:val="0"/>
          <w:marBottom w:val="0"/>
          <w:divBdr>
            <w:top w:val="none" w:sz="0" w:space="0" w:color="auto"/>
            <w:left w:val="none" w:sz="0" w:space="0" w:color="auto"/>
            <w:bottom w:val="none" w:sz="0" w:space="0" w:color="auto"/>
            <w:right w:val="none" w:sz="0" w:space="0" w:color="auto"/>
          </w:divBdr>
        </w:div>
        <w:div w:id="1800032255">
          <w:marLeft w:val="0"/>
          <w:marRight w:val="0"/>
          <w:marTop w:val="0"/>
          <w:marBottom w:val="0"/>
          <w:divBdr>
            <w:top w:val="none" w:sz="0" w:space="0" w:color="auto"/>
            <w:left w:val="none" w:sz="0" w:space="0" w:color="auto"/>
            <w:bottom w:val="none" w:sz="0" w:space="0" w:color="auto"/>
            <w:right w:val="none" w:sz="0" w:space="0" w:color="auto"/>
          </w:divBdr>
        </w:div>
        <w:div w:id="87586453">
          <w:marLeft w:val="0"/>
          <w:marRight w:val="0"/>
          <w:marTop w:val="0"/>
          <w:marBottom w:val="0"/>
          <w:divBdr>
            <w:top w:val="none" w:sz="0" w:space="0" w:color="auto"/>
            <w:left w:val="none" w:sz="0" w:space="0" w:color="auto"/>
            <w:bottom w:val="none" w:sz="0" w:space="0" w:color="auto"/>
            <w:right w:val="none" w:sz="0" w:space="0" w:color="auto"/>
          </w:divBdr>
        </w:div>
      </w:divsChild>
    </w:div>
    <w:div w:id="1115564902">
      <w:bodyDiv w:val="1"/>
      <w:marLeft w:val="0"/>
      <w:marRight w:val="0"/>
      <w:marTop w:val="0"/>
      <w:marBottom w:val="0"/>
      <w:divBdr>
        <w:top w:val="none" w:sz="0" w:space="0" w:color="auto"/>
        <w:left w:val="none" w:sz="0" w:space="0" w:color="auto"/>
        <w:bottom w:val="none" w:sz="0" w:space="0" w:color="auto"/>
        <w:right w:val="none" w:sz="0" w:space="0" w:color="auto"/>
      </w:divBdr>
    </w:div>
    <w:div w:id="1253050354">
      <w:bodyDiv w:val="1"/>
      <w:marLeft w:val="0"/>
      <w:marRight w:val="0"/>
      <w:marTop w:val="0"/>
      <w:marBottom w:val="0"/>
      <w:divBdr>
        <w:top w:val="none" w:sz="0" w:space="0" w:color="auto"/>
        <w:left w:val="none" w:sz="0" w:space="0" w:color="auto"/>
        <w:bottom w:val="none" w:sz="0" w:space="0" w:color="auto"/>
        <w:right w:val="none" w:sz="0" w:space="0" w:color="auto"/>
      </w:divBdr>
    </w:div>
    <w:div w:id="1270351487">
      <w:bodyDiv w:val="1"/>
      <w:marLeft w:val="0"/>
      <w:marRight w:val="0"/>
      <w:marTop w:val="0"/>
      <w:marBottom w:val="0"/>
      <w:divBdr>
        <w:top w:val="none" w:sz="0" w:space="0" w:color="auto"/>
        <w:left w:val="none" w:sz="0" w:space="0" w:color="auto"/>
        <w:bottom w:val="none" w:sz="0" w:space="0" w:color="auto"/>
        <w:right w:val="none" w:sz="0" w:space="0" w:color="auto"/>
      </w:divBdr>
    </w:div>
    <w:div w:id="1279945562">
      <w:bodyDiv w:val="1"/>
      <w:marLeft w:val="0"/>
      <w:marRight w:val="0"/>
      <w:marTop w:val="0"/>
      <w:marBottom w:val="0"/>
      <w:divBdr>
        <w:top w:val="none" w:sz="0" w:space="0" w:color="auto"/>
        <w:left w:val="none" w:sz="0" w:space="0" w:color="auto"/>
        <w:bottom w:val="none" w:sz="0" w:space="0" w:color="auto"/>
        <w:right w:val="none" w:sz="0" w:space="0" w:color="auto"/>
      </w:divBdr>
    </w:div>
    <w:div w:id="1584609007">
      <w:bodyDiv w:val="1"/>
      <w:marLeft w:val="0"/>
      <w:marRight w:val="0"/>
      <w:marTop w:val="0"/>
      <w:marBottom w:val="0"/>
      <w:divBdr>
        <w:top w:val="none" w:sz="0" w:space="0" w:color="auto"/>
        <w:left w:val="none" w:sz="0" w:space="0" w:color="auto"/>
        <w:bottom w:val="none" w:sz="0" w:space="0" w:color="auto"/>
        <w:right w:val="none" w:sz="0" w:space="0" w:color="auto"/>
      </w:divBdr>
    </w:div>
    <w:div w:id="1616522709">
      <w:bodyDiv w:val="1"/>
      <w:marLeft w:val="0"/>
      <w:marRight w:val="0"/>
      <w:marTop w:val="0"/>
      <w:marBottom w:val="0"/>
      <w:divBdr>
        <w:top w:val="none" w:sz="0" w:space="0" w:color="auto"/>
        <w:left w:val="none" w:sz="0" w:space="0" w:color="auto"/>
        <w:bottom w:val="none" w:sz="0" w:space="0" w:color="auto"/>
        <w:right w:val="none" w:sz="0" w:space="0" w:color="auto"/>
      </w:divBdr>
    </w:div>
    <w:div w:id="1661033849">
      <w:bodyDiv w:val="1"/>
      <w:marLeft w:val="0"/>
      <w:marRight w:val="0"/>
      <w:marTop w:val="0"/>
      <w:marBottom w:val="0"/>
      <w:divBdr>
        <w:top w:val="none" w:sz="0" w:space="0" w:color="auto"/>
        <w:left w:val="none" w:sz="0" w:space="0" w:color="auto"/>
        <w:bottom w:val="none" w:sz="0" w:space="0" w:color="auto"/>
        <w:right w:val="none" w:sz="0" w:space="0" w:color="auto"/>
      </w:divBdr>
      <w:divsChild>
        <w:div w:id="2079284283">
          <w:marLeft w:val="0"/>
          <w:marRight w:val="0"/>
          <w:marTop w:val="0"/>
          <w:marBottom w:val="0"/>
          <w:divBdr>
            <w:top w:val="none" w:sz="0" w:space="0" w:color="auto"/>
            <w:left w:val="none" w:sz="0" w:space="0" w:color="auto"/>
            <w:bottom w:val="none" w:sz="0" w:space="0" w:color="auto"/>
            <w:right w:val="none" w:sz="0" w:space="0" w:color="auto"/>
          </w:divBdr>
        </w:div>
        <w:div w:id="1908834010">
          <w:marLeft w:val="0"/>
          <w:marRight w:val="0"/>
          <w:marTop w:val="0"/>
          <w:marBottom w:val="0"/>
          <w:divBdr>
            <w:top w:val="none" w:sz="0" w:space="0" w:color="auto"/>
            <w:left w:val="none" w:sz="0" w:space="0" w:color="auto"/>
            <w:bottom w:val="none" w:sz="0" w:space="0" w:color="auto"/>
            <w:right w:val="none" w:sz="0" w:space="0" w:color="auto"/>
          </w:divBdr>
        </w:div>
        <w:div w:id="346520387">
          <w:marLeft w:val="0"/>
          <w:marRight w:val="0"/>
          <w:marTop w:val="0"/>
          <w:marBottom w:val="0"/>
          <w:divBdr>
            <w:top w:val="none" w:sz="0" w:space="0" w:color="auto"/>
            <w:left w:val="none" w:sz="0" w:space="0" w:color="auto"/>
            <w:bottom w:val="none" w:sz="0" w:space="0" w:color="auto"/>
            <w:right w:val="none" w:sz="0" w:space="0" w:color="auto"/>
          </w:divBdr>
        </w:div>
        <w:div w:id="1610091115">
          <w:marLeft w:val="0"/>
          <w:marRight w:val="0"/>
          <w:marTop w:val="0"/>
          <w:marBottom w:val="0"/>
          <w:divBdr>
            <w:top w:val="none" w:sz="0" w:space="0" w:color="auto"/>
            <w:left w:val="none" w:sz="0" w:space="0" w:color="auto"/>
            <w:bottom w:val="none" w:sz="0" w:space="0" w:color="auto"/>
            <w:right w:val="none" w:sz="0" w:space="0" w:color="auto"/>
          </w:divBdr>
        </w:div>
        <w:div w:id="1113011014">
          <w:marLeft w:val="0"/>
          <w:marRight w:val="0"/>
          <w:marTop w:val="0"/>
          <w:marBottom w:val="0"/>
          <w:divBdr>
            <w:top w:val="none" w:sz="0" w:space="0" w:color="auto"/>
            <w:left w:val="none" w:sz="0" w:space="0" w:color="auto"/>
            <w:bottom w:val="none" w:sz="0" w:space="0" w:color="auto"/>
            <w:right w:val="none" w:sz="0" w:space="0" w:color="auto"/>
          </w:divBdr>
        </w:div>
        <w:div w:id="559051809">
          <w:marLeft w:val="0"/>
          <w:marRight w:val="0"/>
          <w:marTop w:val="0"/>
          <w:marBottom w:val="0"/>
          <w:divBdr>
            <w:top w:val="none" w:sz="0" w:space="0" w:color="auto"/>
            <w:left w:val="none" w:sz="0" w:space="0" w:color="auto"/>
            <w:bottom w:val="none" w:sz="0" w:space="0" w:color="auto"/>
            <w:right w:val="none" w:sz="0" w:space="0" w:color="auto"/>
          </w:divBdr>
        </w:div>
        <w:div w:id="965115021">
          <w:marLeft w:val="0"/>
          <w:marRight w:val="0"/>
          <w:marTop w:val="0"/>
          <w:marBottom w:val="0"/>
          <w:divBdr>
            <w:top w:val="none" w:sz="0" w:space="0" w:color="auto"/>
            <w:left w:val="none" w:sz="0" w:space="0" w:color="auto"/>
            <w:bottom w:val="none" w:sz="0" w:space="0" w:color="auto"/>
            <w:right w:val="none" w:sz="0" w:space="0" w:color="auto"/>
          </w:divBdr>
        </w:div>
        <w:div w:id="1730493404">
          <w:marLeft w:val="0"/>
          <w:marRight w:val="0"/>
          <w:marTop w:val="0"/>
          <w:marBottom w:val="0"/>
          <w:divBdr>
            <w:top w:val="none" w:sz="0" w:space="0" w:color="auto"/>
            <w:left w:val="none" w:sz="0" w:space="0" w:color="auto"/>
            <w:bottom w:val="none" w:sz="0" w:space="0" w:color="auto"/>
            <w:right w:val="none" w:sz="0" w:space="0" w:color="auto"/>
          </w:divBdr>
        </w:div>
        <w:div w:id="2046248632">
          <w:marLeft w:val="0"/>
          <w:marRight w:val="0"/>
          <w:marTop w:val="0"/>
          <w:marBottom w:val="0"/>
          <w:divBdr>
            <w:top w:val="none" w:sz="0" w:space="0" w:color="auto"/>
            <w:left w:val="none" w:sz="0" w:space="0" w:color="auto"/>
            <w:bottom w:val="none" w:sz="0" w:space="0" w:color="auto"/>
            <w:right w:val="none" w:sz="0" w:space="0" w:color="auto"/>
          </w:divBdr>
        </w:div>
        <w:div w:id="298457711">
          <w:marLeft w:val="0"/>
          <w:marRight w:val="0"/>
          <w:marTop w:val="0"/>
          <w:marBottom w:val="0"/>
          <w:divBdr>
            <w:top w:val="none" w:sz="0" w:space="0" w:color="auto"/>
            <w:left w:val="none" w:sz="0" w:space="0" w:color="auto"/>
            <w:bottom w:val="none" w:sz="0" w:space="0" w:color="auto"/>
            <w:right w:val="none" w:sz="0" w:space="0" w:color="auto"/>
          </w:divBdr>
        </w:div>
        <w:div w:id="748386232">
          <w:marLeft w:val="0"/>
          <w:marRight w:val="0"/>
          <w:marTop w:val="0"/>
          <w:marBottom w:val="0"/>
          <w:divBdr>
            <w:top w:val="none" w:sz="0" w:space="0" w:color="auto"/>
            <w:left w:val="none" w:sz="0" w:space="0" w:color="auto"/>
            <w:bottom w:val="none" w:sz="0" w:space="0" w:color="auto"/>
            <w:right w:val="none" w:sz="0" w:space="0" w:color="auto"/>
          </w:divBdr>
        </w:div>
        <w:div w:id="1835563570">
          <w:marLeft w:val="0"/>
          <w:marRight w:val="0"/>
          <w:marTop w:val="0"/>
          <w:marBottom w:val="0"/>
          <w:divBdr>
            <w:top w:val="none" w:sz="0" w:space="0" w:color="auto"/>
            <w:left w:val="none" w:sz="0" w:space="0" w:color="auto"/>
            <w:bottom w:val="none" w:sz="0" w:space="0" w:color="auto"/>
            <w:right w:val="none" w:sz="0" w:space="0" w:color="auto"/>
          </w:divBdr>
        </w:div>
        <w:div w:id="1903369906">
          <w:marLeft w:val="0"/>
          <w:marRight w:val="0"/>
          <w:marTop w:val="0"/>
          <w:marBottom w:val="0"/>
          <w:divBdr>
            <w:top w:val="none" w:sz="0" w:space="0" w:color="auto"/>
            <w:left w:val="none" w:sz="0" w:space="0" w:color="auto"/>
            <w:bottom w:val="none" w:sz="0" w:space="0" w:color="auto"/>
            <w:right w:val="none" w:sz="0" w:space="0" w:color="auto"/>
          </w:divBdr>
        </w:div>
        <w:div w:id="462039228">
          <w:marLeft w:val="0"/>
          <w:marRight w:val="0"/>
          <w:marTop w:val="0"/>
          <w:marBottom w:val="0"/>
          <w:divBdr>
            <w:top w:val="none" w:sz="0" w:space="0" w:color="auto"/>
            <w:left w:val="none" w:sz="0" w:space="0" w:color="auto"/>
            <w:bottom w:val="none" w:sz="0" w:space="0" w:color="auto"/>
            <w:right w:val="none" w:sz="0" w:space="0" w:color="auto"/>
          </w:divBdr>
        </w:div>
        <w:div w:id="1443454523">
          <w:marLeft w:val="0"/>
          <w:marRight w:val="0"/>
          <w:marTop w:val="0"/>
          <w:marBottom w:val="0"/>
          <w:divBdr>
            <w:top w:val="none" w:sz="0" w:space="0" w:color="auto"/>
            <w:left w:val="none" w:sz="0" w:space="0" w:color="auto"/>
            <w:bottom w:val="none" w:sz="0" w:space="0" w:color="auto"/>
            <w:right w:val="none" w:sz="0" w:space="0" w:color="auto"/>
          </w:divBdr>
        </w:div>
        <w:div w:id="882640986">
          <w:marLeft w:val="0"/>
          <w:marRight w:val="0"/>
          <w:marTop w:val="0"/>
          <w:marBottom w:val="0"/>
          <w:divBdr>
            <w:top w:val="none" w:sz="0" w:space="0" w:color="auto"/>
            <w:left w:val="none" w:sz="0" w:space="0" w:color="auto"/>
            <w:bottom w:val="none" w:sz="0" w:space="0" w:color="auto"/>
            <w:right w:val="none" w:sz="0" w:space="0" w:color="auto"/>
          </w:divBdr>
        </w:div>
        <w:div w:id="1736927093">
          <w:marLeft w:val="0"/>
          <w:marRight w:val="0"/>
          <w:marTop w:val="0"/>
          <w:marBottom w:val="0"/>
          <w:divBdr>
            <w:top w:val="none" w:sz="0" w:space="0" w:color="auto"/>
            <w:left w:val="none" w:sz="0" w:space="0" w:color="auto"/>
            <w:bottom w:val="none" w:sz="0" w:space="0" w:color="auto"/>
            <w:right w:val="none" w:sz="0" w:space="0" w:color="auto"/>
          </w:divBdr>
        </w:div>
        <w:div w:id="603150865">
          <w:marLeft w:val="0"/>
          <w:marRight w:val="0"/>
          <w:marTop w:val="0"/>
          <w:marBottom w:val="0"/>
          <w:divBdr>
            <w:top w:val="none" w:sz="0" w:space="0" w:color="auto"/>
            <w:left w:val="none" w:sz="0" w:space="0" w:color="auto"/>
            <w:bottom w:val="none" w:sz="0" w:space="0" w:color="auto"/>
            <w:right w:val="none" w:sz="0" w:space="0" w:color="auto"/>
          </w:divBdr>
        </w:div>
        <w:div w:id="1656909839">
          <w:marLeft w:val="0"/>
          <w:marRight w:val="0"/>
          <w:marTop w:val="0"/>
          <w:marBottom w:val="0"/>
          <w:divBdr>
            <w:top w:val="none" w:sz="0" w:space="0" w:color="auto"/>
            <w:left w:val="none" w:sz="0" w:space="0" w:color="auto"/>
            <w:bottom w:val="none" w:sz="0" w:space="0" w:color="auto"/>
            <w:right w:val="none" w:sz="0" w:space="0" w:color="auto"/>
          </w:divBdr>
        </w:div>
        <w:div w:id="408309935">
          <w:marLeft w:val="0"/>
          <w:marRight w:val="0"/>
          <w:marTop w:val="0"/>
          <w:marBottom w:val="0"/>
          <w:divBdr>
            <w:top w:val="none" w:sz="0" w:space="0" w:color="auto"/>
            <w:left w:val="none" w:sz="0" w:space="0" w:color="auto"/>
            <w:bottom w:val="none" w:sz="0" w:space="0" w:color="auto"/>
            <w:right w:val="none" w:sz="0" w:space="0" w:color="auto"/>
          </w:divBdr>
        </w:div>
        <w:div w:id="1495342519">
          <w:marLeft w:val="0"/>
          <w:marRight w:val="0"/>
          <w:marTop w:val="0"/>
          <w:marBottom w:val="0"/>
          <w:divBdr>
            <w:top w:val="none" w:sz="0" w:space="0" w:color="auto"/>
            <w:left w:val="none" w:sz="0" w:space="0" w:color="auto"/>
            <w:bottom w:val="none" w:sz="0" w:space="0" w:color="auto"/>
            <w:right w:val="none" w:sz="0" w:space="0" w:color="auto"/>
          </w:divBdr>
        </w:div>
        <w:div w:id="2043286278">
          <w:marLeft w:val="0"/>
          <w:marRight w:val="0"/>
          <w:marTop w:val="0"/>
          <w:marBottom w:val="0"/>
          <w:divBdr>
            <w:top w:val="none" w:sz="0" w:space="0" w:color="auto"/>
            <w:left w:val="none" w:sz="0" w:space="0" w:color="auto"/>
            <w:bottom w:val="none" w:sz="0" w:space="0" w:color="auto"/>
            <w:right w:val="none" w:sz="0" w:space="0" w:color="auto"/>
          </w:divBdr>
        </w:div>
        <w:div w:id="1241329310">
          <w:marLeft w:val="0"/>
          <w:marRight w:val="0"/>
          <w:marTop w:val="0"/>
          <w:marBottom w:val="0"/>
          <w:divBdr>
            <w:top w:val="none" w:sz="0" w:space="0" w:color="auto"/>
            <w:left w:val="none" w:sz="0" w:space="0" w:color="auto"/>
            <w:bottom w:val="none" w:sz="0" w:space="0" w:color="auto"/>
            <w:right w:val="none" w:sz="0" w:space="0" w:color="auto"/>
          </w:divBdr>
        </w:div>
      </w:divsChild>
    </w:div>
    <w:div w:id="1686252167">
      <w:bodyDiv w:val="1"/>
      <w:marLeft w:val="0"/>
      <w:marRight w:val="0"/>
      <w:marTop w:val="0"/>
      <w:marBottom w:val="0"/>
      <w:divBdr>
        <w:top w:val="none" w:sz="0" w:space="0" w:color="auto"/>
        <w:left w:val="none" w:sz="0" w:space="0" w:color="auto"/>
        <w:bottom w:val="none" w:sz="0" w:space="0" w:color="auto"/>
        <w:right w:val="none" w:sz="0" w:space="0" w:color="auto"/>
      </w:divBdr>
    </w:div>
    <w:div w:id="1690138423">
      <w:bodyDiv w:val="1"/>
      <w:marLeft w:val="0"/>
      <w:marRight w:val="0"/>
      <w:marTop w:val="0"/>
      <w:marBottom w:val="0"/>
      <w:divBdr>
        <w:top w:val="none" w:sz="0" w:space="0" w:color="auto"/>
        <w:left w:val="none" w:sz="0" w:space="0" w:color="auto"/>
        <w:bottom w:val="none" w:sz="0" w:space="0" w:color="auto"/>
        <w:right w:val="none" w:sz="0" w:space="0" w:color="auto"/>
      </w:divBdr>
    </w:div>
    <w:div w:id="17456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9E70-EE98-4AB5-9CF1-3F00BFCE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22019</Characters>
  <Application>Microsoft Office Word</Application>
  <DocSecurity>0</DocSecurity>
  <Lines>183</Lines>
  <Paragraphs>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Leicester</Company>
  <LinksUpToDate>false</LinksUpToDate>
  <CharactersWithSpaces>25830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Wozniak, Marcin</dc:creator>
  <cp:lastModifiedBy>Moore, Emily</cp:lastModifiedBy>
  <cp:revision>2</cp:revision>
  <cp:lastPrinted>2016-12-15T10:13:00Z</cp:lastPrinted>
  <dcterms:created xsi:type="dcterms:W3CDTF">2017-10-13T16:40:00Z</dcterms:created>
  <dcterms:modified xsi:type="dcterms:W3CDTF">2017-10-13T16:40:00Z</dcterms:modified>
</cp:coreProperties>
</file>