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9909" w14:textId="77777777" w:rsidR="00FF6D73" w:rsidRDefault="001453DB">
      <w:pPr>
        <w:pStyle w:val="Corps"/>
        <w:spacing w:after="200" w:line="480" w:lineRule="auto"/>
        <w:rPr>
          <w:rFonts w:ascii="Arial" w:eastAsia="Arial" w:hAnsi="Arial" w:cs="Arial"/>
          <w:b/>
          <w:bCs/>
          <w:color w:val="FF2600"/>
        </w:rPr>
      </w:pPr>
      <w:r>
        <w:rPr>
          <w:rFonts w:ascii="Arial" w:hAnsi="Arial"/>
          <w:b/>
          <w:bCs/>
          <w:shd w:val="clear" w:color="auto" w:fill="FFFFFF"/>
        </w:rPr>
        <w:t xml:space="preserve">Supplemental digital </w:t>
      </w:r>
      <w:r w:rsidRPr="00F535DA">
        <w:rPr>
          <w:rFonts w:ascii="Arial" w:hAnsi="Arial"/>
          <w:b/>
          <w:bCs/>
          <w:color w:val="auto"/>
          <w:shd w:val="clear" w:color="auto" w:fill="FFFFFF"/>
        </w:rPr>
        <w:t xml:space="preserve">content </w:t>
      </w:r>
      <w:r w:rsidRPr="00F535DA">
        <w:rPr>
          <w:rFonts w:ascii="Arial" w:hAnsi="Arial"/>
          <w:b/>
          <w:bCs/>
          <w:color w:val="auto"/>
          <w:shd w:val="clear" w:color="auto" w:fill="FFFFFF"/>
          <w:lang w:val="fr-FR"/>
        </w:rPr>
        <w:t>1</w:t>
      </w:r>
    </w:p>
    <w:tbl>
      <w:tblPr>
        <w:tblStyle w:val="TableNormal1"/>
        <w:tblW w:w="9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6"/>
      </w:tblGrid>
      <w:tr w:rsidR="00FF6D73" w14:paraId="02AFE5F6" w14:textId="77777777">
        <w:trPr>
          <w:trHeight w:val="525"/>
        </w:trPr>
        <w:tc>
          <w:tcPr>
            <w:tcW w:w="92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A139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« Burning » questions for research in early hemodynamic management of critically ill burns patients:</w:t>
            </w:r>
            <w:bookmarkStart w:id="0" w:name="_GoBack"/>
            <w:bookmarkEnd w:id="0"/>
          </w:p>
        </w:tc>
      </w:tr>
      <w:tr w:rsidR="00FF6D73" w14:paraId="2B558629" w14:textId="77777777">
        <w:trPr>
          <w:trHeight w:val="263"/>
        </w:trPr>
        <w:tc>
          <w:tcPr>
            <w:tcW w:w="920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C5E4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What are the hemodynamic targets of fluid resuscitation in the first 48 hours?</w:t>
            </w:r>
          </w:p>
        </w:tc>
      </w:tr>
      <w:tr w:rsidR="00FF6D73" w14:paraId="659E2810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A492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365F91"/>
                <w:lang w:val="en-US"/>
              </w:rPr>
              <w:t>What are the optimal monitoring strategies?</w:t>
            </w:r>
          </w:p>
        </w:tc>
      </w:tr>
      <w:tr w:rsidR="00FF6D73" w14:paraId="1BC1552C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E266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Is there an interest for a microcirculation targeted therapy?</w:t>
            </w:r>
          </w:p>
        </w:tc>
      </w:tr>
      <w:tr w:rsidR="00FF6D73" w14:paraId="437E521F" w14:textId="77777777">
        <w:trPr>
          <w:trHeight w:val="485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4509" w14:textId="77777777" w:rsidR="00FF6D73" w:rsidRDefault="001453DB">
            <w:pPr>
              <w:pStyle w:val="CorpsA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What is the impact of current treatments on the microcirculation?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norepinephrine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hydroxocob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lamin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FF6D73" w14:paraId="76940C69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3FA8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Which crystalloid solutions should be used for resuscitation?</w:t>
            </w:r>
          </w:p>
        </w:tc>
      </w:tr>
      <w:tr w:rsidR="00FF6D73" w14:paraId="10CE7FA3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0611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What is the ideal timing of vasopressor administration?</w:t>
            </w:r>
          </w:p>
        </w:tc>
      </w:tr>
      <w:tr w:rsidR="00FF6D73" w14:paraId="637935C1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524D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Should Albumin be used to reduce administered fluid amount and improve outcome?</w:t>
            </w:r>
          </w:p>
        </w:tc>
      </w:tr>
      <w:tr w:rsidR="00FF6D73" w14:paraId="4E23ED99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0887" w14:textId="77777777" w:rsidR="00FF6D73" w:rsidRDefault="001453DB">
            <w:pPr>
              <w:pStyle w:val="CorpsA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Is there a benefit of adjuvant therapies? (e.g. Vitamin C, corticoids)</w:t>
            </w:r>
          </w:p>
        </w:tc>
      </w:tr>
      <w:tr w:rsidR="00FF6D73" w14:paraId="784A929F" w14:textId="77777777">
        <w:trPr>
          <w:trHeight w:val="233"/>
        </w:trPr>
        <w:tc>
          <w:tcPr>
            <w:tcW w:w="92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D628" w14:textId="77777777" w:rsidR="00FF6D73" w:rsidRPr="001453DB" w:rsidRDefault="001453DB">
            <w:pPr>
              <w:pStyle w:val="CorpsA"/>
              <w:jc w:val="both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What is the impact of resuscitation strategies on immune response and secondary infections?</w:t>
            </w:r>
          </w:p>
        </w:tc>
      </w:tr>
    </w:tbl>
    <w:p w14:paraId="5FE7D2A6" w14:textId="77777777" w:rsidR="00FF6D73" w:rsidRDefault="00FF6D73">
      <w:pPr>
        <w:pStyle w:val="Corps"/>
        <w:widowControl w:val="0"/>
        <w:spacing w:after="200"/>
        <w:ind w:left="216" w:hanging="216"/>
        <w:rPr>
          <w:rFonts w:ascii="Arial" w:eastAsia="Arial" w:hAnsi="Arial" w:cs="Arial"/>
          <w:b/>
          <w:bCs/>
        </w:rPr>
      </w:pPr>
    </w:p>
    <w:p w14:paraId="5B8911EE" w14:textId="77777777" w:rsidR="00FF6D73" w:rsidRDefault="00FF6D73">
      <w:pPr>
        <w:pStyle w:val="Corps"/>
        <w:widowControl w:val="0"/>
        <w:spacing w:after="200"/>
        <w:ind w:left="108" w:hanging="108"/>
      </w:pPr>
    </w:p>
    <w:sectPr w:rsidR="00FF6D7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0E0A" w14:textId="77777777" w:rsidR="00152255" w:rsidRDefault="001453DB">
      <w:r>
        <w:separator/>
      </w:r>
    </w:p>
  </w:endnote>
  <w:endnote w:type="continuationSeparator" w:id="0">
    <w:p w14:paraId="1739395F" w14:textId="77777777" w:rsidR="00152255" w:rsidRDefault="0014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2598" w14:textId="77777777" w:rsidR="00FF6D73" w:rsidRDefault="00FF6D73">
    <w:pPr>
      <w:pStyle w:val="Head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B951" w14:textId="77777777" w:rsidR="00152255" w:rsidRDefault="001453DB">
      <w:r>
        <w:separator/>
      </w:r>
    </w:p>
  </w:footnote>
  <w:footnote w:type="continuationSeparator" w:id="0">
    <w:p w14:paraId="306FDDA2" w14:textId="77777777" w:rsidR="00152255" w:rsidRDefault="00145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B41B" w14:textId="77777777" w:rsidR="00FF6D73" w:rsidRDefault="00FF6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D73"/>
    <w:rsid w:val="001453DB"/>
    <w:rsid w:val="00152255"/>
    <w:rsid w:val="00F535DA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6D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SOUSSI Sabri</dc:creator>
  <cp:lastModifiedBy>Allison Akeley</cp:lastModifiedBy>
  <cp:revision>3</cp:revision>
  <dcterms:created xsi:type="dcterms:W3CDTF">2018-03-19T15:37:00Z</dcterms:created>
  <dcterms:modified xsi:type="dcterms:W3CDTF">2018-04-30T13:58:00Z</dcterms:modified>
</cp:coreProperties>
</file>