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2A" w:rsidRPr="00D34EFA" w:rsidRDefault="001C082A" w:rsidP="001C08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EFA">
        <w:rPr>
          <w:rFonts w:ascii="Times New Roman" w:hAnsi="Times New Roman" w:cs="Times New Roman"/>
          <w:b/>
          <w:sz w:val="24"/>
          <w:szCs w:val="24"/>
        </w:rPr>
        <w:t>Supplemental</w:t>
      </w:r>
      <w:proofErr w:type="spellEnd"/>
      <w:r w:rsidRPr="00D34EFA">
        <w:rPr>
          <w:rFonts w:ascii="Times New Roman" w:hAnsi="Times New Roman" w:cs="Times New Roman"/>
          <w:b/>
          <w:sz w:val="24"/>
          <w:szCs w:val="24"/>
        </w:rPr>
        <w:t xml:space="preserve"> Digital </w:t>
      </w:r>
      <w:proofErr w:type="spellStart"/>
      <w:r w:rsidRPr="00D34EFA">
        <w:rPr>
          <w:rFonts w:ascii="Times New Roman" w:hAnsi="Times New Roman" w:cs="Times New Roman"/>
          <w:b/>
          <w:sz w:val="24"/>
          <w:szCs w:val="24"/>
        </w:rPr>
        <w:t>Content</w:t>
      </w:r>
      <w:proofErr w:type="spellEnd"/>
      <w:r w:rsidRPr="00D34EF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F40A1">
        <w:rPr>
          <w:rFonts w:ascii="Times New Roman" w:hAnsi="Times New Roman" w:cs="Times New Roman"/>
          <w:b/>
          <w:sz w:val="24"/>
          <w:szCs w:val="24"/>
        </w:rPr>
        <w:t>1</w:t>
      </w:r>
    </w:p>
    <w:p w:rsidR="001C082A" w:rsidRPr="00D34EFA" w:rsidRDefault="001C082A" w:rsidP="001C082A">
      <w:pPr>
        <w:spacing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893208">
        <w:rPr>
          <w:noProof/>
        </w:rPr>
        <w:drawing>
          <wp:inline distT="0" distB="0" distL="0" distR="0" wp14:anchorId="2A1BB362" wp14:editId="03BD6D74">
            <wp:extent cx="5760085" cy="558609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5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2A" w:rsidRPr="00D34EFA" w:rsidRDefault="001C082A" w:rsidP="001C082A">
      <w:pPr>
        <w:spacing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1C082A" w:rsidRPr="00876341" w:rsidRDefault="001C082A" w:rsidP="001C08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E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 w:rsidR="00CF40A1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D34EF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4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Heterogeneity index (</w:t>
      </w:r>
      <w:r w:rsidRPr="00AD0F9F">
        <w:rPr>
          <w:rFonts w:ascii="Symbol" w:hAnsi="Symbol" w:cs="Times New Roman"/>
          <w:bCs/>
          <w:sz w:val="24"/>
          <w:szCs w:val="24"/>
        </w:rPr>
        <w:t></w:t>
      </w:r>
      <w:r w:rsidRPr="00D34EFA">
        <w:rPr>
          <w:rFonts w:ascii="Times New Roman" w:hAnsi="Times New Roman" w:cs="Times New Roman"/>
          <w:bCs/>
          <w:sz w:val="24"/>
          <w:szCs w:val="24"/>
          <w:lang w:val="en-US"/>
        </w:rPr>
        <w:t>) = D2/</w:t>
      </w:r>
      <w:proofErr w:type="spellStart"/>
      <w:r w:rsidRPr="00D34EFA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proofErr w:type="spellEnd"/>
      <w:r w:rsidRPr="00D34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following groups: 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Low tidal volume (V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) – mechanical ventilation with a protective strategy (V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=6ml/kg) for 1 hour (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-1h); High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achieved after a short ‘run-up’ adaptation time –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=6mL/kg during the first 30 minutes followed by a slow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increase up to 22mL/kg for 30 minutes (shorter adaptation time-1h); and High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with a longer adaptation time – a slow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increase from 6 mL/kg to 22 mL/kg during 1 hour (longer adaptation time-1h). </w:t>
      </w:r>
      <w:r w:rsidRPr="00D34EFA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Values are given as median and interquartile range of 8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EFA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animals in each group.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Comparisons among groups were done by ANOVA on ranks with Dunn’s post hoc test. </w:t>
      </w:r>
      <w:r w:rsidRPr="00876341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876341" w:rsidRPr="00876341">
        <w:rPr>
          <w:rFonts w:ascii="Times New Roman" w:hAnsi="Times New Roman" w:cs="Times New Roman"/>
          <w:i/>
          <w:sz w:val="24"/>
          <w:szCs w:val="24"/>
          <w:lang w:val="en-US"/>
        </w:rPr>
        <w:t>versus</w:t>
      </w:r>
      <w:r w:rsidR="00876341" w:rsidRPr="00876341">
        <w:rPr>
          <w:rFonts w:ascii="Times New Roman" w:hAnsi="Times New Roman" w:cs="Times New Roman"/>
          <w:sz w:val="24"/>
          <w:szCs w:val="24"/>
          <w:lang w:val="en-US"/>
        </w:rPr>
        <w:t xml:space="preserve"> Control-1h</w:t>
      </w:r>
      <w:r w:rsidRPr="00876341">
        <w:rPr>
          <w:rFonts w:ascii="Times New Roman" w:hAnsi="Times New Roman" w:cs="Times New Roman"/>
          <w:sz w:val="24"/>
          <w:szCs w:val="24"/>
          <w:lang w:val="en-US"/>
        </w:rPr>
        <w:t xml:space="preserve"> (p &lt; 0.05); </w:t>
      </w:r>
      <w:r w:rsidR="00876341" w:rsidRPr="00876341">
        <w:rPr>
          <w:rFonts w:ascii="Times New Roman" w:hAnsi="Times New Roman" w:cs="Times New Roman"/>
          <w:kern w:val="24"/>
          <w:sz w:val="24"/>
          <w:szCs w:val="24"/>
          <w:lang w:val="en-US"/>
        </w:rPr>
        <w:t>#</w:t>
      </w:r>
      <w:r w:rsidRPr="00876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341" w:rsidRPr="00876341">
        <w:rPr>
          <w:rFonts w:ascii="Times New Roman" w:hAnsi="Times New Roman" w:cs="Times New Roman"/>
          <w:i/>
          <w:sz w:val="24"/>
          <w:szCs w:val="24"/>
          <w:lang w:val="en-US"/>
        </w:rPr>
        <w:t>ver</w:t>
      </w:r>
      <w:r w:rsidR="00876341" w:rsidRPr="008763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sus </w:t>
      </w:r>
      <w:r w:rsidR="00876341">
        <w:rPr>
          <w:rFonts w:ascii="Times New Roman" w:hAnsi="Times New Roman" w:cs="Times New Roman"/>
          <w:sz w:val="24"/>
          <w:szCs w:val="24"/>
          <w:lang w:val="en-US"/>
        </w:rPr>
        <w:t xml:space="preserve">Shorter adaptation time-1h </w:t>
      </w:r>
      <w:r w:rsidR="00876341" w:rsidRPr="00202A3A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87634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1C082A" w:rsidRPr="00876341" w:rsidRDefault="001C082A">
      <w:pPr>
        <w:rPr>
          <w:lang w:val="en-US"/>
        </w:rPr>
      </w:pPr>
    </w:p>
    <w:sectPr w:rsidR="001C082A" w:rsidRPr="00876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2A"/>
    <w:rsid w:val="001C082A"/>
    <w:rsid w:val="00876341"/>
    <w:rsid w:val="00C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E1FB"/>
  <w15:chartTrackingRefBased/>
  <w15:docId w15:val="{3398EFD8-ECD1-47D9-BEE8-C700879F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2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1C082A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1C082A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2019-02-25T21:21:00Z</dcterms:created>
  <dcterms:modified xsi:type="dcterms:W3CDTF">2019-02-25T21:21:00Z</dcterms:modified>
</cp:coreProperties>
</file>