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E2" w:rsidRPr="00D34EFA" w:rsidRDefault="003974E2" w:rsidP="003974E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FA">
        <w:rPr>
          <w:rFonts w:ascii="Times New Roman" w:hAnsi="Times New Roman" w:cs="Times New Roman"/>
          <w:b/>
          <w:sz w:val="24"/>
          <w:szCs w:val="24"/>
        </w:rPr>
        <w:t>Supplemental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 Digital </w:t>
      </w:r>
      <w:proofErr w:type="spellStart"/>
      <w:r w:rsidRPr="00D34EFA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534F8">
        <w:rPr>
          <w:rFonts w:ascii="Times New Roman" w:hAnsi="Times New Roman" w:cs="Times New Roman"/>
          <w:b/>
          <w:sz w:val="24"/>
          <w:szCs w:val="24"/>
        </w:rPr>
        <w:t>2</w:t>
      </w:r>
    </w:p>
    <w:p w:rsidR="003974E2" w:rsidRPr="00D34EFA" w:rsidRDefault="0055161A" w:rsidP="003974E2">
      <w:pPr>
        <w:spacing w:line="276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46B1FA57">
            <wp:extent cx="5610775" cy="24764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11" cy="250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4E2" w:rsidRPr="00D34EFA" w:rsidRDefault="003974E2" w:rsidP="003974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E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figure </w:t>
      </w:r>
      <w:r w:rsidR="008534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bookmarkStart w:id="0" w:name="_GoBack"/>
      <w:bookmarkEnd w:id="0"/>
      <w:r w:rsidRPr="00D34E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D34E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Expression of biologic markers associated with endothelial cell damage [vascular cellular adhesion molecule (VCAM)-1] and fibrosis (</w:t>
      </w:r>
      <w:proofErr w:type="spellStart"/>
      <w:r w:rsidRPr="00D34EFA">
        <w:rPr>
          <w:rFonts w:ascii="Times New Roman" w:hAnsi="Times New Roman" w:cs="Times New Roman"/>
          <w:sz w:val="24"/>
          <w:szCs w:val="24"/>
          <w:lang w:val="en-US"/>
        </w:rPr>
        <w:t>decorin</w:t>
      </w:r>
      <w:proofErr w:type="spellEnd"/>
      <w:r w:rsidRPr="00D34EFA">
        <w:rPr>
          <w:rFonts w:ascii="Times New Roman" w:hAnsi="Times New Roman" w:cs="Times New Roman"/>
          <w:sz w:val="24"/>
          <w:szCs w:val="24"/>
          <w:lang w:val="en-US"/>
        </w:rPr>
        <w:t>) in the following groups: : mechanical ventilation with a protective strategy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=6ml/kg) for 2 hours (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);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 during hour 1 followed by constant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=22mL/kg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TH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 during hour 2 (no adaptation time);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gradual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minutes, then constant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=22mL/kg during hour 2 (shorter adaptation time); and a more gradual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from 6mL/kg to 22mL/kg during hour 1 followed by constant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=22mL/kg during hour 2 (longer adaptation time). Relative gene expression was calculated as a ratio of the average gene expression levels compared with the reference gene (</w:t>
      </w:r>
      <w:r w:rsidRPr="00D34EFA">
        <w:rPr>
          <w:rFonts w:ascii="Times New Roman" w:hAnsi="Times New Roman" w:cs="Times New Roman"/>
          <w:i/>
          <w:sz w:val="24"/>
          <w:szCs w:val="24"/>
          <w:lang w:val="en-US"/>
        </w:rPr>
        <w:t>36B4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 and expressed as fold change relative to non-ventilated animals (NV).  Values are medians and interquartile ranges of 8 rats in each group.</w:t>
      </w:r>
      <w:r w:rsidRPr="00D34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1621" w:rsidRPr="003974E2" w:rsidRDefault="00281621" w:rsidP="003974E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81621" w:rsidRPr="00397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1"/>
    <w:rsid w:val="00281621"/>
    <w:rsid w:val="003974E2"/>
    <w:rsid w:val="0055161A"/>
    <w:rsid w:val="008534F8"/>
    <w:rsid w:val="00A76AF7"/>
    <w:rsid w:val="00C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E7F6"/>
  <w15:chartTrackingRefBased/>
  <w15:docId w15:val="{CC2599C3-CC6A-4651-99BD-5BC8232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2816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81621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28162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2018-12-17T18:55:00Z</dcterms:created>
  <dcterms:modified xsi:type="dcterms:W3CDTF">2018-12-17T18:55:00Z</dcterms:modified>
</cp:coreProperties>
</file>