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31" w:rsidRDefault="00F13C31" w:rsidP="00F13C31">
      <w:pPr>
        <w:spacing w:line="480" w:lineRule="auto"/>
        <w:rPr>
          <w:rFonts w:ascii="Arial" w:hAnsi="Arial" w:cs="Arial"/>
          <w:color w:val="000000" w:themeColor="text1"/>
        </w:rPr>
      </w:pPr>
      <w:r w:rsidRPr="00FF0B31">
        <w:rPr>
          <w:rFonts w:ascii="Arial" w:hAnsi="Arial" w:cs="Arial"/>
          <w:b/>
          <w:color w:val="000000" w:themeColor="text1"/>
        </w:rPr>
        <w:t xml:space="preserve">Supplemental Digital Content </w:t>
      </w:r>
      <w:r w:rsidR="008343E5" w:rsidRPr="00FF0B31">
        <w:rPr>
          <w:rFonts w:ascii="Arial" w:hAnsi="Arial" w:cs="Arial"/>
          <w:b/>
          <w:color w:val="000000" w:themeColor="text1"/>
        </w:rPr>
        <w:t>5</w:t>
      </w:r>
      <w:r w:rsidRPr="00FF0B31">
        <w:rPr>
          <w:rFonts w:ascii="Arial" w:hAnsi="Arial" w:cs="Arial"/>
          <w:b/>
          <w:color w:val="000000" w:themeColor="text1"/>
        </w:rPr>
        <w:t xml:space="preserve">: </w:t>
      </w:r>
      <w:r w:rsidR="00414D4A" w:rsidRPr="00FF0B31">
        <w:rPr>
          <w:rFonts w:ascii="Arial" w:hAnsi="Arial" w:cs="Arial"/>
          <w:color w:val="000000" w:themeColor="text1"/>
        </w:rPr>
        <w:t xml:space="preserve">Connectivity </w:t>
      </w:r>
      <w:r w:rsidR="000077E8" w:rsidRPr="00FF0B31">
        <w:rPr>
          <w:rFonts w:ascii="Arial" w:hAnsi="Arial" w:cs="Arial"/>
          <w:color w:val="000000" w:themeColor="text1"/>
        </w:rPr>
        <w:t>S</w:t>
      </w:r>
      <w:r w:rsidR="00414D4A" w:rsidRPr="00FF0B31">
        <w:rPr>
          <w:rFonts w:ascii="Arial" w:hAnsi="Arial" w:cs="Arial"/>
          <w:color w:val="000000" w:themeColor="text1"/>
        </w:rPr>
        <w:t xml:space="preserve">tate </w:t>
      </w:r>
      <w:r w:rsidR="000077E8" w:rsidRPr="00FF0B31">
        <w:rPr>
          <w:rFonts w:ascii="Arial" w:hAnsi="Arial" w:cs="Arial"/>
          <w:color w:val="000000" w:themeColor="text1"/>
        </w:rPr>
        <w:t>T</w:t>
      </w:r>
      <w:r w:rsidR="00414D4A" w:rsidRPr="00FF0B31">
        <w:rPr>
          <w:rFonts w:ascii="Arial" w:hAnsi="Arial" w:cs="Arial"/>
          <w:color w:val="000000" w:themeColor="text1"/>
        </w:rPr>
        <w:t>ransitions</w:t>
      </w:r>
    </w:p>
    <w:p w:rsidR="001F21C2" w:rsidRPr="001F21C2" w:rsidRDefault="001F21C2" w:rsidP="00F13C31">
      <w:pPr>
        <w:spacing w:line="480" w:lineRule="auto"/>
        <w:rPr>
          <w:rFonts w:ascii="Arial" w:hAnsi="Arial" w:cs="Arial"/>
          <w:b/>
          <w:color w:val="000000" w:themeColor="text1"/>
        </w:rPr>
      </w:pPr>
      <w:r>
        <w:rPr>
          <w:rFonts w:ascii="Arial" w:hAnsi="Arial" w:cs="Arial"/>
          <w:b/>
          <w:color w:val="000000" w:themeColor="text1"/>
        </w:rPr>
        <w:t>Figure 1</w:t>
      </w:r>
    </w:p>
    <w:p w:rsidR="000077E8" w:rsidRPr="00FF0B31" w:rsidRDefault="000077E8" w:rsidP="00F13C31">
      <w:pPr>
        <w:spacing w:line="480" w:lineRule="auto"/>
        <w:rPr>
          <w:rFonts w:ascii="Arial" w:hAnsi="Arial" w:cs="Arial"/>
          <w:color w:val="000000" w:themeColor="text1"/>
        </w:rPr>
      </w:pPr>
    </w:p>
    <w:p w:rsidR="00414D4A" w:rsidRPr="00FF0B31" w:rsidRDefault="00414D4A" w:rsidP="00F13C31">
      <w:pPr>
        <w:spacing w:line="480" w:lineRule="auto"/>
        <w:rPr>
          <w:rFonts w:ascii="Arial" w:hAnsi="Arial" w:cs="Arial"/>
          <w:color w:val="000000" w:themeColor="text1"/>
        </w:rPr>
      </w:pPr>
      <w:r w:rsidRPr="00FF0B31">
        <w:rPr>
          <w:rFonts w:ascii="Arial" w:hAnsi="Arial" w:cs="Arial"/>
          <w:noProof/>
          <w:color w:val="000000" w:themeColor="text1"/>
        </w:rPr>
        <w:drawing>
          <wp:inline distT="0" distB="0" distL="0" distR="0">
            <wp:extent cx="5943600" cy="2966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s of state transitions.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966720"/>
                    </a:xfrm>
                    <a:prstGeom prst="rect">
                      <a:avLst/>
                    </a:prstGeom>
                  </pic:spPr>
                </pic:pic>
              </a:graphicData>
            </a:graphic>
          </wp:inline>
        </w:drawing>
      </w:r>
    </w:p>
    <w:p w:rsidR="001F21C2" w:rsidRDefault="00414D4A" w:rsidP="00F13C31">
      <w:pPr>
        <w:spacing w:line="480" w:lineRule="auto"/>
        <w:rPr>
          <w:rFonts w:ascii="Arial" w:hAnsi="Arial" w:cs="Arial"/>
          <w:color w:val="000000" w:themeColor="text1"/>
        </w:rPr>
      </w:pPr>
      <w:r w:rsidRPr="00FF0B31">
        <w:rPr>
          <w:rFonts w:ascii="Arial" w:hAnsi="Arial" w:cs="Arial"/>
          <w:color w:val="000000" w:themeColor="text1"/>
        </w:rPr>
        <w:t>The number of state transitions</w:t>
      </w:r>
      <w:r w:rsidR="009D7E7E" w:rsidRPr="00FF0B31">
        <w:rPr>
          <w:rFonts w:ascii="Arial" w:hAnsi="Arial" w:cs="Arial"/>
          <w:color w:val="000000" w:themeColor="text1"/>
        </w:rPr>
        <w:t xml:space="preserve"> are variable across connectivity states and patients. In each panel, the blue circles represent the times of state s</w:t>
      </w:r>
      <w:r w:rsidRPr="00FF0B31">
        <w:rPr>
          <w:rFonts w:ascii="Arial" w:hAnsi="Arial" w:cs="Arial"/>
          <w:color w:val="000000" w:themeColor="text1"/>
        </w:rPr>
        <w:t xml:space="preserve">tays in </w:t>
      </w:r>
      <w:r w:rsidR="00CB78DC" w:rsidRPr="00FF0B31">
        <w:rPr>
          <w:rFonts w:ascii="Arial" w:hAnsi="Arial" w:cs="Arial"/>
          <w:color w:val="000000" w:themeColor="text1"/>
        </w:rPr>
        <w:t>the studied</w:t>
      </w:r>
      <w:r w:rsidRPr="00FF0B31">
        <w:rPr>
          <w:rFonts w:ascii="Arial" w:hAnsi="Arial" w:cs="Arial"/>
          <w:color w:val="000000" w:themeColor="text1"/>
        </w:rPr>
        <w:t xml:space="preserve"> state and switches to any of the other states</w:t>
      </w:r>
      <w:r w:rsidR="009D7E7E" w:rsidRPr="00FF0B31">
        <w:rPr>
          <w:rFonts w:ascii="Arial" w:hAnsi="Arial" w:cs="Arial"/>
          <w:color w:val="000000" w:themeColor="text1"/>
        </w:rPr>
        <w:t xml:space="preserve">, for the patients in which cortical connectivity </w:t>
      </w:r>
      <w:r w:rsidR="00DF6B74" w:rsidRPr="00FF0B31">
        <w:rPr>
          <w:rFonts w:ascii="Arial" w:hAnsi="Arial" w:cs="Arial"/>
          <w:color w:val="000000" w:themeColor="text1"/>
        </w:rPr>
        <w:t xml:space="preserve">visited the </w:t>
      </w:r>
      <w:r w:rsidR="00CB78DC" w:rsidRPr="00FF0B31">
        <w:rPr>
          <w:rFonts w:ascii="Arial" w:hAnsi="Arial" w:cs="Arial"/>
          <w:color w:val="000000" w:themeColor="text1"/>
        </w:rPr>
        <w:t xml:space="preserve">studied </w:t>
      </w:r>
      <w:r w:rsidR="00DF6B74" w:rsidRPr="00FF0B31">
        <w:rPr>
          <w:rFonts w:ascii="Arial" w:hAnsi="Arial" w:cs="Arial"/>
          <w:color w:val="000000" w:themeColor="text1"/>
        </w:rPr>
        <w:t>state at least twice</w:t>
      </w:r>
      <w:r w:rsidRPr="00FF0B31">
        <w:rPr>
          <w:rFonts w:ascii="Arial" w:hAnsi="Arial" w:cs="Arial"/>
          <w:color w:val="000000" w:themeColor="text1"/>
        </w:rPr>
        <w:t>.</w:t>
      </w:r>
    </w:p>
    <w:p w:rsidR="001F21C2" w:rsidRDefault="001F21C2" w:rsidP="00F13C31">
      <w:pPr>
        <w:spacing w:line="480" w:lineRule="auto"/>
        <w:rPr>
          <w:rFonts w:ascii="Arial" w:hAnsi="Arial" w:cs="Arial"/>
          <w:color w:val="000000" w:themeColor="text1"/>
        </w:rPr>
      </w:pPr>
    </w:p>
    <w:p w:rsidR="001F21C2" w:rsidRDefault="001F21C2" w:rsidP="00F13C31">
      <w:pPr>
        <w:spacing w:line="480" w:lineRule="auto"/>
        <w:rPr>
          <w:rFonts w:ascii="Arial" w:hAnsi="Arial" w:cs="Arial"/>
          <w:color w:val="000000" w:themeColor="text1"/>
        </w:rPr>
      </w:pPr>
    </w:p>
    <w:p w:rsidR="001F21C2" w:rsidRDefault="001F21C2" w:rsidP="00F13C31">
      <w:pPr>
        <w:spacing w:line="480" w:lineRule="auto"/>
        <w:rPr>
          <w:rFonts w:ascii="Arial" w:hAnsi="Arial" w:cs="Arial"/>
          <w:color w:val="000000" w:themeColor="text1"/>
        </w:rPr>
      </w:pPr>
    </w:p>
    <w:p w:rsidR="001F21C2" w:rsidRDefault="001F21C2" w:rsidP="00F13C31">
      <w:pPr>
        <w:spacing w:line="480" w:lineRule="auto"/>
        <w:rPr>
          <w:rFonts w:ascii="Arial" w:hAnsi="Arial" w:cs="Arial"/>
          <w:color w:val="000000" w:themeColor="text1"/>
        </w:rPr>
      </w:pPr>
    </w:p>
    <w:p w:rsidR="001F21C2" w:rsidRDefault="001F21C2" w:rsidP="00F13C31">
      <w:pPr>
        <w:spacing w:line="480" w:lineRule="auto"/>
        <w:rPr>
          <w:rFonts w:ascii="Arial" w:hAnsi="Arial" w:cs="Arial"/>
          <w:color w:val="000000" w:themeColor="text1"/>
        </w:rPr>
      </w:pPr>
    </w:p>
    <w:p w:rsidR="001F21C2" w:rsidRDefault="001F21C2" w:rsidP="00F13C31">
      <w:pPr>
        <w:spacing w:line="480" w:lineRule="auto"/>
        <w:rPr>
          <w:rFonts w:ascii="Arial" w:hAnsi="Arial" w:cs="Arial"/>
          <w:color w:val="000000" w:themeColor="text1"/>
        </w:rPr>
      </w:pPr>
    </w:p>
    <w:p w:rsidR="001F21C2" w:rsidRDefault="001F21C2" w:rsidP="00F13C31">
      <w:pPr>
        <w:spacing w:line="480" w:lineRule="auto"/>
        <w:rPr>
          <w:rFonts w:ascii="Arial" w:hAnsi="Arial" w:cs="Arial"/>
          <w:color w:val="000000" w:themeColor="text1"/>
        </w:rPr>
      </w:pPr>
    </w:p>
    <w:p w:rsidR="001F21C2" w:rsidRDefault="001F21C2" w:rsidP="00F13C31">
      <w:pPr>
        <w:spacing w:line="480" w:lineRule="auto"/>
        <w:rPr>
          <w:rFonts w:ascii="Arial" w:hAnsi="Arial" w:cs="Arial"/>
          <w:color w:val="000000" w:themeColor="text1"/>
        </w:rPr>
      </w:pPr>
    </w:p>
    <w:p w:rsidR="00414D4A" w:rsidRPr="00FF0B31" w:rsidRDefault="001F21C2" w:rsidP="00F13C31">
      <w:pPr>
        <w:spacing w:line="480" w:lineRule="auto"/>
        <w:rPr>
          <w:rFonts w:ascii="Arial" w:hAnsi="Arial" w:cs="Arial"/>
          <w:color w:val="000000" w:themeColor="text1"/>
        </w:rPr>
      </w:pPr>
      <w:r>
        <w:rPr>
          <w:rFonts w:ascii="Arial" w:hAnsi="Arial" w:cs="Arial"/>
          <w:b/>
          <w:color w:val="000000" w:themeColor="text1"/>
        </w:rPr>
        <w:lastRenderedPageBreak/>
        <w:t>Figure 2</w:t>
      </w:r>
      <w:r w:rsidR="00414D4A" w:rsidRPr="00FF0B31">
        <w:rPr>
          <w:rFonts w:ascii="Arial" w:hAnsi="Arial" w:cs="Arial"/>
          <w:color w:val="000000" w:themeColor="text1"/>
        </w:rPr>
        <w:t xml:space="preserve"> </w:t>
      </w:r>
    </w:p>
    <w:p w:rsidR="009D7E7E" w:rsidRPr="00FF0B31" w:rsidRDefault="009D7E7E" w:rsidP="00F13C31">
      <w:pPr>
        <w:spacing w:line="480" w:lineRule="auto"/>
        <w:rPr>
          <w:rFonts w:ascii="Arial" w:hAnsi="Arial" w:cs="Arial"/>
          <w:color w:val="000000" w:themeColor="text1"/>
        </w:rPr>
      </w:pPr>
      <w:r w:rsidRPr="00FF0B31">
        <w:rPr>
          <w:rFonts w:ascii="Arial" w:hAnsi="Arial" w:cs="Arial"/>
          <w:noProof/>
          <w:color w:val="000000" w:themeColor="text1"/>
        </w:rPr>
        <w:drawing>
          <wp:inline distT="0" distB="0" distL="0" distR="0">
            <wp:extent cx="5943600" cy="5198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ro distribution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198110"/>
                    </a:xfrm>
                    <a:prstGeom prst="rect">
                      <a:avLst/>
                    </a:prstGeom>
                  </pic:spPr>
                </pic:pic>
              </a:graphicData>
            </a:graphic>
          </wp:inline>
        </w:drawing>
      </w:r>
    </w:p>
    <w:p w:rsidR="009D7E7E" w:rsidRDefault="009D7E7E" w:rsidP="00F13C31">
      <w:pPr>
        <w:spacing w:line="480" w:lineRule="auto"/>
        <w:rPr>
          <w:rFonts w:ascii="Arial" w:hAnsi="Arial" w:cs="Arial"/>
          <w:color w:val="000000" w:themeColor="text1"/>
        </w:rPr>
      </w:pPr>
      <w:r w:rsidRPr="00FF0B31">
        <w:rPr>
          <w:rFonts w:ascii="Arial" w:hAnsi="Arial" w:cs="Arial"/>
          <w:color w:val="000000" w:themeColor="text1"/>
        </w:rPr>
        <w:t>Cortical connectivity is more probable to be sticky in a certain state than expected by chance. The vertical red line indicates the probability of transitioning from any state in the given row to another state in the given column, while the distribution of those from surrogate data, generated by permuting the temporal order while maintaining the occurrence rate of the states, as represented in histograms. *</w:t>
      </w:r>
      <w:r w:rsidR="007A6A07">
        <w:rPr>
          <w:rFonts w:ascii="Arial" w:hAnsi="Arial" w:cs="Arial"/>
          <w:color w:val="000000" w:themeColor="text1"/>
        </w:rPr>
        <w:t>I</w:t>
      </w:r>
      <w:bookmarkStart w:id="0" w:name="_GoBack"/>
      <w:bookmarkEnd w:id="0"/>
      <w:r w:rsidRPr="00FF0B31">
        <w:rPr>
          <w:rFonts w:ascii="Arial" w:hAnsi="Arial" w:cs="Arial"/>
          <w:color w:val="000000" w:themeColor="text1"/>
        </w:rPr>
        <w:t>ndicates statistical significance</w:t>
      </w:r>
      <w:r w:rsidR="00CC5F52">
        <w:rPr>
          <w:rFonts w:ascii="Arial" w:hAnsi="Arial" w:cs="Arial"/>
          <w:color w:val="000000" w:themeColor="text1"/>
        </w:rPr>
        <w:t xml:space="preserve">, with </w:t>
      </w:r>
      <w:r w:rsidR="00CC5F52">
        <w:rPr>
          <w:rFonts w:ascii="Arial" w:hAnsi="Arial" w:cs="Arial"/>
          <w:i/>
          <w:color w:val="000000" w:themeColor="text1"/>
        </w:rPr>
        <w:t>P-</w:t>
      </w:r>
      <w:r w:rsidR="00125E04" w:rsidRPr="00FF0B31">
        <w:rPr>
          <w:rFonts w:ascii="Arial" w:hAnsi="Arial" w:cs="Arial"/>
          <w:color w:val="000000" w:themeColor="text1"/>
        </w:rPr>
        <w:t xml:space="preserve">values </w:t>
      </w:r>
      <w:r w:rsidRPr="00FF0B31">
        <w:rPr>
          <w:rFonts w:ascii="Arial" w:hAnsi="Arial" w:cs="Arial"/>
          <w:color w:val="000000" w:themeColor="text1"/>
        </w:rPr>
        <w:t>before correct</w:t>
      </w:r>
      <w:r w:rsidR="00685AE6" w:rsidRPr="00FF0B31">
        <w:rPr>
          <w:rFonts w:ascii="Arial" w:hAnsi="Arial" w:cs="Arial"/>
          <w:color w:val="000000" w:themeColor="text1"/>
        </w:rPr>
        <w:t>ing</w:t>
      </w:r>
      <w:r w:rsidRPr="00FF0B31">
        <w:rPr>
          <w:rFonts w:ascii="Arial" w:hAnsi="Arial" w:cs="Arial"/>
          <w:color w:val="000000" w:themeColor="text1"/>
        </w:rPr>
        <w:t xml:space="preserve"> for multiple comparisons.  </w:t>
      </w:r>
    </w:p>
    <w:p w:rsidR="001F21C2" w:rsidRDefault="001F21C2" w:rsidP="00F13C31">
      <w:pPr>
        <w:spacing w:line="480" w:lineRule="auto"/>
        <w:rPr>
          <w:rFonts w:ascii="Arial" w:hAnsi="Arial" w:cs="Arial"/>
          <w:color w:val="000000" w:themeColor="text1"/>
        </w:rPr>
      </w:pPr>
    </w:p>
    <w:p w:rsidR="001F21C2" w:rsidRPr="001F21C2" w:rsidRDefault="001F21C2" w:rsidP="00F13C31">
      <w:pPr>
        <w:spacing w:line="480" w:lineRule="auto"/>
        <w:rPr>
          <w:rFonts w:ascii="Arial" w:hAnsi="Arial" w:cs="Arial"/>
          <w:b/>
          <w:color w:val="000000" w:themeColor="text1"/>
        </w:rPr>
      </w:pPr>
      <w:r>
        <w:rPr>
          <w:rFonts w:ascii="Arial" w:hAnsi="Arial" w:cs="Arial"/>
          <w:b/>
          <w:color w:val="000000" w:themeColor="text1"/>
        </w:rPr>
        <w:lastRenderedPageBreak/>
        <w:t>Figure 3</w:t>
      </w:r>
    </w:p>
    <w:p w:rsidR="009D7E7E" w:rsidRPr="00FF0B31" w:rsidRDefault="009D7E7E" w:rsidP="00F13C31">
      <w:pPr>
        <w:spacing w:line="480" w:lineRule="auto"/>
        <w:rPr>
          <w:rFonts w:ascii="Arial" w:hAnsi="Arial" w:cs="Arial"/>
          <w:color w:val="000000" w:themeColor="text1"/>
        </w:rPr>
      </w:pPr>
      <w:r w:rsidRPr="00FF0B31">
        <w:rPr>
          <w:rFonts w:ascii="Arial" w:hAnsi="Arial" w:cs="Arial"/>
          <w:noProof/>
          <w:color w:val="000000" w:themeColor="text1"/>
        </w:rPr>
        <w:drawing>
          <wp:inline distT="0" distB="0" distL="0" distR="0">
            <wp:extent cx="5943600" cy="5169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ro distribution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169535"/>
                    </a:xfrm>
                    <a:prstGeom prst="rect">
                      <a:avLst/>
                    </a:prstGeom>
                  </pic:spPr>
                </pic:pic>
              </a:graphicData>
            </a:graphic>
          </wp:inline>
        </w:drawing>
      </w:r>
    </w:p>
    <w:p w:rsidR="009D7E7E" w:rsidRPr="00FF0B31" w:rsidRDefault="009D7E7E" w:rsidP="00F13C31">
      <w:pPr>
        <w:spacing w:line="480" w:lineRule="auto"/>
        <w:rPr>
          <w:rFonts w:ascii="Arial" w:hAnsi="Arial" w:cs="Arial"/>
          <w:color w:val="000000" w:themeColor="text1"/>
        </w:rPr>
      </w:pPr>
      <w:r w:rsidRPr="00FF0B31">
        <w:rPr>
          <w:rFonts w:ascii="Arial" w:hAnsi="Arial" w:cs="Arial"/>
          <w:color w:val="000000" w:themeColor="text1"/>
        </w:rPr>
        <w:t>Particular between-states transitions are more probable than expected by chance. The vertical red line indicates the probability of transitioning from any state in the given row to another state in the given column, while the distribution of those from surrogate data, generated by permuting the retained state time series after excluding state stays, as represented in histograms. *</w:t>
      </w:r>
      <w:r w:rsidR="001F21C2">
        <w:rPr>
          <w:rFonts w:ascii="Arial" w:hAnsi="Arial" w:cs="Arial"/>
          <w:color w:val="000000" w:themeColor="text1"/>
        </w:rPr>
        <w:t>I</w:t>
      </w:r>
      <w:r w:rsidRPr="00FF0B31">
        <w:rPr>
          <w:rFonts w:ascii="Arial" w:hAnsi="Arial" w:cs="Arial"/>
          <w:color w:val="000000" w:themeColor="text1"/>
        </w:rPr>
        <w:t>ndicates statistical significance</w:t>
      </w:r>
      <w:r w:rsidR="00CC5F52">
        <w:rPr>
          <w:rFonts w:ascii="Arial" w:hAnsi="Arial" w:cs="Arial"/>
          <w:color w:val="000000" w:themeColor="text1"/>
        </w:rPr>
        <w:t xml:space="preserve">, with </w:t>
      </w:r>
      <w:r w:rsidR="00CC5F52">
        <w:rPr>
          <w:rFonts w:ascii="Arial" w:hAnsi="Arial" w:cs="Arial"/>
          <w:i/>
          <w:color w:val="000000" w:themeColor="text1"/>
        </w:rPr>
        <w:t>P</w:t>
      </w:r>
      <w:r w:rsidR="001F21C2">
        <w:rPr>
          <w:rFonts w:ascii="Arial" w:hAnsi="Arial" w:cs="Arial"/>
          <w:color w:val="000000" w:themeColor="text1"/>
        </w:rPr>
        <w:t>-</w:t>
      </w:r>
      <w:r w:rsidR="00125E04" w:rsidRPr="00FF0B31">
        <w:rPr>
          <w:rFonts w:ascii="Arial" w:hAnsi="Arial" w:cs="Arial"/>
          <w:color w:val="000000" w:themeColor="text1"/>
        </w:rPr>
        <w:t xml:space="preserve">values </w:t>
      </w:r>
      <w:r w:rsidRPr="00FF0B31">
        <w:rPr>
          <w:rFonts w:ascii="Arial" w:hAnsi="Arial" w:cs="Arial"/>
          <w:color w:val="000000" w:themeColor="text1"/>
        </w:rPr>
        <w:t>before cor</w:t>
      </w:r>
      <w:r w:rsidR="00125E04" w:rsidRPr="00FF0B31">
        <w:rPr>
          <w:rFonts w:ascii="Arial" w:hAnsi="Arial" w:cs="Arial"/>
          <w:color w:val="000000" w:themeColor="text1"/>
        </w:rPr>
        <w:t>rect</w:t>
      </w:r>
      <w:r w:rsidR="00685AE6" w:rsidRPr="00FF0B31">
        <w:rPr>
          <w:rFonts w:ascii="Arial" w:hAnsi="Arial" w:cs="Arial"/>
          <w:color w:val="000000" w:themeColor="text1"/>
        </w:rPr>
        <w:t>ing</w:t>
      </w:r>
      <w:r w:rsidR="00125E04" w:rsidRPr="00FF0B31">
        <w:rPr>
          <w:rFonts w:ascii="Arial" w:hAnsi="Arial" w:cs="Arial"/>
          <w:color w:val="000000" w:themeColor="text1"/>
        </w:rPr>
        <w:t xml:space="preserve"> for multiple comparisons</w:t>
      </w:r>
      <w:r w:rsidRPr="00FF0B31">
        <w:rPr>
          <w:rFonts w:ascii="Arial" w:hAnsi="Arial" w:cs="Arial"/>
          <w:color w:val="000000" w:themeColor="text1"/>
        </w:rPr>
        <w:t xml:space="preserve">. </w:t>
      </w:r>
    </w:p>
    <w:sectPr w:rsidR="009D7E7E" w:rsidRPr="00FF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31"/>
    <w:rsid w:val="000077E8"/>
    <w:rsid w:val="000558E7"/>
    <w:rsid w:val="00125E04"/>
    <w:rsid w:val="00160F1A"/>
    <w:rsid w:val="001A3767"/>
    <w:rsid w:val="001F21C2"/>
    <w:rsid w:val="0024722B"/>
    <w:rsid w:val="00377C75"/>
    <w:rsid w:val="003F2F5C"/>
    <w:rsid w:val="00414D4A"/>
    <w:rsid w:val="00450EBC"/>
    <w:rsid w:val="004909BE"/>
    <w:rsid w:val="004D0D8E"/>
    <w:rsid w:val="004D7A4A"/>
    <w:rsid w:val="004E6372"/>
    <w:rsid w:val="004F1F82"/>
    <w:rsid w:val="005F718F"/>
    <w:rsid w:val="00685AE6"/>
    <w:rsid w:val="007A6A07"/>
    <w:rsid w:val="007B2E17"/>
    <w:rsid w:val="00827439"/>
    <w:rsid w:val="008343E5"/>
    <w:rsid w:val="008C1F7A"/>
    <w:rsid w:val="009340FE"/>
    <w:rsid w:val="00943211"/>
    <w:rsid w:val="0095487F"/>
    <w:rsid w:val="009A55BF"/>
    <w:rsid w:val="009D7E7E"/>
    <w:rsid w:val="00A32D2E"/>
    <w:rsid w:val="00A704D6"/>
    <w:rsid w:val="00A75549"/>
    <w:rsid w:val="00BF0509"/>
    <w:rsid w:val="00C17E9F"/>
    <w:rsid w:val="00C363B7"/>
    <w:rsid w:val="00CB78DC"/>
    <w:rsid w:val="00CC5F52"/>
    <w:rsid w:val="00CF3820"/>
    <w:rsid w:val="00D1762B"/>
    <w:rsid w:val="00D232F7"/>
    <w:rsid w:val="00D37D16"/>
    <w:rsid w:val="00DA4CA3"/>
    <w:rsid w:val="00DC6EA7"/>
    <w:rsid w:val="00DF6B74"/>
    <w:rsid w:val="00E1520A"/>
    <w:rsid w:val="00E23BB1"/>
    <w:rsid w:val="00E47C1B"/>
    <w:rsid w:val="00EC27DB"/>
    <w:rsid w:val="00F13C31"/>
    <w:rsid w:val="00F23D3D"/>
    <w:rsid w:val="00F4458C"/>
    <w:rsid w:val="00F676E4"/>
    <w:rsid w:val="00F9176B"/>
    <w:rsid w:val="00FF0B31"/>
    <w:rsid w:val="00FF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1C5"/>
  <w15:chartTrackingRefBased/>
  <w15:docId w15:val="{739E8C9C-0C04-40A5-8679-7E1F7A50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Vlisides, Phillip</dc:creator>
  <cp:keywords/>
  <dc:description/>
  <cp:lastModifiedBy>Vlisides, Phillip</cp:lastModifiedBy>
  <cp:revision>6</cp:revision>
  <dcterms:created xsi:type="dcterms:W3CDTF">2018-10-31T18:44:00Z</dcterms:created>
  <dcterms:modified xsi:type="dcterms:W3CDTF">2018-11-12T11:49:00Z</dcterms:modified>
</cp:coreProperties>
</file>