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4158" w14:textId="77777777" w:rsidR="005F7301" w:rsidRPr="00AC5F33" w:rsidRDefault="005F7301" w:rsidP="005F7301">
      <w:pPr>
        <w:spacing w:line="480" w:lineRule="auto"/>
        <w:jc w:val="center"/>
        <w:outlineLvl w:val="0"/>
        <w:rPr>
          <w:rFonts w:ascii="Arial" w:hAnsi="Arial" w:cs="Arial"/>
          <w:lang w:val="en-US"/>
        </w:rPr>
      </w:pPr>
      <w:bookmarkStart w:id="0" w:name="_GoBack"/>
      <w:bookmarkEnd w:id="0"/>
      <w:r w:rsidRPr="00AC5F33">
        <w:rPr>
          <w:rFonts w:ascii="Arial" w:hAnsi="Arial" w:cs="Arial"/>
          <w:lang w:val="en-US"/>
        </w:rPr>
        <w:t>Individualized positive end-expiratory pressure and regional gas exchange in porcine lung injury</w:t>
      </w:r>
    </w:p>
    <w:p w14:paraId="24724E72" w14:textId="77777777" w:rsidR="005F7301" w:rsidRPr="00437F0C" w:rsidRDefault="005F7301" w:rsidP="005F7301">
      <w:pPr>
        <w:spacing w:line="276" w:lineRule="auto"/>
        <w:jc w:val="center"/>
        <w:outlineLvl w:val="0"/>
        <w:rPr>
          <w:rFonts w:ascii="Arial" w:hAnsi="Arial" w:cs="Arial"/>
          <w:lang w:val="en-US"/>
        </w:rPr>
      </w:pPr>
      <w:bookmarkStart w:id="1" w:name="OLE_LINK1"/>
      <w:r w:rsidRPr="00350B48">
        <w:rPr>
          <w:rFonts w:ascii="Arial" w:hAnsi="Arial" w:cs="Arial"/>
          <w:lang w:val="en-US"/>
        </w:rPr>
        <w:t>Muders</w:t>
      </w:r>
      <w:r>
        <w:rPr>
          <w:rFonts w:ascii="Arial" w:hAnsi="Arial" w:cs="Arial"/>
          <w:lang w:val="en-US"/>
        </w:rPr>
        <w:t xml:space="preserve"> </w:t>
      </w:r>
      <w:r w:rsidRPr="00350B48">
        <w:rPr>
          <w:rFonts w:ascii="Arial" w:hAnsi="Arial" w:cs="Arial"/>
          <w:lang w:val="en-US"/>
        </w:rPr>
        <w:t>T, Luepschen H, Meier T, Reske A, Zinserling J, Kreyer S, Pikkemaat R, Maripuu E, Leonhardt S, Hedenstierna G, Putensen C, and W</w:t>
      </w:r>
      <w:r w:rsidRPr="00437F0C">
        <w:rPr>
          <w:rFonts w:ascii="Arial" w:hAnsi="Arial" w:cs="Arial"/>
          <w:lang w:val="en-US"/>
        </w:rPr>
        <w:t>rigge</w:t>
      </w:r>
      <w:r>
        <w:rPr>
          <w:rFonts w:ascii="Arial" w:hAnsi="Arial" w:cs="Arial"/>
          <w:lang w:val="en-US"/>
        </w:rPr>
        <w:t xml:space="preserve"> H</w:t>
      </w:r>
    </w:p>
    <w:bookmarkEnd w:id="1"/>
    <w:p w14:paraId="1102AAD8" w14:textId="77777777" w:rsidR="00D22F59" w:rsidRDefault="00D22F59" w:rsidP="00D22F59">
      <w:pPr>
        <w:spacing w:before="240" w:line="276" w:lineRule="auto"/>
        <w:rPr>
          <w:rFonts w:ascii="Arial" w:hAnsi="Arial" w:cs="Arial"/>
          <w:b/>
          <w:lang w:val="en-US"/>
        </w:rPr>
      </w:pPr>
    </w:p>
    <w:p w14:paraId="25F0640E" w14:textId="0D5CB7BC" w:rsidR="00A250FE" w:rsidRPr="009448DE" w:rsidRDefault="00A250FE" w:rsidP="00A250FE">
      <w:pPr>
        <w:spacing w:before="240" w:line="480" w:lineRule="auto"/>
        <w:rPr>
          <w:rFonts w:ascii="Arial" w:hAnsi="Arial" w:cs="Arial"/>
          <w:sz w:val="20"/>
          <w:szCs w:val="20"/>
          <w:lang w:val="en-US"/>
        </w:rPr>
      </w:pPr>
      <w:r w:rsidRPr="009448DE">
        <w:rPr>
          <w:rFonts w:ascii="Arial" w:hAnsi="Arial" w:cs="Arial"/>
          <w:b/>
          <w:u w:val="single"/>
          <w:lang w:val="en-US"/>
        </w:rPr>
        <w:t xml:space="preserve">Supplemental Digital Content </w:t>
      </w:r>
      <w:r w:rsidR="00DD1DA7">
        <w:rPr>
          <w:rFonts w:ascii="Arial" w:hAnsi="Arial" w:cs="Arial"/>
          <w:b/>
          <w:u w:val="single"/>
          <w:lang w:val="en-US"/>
        </w:rPr>
        <w:t>1</w:t>
      </w:r>
      <w:r w:rsidR="005F7301">
        <w:rPr>
          <w:rFonts w:ascii="Arial" w:hAnsi="Arial" w:cs="Arial"/>
          <w:b/>
          <w:u w:val="single"/>
          <w:lang w:val="en-US"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r w:rsidR="006D548E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Randomization</w:t>
      </w:r>
      <w:r w:rsidR="006D548E">
        <w:rPr>
          <w:rFonts w:ascii="Arial" w:hAnsi="Arial" w:cs="Arial"/>
          <w:b/>
          <w:lang w:val="en-US"/>
        </w:rPr>
        <w:t xml:space="preserve"> effects</w:t>
      </w:r>
    </w:p>
    <w:p w14:paraId="482F9CD4" w14:textId="7CCDCA02" w:rsidR="00137611" w:rsidRDefault="007E4B0E" w:rsidP="00A250FE">
      <w:pPr>
        <w:pStyle w:val="Absatzerstehngend"/>
        <w:ind w:firstLine="0"/>
        <w:rPr>
          <w:bCs w:val="0"/>
        </w:rPr>
      </w:pPr>
      <w:r>
        <w:rPr>
          <w:bCs w:val="0"/>
        </w:rPr>
        <w:t xml:space="preserve">In a cross-over design comparing three different conditions </w:t>
      </w:r>
      <w:r w:rsidR="00137611">
        <w:rPr>
          <w:bCs w:val="0"/>
        </w:rPr>
        <w:t>the following</w:t>
      </w:r>
      <w:r>
        <w:rPr>
          <w:bCs w:val="0"/>
        </w:rPr>
        <w:t xml:space="preserve"> </w:t>
      </w:r>
      <w:r w:rsidR="00361CE2">
        <w:rPr>
          <w:bCs w:val="0"/>
        </w:rPr>
        <w:t>six [=n*(n-1)]</w:t>
      </w:r>
      <w:r w:rsidR="00806FF2">
        <w:rPr>
          <w:bCs w:val="0"/>
        </w:rPr>
        <w:t xml:space="preserve"> </w:t>
      </w:r>
      <w:r>
        <w:rPr>
          <w:bCs w:val="0"/>
        </w:rPr>
        <w:t>investigation sequences are</w:t>
      </w:r>
      <w:r w:rsidR="00137611">
        <w:rPr>
          <w:bCs w:val="0"/>
        </w:rPr>
        <w:t xml:space="preserve"> possible:</w:t>
      </w:r>
      <w:r>
        <w:rPr>
          <w:bCs w:val="0"/>
        </w:rPr>
        <w:t xml:space="preserve"> </w:t>
      </w:r>
    </w:p>
    <w:p w14:paraId="65A0442F" w14:textId="77777777" w:rsidR="00137611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 xml:space="preserve">Table-PEEP </w:t>
      </w:r>
      <w:r>
        <w:rPr>
          <w:bCs w:val="0"/>
        </w:rPr>
        <w:tab/>
        <w:t>– O</w:t>
      </w:r>
      <w:r w:rsidR="005B0CF0">
        <w:rPr>
          <w:bCs w:val="0"/>
        </w:rPr>
        <w:t>X</w:t>
      </w:r>
      <w:r>
        <w:rPr>
          <w:bCs w:val="0"/>
        </w:rPr>
        <w:t>max-PEEP – TRmin-PEEP</w:t>
      </w:r>
    </w:p>
    <w:p w14:paraId="5064B0BD" w14:textId="77777777" w:rsidR="00063BD3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>Table-PEEP – TRmin-PEEP – O</w:t>
      </w:r>
      <w:r w:rsidR="005B0CF0">
        <w:rPr>
          <w:bCs w:val="0"/>
        </w:rPr>
        <w:t>X</w:t>
      </w:r>
      <w:r>
        <w:rPr>
          <w:bCs w:val="0"/>
        </w:rPr>
        <w:t>max-PEEP</w:t>
      </w:r>
    </w:p>
    <w:p w14:paraId="41DD318E" w14:textId="77777777" w:rsidR="00063BD3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>O</w:t>
      </w:r>
      <w:r w:rsidR="005B0CF0">
        <w:rPr>
          <w:bCs w:val="0"/>
        </w:rPr>
        <w:t>X</w:t>
      </w:r>
      <w:r>
        <w:rPr>
          <w:bCs w:val="0"/>
        </w:rPr>
        <w:t>max-PEEP – TRmin-PEEP - Table-PEEP</w:t>
      </w:r>
    </w:p>
    <w:p w14:paraId="5DC2E7D4" w14:textId="77777777" w:rsidR="00063BD3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>O</w:t>
      </w:r>
      <w:r w:rsidR="005B0CF0">
        <w:rPr>
          <w:bCs w:val="0"/>
        </w:rPr>
        <w:t>X</w:t>
      </w:r>
      <w:r>
        <w:rPr>
          <w:bCs w:val="0"/>
        </w:rPr>
        <w:t>max-PEEP - Table-PEEP – TRmin-PEEP</w:t>
      </w:r>
    </w:p>
    <w:p w14:paraId="1944A8A7" w14:textId="77777777" w:rsidR="00063BD3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>TRmin-PEEP -</w:t>
      </w:r>
      <w:r w:rsidRPr="00063BD3">
        <w:rPr>
          <w:bCs w:val="0"/>
        </w:rPr>
        <w:t xml:space="preserve"> </w:t>
      </w:r>
      <w:r>
        <w:rPr>
          <w:bCs w:val="0"/>
        </w:rPr>
        <w:t>Table-PEEP – O</w:t>
      </w:r>
      <w:r w:rsidR="005B0CF0">
        <w:rPr>
          <w:bCs w:val="0"/>
        </w:rPr>
        <w:t>X</w:t>
      </w:r>
      <w:r>
        <w:rPr>
          <w:bCs w:val="0"/>
        </w:rPr>
        <w:t>max-PEEP</w:t>
      </w:r>
    </w:p>
    <w:p w14:paraId="2C3F9F98" w14:textId="284FAF54" w:rsidR="00A250FE" w:rsidRPr="00A250FE" w:rsidRDefault="00063BD3" w:rsidP="00A250FE">
      <w:pPr>
        <w:pStyle w:val="Absatzerstehngend"/>
        <w:numPr>
          <w:ilvl w:val="0"/>
          <w:numId w:val="7"/>
        </w:numPr>
        <w:rPr>
          <w:bCs w:val="0"/>
        </w:rPr>
      </w:pPr>
      <w:r>
        <w:rPr>
          <w:bCs w:val="0"/>
        </w:rPr>
        <w:t>TRmin-PEEP - O</w:t>
      </w:r>
      <w:r w:rsidR="005B0CF0">
        <w:rPr>
          <w:bCs w:val="0"/>
        </w:rPr>
        <w:t>X</w:t>
      </w:r>
      <w:r>
        <w:rPr>
          <w:bCs w:val="0"/>
        </w:rPr>
        <w:t>max-PEEP – Table-PEEP</w:t>
      </w:r>
    </w:p>
    <w:p w14:paraId="72DC79E2" w14:textId="2CF70CB2" w:rsidR="007E4B0E" w:rsidRDefault="007E4B0E" w:rsidP="00A250FE">
      <w:pPr>
        <w:pStyle w:val="Absatzerstehngend"/>
        <w:ind w:firstLine="284"/>
        <w:rPr>
          <w:bCs w:val="0"/>
        </w:rPr>
      </w:pPr>
      <w:r>
        <w:rPr>
          <w:bCs w:val="0"/>
        </w:rPr>
        <w:t xml:space="preserve">To </w:t>
      </w:r>
      <w:r w:rsidR="00137611">
        <w:rPr>
          <w:bCs w:val="0"/>
        </w:rPr>
        <w:t>balance for possible</w:t>
      </w:r>
      <w:r>
        <w:rPr>
          <w:bCs w:val="0"/>
        </w:rPr>
        <w:t xml:space="preserve"> carry over effects </w:t>
      </w:r>
      <w:r w:rsidR="00137611">
        <w:rPr>
          <w:bCs w:val="0"/>
        </w:rPr>
        <w:t xml:space="preserve">animals were randomized in blocks of six animals to one of the possible investigation </w:t>
      </w:r>
      <w:r w:rsidR="006D548E">
        <w:rPr>
          <w:bCs w:val="0"/>
        </w:rPr>
        <w:t>sequences</w:t>
      </w:r>
      <w:r w:rsidR="00137611">
        <w:rPr>
          <w:bCs w:val="0"/>
        </w:rPr>
        <w:t xml:space="preserve"> using sealed </w:t>
      </w:r>
      <w:r w:rsidR="00A66410">
        <w:rPr>
          <w:bCs w:val="0"/>
        </w:rPr>
        <w:t>envelopes</w:t>
      </w:r>
      <w:r w:rsidR="00063BD3">
        <w:rPr>
          <w:bCs w:val="0"/>
        </w:rPr>
        <w:t>. This procedure ensured a homogeneous distribution of the three PEEP-settings to all three sequence positions as demonstrated in the following table</w:t>
      </w:r>
      <w:r w:rsidR="00C07897">
        <w:rPr>
          <w:bCs w:val="0"/>
        </w:rPr>
        <w:t xml:space="preserve"> S2</w:t>
      </w:r>
      <w:r w:rsidR="00063BD3">
        <w:rPr>
          <w:bCs w:val="0"/>
        </w:rPr>
        <w:t>.</w:t>
      </w:r>
    </w:p>
    <w:p w14:paraId="0F3CC838" w14:textId="04D6062A" w:rsidR="00806FF2" w:rsidRPr="008B0220" w:rsidRDefault="00806FF2" w:rsidP="00A250FE">
      <w:pPr>
        <w:pStyle w:val="berschrift2"/>
        <w:keepNext w:val="0"/>
        <w:spacing w:line="24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t xml:space="preserve">Table </w:t>
      </w:r>
      <w:r w:rsidR="009A0BA9">
        <w:rPr>
          <w:rFonts w:ascii="Arial" w:hAnsi="Arial" w:cs="Arial"/>
          <w:i/>
          <w:iCs/>
          <w:szCs w:val="24"/>
        </w:rPr>
        <w:t>S</w:t>
      </w:r>
      <w:r w:rsidR="005F7301">
        <w:rPr>
          <w:rFonts w:ascii="Arial" w:hAnsi="Arial" w:cs="Arial"/>
          <w:i/>
          <w:iCs/>
          <w:szCs w:val="24"/>
        </w:rPr>
        <w:t>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704"/>
        <w:gridCol w:w="1701"/>
        <w:gridCol w:w="1843"/>
      </w:tblGrid>
      <w:tr w:rsidR="0005211B" w14:paraId="3C5F056F" w14:textId="77777777" w:rsidTr="009C1291">
        <w:tc>
          <w:tcPr>
            <w:tcW w:w="1414" w:type="dxa"/>
          </w:tcPr>
          <w:p w14:paraId="29D9BC3A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</w:rPr>
            </w:pPr>
          </w:p>
        </w:tc>
        <w:tc>
          <w:tcPr>
            <w:tcW w:w="1704" w:type="dxa"/>
          </w:tcPr>
          <w:p w14:paraId="2116B32C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</w:rPr>
            </w:pPr>
            <w:r>
              <w:rPr>
                <w:bCs w:val="0"/>
              </w:rPr>
              <w:t xml:space="preserve">Table-PEEP </w:t>
            </w:r>
          </w:p>
        </w:tc>
        <w:tc>
          <w:tcPr>
            <w:tcW w:w="1701" w:type="dxa"/>
          </w:tcPr>
          <w:p w14:paraId="7EE45800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</w:rPr>
            </w:pPr>
            <w:r>
              <w:rPr>
                <w:bCs w:val="0"/>
              </w:rPr>
              <w:t>TRmin-PEEP</w:t>
            </w:r>
          </w:p>
        </w:tc>
        <w:tc>
          <w:tcPr>
            <w:tcW w:w="1843" w:type="dxa"/>
          </w:tcPr>
          <w:p w14:paraId="191100F9" w14:textId="77777777" w:rsidR="0005211B" w:rsidRDefault="0005211B" w:rsidP="00A250FE">
            <w:pPr>
              <w:pStyle w:val="Absatzerstehngend"/>
              <w:spacing w:line="240" w:lineRule="auto"/>
              <w:ind w:firstLine="0"/>
              <w:rPr>
                <w:bCs w:val="0"/>
              </w:rPr>
            </w:pPr>
            <w:r>
              <w:rPr>
                <w:bCs w:val="0"/>
              </w:rPr>
              <w:t>OXmax-PEEP</w:t>
            </w:r>
          </w:p>
        </w:tc>
      </w:tr>
      <w:tr w:rsidR="0005211B" w14:paraId="0BA55779" w14:textId="77777777" w:rsidTr="009C1291">
        <w:tc>
          <w:tcPr>
            <w:tcW w:w="1414" w:type="dxa"/>
          </w:tcPr>
          <w:p w14:paraId="246036E9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position 1</w:t>
            </w:r>
          </w:p>
        </w:tc>
        <w:tc>
          <w:tcPr>
            <w:tcW w:w="1704" w:type="dxa"/>
          </w:tcPr>
          <w:p w14:paraId="1A275C58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4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701" w:type="dxa"/>
          </w:tcPr>
          <w:p w14:paraId="730E4B52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843" w:type="dxa"/>
          </w:tcPr>
          <w:p w14:paraId="066C8134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  <w:r w:rsidR="00063BD3">
              <w:rPr>
                <w:bCs w:val="0"/>
              </w:rPr>
              <w:t xml:space="preserve"> </w:t>
            </w:r>
            <w:r w:rsidR="00063BD3">
              <w:rPr>
                <w:bCs w:val="0"/>
                <w:sz w:val="22"/>
              </w:rPr>
              <w:t>times</w:t>
            </w:r>
          </w:p>
        </w:tc>
      </w:tr>
      <w:tr w:rsidR="0005211B" w14:paraId="57A8FBE4" w14:textId="77777777" w:rsidTr="009C1291">
        <w:tc>
          <w:tcPr>
            <w:tcW w:w="1414" w:type="dxa"/>
          </w:tcPr>
          <w:p w14:paraId="61197D8B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position 2</w:t>
            </w:r>
          </w:p>
        </w:tc>
        <w:tc>
          <w:tcPr>
            <w:tcW w:w="1704" w:type="dxa"/>
          </w:tcPr>
          <w:p w14:paraId="29F22D5E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701" w:type="dxa"/>
          </w:tcPr>
          <w:p w14:paraId="4AC329E4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4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843" w:type="dxa"/>
          </w:tcPr>
          <w:p w14:paraId="3C2AF941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  <w:r w:rsidR="00063BD3">
              <w:rPr>
                <w:bCs w:val="0"/>
              </w:rPr>
              <w:t xml:space="preserve"> </w:t>
            </w:r>
            <w:r w:rsidR="00063BD3">
              <w:rPr>
                <w:bCs w:val="0"/>
                <w:sz w:val="22"/>
              </w:rPr>
              <w:t>times</w:t>
            </w:r>
          </w:p>
        </w:tc>
      </w:tr>
      <w:tr w:rsidR="0005211B" w14:paraId="1491EA3A" w14:textId="77777777" w:rsidTr="009C1291">
        <w:tc>
          <w:tcPr>
            <w:tcW w:w="1414" w:type="dxa"/>
          </w:tcPr>
          <w:p w14:paraId="08D44C66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position 3</w:t>
            </w:r>
          </w:p>
        </w:tc>
        <w:tc>
          <w:tcPr>
            <w:tcW w:w="1704" w:type="dxa"/>
          </w:tcPr>
          <w:p w14:paraId="53838E1D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701" w:type="dxa"/>
          </w:tcPr>
          <w:p w14:paraId="78EFDD0D" w14:textId="77777777" w:rsidR="0005211B" w:rsidRPr="00530E4C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</w:t>
            </w:r>
            <w:r w:rsidR="00063BD3">
              <w:rPr>
                <w:bCs w:val="0"/>
                <w:sz w:val="22"/>
              </w:rPr>
              <w:t xml:space="preserve"> times</w:t>
            </w:r>
          </w:p>
        </w:tc>
        <w:tc>
          <w:tcPr>
            <w:tcW w:w="1843" w:type="dxa"/>
          </w:tcPr>
          <w:p w14:paraId="250038DB" w14:textId="77777777" w:rsidR="0005211B" w:rsidRDefault="0005211B" w:rsidP="00A250FE">
            <w:pPr>
              <w:pStyle w:val="Absatzerstehngend"/>
              <w:spacing w:line="240" w:lineRule="auto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  <w:r w:rsidR="00063BD3">
              <w:rPr>
                <w:bCs w:val="0"/>
              </w:rPr>
              <w:t xml:space="preserve"> </w:t>
            </w:r>
            <w:r w:rsidR="00063BD3">
              <w:rPr>
                <w:bCs w:val="0"/>
                <w:sz w:val="22"/>
              </w:rPr>
              <w:t>times</w:t>
            </w:r>
          </w:p>
        </w:tc>
      </w:tr>
    </w:tbl>
    <w:p w14:paraId="3CD35D2E" w14:textId="5ABD9536" w:rsidR="00530E4C" w:rsidRDefault="009C1291" w:rsidP="00A250FE">
      <w:pPr>
        <w:pStyle w:val="Absatzerstehngend"/>
        <w:spacing w:line="240" w:lineRule="auto"/>
        <w:ind w:firstLine="0"/>
        <w:rPr>
          <w:bCs w:val="0"/>
        </w:rPr>
      </w:pPr>
      <w:r>
        <w:rPr>
          <w:sz w:val="20"/>
          <w:szCs w:val="20"/>
        </w:rPr>
        <w:t>Position frequency of each PEE</w:t>
      </w:r>
      <w:r w:rsidR="006634C0">
        <w:rPr>
          <w:sz w:val="20"/>
          <w:szCs w:val="20"/>
        </w:rPr>
        <w:t>P</w:t>
      </w:r>
      <w:r>
        <w:rPr>
          <w:sz w:val="20"/>
          <w:szCs w:val="20"/>
        </w:rPr>
        <w:t xml:space="preserve"> strategy within the cross over measurement</w:t>
      </w:r>
    </w:p>
    <w:sectPr w:rsidR="00530E4C" w:rsidSect="00FB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3B41" w14:textId="77777777" w:rsidR="00DA5F7E" w:rsidRDefault="00DA5F7E" w:rsidP="0043653E">
      <w:r>
        <w:separator/>
      </w:r>
    </w:p>
  </w:endnote>
  <w:endnote w:type="continuationSeparator" w:id="0">
    <w:p w14:paraId="2CC1EEBF" w14:textId="77777777" w:rsidR="00DA5F7E" w:rsidRDefault="00DA5F7E" w:rsidP="004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C080" w14:textId="77777777" w:rsidR="00DA5F7E" w:rsidRDefault="00DA5F7E" w:rsidP="0043653E">
      <w:r>
        <w:separator/>
      </w:r>
    </w:p>
  </w:footnote>
  <w:footnote w:type="continuationSeparator" w:id="0">
    <w:p w14:paraId="4FF7AEC9" w14:textId="77777777" w:rsidR="00DA5F7E" w:rsidRDefault="00DA5F7E" w:rsidP="004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61"/>
    <w:multiLevelType w:val="hybridMultilevel"/>
    <w:tmpl w:val="200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0068"/>
    <w:multiLevelType w:val="hybridMultilevel"/>
    <w:tmpl w:val="5B94AF96"/>
    <w:lvl w:ilvl="0" w:tplc="8DB87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125"/>
    <w:multiLevelType w:val="hybridMultilevel"/>
    <w:tmpl w:val="C05E4C48"/>
    <w:lvl w:ilvl="0" w:tplc="4560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8130A"/>
    <w:multiLevelType w:val="hybridMultilevel"/>
    <w:tmpl w:val="22CC39C4"/>
    <w:lvl w:ilvl="0" w:tplc="182C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2ED1"/>
    <w:multiLevelType w:val="hybridMultilevel"/>
    <w:tmpl w:val="8F0E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EE4"/>
    <w:multiLevelType w:val="hybridMultilevel"/>
    <w:tmpl w:val="E1A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C8"/>
    <w:multiLevelType w:val="hybridMultilevel"/>
    <w:tmpl w:val="EC54E1F4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930976"/>
    <w:multiLevelType w:val="hybridMultilevel"/>
    <w:tmpl w:val="E71CD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6A"/>
    <w:multiLevelType w:val="hybridMultilevel"/>
    <w:tmpl w:val="986A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830"/>
    <w:multiLevelType w:val="hybridMultilevel"/>
    <w:tmpl w:val="20082D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Respiratory and Critical Care Medicin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AA33E2"/>
    <w:rsid w:val="000029A3"/>
    <w:rsid w:val="00003B5B"/>
    <w:rsid w:val="000079FD"/>
    <w:rsid w:val="00011525"/>
    <w:rsid w:val="00015B3F"/>
    <w:rsid w:val="000313A9"/>
    <w:rsid w:val="0003645F"/>
    <w:rsid w:val="00037B45"/>
    <w:rsid w:val="00041D7B"/>
    <w:rsid w:val="000444E5"/>
    <w:rsid w:val="0005211B"/>
    <w:rsid w:val="00052726"/>
    <w:rsid w:val="00053481"/>
    <w:rsid w:val="00053675"/>
    <w:rsid w:val="00053A32"/>
    <w:rsid w:val="00063677"/>
    <w:rsid w:val="00063BD3"/>
    <w:rsid w:val="00066B11"/>
    <w:rsid w:val="00067522"/>
    <w:rsid w:val="0007501D"/>
    <w:rsid w:val="000912E3"/>
    <w:rsid w:val="000A3422"/>
    <w:rsid w:val="000A68F7"/>
    <w:rsid w:val="000B1008"/>
    <w:rsid w:val="000B10AD"/>
    <w:rsid w:val="000B41F6"/>
    <w:rsid w:val="000B4FB3"/>
    <w:rsid w:val="000B5C6F"/>
    <w:rsid w:val="000C02BF"/>
    <w:rsid w:val="000C31D8"/>
    <w:rsid w:val="000C45FF"/>
    <w:rsid w:val="000C7383"/>
    <w:rsid w:val="000C7C1F"/>
    <w:rsid w:val="000D14B3"/>
    <w:rsid w:val="000E0F1E"/>
    <w:rsid w:val="000E2738"/>
    <w:rsid w:val="000E3F32"/>
    <w:rsid w:val="000E4256"/>
    <w:rsid w:val="000E4D42"/>
    <w:rsid w:val="000E617C"/>
    <w:rsid w:val="000F1C60"/>
    <w:rsid w:val="000F266E"/>
    <w:rsid w:val="000F6464"/>
    <w:rsid w:val="00101ABE"/>
    <w:rsid w:val="00105F72"/>
    <w:rsid w:val="00107BD1"/>
    <w:rsid w:val="001103AD"/>
    <w:rsid w:val="0011617A"/>
    <w:rsid w:val="001169FE"/>
    <w:rsid w:val="00116EDB"/>
    <w:rsid w:val="00121FD5"/>
    <w:rsid w:val="001223BC"/>
    <w:rsid w:val="00126FB4"/>
    <w:rsid w:val="00131A04"/>
    <w:rsid w:val="0013616F"/>
    <w:rsid w:val="00137611"/>
    <w:rsid w:val="00141151"/>
    <w:rsid w:val="00144800"/>
    <w:rsid w:val="001509C3"/>
    <w:rsid w:val="00157E06"/>
    <w:rsid w:val="00160E2B"/>
    <w:rsid w:val="001614A1"/>
    <w:rsid w:val="00162D92"/>
    <w:rsid w:val="001740BD"/>
    <w:rsid w:val="0017574B"/>
    <w:rsid w:val="00180CF4"/>
    <w:rsid w:val="0018236A"/>
    <w:rsid w:val="00182D2C"/>
    <w:rsid w:val="00195BD7"/>
    <w:rsid w:val="001A01FB"/>
    <w:rsid w:val="001A167C"/>
    <w:rsid w:val="001A6F22"/>
    <w:rsid w:val="001B2D8B"/>
    <w:rsid w:val="001B5C0D"/>
    <w:rsid w:val="001C779F"/>
    <w:rsid w:val="001D47C3"/>
    <w:rsid w:val="001D671F"/>
    <w:rsid w:val="001D76F3"/>
    <w:rsid w:val="001E05FF"/>
    <w:rsid w:val="001F2EC7"/>
    <w:rsid w:val="001F3F7B"/>
    <w:rsid w:val="001F71F1"/>
    <w:rsid w:val="00200E6E"/>
    <w:rsid w:val="00201317"/>
    <w:rsid w:val="00203C16"/>
    <w:rsid w:val="00211228"/>
    <w:rsid w:val="002159FB"/>
    <w:rsid w:val="00223C03"/>
    <w:rsid w:val="00230256"/>
    <w:rsid w:val="002352F0"/>
    <w:rsid w:val="00235C65"/>
    <w:rsid w:val="00241BD7"/>
    <w:rsid w:val="00256969"/>
    <w:rsid w:val="0026555B"/>
    <w:rsid w:val="00265F4F"/>
    <w:rsid w:val="00280560"/>
    <w:rsid w:val="00291AD0"/>
    <w:rsid w:val="00291C57"/>
    <w:rsid w:val="00293BC0"/>
    <w:rsid w:val="00297425"/>
    <w:rsid w:val="002976F9"/>
    <w:rsid w:val="00297F06"/>
    <w:rsid w:val="002A0425"/>
    <w:rsid w:val="002A2D7C"/>
    <w:rsid w:val="002A68A9"/>
    <w:rsid w:val="002B12AC"/>
    <w:rsid w:val="002B2858"/>
    <w:rsid w:val="002B3B68"/>
    <w:rsid w:val="002B4197"/>
    <w:rsid w:val="002C130A"/>
    <w:rsid w:val="002C35CC"/>
    <w:rsid w:val="002C4D99"/>
    <w:rsid w:val="002D2255"/>
    <w:rsid w:val="002D270A"/>
    <w:rsid w:val="002D39F0"/>
    <w:rsid w:val="002D5C5E"/>
    <w:rsid w:val="002D7C56"/>
    <w:rsid w:val="002E1E96"/>
    <w:rsid w:val="002E53CB"/>
    <w:rsid w:val="002E5BDD"/>
    <w:rsid w:val="002E7FD7"/>
    <w:rsid w:val="002F437A"/>
    <w:rsid w:val="002F4BEE"/>
    <w:rsid w:val="002F7442"/>
    <w:rsid w:val="00310F67"/>
    <w:rsid w:val="003111D9"/>
    <w:rsid w:val="00314993"/>
    <w:rsid w:val="003217BC"/>
    <w:rsid w:val="003278D3"/>
    <w:rsid w:val="003357DD"/>
    <w:rsid w:val="00336AEE"/>
    <w:rsid w:val="00345002"/>
    <w:rsid w:val="0035061C"/>
    <w:rsid w:val="0035559F"/>
    <w:rsid w:val="003574D4"/>
    <w:rsid w:val="00361530"/>
    <w:rsid w:val="00361CE2"/>
    <w:rsid w:val="00363578"/>
    <w:rsid w:val="00375CAA"/>
    <w:rsid w:val="0038050C"/>
    <w:rsid w:val="003834FD"/>
    <w:rsid w:val="00387B0B"/>
    <w:rsid w:val="00392B47"/>
    <w:rsid w:val="00395789"/>
    <w:rsid w:val="00395F83"/>
    <w:rsid w:val="003A55C7"/>
    <w:rsid w:val="003A6D94"/>
    <w:rsid w:val="003B2204"/>
    <w:rsid w:val="003B589D"/>
    <w:rsid w:val="003C4D65"/>
    <w:rsid w:val="003C6A87"/>
    <w:rsid w:val="003C6BEF"/>
    <w:rsid w:val="003D5320"/>
    <w:rsid w:val="003E39C5"/>
    <w:rsid w:val="003F552F"/>
    <w:rsid w:val="003F68B4"/>
    <w:rsid w:val="003F733C"/>
    <w:rsid w:val="004019D6"/>
    <w:rsid w:val="004020F9"/>
    <w:rsid w:val="004075EB"/>
    <w:rsid w:val="004129C9"/>
    <w:rsid w:val="00415EFB"/>
    <w:rsid w:val="0041741A"/>
    <w:rsid w:val="00425785"/>
    <w:rsid w:val="004257FD"/>
    <w:rsid w:val="00425826"/>
    <w:rsid w:val="0043653E"/>
    <w:rsid w:val="00441FF4"/>
    <w:rsid w:val="004443BC"/>
    <w:rsid w:val="0044542E"/>
    <w:rsid w:val="0044663F"/>
    <w:rsid w:val="00456081"/>
    <w:rsid w:val="004564A1"/>
    <w:rsid w:val="0045693F"/>
    <w:rsid w:val="0045708D"/>
    <w:rsid w:val="00457E73"/>
    <w:rsid w:val="00471CB2"/>
    <w:rsid w:val="00482FC0"/>
    <w:rsid w:val="004831DB"/>
    <w:rsid w:val="0048458D"/>
    <w:rsid w:val="00486CC0"/>
    <w:rsid w:val="00491415"/>
    <w:rsid w:val="004A6EF7"/>
    <w:rsid w:val="004A7C7F"/>
    <w:rsid w:val="004C79F0"/>
    <w:rsid w:val="004E4202"/>
    <w:rsid w:val="004E4771"/>
    <w:rsid w:val="004F2AEE"/>
    <w:rsid w:val="004F3D2E"/>
    <w:rsid w:val="00502176"/>
    <w:rsid w:val="00516BFD"/>
    <w:rsid w:val="00516EBE"/>
    <w:rsid w:val="0052100E"/>
    <w:rsid w:val="00530E4C"/>
    <w:rsid w:val="00535235"/>
    <w:rsid w:val="0053585F"/>
    <w:rsid w:val="005360BD"/>
    <w:rsid w:val="005411E0"/>
    <w:rsid w:val="00545D1B"/>
    <w:rsid w:val="005514D0"/>
    <w:rsid w:val="005609C3"/>
    <w:rsid w:val="0056152B"/>
    <w:rsid w:val="005643F8"/>
    <w:rsid w:val="005707CF"/>
    <w:rsid w:val="005722C1"/>
    <w:rsid w:val="00573F85"/>
    <w:rsid w:val="00580849"/>
    <w:rsid w:val="00581DD7"/>
    <w:rsid w:val="00583E89"/>
    <w:rsid w:val="00585479"/>
    <w:rsid w:val="005922AF"/>
    <w:rsid w:val="00596157"/>
    <w:rsid w:val="005A3774"/>
    <w:rsid w:val="005A58CE"/>
    <w:rsid w:val="005A7774"/>
    <w:rsid w:val="005B0CF0"/>
    <w:rsid w:val="005D0B44"/>
    <w:rsid w:val="005D5F38"/>
    <w:rsid w:val="005D6B0E"/>
    <w:rsid w:val="005D7721"/>
    <w:rsid w:val="005E5AD8"/>
    <w:rsid w:val="005E6D64"/>
    <w:rsid w:val="005F332D"/>
    <w:rsid w:val="005F6CF8"/>
    <w:rsid w:val="005F6EC2"/>
    <w:rsid w:val="005F7301"/>
    <w:rsid w:val="00612E97"/>
    <w:rsid w:val="00613D47"/>
    <w:rsid w:val="0061450B"/>
    <w:rsid w:val="00616EF2"/>
    <w:rsid w:val="0061780A"/>
    <w:rsid w:val="00621727"/>
    <w:rsid w:val="0062364A"/>
    <w:rsid w:val="00624644"/>
    <w:rsid w:val="0062642B"/>
    <w:rsid w:val="00640E45"/>
    <w:rsid w:val="0064164B"/>
    <w:rsid w:val="006436A4"/>
    <w:rsid w:val="00647F75"/>
    <w:rsid w:val="00655E3E"/>
    <w:rsid w:val="00656095"/>
    <w:rsid w:val="00656989"/>
    <w:rsid w:val="00657311"/>
    <w:rsid w:val="006604BA"/>
    <w:rsid w:val="006634C0"/>
    <w:rsid w:val="00671EA3"/>
    <w:rsid w:val="00680406"/>
    <w:rsid w:val="00681E04"/>
    <w:rsid w:val="0068258D"/>
    <w:rsid w:val="00691219"/>
    <w:rsid w:val="00692602"/>
    <w:rsid w:val="0069743C"/>
    <w:rsid w:val="006A4E5B"/>
    <w:rsid w:val="006A647B"/>
    <w:rsid w:val="006A672C"/>
    <w:rsid w:val="006A7272"/>
    <w:rsid w:val="006B20D6"/>
    <w:rsid w:val="006B46ED"/>
    <w:rsid w:val="006B54EA"/>
    <w:rsid w:val="006B5E5E"/>
    <w:rsid w:val="006C0E9C"/>
    <w:rsid w:val="006D114D"/>
    <w:rsid w:val="006D21DD"/>
    <w:rsid w:val="006D3A24"/>
    <w:rsid w:val="006D3FBF"/>
    <w:rsid w:val="006D548E"/>
    <w:rsid w:val="006E3F2E"/>
    <w:rsid w:val="006E64FD"/>
    <w:rsid w:val="007050D4"/>
    <w:rsid w:val="00711217"/>
    <w:rsid w:val="0071418C"/>
    <w:rsid w:val="00716C46"/>
    <w:rsid w:val="00717511"/>
    <w:rsid w:val="0071798A"/>
    <w:rsid w:val="00723614"/>
    <w:rsid w:val="00732A9B"/>
    <w:rsid w:val="007367BC"/>
    <w:rsid w:val="007420F6"/>
    <w:rsid w:val="00742B4F"/>
    <w:rsid w:val="00745B8F"/>
    <w:rsid w:val="00750ECC"/>
    <w:rsid w:val="007557CF"/>
    <w:rsid w:val="00755BC6"/>
    <w:rsid w:val="007776F5"/>
    <w:rsid w:val="007818D2"/>
    <w:rsid w:val="00785290"/>
    <w:rsid w:val="0078708B"/>
    <w:rsid w:val="00787AED"/>
    <w:rsid w:val="00787CF2"/>
    <w:rsid w:val="007A4A9F"/>
    <w:rsid w:val="007A7A72"/>
    <w:rsid w:val="007A7FA2"/>
    <w:rsid w:val="007B1142"/>
    <w:rsid w:val="007B1E53"/>
    <w:rsid w:val="007C05F3"/>
    <w:rsid w:val="007C4D6D"/>
    <w:rsid w:val="007D00E7"/>
    <w:rsid w:val="007D1C4E"/>
    <w:rsid w:val="007D509A"/>
    <w:rsid w:val="007D6634"/>
    <w:rsid w:val="007D7287"/>
    <w:rsid w:val="007E1815"/>
    <w:rsid w:val="007E2545"/>
    <w:rsid w:val="007E4B0E"/>
    <w:rsid w:val="007E5DEA"/>
    <w:rsid w:val="007E6405"/>
    <w:rsid w:val="007E7142"/>
    <w:rsid w:val="007F3BF3"/>
    <w:rsid w:val="00806FF2"/>
    <w:rsid w:val="00811BD2"/>
    <w:rsid w:val="00816BDF"/>
    <w:rsid w:val="008205DE"/>
    <w:rsid w:val="008220CE"/>
    <w:rsid w:val="00827CA9"/>
    <w:rsid w:val="00831C3B"/>
    <w:rsid w:val="00834D66"/>
    <w:rsid w:val="00835878"/>
    <w:rsid w:val="00842E8C"/>
    <w:rsid w:val="0084316D"/>
    <w:rsid w:val="0084327A"/>
    <w:rsid w:val="0084522D"/>
    <w:rsid w:val="00845CAF"/>
    <w:rsid w:val="008464C7"/>
    <w:rsid w:val="00847765"/>
    <w:rsid w:val="00852D6C"/>
    <w:rsid w:val="00857B68"/>
    <w:rsid w:val="008601AD"/>
    <w:rsid w:val="0086327D"/>
    <w:rsid w:val="00865175"/>
    <w:rsid w:val="00865BF7"/>
    <w:rsid w:val="00866799"/>
    <w:rsid w:val="0087269E"/>
    <w:rsid w:val="00880089"/>
    <w:rsid w:val="00887EC1"/>
    <w:rsid w:val="00894A3F"/>
    <w:rsid w:val="008A0DDA"/>
    <w:rsid w:val="008A1236"/>
    <w:rsid w:val="008A7C2F"/>
    <w:rsid w:val="008B0220"/>
    <w:rsid w:val="008B0D82"/>
    <w:rsid w:val="008B38DF"/>
    <w:rsid w:val="008B5739"/>
    <w:rsid w:val="008B724D"/>
    <w:rsid w:val="008D05EC"/>
    <w:rsid w:val="008D31D3"/>
    <w:rsid w:val="008D4295"/>
    <w:rsid w:val="008D5DDC"/>
    <w:rsid w:val="008E0F90"/>
    <w:rsid w:val="008E5048"/>
    <w:rsid w:val="008F2BFA"/>
    <w:rsid w:val="008F3E10"/>
    <w:rsid w:val="008F678B"/>
    <w:rsid w:val="0090787C"/>
    <w:rsid w:val="0092479E"/>
    <w:rsid w:val="00930857"/>
    <w:rsid w:val="00933C27"/>
    <w:rsid w:val="0093666A"/>
    <w:rsid w:val="0094102E"/>
    <w:rsid w:val="00941176"/>
    <w:rsid w:val="0094209E"/>
    <w:rsid w:val="0094395C"/>
    <w:rsid w:val="00944B5E"/>
    <w:rsid w:val="00945B0E"/>
    <w:rsid w:val="009551B2"/>
    <w:rsid w:val="00961248"/>
    <w:rsid w:val="009651E7"/>
    <w:rsid w:val="00980DE8"/>
    <w:rsid w:val="0098703F"/>
    <w:rsid w:val="00987694"/>
    <w:rsid w:val="00987AA5"/>
    <w:rsid w:val="00990406"/>
    <w:rsid w:val="0099183D"/>
    <w:rsid w:val="00992FC9"/>
    <w:rsid w:val="009936F2"/>
    <w:rsid w:val="009A08E6"/>
    <w:rsid w:val="009A0BA9"/>
    <w:rsid w:val="009A1058"/>
    <w:rsid w:val="009A25E5"/>
    <w:rsid w:val="009A26D1"/>
    <w:rsid w:val="009A2779"/>
    <w:rsid w:val="009A3052"/>
    <w:rsid w:val="009B744E"/>
    <w:rsid w:val="009C1291"/>
    <w:rsid w:val="009C30B5"/>
    <w:rsid w:val="009C4CD0"/>
    <w:rsid w:val="009C4D5E"/>
    <w:rsid w:val="009D0261"/>
    <w:rsid w:val="009D39E4"/>
    <w:rsid w:val="009D3CD2"/>
    <w:rsid w:val="009D7ADC"/>
    <w:rsid w:val="009E2A82"/>
    <w:rsid w:val="009E4F0A"/>
    <w:rsid w:val="009E4F45"/>
    <w:rsid w:val="009F6870"/>
    <w:rsid w:val="00A036A8"/>
    <w:rsid w:val="00A144D6"/>
    <w:rsid w:val="00A16ACF"/>
    <w:rsid w:val="00A20A41"/>
    <w:rsid w:val="00A20E24"/>
    <w:rsid w:val="00A20EF1"/>
    <w:rsid w:val="00A250FE"/>
    <w:rsid w:val="00A31850"/>
    <w:rsid w:val="00A34DB4"/>
    <w:rsid w:val="00A429F6"/>
    <w:rsid w:val="00A46598"/>
    <w:rsid w:val="00A531ED"/>
    <w:rsid w:val="00A54CBB"/>
    <w:rsid w:val="00A564D8"/>
    <w:rsid w:val="00A60B16"/>
    <w:rsid w:val="00A63CB9"/>
    <w:rsid w:val="00A642BC"/>
    <w:rsid w:val="00A64497"/>
    <w:rsid w:val="00A66410"/>
    <w:rsid w:val="00A7091A"/>
    <w:rsid w:val="00A750AD"/>
    <w:rsid w:val="00A760F7"/>
    <w:rsid w:val="00A761D7"/>
    <w:rsid w:val="00A776B1"/>
    <w:rsid w:val="00A802CF"/>
    <w:rsid w:val="00A80A12"/>
    <w:rsid w:val="00A80DD4"/>
    <w:rsid w:val="00A81ED0"/>
    <w:rsid w:val="00A85FA7"/>
    <w:rsid w:val="00A902D0"/>
    <w:rsid w:val="00A936AF"/>
    <w:rsid w:val="00A9463E"/>
    <w:rsid w:val="00A95E1F"/>
    <w:rsid w:val="00AA07AF"/>
    <w:rsid w:val="00AA33E1"/>
    <w:rsid w:val="00AA33E2"/>
    <w:rsid w:val="00AA4C4A"/>
    <w:rsid w:val="00AB255D"/>
    <w:rsid w:val="00AC1245"/>
    <w:rsid w:val="00AC3A65"/>
    <w:rsid w:val="00AC42C8"/>
    <w:rsid w:val="00AD19E0"/>
    <w:rsid w:val="00AD3D87"/>
    <w:rsid w:val="00AD409D"/>
    <w:rsid w:val="00AD4B4F"/>
    <w:rsid w:val="00AE1DC7"/>
    <w:rsid w:val="00AE5C04"/>
    <w:rsid w:val="00AF23C6"/>
    <w:rsid w:val="00AF6666"/>
    <w:rsid w:val="00AF7E76"/>
    <w:rsid w:val="00B16458"/>
    <w:rsid w:val="00B210BC"/>
    <w:rsid w:val="00B244C3"/>
    <w:rsid w:val="00B254A0"/>
    <w:rsid w:val="00B30203"/>
    <w:rsid w:val="00B32B1E"/>
    <w:rsid w:val="00B34D61"/>
    <w:rsid w:val="00B36FD5"/>
    <w:rsid w:val="00B40A28"/>
    <w:rsid w:val="00B46B26"/>
    <w:rsid w:val="00B534BF"/>
    <w:rsid w:val="00B53EB9"/>
    <w:rsid w:val="00B56E89"/>
    <w:rsid w:val="00B606B0"/>
    <w:rsid w:val="00B664BE"/>
    <w:rsid w:val="00B66C62"/>
    <w:rsid w:val="00B6715F"/>
    <w:rsid w:val="00B71D44"/>
    <w:rsid w:val="00B805F0"/>
    <w:rsid w:val="00B815A6"/>
    <w:rsid w:val="00B81AC0"/>
    <w:rsid w:val="00B85C7D"/>
    <w:rsid w:val="00B86E0D"/>
    <w:rsid w:val="00B94C3A"/>
    <w:rsid w:val="00BA133D"/>
    <w:rsid w:val="00BA1638"/>
    <w:rsid w:val="00BA19CF"/>
    <w:rsid w:val="00BA1AA2"/>
    <w:rsid w:val="00BA1E08"/>
    <w:rsid w:val="00BB4354"/>
    <w:rsid w:val="00BC0DC4"/>
    <w:rsid w:val="00BD01FF"/>
    <w:rsid w:val="00BD124C"/>
    <w:rsid w:val="00C02D17"/>
    <w:rsid w:val="00C07897"/>
    <w:rsid w:val="00C14688"/>
    <w:rsid w:val="00C22D69"/>
    <w:rsid w:val="00C37790"/>
    <w:rsid w:val="00C57095"/>
    <w:rsid w:val="00C572DF"/>
    <w:rsid w:val="00C62796"/>
    <w:rsid w:val="00C703DB"/>
    <w:rsid w:val="00C734B4"/>
    <w:rsid w:val="00C73F71"/>
    <w:rsid w:val="00C77B17"/>
    <w:rsid w:val="00C86857"/>
    <w:rsid w:val="00C86AF6"/>
    <w:rsid w:val="00C9179E"/>
    <w:rsid w:val="00C97168"/>
    <w:rsid w:val="00CA14FB"/>
    <w:rsid w:val="00CA15EF"/>
    <w:rsid w:val="00CA3847"/>
    <w:rsid w:val="00CA3B46"/>
    <w:rsid w:val="00CA3F0D"/>
    <w:rsid w:val="00CA598D"/>
    <w:rsid w:val="00CA6EB0"/>
    <w:rsid w:val="00CA7F78"/>
    <w:rsid w:val="00CB2B4A"/>
    <w:rsid w:val="00CB2F18"/>
    <w:rsid w:val="00CB433D"/>
    <w:rsid w:val="00CB659E"/>
    <w:rsid w:val="00CB69C7"/>
    <w:rsid w:val="00CC2DDA"/>
    <w:rsid w:val="00CD78B4"/>
    <w:rsid w:val="00CE260E"/>
    <w:rsid w:val="00CE6536"/>
    <w:rsid w:val="00CF32CE"/>
    <w:rsid w:val="00CF4FA7"/>
    <w:rsid w:val="00D15FDA"/>
    <w:rsid w:val="00D16C4C"/>
    <w:rsid w:val="00D21264"/>
    <w:rsid w:val="00D217A3"/>
    <w:rsid w:val="00D22F59"/>
    <w:rsid w:val="00D26B89"/>
    <w:rsid w:val="00D345CD"/>
    <w:rsid w:val="00D515A3"/>
    <w:rsid w:val="00D5431E"/>
    <w:rsid w:val="00D553D1"/>
    <w:rsid w:val="00D56F38"/>
    <w:rsid w:val="00D62D51"/>
    <w:rsid w:val="00D65413"/>
    <w:rsid w:val="00D66965"/>
    <w:rsid w:val="00D72FC9"/>
    <w:rsid w:val="00D730D6"/>
    <w:rsid w:val="00D8326D"/>
    <w:rsid w:val="00D83C76"/>
    <w:rsid w:val="00D943FA"/>
    <w:rsid w:val="00D958E7"/>
    <w:rsid w:val="00D972F4"/>
    <w:rsid w:val="00DA48FB"/>
    <w:rsid w:val="00DA4BCD"/>
    <w:rsid w:val="00DA5F7E"/>
    <w:rsid w:val="00DB0273"/>
    <w:rsid w:val="00DC0549"/>
    <w:rsid w:val="00DC2F76"/>
    <w:rsid w:val="00DC6907"/>
    <w:rsid w:val="00DC6C93"/>
    <w:rsid w:val="00DD1DA7"/>
    <w:rsid w:val="00DD3390"/>
    <w:rsid w:val="00DD6931"/>
    <w:rsid w:val="00DE23AB"/>
    <w:rsid w:val="00DE4019"/>
    <w:rsid w:val="00DE5CBE"/>
    <w:rsid w:val="00DF7C62"/>
    <w:rsid w:val="00E0353B"/>
    <w:rsid w:val="00E0414C"/>
    <w:rsid w:val="00E050D3"/>
    <w:rsid w:val="00E14F10"/>
    <w:rsid w:val="00E15999"/>
    <w:rsid w:val="00E26357"/>
    <w:rsid w:val="00E316AB"/>
    <w:rsid w:val="00E31E9E"/>
    <w:rsid w:val="00E32D47"/>
    <w:rsid w:val="00E37593"/>
    <w:rsid w:val="00E430B2"/>
    <w:rsid w:val="00E446CE"/>
    <w:rsid w:val="00E47D26"/>
    <w:rsid w:val="00E5349E"/>
    <w:rsid w:val="00E56A03"/>
    <w:rsid w:val="00E61093"/>
    <w:rsid w:val="00E63690"/>
    <w:rsid w:val="00E70257"/>
    <w:rsid w:val="00E719E3"/>
    <w:rsid w:val="00E71A02"/>
    <w:rsid w:val="00E744C9"/>
    <w:rsid w:val="00E7735C"/>
    <w:rsid w:val="00E84820"/>
    <w:rsid w:val="00E85192"/>
    <w:rsid w:val="00E86048"/>
    <w:rsid w:val="00E92C00"/>
    <w:rsid w:val="00E94C41"/>
    <w:rsid w:val="00EB0386"/>
    <w:rsid w:val="00EB1276"/>
    <w:rsid w:val="00EB165C"/>
    <w:rsid w:val="00EB3A27"/>
    <w:rsid w:val="00EB548B"/>
    <w:rsid w:val="00EB5B53"/>
    <w:rsid w:val="00EC122B"/>
    <w:rsid w:val="00EC558C"/>
    <w:rsid w:val="00ED26F1"/>
    <w:rsid w:val="00ED7793"/>
    <w:rsid w:val="00F01CB4"/>
    <w:rsid w:val="00F029B7"/>
    <w:rsid w:val="00F03E89"/>
    <w:rsid w:val="00F114AE"/>
    <w:rsid w:val="00F12E41"/>
    <w:rsid w:val="00F234F5"/>
    <w:rsid w:val="00F25663"/>
    <w:rsid w:val="00F3023B"/>
    <w:rsid w:val="00F36F70"/>
    <w:rsid w:val="00F37E40"/>
    <w:rsid w:val="00F4142B"/>
    <w:rsid w:val="00F41B4A"/>
    <w:rsid w:val="00F41C0C"/>
    <w:rsid w:val="00F46DAF"/>
    <w:rsid w:val="00F525D7"/>
    <w:rsid w:val="00F572B7"/>
    <w:rsid w:val="00F75B3F"/>
    <w:rsid w:val="00F8006D"/>
    <w:rsid w:val="00F84FFC"/>
    <w:rsid w:val="00FA21DB"/>
    <w:rsid w:val="00FA3915"/>
    <w:rsid w:val="00FA43D5"/>
    <w:rsid w:val="00FB1989"/>
    <w:rsid w:val="00FB3306"/>
    <w:rsid w:val="00FB360A"/>
    <w:rsid w:val="00FB4D99"/>
    <w:rsid w:val="00FC0998"/>
    <w:rsid w:val="00FC102A"/>
    <w:rsid w:val="00FC436E"/>
    <w:rsid w:val="00FD0D89"/>
    <w:rsid w:val="00FD544B"/>
    <w:rsid w:val="00FD5E41"/>
    <w:rsid w:val="00FE1073"/>
    <w:rsid w:val="00FE1DD7"/>
    <w:rsid w:val="00FE3513"/>
    <w:rsid w:val="00FE39D2"/>
    <w:rsid w:val="00FE507B"/>
    <w:rsid w:val="00FF74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41741A"/>
    <w:pPr>
      <w:spacing w:before="120" w:after="120"/>
    </w:pPr>
    <w:rPr>
      <w:lang w:val="sv-SE" w:eastAsia="sv-SE"/>
    </w:rPr>
  </w:style>
  <w:style w:type="paragraph" w:styleId="berschrift2">
    <w:name w:val="heading 2"/>
    <w:basedOn w:val="Standard"/>
    <w:next w:val="Standard"/>
    <w:link w:val="berschrift2Zchn"/>
    <w:qFormat/>
    <w:rsid w:val="000E617C"/>
    <w:pPr>
      <w:keepNext/>
      <w:tabs>
        <w:tab w:val="left" w:pos="300"/>
        <w:tab w:val="left" w:pos="2920"/>
      </w:tabs>
      <w:spacing w:before="240" w:line="360" w:lineRule="auto"/>
      <w:ind w:right="-17"/>
      <w:jc w:val="both"/>
      <w:outlineLvl w:val="1"/>
    </w:pPr>
    <w:rPr>
      <w:szCs w:val="20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3E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A1AA2"/>
    <w:pPr>
      <w:spacing w:line="480" w:lineRule="auto"/>
    </w:pPr>
    <w:rPr>
      <w:szCs w:val="20"/>
      <w:lang w:val="en-US" w:eastAsia="de-DE"/>
    </w:rPr>
  </w:style>
  <w:style w:type="character" w:styleId="Kommentarzeichen">
    <w:name w:val="annotation reference"/>
    <w:basedOn w:val="Absatz-Standardschriftart"/>
    <w:rsid w:val="005E6D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D64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5E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D64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5E6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D64"/>
    <w:rPr>
      <w:rFonts w:ascii="Tahoma" w:hAnsi="Tahoma" w:cs="Tahoma"/>
      <w:sz w:val="16"/>
      <w:szCs w:val="16"/>
      <w:lang w:val="sv-SE" w:eastAsia="sv-SE"/>
    </w:rPr>
  </w:style>
  <w:style w:type="table" w:styleId="Tabellenraster">
    <w:name w:val="Table Grid"/>
    <w:basedOn w:val="NormaleTabelle"/>
    <w:rsid w:val="00B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92FC9"/>
  </w:style>
  <w:style w:type="paragraph" w:styleId="Dokumentstruktur">
    <w:name w:val="Document Map"/>
    <w:basedOn w:val="Standard"/>
    <w:semiHidden/>
    <w:rsid w:val="00711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FD5E41"/>
    <w:rPr>
      <w:lang w:val="sv-SE" w:eastAsia="sv-SE"/>
    </w:rPr>
  </w:style>
  <w:style w:type="paragraph" w:customStyle="1" w:styleId="Absatzerstehngend">
    <w:name w:val="Absatz erste hängend"/>
    <w:basedOn w:val="Standard"/>
    <w:qFormat/>
    <w:rsid w:val="007D1C4E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  <w:bCs/>
      <w:lang w:val="en-US"/>
    </w:rPr>
  </w:style>
  <w:style w:type="paragraph" w:styleId="Listenabsatz">
    <w:name w:val="List Paragraph"/>
    <w:basedOn w:val="Standard"/>
    <w:uiPriority w:val="99"/>
    <w:qFormat/>
    <w:rsid w:val="00827CA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A15E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15EF"/>
    <w:rPr>
      <w:sz w:val="24"/>
      <w:szCs w:val="24"/>
      <w:lang w:val="sv-SE" w:eastAsia="sv-SE"/>
    </w:rPr>
  </w:style>
  <w:style w:type="paragraph" w:styleId="StandardWeb">
    <w:name w:val="Normal (Web)"/>
    <w:basedOn w:val="Standard"/>
    <w:uiPriority w:val="99"/>
    <w:rsid w:val="00CA15EF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0E617C"/>
    <w:rPr>
      <w:szCs w:val="20"/>
      <w:u w:val="single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D16C4C"/>
    <w:rPr>
      <w:sz w:val="24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93666A"/>
    <w:pPr>
      <w:tabs>
        <w:tab w:val="left" w:pos="264"/>
      </w:tabs>
      <w:spacing w:line="480" w:lineRule="auto"/>
      <w:ind w:left="264" w:hanging="264"/>
    </w:pPr>
  </w:style>
  <w:style w:type="paragraph" w:styleId="Endnotentext">
    <w:name w:val="endnote text"/>
    <w:basedOn w:val="Standard"/>
    <w:link w:val="EndnotentextZchn"/>
    <w:rsid w:val="004365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653E"/>
    <w:rPr>
      <w:sz w:val="20"/>
      <w:szCs w:val="20"/>
      <w:lang w:val="sv-SE" w:eastAsia="sv-SE"/>
    </w:rPr>
  </w:style>
  <w:style w:type="character" w:styleId="Endnotenzeichen">
    <w:name w:val="endnote reference"/>
    <w:basedOn w:val="Absatz-Standardschriftart"/>
    <w:rsid w:val="0043653E"/>
    <w:rPr>
      <w:vertAlign w:val="superscript"/>
    </w:rPr>
  </w:style>
  <w:style w:type="paragraph" w:styleId="Funotentext">
    <w:name w:val="footnote text"/>
    <w:basedOn w:val="Standard"/>
    <w:link w:val="FunotentextZchn"/>
    <w:rsid w:val="00436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653E"/>
    <w:rPr>
      <w:sz w:val="20"/>
      <w:szCs w:val="20"/>
      <w:lang w:val="sv-SE" w:eastAsia="sv-SE"/>
    </w:rPr>
  </w:style>
  <w:style w:type="character" w:styleId="Funotenzeichen">
    <w:name w:val="footnote reference"/>
    <w:basedOn w:val="Absatz-Standardschriftart"/>
    <w:rsid w:val="0043653E"/>
    <w:rPr>
      <w:vertAlign w:val="superscript"/>
    </w:rPr>
  </w:style>
  <w:style w:type="paragraph" w:customStyle="1" w:styleId="Literaturverzeichnis1">
    <w:name w:val="Literaturverzeichnis1"/>
    <w:basedOn w:val="Standard"/>
    <w:rsid w:val="00A9463E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</w:pPr>
    <w:rPr>
      <w:rFonts w:ascii="Arial" w:hAnsi="Arial" w:cs="Arial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D102-9079-7B49-BA85-A2A427EE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Methods</vt:lpstr>
    </vt:vector>
  </TitlesOfParts>
  <Company>UKB BONN</Company>
  <LinksUpToDate>false</LinksUpToDate>
  <CharactersWithSpaces>1189</CharactersWithSpaces>
  <SharedDoc>false</SharedDoc>
  <HLinks>
    <vt:vector size="6" baseType="variant">
      <vt:variant>
        <vt:i4>4063236</vt:i4>
      </vt:variant>
      <vt:variant>
        <vt:i4>4</vt:i4>
      </vt:variant>
      <vt:variant>
        <vt:i4>0</vt:i4>
      </vt:variant>
      <vt:variant>
        <vt:i4>5</vt:i4>
      </vt:variant>
      <vt:variant>
        <vt:lpwstr>https://kontakte.web.de/adr_show/?cid=1788868140&amp;cat=1&amp;ind=L&amp;sortier=0&amp;sid=000000C1450C6D4FCD55F1E73C927C83DA9411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Thomas</dc:creator>
  <cp:lastModifiedBy>TM</cp:lastModifiedBy>
  <cp:revision>2</cp:revision>
  <cp:lastPrinted>2009-05-18T13:23:00Z</cp:lastPrinted>
  <dcterms:created xsi:type="dcterms:W3CDTF">2019-07-19T08:04:00Z</dcterms:created>
  <dcterms:modified xsi:type="dcterms:W3CDTF">2019-07-19T08:04:00Z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id="DJXgR74g"/&gt;&lt;style id="http://www.zotero.org/styles/critical-care-medicine"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