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397"/>
        <w:tblW w:w="5406" w:type="pct"/>
        <w:tblLook w:val="04A0" w:firstRow="1" w:lastRow="0" w:firstColumn="1" w:lastColumn="0" w:noHBand="0" w:noVBand="1"/>
      </w:tblPr>
      <w:tblGrid>
        <w:gridCol w:w="3955"/>
        <w:gridCol w:w="1264"/>
        <w:gridCol w:w="1435"/>
        <w:gridCol w:w="1544"/>
        <w:gridCol w:w="1962"/>
        <w:gridCol w:w="1252"/>
        <w:gridCol w:w="1417"/>
        <w:gridCol w:w="1423"/>
        <w:gridCol w:w="1317"/>
      </w:tblGrid>
      <w:tr w:rsidR="00D34F99" w:rsidRPr="00D34F99" w14:paraId="02CC9907" w14:textId="77777777" w:rsidTr="0021319C">
        <w:tc>
          <w:tcPr>
            <w:tcW w:w="1676" w:type="pct"/>
            <w:gridSpan w:val="2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auto"/>
          </w:tcPr>
          <w:p w14:paraId="464CE01E" w14:textId="40EAC51B" w:rsidR="003830DB" w:rsidRPr="00D34F99" w:rsidRDefault="00FF136D" w:rsidP="00A307BD">
            <w:pPr>
              <w:rPr>
                <w:rFonts w:ascii="Times" w:hAnsi="Times"/>
              </w:rPr>
            </w:pPr>
            <w:r w:rsidRPr="00D34F99">
              <w:rPr>
                <w:rFonts w:ascii="Times" w:hAnsi="Times"/>
                <w:b/>
                <w:u w:val="single"/>
              </w:rPr>
              <w:t>Supplemental Digital Content 6</w:t>
            </w:r>
            <w:r w:rsidR="003830DB" w:rsidRPr="00D34F99">
              <w:rPr>
                <w:rFonts w:ascii="Times" w:hAnsi="Times"/>
                <w:b/>
                <w:u w:val="single"/>
              </w:rPr>
              <w:t>:</w:t>
            </w:r>
            <w:r w:rsidR="003830DB" w:rsidRPr="00D34F99">
              <w:rPr>
                <w:rFonts w:ascii="Times" w:hAnsi="Times"/>
              </w:rPr>
              <w:t xml:space="preserve"> Secondary Endpoint Results</w:t>
            </w:r>
          </w:p>
          <w:p w14:paraId="0E3EA64F" w14:textId="77777777" w:rsidR="003830DB" w:rsidRPr="00D34F99" w:rsidRDefault="003830DB" w:rsidP="00A307BD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auto"/>
          </w:tcPr>
          <w:p w14:paraId="147EDC26" w14:textId="77777777" w:rsidR="003830DB" w:rsidRPr="00D34F99" w:rsidRDefault="003830DB" w:rsidP="00A307BD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auto"/>
          </w:tcPr>
          <w:p w14:paraId="61D0612A" w14:textId="77777777" w:rsidR="003830DB" w:rsidRPr="00D34F99" w:rsidRDefault="003830DB" w:rsidP="00A307BD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auto"/>
          </w:tcPr>
          <w:p w14:paraId="122C6D6A" w14:textId="77777777" w:rsidR="003830DB" w:rsidRPr="00D34F99" w:rsidRDefault="003830DB" w:rsidP="00A307BD">
            <w:pPr>
              <w:ind w:left="-64" w:right="-58"/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auto"/>
          </w:tcPr>
          <w:p w14:paraId="4D6E373A" w14:textId="77777777" w:rsidR="003830DB" w:rsidRPr="00D34F99" w:rsidRDefault="003830DB" w:rsidP="00A307BD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auto"/>
          </w:tcPr>
          <w:p w14:paraId="18497CFF" w14:textId="77777777" w:rsidR="003830DB" w:rsidRPr="00D34F99" w:rsidRDefault="003830DB" w:rsidP="00A307BD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auto"/>
          </w:tcPr>
          <w:p w14:paraId="564CFCB5" w14:textId="77777777" w:rsidR="003830DB" w:rsidRPr="00D34F99" w:rsidRDefault="003830DB" w:rsidP="00A307BD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</w:tcPr>
          <w:p w14:paraId="62877CD3" w14:textId="77777777" w:rsidR="003830DB" w:rsidRPr="00D34F99" w:rsidRDefault="003830DB" w:rsidP="00A307BD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</w:tr>
      <w:tr w:rsidR="00D34F99" w:rsidRPr="00D34F99" w14:paraId="0BC7AAB5" w14:textId="77777777" w:rsidTr="0021319C">
        <w:tc>
          <w:tcPr>
            <w:tcW w:w="1270" w:type="pct"/>
            <w:tcBorders>
              <w:top w:val="single" w:sz="18" w:space="0" w:color="538135" w:themeColor="accent6" w:themeShade="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E174402" w14:textId="77777777" w:rsidR="003830DB" w:rsidRPr="00D34F99" w:rsidRDefault="003830DB" w:rsidP="00A307BD">
            <w:pPr>
              <w:jc w:val="center"/>
              <w:rPr>
                <w:rFonts w:ascii="Times" w:hAnsi="Times"/>
                <w:b/>
                <w:sz w:val="20"/>
              </w:rPr>
            </w:pPr>
            <w:r w:rsidRPr="00D34F99">
              <w:rPr>
                <w:rFonts w:ascii="Times" w:hAnsi="Times"/>
                <w:b/>
                <w:sz w:val="20"/>
              </w:rPr>
              <w:t>Outcome</w:t>
            </w:r>
          </w:p>
        </w:tc>
        <w:tc>
          <w:tcPr>
            <w:tcW w:w="406" w:type="pct"/>
            <w:tcBorders>
              <w:top w:val="single" w:sz="18" w:space="0" w:color="538135" w:themeColor="accent6" w:themeShade="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D98EFD9" w14:textId="77777777" w:rsidR="003830DB" w:rsidRPr="00D34F99" w:rsidRDefault="003830DB" w:rsidP="00A307BD">
            <w:pPr>
              <w:jc w:val="center"/>
              <w:rPr>
                <w:rFonts w:ascii="Times" w:hAnsi="Times"/>
                <w:b/>
                <w:sz w:val="20"/>
              </w:rPr>
            </w:pPr>
            <w:r w:rsidRPr="00D34F99">
              <w:rPr>
                <w:rFonts w:ascii="Times" w:hAnsi="Times"/>
                <w:b/>
                <w:sz w:val="20"/>
              </w:rPr>
              <w:t>Studies Included</w:t>
            </w:r>
          </w:p>
        </w:tc>
        <w:tc>
          <w:tcPr>
            <w:tcW w:w="461" w:type="pct"/>
            <w:tcBorders>
              <w:top w:val="single" w:sz="18" w:space="0" w:color="538135" w:themeColor="accent6" w:themeShade="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F36309F" w14:textId="54481571" w:rsidR="003830DB" w:rsidRPr="00D34F99" w:rsidRDefault="002E5709" w:rsidP="00A307BD">
            <w:pPr>
              <w:jc w:val="center"/>
              <w:rPr>
                <w:rFonts w:ascii="Times" w:hAnsi="Times"/>
                <w:b/>
                <w:sz w:val="20"/>
              </w:rPr>
            </w:pPr>
            <w:r w:rsidRPr="00D34F99">
              <w:rPr>
                <w:rFonts w:ascii="Times" w:hAnsi="Times"/>
                <w:b/>
                <w:sz w:val="20"/>
              </w:rPr>
              <w:t>Spinal Morphine and QL Block,</w:t>
            </w:r>
            <w:r w:rsidR="0021319C" w:rsidRPr="00D34F99">
              <w:rPr>
                <w:rFonts w:ascii="Times" w:hAnsi="Times"/>
                <w:b/>
                <w:sz w:val="20"/>
              </w:rPr>
              <w:t xml:space="preserve"> or QL Block;</w:t>
            </w:r>
            <w:r w:rsidR="003830DB" w:rsidRPr="00D34F99">
              <w:rPr>
                <w:rFonts w:ascii="Times" w:hAnsi="Times"/>
                <w:b/>
                <w:sz w:val="20"/>
              </w:rPr>
              <w:t xml:space="preserve"> Mean (SD) or n/N</w:t>
            </w:r>
          </w:p>
        </w:tc>
        <w:tc>
          <w:tcPr>
            <w:tcW w:w="496" w:type="pct"/>
            <w:tcBorders>
              <w:top w:val="single" w:sz="18" w:space="0" w:color="538135" w:themeColor="accent6" w:themeShade="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CF426F7" w14:textId="26F95D4B" w:rsidR="003830DB" w:rsidRPr="00D34F99" w:rsidRDefault="00E55FB2" w:rsidP="00A307BD">
            <w:pPr>
              <w:jc w:val="center"/>
              <w:rPr>
                <w:rFonts w:ascii="Times" w:hAnsi="Times"/>
                <w:b/>
                <w:sz w:val="20"/>
              </w:rPr>
            </w:pPr>
            <w:r w:rsidRPr="00D34F99">
              <w:rPr>
                <w:rFonts w:ascii="Times" w:hAnsi="Times"/>
                <w:b/>
                <w:sz w:val="20"/>
              </w:rPr>
              <w:t>Spinal Morphine</w:t>
            </w:r>
            <w:r w:rsidR="003830DB" w:rsidRPr="00D34F99">
              <w:rPr>
                <w:rFonts w:ascii="Times" w:hAnsi="Times"/>
                <w:b/>
                <w:sz w:val="20"/>
              </w:rPr>
              <w:t xml:space="preserve">, or </w:t>
            </w:r>
            <w:r w:rsidRPr="00D34F99">
              <w:rPr>
                <w:rFonts w:ascii="Times" w:hAnsi="Times"/>
                <w:b/>
                <w:sz w:val="20"/>
              </w:rPr>
              <w:t>No Block</w:t>
            </w:r>
            <w:r w:rsidR="002E5709" w:rsidRPr="00D34F99">
              <w:rPr>
                <w:rFonts w:ascii="Times" w:hAnsi="Times"/>
                <w:b/>
                <w:sz w:val="20"/>
              </w:rPr>
              <w:t>/</w:t>
            </w:r>
            <w:r w:rsidR="0021319C" w:rsidRPr="00D34F99">
              <w:rPr>
                <w:rFonts w:ascii="Times" w:hAnsi="Times"/>
                <w:b/>
                <w:sz w:val="20"/>
              </w:rPr>
              <w:t xml:space="preserve">Spinal Morphine; </w:t>
            </w:r>
            <w:r w:rsidR="003830DB" w:rsidRPr="00D34F99">
              <w:rPr>
                <w:rFonts w:ascii="Times" w:hAnsi="Times"/>
                <w:b/>
                <w:sz w:val="20"/>
              </w:rPr>
              <w:t>Mean (SD) or n/N</w:t>
            </w:r>
          </w:p>
        </w:tc>
        <w:tc>
          <w:tcPr>
            <w:tcW w:w="630" w:type="pct"/>
            <w:tcBorders>
              <w:top w:val="single" w:sz="18" w:space="0" w:color="538135" w:themeColor="accent6" w:themeShade="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D87BE73" w14:textId="77777777" w:rsidR="003830DB" w:rsidRPr="00D34F99" w:rsidRDefault="003830DB" w:rsidP="00A307BD">
            <w:pPr>
              <w:ind w:left="-64" w:right="-58"/>
              <w:jc w:val="center"/>
              <w:rPr>
                <w:rFonts w:ascii="Times" w:hAnsi="Times"/>
                <w:b/>
                <w:sz w:val="20"/>
              </w:rPr>
            </w:pPr>
            <w:r w:rsidRPr="00D34F99">
              <w:rPr>
                <w:rFonts w:ascii="Times" w:hAnsi="Times"/>
                <w:b/>
                <w:sz w:val="20"/>
              </w:rPr>
              <w:t>Mean Difference or Odds ratio</w:t>
            </w:r>
          </w:p>
          <w:p w14:paraId="0BA23133" w14:textId="77777777" w:rsidR="003830DB" w:rsidRPr="00D34F99" w:rsidRDefault="003830DB" w:rsidP="00A307BD">
            <w:pPr>
              <w:ind w:right="-58" w:hanging="64"/>
              <w:jc w:val="center"/>
              <w:rPr>
                <w:rFonts w:ascii="Times" w:hAnsi="Times"/>
                <w:b/>
                <w:sz w:val="20"/>
              </w:rPr>
            </w:pPr>
            <w:r w:rsidRPr="00D34F99">
              <w:rPr>
                <w:rFonts w:ascii="Times" w:hAnsi="Times"/>
                <w:b/>
                <w:sz w:val="20"/>
              </w:rPr>
              <w:t>(99% Confidence Interval)</w:t>
            </w:r>
          </w:p>
        </w:tc>
        <w:tc>
          <w:tcPr>
            <w:tcW w:w="402" w:type="pct"/>
            <w:tcBorders>
              <w:top w:val="single" w:sz="18" w:space="0" w:color="538135" w:themeColor="accent6" w:themeShade="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84628E6" w14:textId="77777777" w:rsidR="003830DB" w:rsidRPr="00D34F99" w:rsidRDefault="003830DB" w:rsidP="00A307BD">
            <w:pPr>
              <w:jc w:val="center"/>
              <w:rPr>
                <w:rFonts w:ascii="Times" w:hAnsi="Times"/>
                <w:b/>
                <w:sz w:val="20"/>
              </w:rPr>
            </w:pPr>
            <w:r w:rsidRPr="00D34F99">
              <w:rPr>
                <w:rFonts w:ascii="Times" w:hAnsi="Times"/>
                <w:b/>
                <w:sz w:val="20"/>
              </w:rPr>
              <w:t>P Value for Statistical Significance</w:t>
            </w:r>
          </w:p>
        </w:tc>
        <w:tc>
          <w:tcPr>
            <w:tcW w:w="455" w:type="pct"/>
            <w:tcBorders>
              <w:top w:val="single" w:sz="18" w:space="0" w:color="538135" w:themeColor="accent6" w:themeShade="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69BE24F" w14:textId="77777777" w:rsidR="003830DB" w:rsidRPr="00D34F99" w:rsidRDefault="003830DB" w:rsidP="00A307BD">
            <w:pPr>
              <w:jc w:val="center"/>
              <w:rPr>
                <w:rFonts w:ascii="Times" w:hAnsi="Times"/>
                <w:b/>
                <w:sz w:val="20"/>
              </w:rPr>
            </w:pPr>
            <w:r w:rsidRPr="00D34F99">
              <w:rPr>
                <w:rFonts w:ascii="Times" w:hAnsi="Times"/>
                <w:b/>
                <w:sz w:val="20"/>
              </w:rPr>
              <w:t>P Value for Heterogeneity</w:t>
            </w:r>
          </w:p>
        </w:tc>
        <w:tc>
          <w:tcPr>
            <w:tcW w:w="457" w:type="pct"/>
            <w:tcBorders>
              <w:top w:val="single" w:sz="18" w:space="0" w:color="538135" w:themeColor="accent6" w:themeShade="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545D9FA" w14:textId="77777777" w:rsidR="003830DB" w:rsidRPr="00D34F99" w:rsidRDefault="003830DB" w:rsidP="00A307BD">
            <w:pPr>
              <w:jc w:val="center"/>
              <w:rPr>
                <w:rFonts w:ascii="Times" w:hAnsi="Times"/>
                <w:b/>
                <w:sz w:val="20"/>
              </w:rPr>
            </w:pPr>
            <w:r w:rsidRPr="00D34F99">
              <w:rPr>
                <w:rFonts w:ascii="Times" w:hAnsi="Times"/>
                <w:b/>
                <w:sz w:val="20"/>
              </w:rPr>
              <w:t>I</w:t>
            </w:r>
            <w:r w:rsidRPr="00D34F99">
              <w:rPr>
                <w:rFonts w:ascii="Times" w:hAnsi="Times"/>
                <w:b/>
                <w:sz w:val="20"/>
                <w:vertAlign w:val="superscript"/>
              </w:rPr>
              <w:t>2</w:t>
            </w:r>
            <w:r w:rsidRPr="00D34F99">
              <w:rPr>
                <w:rFonts w:ascii="Times" w:hAnsi="Times"/>
                <w:b/>
                <w:sz w:val="20"/>
              </w:rPr>
              <w:t xml:space="preserve"> Test for Heterogeneity</w:t>
            </w:r>
          </w:p>
        </w:tc>
        <w:tc>
          <w:tcPr>
            <w:tcW w:w="423" w:type="pct"/>
            <w:tcBorders>
              <w:top w:val="single" w:sz="18" w:space="0" w:color="538135" w:themeColor="accent6" w:themeShade="BF"/>
              <w:left w:val="nil"/>
              <w:bottom w:val="single" w:sz="12" w:space="0" w:color="auto"/>
              <w:right w:val="nil"/>
            </w:tcBorders>
          </w:tcPr>
          <w:p w14:paraId="63C80729" w14:textId="77777777" w:rsidR="003830DB" w:rsidRPr="00D34F99" w:rsidRDefault="003830DB" w:rsidP="00A307BD">
            <w:pPr>
              <w:jc w:val="center"/>
              <w:rPr>
                <w:rFonts w:ascii="Times" w:hAnsi="Times"/>
                <w:b/>
                <w:sz w:val="20"/>
              </w:rPr>
            </w:pPr>
            <w:r w:rsidRPr="00D34F99">
              <w:rPr>
                <w:rFonts w:ascii="Times" w:hAnsi="Times"/>
                <w:b/>
                <w:sz w:val="20"/>
              </w:rPr>
              <w:t>Quality of Evidence (GRADE)</w:t>
            </w:r>
          </w:p>
        </w:tc>
      </w:tr>
      <w:tr w:rsidR="00D34F99" w:rsidRPr="00D34F99" w14:paraId="06AC1D82" w14:textId="77777777" w:rsidTr="00F81502">
        <w:tc>
          <w:tcPr>
            <w:tcW w:w="21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A561EB" w14:textId="3EB69977" w:rsidR="00F81502" w:rsidRPr="00D34F99" w:rsidRDefault="00F81502" w:rsidP="00F81502">
            <w:pPr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b/>
                <w:i/>
                <w:sz w:val="20"/>
              </w:rPr>
              <w:t>Spinal Morphine versus Spinal Morphine and Quadratus Lumborum Block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2DAA6643" w14:textId="77777777" w:rsidR="00F81502" w:rsidRPr="00D34F99" w:rsidRDefault="00F8150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7D21F5C6" w14:textId="77777777" w:rsidR="00F81502" w:rsidRPr="00D34F99" w:rsidRDefault="00F8150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1ADE9A2E" w14:textId="77777777" w:rsidR="00F81502" w:rsidRPr="00D34F99" w:rsidRDefault="00F8150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8CD83E4" w14:textId="77777777" w:rsidR="00F81502" w:rsidRPr="00D34F99" w:rsidRDefault="00F8150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2F49AFF9" w14:textId="77777777" w:rsidR="00F81502" w:rsidRPr="00D34F99" w:rsidRDefault="00F8150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38F0BDBF" w14:textId="77777777" w:rsidR="00F81502" w:rsidRPr="00D34F99" w:rsidRDefault="00F8150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368D45D5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25841CC5" w14:textId="30B7D1B3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AUC for postoperative VAS scores during the first 48h (</w:t>
            </w:r>
            <w:proofErr w:type="spellStart"/>
            <w:r w:rsidR="00A307BD" w:rsidRPr="00D34F99">
              <w:rPr>
                <w:rFonts w:ascii="Times" w:hAnsi="Times"/>
                <w:bCs/>
                <w:iCs/>
                <w:sz w:val="20"/>
              </w:rPr>
              <w:t>centimeter</w:t>
            </w:r>
            <w:r w:rsidRPr="00D34F99">
              <w:rPr>
                <w:rFonts w:ascii="Times" w:hAnsi="Times"/>
                <w:bCs/>
                <w:iCs/>
                <w:sz w:val="20"/>
              </w:rPr>
              <w:t>.h</w:t>
            </w:r>
            <w:proofErr w:type="spellEnd"/>
            <w:r w:rsidRPr="00D34F99">
              <w:rPr>
                <w:rFonts w:ascii="Times" w:hAnsi="Times"/>
                <w:bCs/>
                <w:iCs/>
                <w:sz w:val="20"/>
              </w:rPr>
              <w:t>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85068F0" w14:textId="4F9D0FAB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FD6A1F2" w14:textId="576EFC2B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4.6 (3.8)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080F83D4" w14:textId="57CCF0C9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5.0 (4.3)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5641175C" w14:textId="6C3E2FD3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-0.4 (-1.1, 0.3)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1A29F8DE" w14:textId="0CE288E3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0.18</w:t>
            </w:r>
            <w:r w:rsidR="00687D7E" w:rsidRPr="00D34F99">
              <w:rPr>
                <w:rFonts w:ascii="Times" w:hAnsi="Times"/>
                <w:sz w:val="20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73D2B52" w14:textId="3C19C6EA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0B3DE5A" w14:textId="07E74396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6F65FC4F" w14:textId="56F160B3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09E9A9E3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8E0EAB7" w14:textId="77777777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7991824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73FF69F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3BE4E790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579442D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6DD46560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8421415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A09150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7977F47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25481F20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3F80F18" w14:textId="640DA8C3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Rest pain at 0-2 hours (</w:t>
            </w:r>
            <w:r w:rsidR="00A307BD" w:rsidRPr="00D34F99">
              <w:rPr>
                <w:rFonts w:ascii="Times" w:hAnsi="Times"/>
                <w:bCs/>
                <w:iCs/>
                <w:sz w:val="20"/>
              </w:rPr>
              <w:t>centimeter</w:t>
            </w:r>
            <w:r w:rsidRPr="00D34F99">
              <w:rPr>
                <w:rFonts w:ascii="Times" w:hAnsi="Times"/>
                <w:bCs/>
                <w:iCs/>
                <w:sz w:val="20"/>
              </w:rPr>
              <w:t>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E67ABC9" w14:textId="2AE3F72E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4A363455" w14:textId="068E6B78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0.7 (1.5)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1C827374" w14:textId="20BD973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0.6 (0.9)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5393E30F" w14:textId="245ECA6F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0.1 (-0.3, 0.5)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6B7A9FF2" w14:textId="2EB0088C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0.65</w:t>
            </w:r>
            <w:r w:rsidR="00DD2625" w:rsidRPr="00D34F99">
              <w:rPr>
                <w:rFonts w:ascii="Times" w:hAnsi="Times"/>
                <w:sz w:val="20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A56FD86" w14:textId="3244AD90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0.90</w:t>
            </w:r>
            <w:r w:rsidR="00DD2625" w:rsidRPr="00D34F99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648EC33" w14:textId="43252C69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0%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469A374B" w14:textId="46A2BA19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Cambria Math" w:hAnsi="Cambria Math" w:cs="Cambria Math"/>
                <w:sz w:val="20"/>
              </w:rPr>
              <w:t>⊕⊕⊕⊕</w:t>
            </w:r>
          </w:p>
        </w:tc>
      </w:tr>
      <w:tr w:rsidR="00D34F99" w:rsidRPr="00D34F99" w14:paraId="34406BCA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F91681E" w14:textId="77777777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854450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3E805D1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1733DD3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3BBA935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7FB292CB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0B66611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70765870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072BBEB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471B23DE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57DA62A8" w14:textId="37D3093B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Rest pain at 12 hours (</w:t>
            </w:r>
            <w:r w:rsidR="00A307BD" w:rsidRPr="00D34F99">
              <w:rPr>
                <w:rFonts w:ascii="Times" w:hAnsi="Times"/>
                <w:bCs/>
                <w:iCs/>
                <w:sz w:val="20"/>
              </w:rPr>
              <w:t>centimeter</w:t>
            </w:r>
            <w:r w:rsidRPr="00D34F99">
              <w:rPr>
                <w:rFonts w:ascii="Times" w:hAnsi="Times"/>
                <w:bCs/>
                <w:iCs/>
                <w:sz w:val="20"/>
              </w:rPr>
              <w:t>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007A30A" w14:textId="31021AD9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006B8EE" w14:textId="38CCCB80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0.9 (1.6)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4CF17DDE" w14:textId="23A7D115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1.1 (1.8)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67768DC8" w14:textId="780CD576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0.0 (-0.5, 0.4)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4A2A0D38" w14:textId="758B4F9E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</w:t>
            </w:r>
            <w:r w:rsidR="00DD2625" w:rsidRPr="00D34F99">
              <w:rPr>
                <w:rFonts w:ascii="Times" w:hAnsi="Times"/>
                <w:sz w:val="20"/>
              </w:rPr>
              <w:t>815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A49F5D5" w14:textId="186D05C9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0.5</w:t>
            </w:r>
            <w:r w:rsidR="00DD2625" w:rsidRPr="00D34F99">
              <w:rPr>
                <w:rFonts w:ascii="Times" w:hAnsi="Times"/>
                <w:sz w:val="20"/>
              </w:rPr>
              <w:t>88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1268DA14" w14:textId="59924B90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0%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5B82E1BE" w14:textId="6BCA2F90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Cambria Math" w:hAnsi="Cambria Math" w:cs="Cambria Math"/>
                <w:sz w:val="20"/>
              </w:rPr>
              <w:t>⊕⊕⊕⊕</w:t>
            </w:r>
          </w:p>
        </w:tc>
      </w:tr>
      <w:tr w:rsidR="00D34F99" w:rsidRPr="00D34F99" w14:paraId="5542DCB9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4864AAEC" w14:textId="77777777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8FE0C87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5338D5B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45C2AEA1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58B236C5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47EC0D11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5BE156D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2848BEA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09C7E90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7B54897B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292C908D" w14:textId="03FD2873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Rest pain at 24 hours (</w:t>
            </w:r>
            <w:r w:rsidR="00A307BD" w:rsidRPr="00D34F99">
              <w:rPr>
                <w:rFonts w:ascii="Times" w:hAnsi="Times"/>
                <w:bCs/>
                <w:iCs/>
                <w:sz w:val="20"/>
              </w:rPr>
              <w:t>centimeter</w:t>
            </w:r>
            <w:r w:rsidRPr="00D34F99">
              <w:rPr>
                <w:rFonts w:ascii="Times" w:hAnsi="Times"/>
                <w:bCs/>
                <w:iCs/>
                <w:sz w:val="20"/>
              </w:rPr>
              <w:t>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DB24392" w14:textId="61351406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AD7036B" w14:textId="4C4E07EA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1.7 (1.7)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15AAEF5F" w14:textId="68927EC3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1.8 (2.0)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59ADDEA2" w14:textId="5715E81D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0.0 (-0.9, 0.8)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7E42E5DB" w14:textId="49751999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0.8</w:t>
            </w:r>
            <w:r w:rsidR="00DD2625" w:rsidRPr="00D34F99">
              <w:rPr>
                <w:rFonts w:ascii="Times" w:hAnsi="Times"/>
                <w:sz w:val="20"/>
              </w:rPr>
              <w:t>75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779102C" w14:textId="2C63CC03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0.11</w:t>
            </w:r>
            <w:r w:rsidR="00DD2625" w:rsidRPr="00D34F99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2A6E4D84" w14:textId="01B4F0D9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51%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64A07926" w14:textId="468FA963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Cambria Math" w:hAnsi="Cambria Math" w:cs="Cambria Math"/>
                <w:sz w:val="20"/>
              </w:rPr>
              <w:t>⊕⊕⊕⊕</w:t>
            </w:r>
          </w:p>
        </w:tc>
      </w:tr>
      <w:tr w:rsidR="00D34F99" w:rsidRPr="00D34F99" w14:paraId="15EC8068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58524FA" w14:textId="77777777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FE87EA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54FEC57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462AA25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6CA3C50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61CB091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529A0B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908282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78F97AE4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00B4D9E1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71DB55B" w14:textId="476F0244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Rest pain at 48 hours (</w:t>
            </w:r>
            <w:r w:rsidR="00A307BD" w:rsidRPr="00D34F99">
              <w:rPr>
                <w:rFonts w:ascii="Times" w:hAnsi="Times"/>
                <w:bCs/>
                <w:iCs/>
                <w:sz w:val="20"/>
              </w:rPr>
              <w:t>centimeter</w:t>
            </w:r>
            <w:r w:rsidRPr="00D34F99">
              <w:rPr>
                <w:rFonts w:ascii="Times" w:hAnsi="Times"/>
                <w:bCs/>
                <w:iCs/>
                <w:sz w:val="20"/>
              </w:rPr>
              <w:t>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9C31BCF" w14:textId="2C8996B6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D0E8D11" w14:textId="35679843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0.8 (1.5)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6246C035" w14:textId="62491B81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0.7 (1.4)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4F4894FC" w14:textId="29B1038C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0.1 (-0.4, 0.6)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2E885852" w14:textId="463E0B8D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0.7</w:t>
            </w:r>
            <w:r w:rsidR="00B97ACE" w:rsidRPr="00D34F99">
              <w:rPr>
                <w:rFonts w:ascii="Times" w:hAnsi="Times"/>
                <w:sz w:val="20"/>
              </w:rPr>
              <w:t>24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FB11449" w14:textId="494F2232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0.6</w:t>
            </w:r>
            <w:r w:rsidR="00B97ACE" w:rsidRPr="00D34F99">
              <w:rPr>
                <w:rFonts w:ascii="Times" w:hAnsi="Times"/>
                <w:sz w:val="20"/>
              </w:rPr>
              <w:t>26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07640DD6" w14:textId="79733FEE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0%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24739200" w14:textId="10622165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Cambria Math" w:hAnsi="Cambria Math" w:cs="Cambria Math"/>
                <w:sz w:val="20"/>
              </w:rPr>
              <w:t>⊕⊕⊕⊕</w:t>
            </w:r>
          </w:p>
        </w:tc>
      </w:tr>
      <w:tr w:rsidR="00D34F99" w:rsidRPr="00D34F99" w14:paraId="76CE2FDC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4BE4A9FB" w14:textId="77777777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E59D761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7A86BD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133F165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7649CB3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0806109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BB7446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70C7EB3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4096DDF7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1918DEA2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D84FA60" w14:textId="5568796E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Requirement for breakthrough analgesia in recovery room*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185DA6A" w14:textId="49E65E0A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4718EE6C" w14:textId="4E54F9A9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227F7DE0" w14:textId="25C16E63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100CCFA6" w14:textId="0FF15F12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5686BB8A" w14:textId="5222481B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9D58BBB" w14:textId="783C553F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05E3C4E" w14:textId="23C6D1FC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1A3C5F18" w14:textId="3C40A79C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1C93C172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345AA6B9" w14:textId="77777777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4BADFD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02A6B7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566A6437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4A93689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14208E8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0087575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1F8EEDF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494CA647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36A85D36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0E528BE" w14:textId="39C905BD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Time to analgesic request (h)*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258F8D6" w14:textId="45C8112B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4A4EEE4D" w14:textId="328291B5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5118E187" w14:textId="2FA17B53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4290E4EA" w14:textId="15BD065D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4BAABBED" w14:textId="02887519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FF8418C" w14:textId="6A1BE923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21F77885" w14:textId="62C09BEB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2DD74615" w14:textId="02E43950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4BFA58B4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37900778" w14:textId="77777777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B7B5E0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6D3582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64E8FA8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58DFCF47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1D1FC68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70F62C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44C9E24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1A5BB9F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3FFE5A2B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13BB52FD" w14:textId="4F3919DF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Duration of recovery room stay (h)*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46B684A" w14:textId="131BB03A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78C9115" w14:textId="251B9C4A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66A6C74A" w14:textId="684587E2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27385B0B" w14:textId="5797C192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380983D2" w14:textId="6E9292D2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012EC6C" w14:textId="05699664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104E2F8" w14:textId="2E82A1E1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438427F9" w14:textId="76FE8C95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53527D57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5D80D120" w14:textId="77777777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1E3988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35F866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02B4E875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7146705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3650E7B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8D733A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2E62A8B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62FB074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150CFA4B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47929B5" w14:textId="2E4AA82F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Block performance time (min)*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741F512" w14:textId="5F809B22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863982A" w14:textId="649CED32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4FD18149" w14:textId="05DE1059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3359BB4A" w14:textId="50972F8C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1472E3B2" w14:textId="73F9D10C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695E707" w14:textId="0C87DA4E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0FCCB656" w14:textId="5BB7AE53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3B7BBCF6" w14:textId="295B319B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23E9CF40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53E1F974" w14:textId="77777777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F2BB97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B76303D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30258E9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2BDC2F91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3919990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6117D9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080BB29F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43D02A0B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6FFB4D65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29D03B18" w14:textId="05AA38DF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Opioid-related side effects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477D605" w14:textId="6E546733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45A5089" w14:textId="370805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41/121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47D085FD" w14:textId="49C67C79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48/120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25B11C3E" w14:textId="5EA20A6B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0.8 (0.4, 1.6)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16954E7E" w14:textId="700AC4BF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0.3</w:t>
            </w:r>
            <w:r w:rsidR="0090429E" w:rsidRPr="00D34F99">
              <w:rPr>
                <w:rFonts w:ascii="Times" w:hAnsi="Times"/>
                <w:sz w:val="20"/>
              </w:rPr>
              <w:t>59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8F0F4B0" w14:textId="091ED18B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0.97</w:t>
            </w:r>
            <w:r w:rsidR="0090429E" w:rsidRPr="00D34F99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4EE7F7A0" w14:textId="3601B9AF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0%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3413A059" w14:textId="04906800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Cambria Math" w:hAnsi="Cambria Math" w:cs="Cambria Math"/>
                <w:sz w:val="20"/>
              </w:rPr>
              <w:t>⊕⊕⊕⊕</w:t>
            </w:r>
          </w:p>
        </w:tc>
      </w:tr>
      <w:tr w:rsidR="00D34F99" w:rsidRPr="00D34F99" w14:paraId="06C65506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28378DBD" w14:textId="77777777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64557A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D3FE91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77DE38A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2331217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2EDD72D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08AE305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B33EC8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42064D0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7133FF9B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A567753" w14:textId="7B3D3228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Block-related complications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22C9F24" w14:textId="75BA2296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4E208CF" w14:textId="00CDD0A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0/106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4E78DA25" w14:textId="72CA4964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0/107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0D559B54" w14:textId="29238C10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2834AFD9" w14:textId="2DA5BD03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84AD281" w14:textId="1C7C39B7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397A5AF5" w14:textId="0C2CBC71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26003668" w14:textId="32F28A50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Cambria Math" w:hAnsi="Cambria Math" w:cs="Cambria Math"/>
                <w:sz w:val="20"/>
              </w:rPr>
              <w:t>⊕⊕⊝⊝</w:t>
            </w:r>
          </w:p>
        </w:tc>
      </w:tr>
      <w:tr w:rsidR="00D34F99" w:rsidRPr="00D34F99" w14:paraId="60284EC8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196EAE8F" w14:textId="77777777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62B682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A46C56F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5810E81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1BA3F5F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7C1F24F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1DA390D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3BCB846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09A37E1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7A464C34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3271A422" w14:textId="2325676C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Time to ambulation (h)*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CB26885" w14:textId="3466A805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3608AAF" w14:textId="36F083ED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59B549A5" w14:textId="16A634D3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1AD71257" w14:textId="5845B5A2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47E74D73" w14:textId="4ABD4091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F931750" w14:textId="3ED8E520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18F20612" w14:textId="64A4566A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17DFA840" w14:textId="40787AA2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2228E32E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28B1E17F" w14:textId="77777777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B248174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287217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251AF83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16B2369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4DE5376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D8BC14F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2583F1C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51E03A4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43BD0C69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4538E304" w14:textId="5235E758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lastRenderedPageBreak/>
              <w:t>Time to voiding (h)*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269DBE8" w14:textId="13132AB2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22629C0" w14:textId="4A6E258E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2D1C75C1" w14:textId="64D62A06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37DE4022" w14:textId="1E528AD4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644F3C14" w14:textId="4A5FD315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EC0C267" w14:textId="5F452CDA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3EEBBEA" w14:textId="7290A05D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08ABD953" w14:textId="0DCFA6E7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3C8A7A86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59BA8FDF" w14:textId="77777777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52E4C9B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C3DB40B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2630ECC1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3DF76B0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57D1A6E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0FC26E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046D875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78ED23F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0062D000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5E012F4C" w14:textId="7F276F6E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Time to breast feeding (h)*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E805C96" w14:textId="7F546998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4D6CC87F" w14:textId="693AF3ED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6154A074" w14:textId="1EFD91CC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069C66B3" w14:textId="1F7C47D0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391C8B5D" w14:textId="6F75FA89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71B3A51" w14:textId="12A08296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0A98EC80" w14:textId="513C5D83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27B5B162" w14:textId="05F9B4C2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24B25C03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57C8F2E2" w14:textId="77777777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31AA83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40B4E15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76365EE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1EE3FE5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2BA1267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04CD14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7E04B5C0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15BD92B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70C5D4A4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64E41809" w14:textId="6881C470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Patient satisfaction (</w:t>
            </w:r>
            <w:r w:rsidR="00A307BD" w:rsidRPr="00D34F99">
              <w:rPr>
                <w:rFonts w:ascii="Times" w:hAnsi="Times"/>
                <w:bCs/>
                <w:iCs/>
                <w:sz w:val="20"/>
              </w:rPr>
              <w:t>centimeter</w:t>
            </w:r>
            <w:r w:rsidRPr="00D34F99">
              <w:rPr>
                <w:rFonts w:ascii="Times" w:hAnsi="Times"/>
                <w:bCs/>
                <w:iCs/>
                <w:sz w:val="20"/>
              </w:rPr>
              <w:t>)*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D7AF899" w14:textId="356212AE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19FCB91" w14:textId="7FA23445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3A51462E" w14:textId="2ACAA85E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5AFE17A5" w14:textId="02259BE3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60DDF2FA" w14:textId="048AE33C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DBF3916" w14:textId="21DC175D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BFDD9C8" w14:textId="24EA1490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0498B0DE" w14:textId="4A681FFF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5D616C53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EBEB520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537377D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2587CFD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47BFFA2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2AECC14D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57C0689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B7A070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36BA580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33B90E2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4C8095CB" w14:textId="77777777" w:rsidTr="00890330">
        <w:tc>
          <w:tcPr>
            <w:tcW w:w="1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B737D" w14:textId="24054DDE" w:rsidR="00890330" w:rsidRPr="00D34F99" w:rsidRDefault="00890330" w:rsidP="00890330">
            <w:pPr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b/>
                <w:i/>
                <w:sz w:val="20"/>
              </w:rPr>
              <w:t>Spinal Morphine versus Quadratus Lumborum Block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89A43D2" w14:textId="77777777" w:rsidR="00890330" w:rsidRPr="00D34F99" w:rsidRDefault="00890330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0128BF16" w14:textId="77777777" w:rsidR="00890330" w:rsidRPr="00D34F99" w:rsidRDefault="00890330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133762C5" w14:textId="77777777" w:rsidR="00890330" w:rsidRPr="00D34F99" w:rsidRDefault="00890330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4ED4E6C0" w14:textId="77777777" w:rsidR="00890330" w:rsidRPr="00D34F99" w:rsidRDefault="00890330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8A52828" w14:textId="77777777" w:rsidR="00890330" w:rsidRPr="00D34F99" w:rsidRDefault="00890330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30264F1" w14:textId="77777777" w:rsidR="00890330" w:rsidRPr="00D34F99" w:rsidRDefault="00890330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1DE7464C" w14:textId="77777777" w:rsidR="00890330" w:rsidRPr="00D34F99" w:rsidRDefault="00890330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620543A7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27A0ADCA" w14:textId="77F14C60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AUC for postoperative VAS scores during the first 48h (</w:t>
            </w:r>
            <w:proofErr w:type="spellStart"/>
            <w:r w:rsidR="00A307BD" w:rsidRPr="00D34F99">
              <w:rPr>
                <w:rFonts w:ascii="Times" w:hAnsi="Times"/>
                <w:bCs/>
                <w:iCs/>
                <w:sz w:val="20"/>
              </w:rPr>
              <w:t>centimeter</w:t>
            </w:r>
            <w:r w:rsidRPr="00D34F99">
              <w:rPr>
                <w:rFonts w:ascii="Times" w:hAnsi="Times"/>
                <w:bCs/>
                <w:iCs/>
                <w:sz w:val="20"/>
              </w:rPr>
              <w:t>.h</w:t>
            </w:r>
            <w:proofErr w:type="spellEnd"/>
            <w:r w:rsidRPr="00D34F99">
              <w:rPr>
                <w:rFonts w:ascii="Times" w:hAnsi="Times"/>
                <w:bCs/>
                <w:iCs/>
                <w:sz w:val="20"/>
              </w:rPr>
              <w:t>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A37E783" w14:textId="0A305CE8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DB97138" w14:textId="7C68F690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4.9 (3.9)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3E394903" w14:textId="61C7DAB0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5.1 (3.4)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36B2BF7F" w14:textId="617631E4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-0.</w:t>
            </w:r>
            <w:r w:rsidR="0058069B" w:rsidRPr="00D34F99">
              <w:rPr>
                <w:rFonts w:ascii="Times" w:hAnsi="Times"/>
                <w:sz w:val="20"/>
              </w:rPr>
              <w:t>2</w:t>
            </w:r>
            <w:r w:rsidRPr="00D34F99">
              <w:rPr>
                <w:rFonts w:ascii="Times" w:hAnsi="Times"/>
                <w:sz w:val="20"/>
              </w:rPr>
              <w:t xml:space="preserve"> (-0.7, 0.5)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026948F3" w14:textId="05EF4C4C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</w:t>
            </w:r>
            <w:r w:rsidR="0058069B" w:rsidRPr="00D34F99">
              <w:rPr>
                <w:rFonts w:ascii="Times" w:hAnsi="Times"/>
                <w:sz w:val="20"/>
              </w:rPr>
              <w:t>321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C2055A4" w14:textId="7D2DBB4C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1F82335F" w14:textId="2431F5FB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60F9963B" w14:textId="10DCBEBA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7B565BDD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5D8DD5CA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54F8B3D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79D695D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6CE01C8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6CB45285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5CCE978D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C98D0F7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0D957E4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3B1A4F0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43C075D5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B6A34FA" w14:textId="0B7BE60C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Rest pain at 0-2 hours (</w:t>
            </w:r>
            <w:r w:rsidR="00A307BD" w:rsidRPr="00D34F99">
              <w:rPr>
                <w:rFonts w:ascii="Times" w:hAnsi="Times"/>
                <w:bCs/>
                <w:iCs/>
                <w:sz w:val="20"/>
              </w:rPr>
              <w:t>centimeter</w:t>
            </w:r>
            <w:r w:rsidRPr="00D34F99">
              <w:rPr>
                <w:rFonts w:ascii="Times" w:hAnsi="Times"/>
                <w:bCs/>
                <w:iCs/>
                <w:sz w:val="20"/>
              </w:rPr>
              <w:t>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47F1BC9" w14:textId="36C9C0D8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B59B401" w14:textId="74F7E2A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0.8 (1.1)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5B5B56DD" w14:textId="64BF05BF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0.6 (0.8)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5A204795" w14:textId="760353DC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</w:t>
            </w:r>
            <w:r w:rsidR="00C34405" w:rsidRPr="00D34F99">
              <w:rPr>
                <w:rFonts w:ascii="Times" w:hAnsi="Times"/>
                <w:sz w:val="20"/>
              </w:rPr>
              <w:t>1</w:t>
            </w:r>
            <w:r w:rsidRPr="00D34F99">
              <w:rPr>
                <w:rFonts w:ascii="Times" w:hAnsi="Times"/>
                <w:sz w:val="20"/>
              </w:rPr>
              <w:t xml:space="preserve"> (-0.3, 0.4)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2366FD2A" w14:textId="353E9B81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0.5</w:t>
            </w:r>
            <w:r w:rsidR="005E348C" w:rsidRPr="00D34F99">
              <w:rPr>
                <w:rFonts w:ascii="Times" w:hAnsi="Times"/>
                <w:sz w:val="20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10B0C86" w14:textId="3DE071DD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0.08</w:t>
            </w:r>
            <w:r w:rsidR="005E348C" w:rsidRPr="00D34F99">
              <w:rPr>
                <w:rFonts w:ascii="Times" w:hAnsi="Times"/>
                <w:sz w:val="20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FEC4978" w14:textId="5DD3A275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55%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06CB63CD" w14:textId="1B0C42A4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Cambria Math" w:hAnsi="Cambria Math" w:cs="Cambria Math"/>
                <w:sz w:val="20"/>
              </w:rPr>
              <w:t>⊕⊕⊕⊝</w:t>
            </w:r>
          </w:p>
        </w:tc>
      </w:tr>
      <w:tr w:rsidR="00D34F99" w:rsidRPr="00D34F99" w14:paraId="3B7A23E1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415DD35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5D429F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75B1FA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3DD94C17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5448D7B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0988344B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94AC62F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4A1E7F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624CE85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3047AB8C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A2D0787" w14:textId="30A7F6A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Rest pain at 12 hours (</w:t>
            </w:r>
            <w:r w:rsidR="00A307BD" w:rsidRPr="00D34F99">
              <w:rPr>
                <w:rFonts w:ascii="Times" w:hAnsi="Times"/>
                <w:bCs/>
                <w:iCs/>
                <w:sz w:val="20"/>
              </w:rPr>
              <w:t>centimeter</w:t>
            </w:r>
            <w:r w:rsidRPr="00D34F99">
              <w:rPr>
                <w:rFonts w:ascii="Times" w:hAnsi="Times"/>
                <w:bCs/>
                <w:iCs/>
                <w:sz w:val="20"/>
              </w:rPr>
              <w:t>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C86C01A" w14:textId="07BFA4C9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48847B3D" w14:textId="5E217A5A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1.3 (1.1)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1D78AC2D" w14:textId="455FA58A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2.1 (1.5)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39720C18" w14:textId="015E669E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-1.1 (-3.8, 1.6)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6746D513" w14:textId="7006D013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0.2</w:t>
            </w:r>
            <w:r w:rsidR="005E348C" w:rsidRPr="00D34F99">
              <w:rPr>
                <w:rFonts w:ascii="Times" w:hAnsi="Times"/>
                <w:sz w:val="20"/>
              </w:rPr>
              <w:t>89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3692A5F" w14:textId="3DB5062B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&lt;0.00001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148B4AA4" w14:textId="64BA6A49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97%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3EBB3E09" w14:textId="5E8C5FC3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Cambria Math" w:hAnsi="Cambria Math" w:cs="Cambria Math"/>
                <w:sz w:val="20"/>
              </w:rPr>
              <w:t>⊕⊕⊕⊝</w:t>
            </w:r>
          </w:p>
        </w:tc>
      </w:tr>
      <w:tr w:rsidR="00D34F99" w:rsidRPr="00D34F99" w14:paraId="6D1FE1F6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33531685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593B214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E2360D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0E47CF9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73F3640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5B51B67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8D1BD2F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15398A1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0F132930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040B5358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413A48D8" w14:textId="53732BFD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Rest pain at 24 hours (</w:t>
            </w:r>
            <w:r w:rsidR="00A307BD" w:rsidRPr="00D34F99">
              <w:rPr>
                <w:rFonts w:ascii="Times" w:hAnsi="Times"/>
                <w:bCs/>
                <w:iCs/>
                <w:sz w:val="20"/>
              </w:rPr>
              <w:t>centimeter</w:t>
            </w:r>
            <w:r w:rsidRPr="00D34F99">
              <w:rPr>
                <w:rFonts w:ascii="Times" w:hAnsi="Times"/>
                <w:bCs/>
                <w:iCs/>
                <w:sz w:val="20"/>
              </w:rPr>
              <w:t>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4095DAF" w14:textId="7C3D8EC9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65BECE6" w14:textId="609BBDE9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1.7 (1.5)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2F9C03CE" w14:textId="51D18E74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2.0 (1.7)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0F4ABDEC" w14:textId="6F52C6D0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-0.3 (-1.8, 1.3)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4164B02C" w14:textId="2608AB61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0.6</w:t>
            </w:r>
            <w:r w:rsidR="0058069B" w:rsidRPr="00D34F99">
              <w:rPr>
                <w:rFonts w:ascii="Times" w:hAnsi="Times"/>
                <w:sz w:val="20"/>
              </w:rPr>
              <w:t>59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EC74C9E" w14:textId="452B1850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&lt;0.00001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4ED331EC" w14:textId="21509F2A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92%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172F137D" w14:textId="2CF6C98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Cambria Math" w:hAnsi="Cambria Math" w:cs="Cambria Math"/>
                <w:sz w:val="20"/>
              </w:rPr>
              <w:t>⊕⊕⊕⊝</w:t>
            </w:r>
          </w:p>
        </w:tc>
      </w:tr>
      <w:tr w:rsidR="00D34F99" w:rsidRPr="00D34F99" w14:paraId="6073885A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1FDC56FD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301E53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AC2C5B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7D271447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5F41E71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7E4B74EF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FD1E04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2195A331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04A24667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7E9949E0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B18A361" w14:textId="25BB3CCE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Rest pain at 48 hours (</w:t>
            </w:r>
            <w:r w:rsidR="00A307BD" w:rsidRPr="00D34F99">
              <w:rPr>
                <w:rFonts w:ascii="Times" w:hAnsi="Times"/>
                <w:bCs/>
                <w:iCs/>
                <w:sz w:val="20"/>
              </w:rPr>
              <w:t>centimeter</w:t>
            </w:r>
            <w:r w:rsidRPr="00D34F99">
              <w:rPr>
                <w:rFonts w:ascii="Times" w:hAnsi="Times"/>
                <w:bCs/>
                <w:iCs/>
                <w:sz w:val="20"/>
              </w:rPr>
              <w:t>)*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B40BDAA" w14:textId="782C3C65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DB925A7" w14:textId="69944C43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42E68475" w14:textId="7179EBD5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20746209" w14:textId="13899F28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2BE1AB78" w14:textId="4C9FFDC6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B7BD6EA" w14:textId="5417895C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28F08AF4" w14:textId="15080494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2F0F721B" w14:textId="12215243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38671A0F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1B120BBF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E596BF1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78EAFF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6800EE5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06C4837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3BF4D38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A63FE0B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2915CC95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445628C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3AD5B58A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FBF39C5" w14:textId="603A5DBC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Requirement for breakthrough analgesia in recovery room*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6183E5D" w14:textId="581318DF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4B1D631B" w14:textId="0073CCC0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416FDD2C" w14:textId="2EDA15C7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7B84BD11" w14:textId="4309F7B7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2E563E72" w14:textId="3B54EC90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DA66C43" w14:textId="6F72E498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34941FCE" w14:textId="360711CB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3194F708" w14:textId="3652ABC3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5FA3A608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ACC031D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FA0213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4D26FEDD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6C0C53D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2FF9BDCB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1AF2E84B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3C64D0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1985DFD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3FE8C39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0281EEDD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234051AA" w14:textId="443812B3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Time to analgesic request (h)*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589B32F" w14:textId="7BD856AA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EABF667" w14:textId="4C448C7F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6618AFA6" w14:textId="22860F8E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5C17522A" w14:textId="492BD465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05B7ED74" w14:textId="177BA941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C1D2698" w14:textId="18D74DAB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055EA2E9" w14:textId="140C2FCE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1A9C8AB5" w14:textId="3E4186B8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476A5347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1C41DBA3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593CBB7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1FAFA9B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046CDEF5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5FB21DE4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4F319935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CCF56E1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7944BA4B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5CABD72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4F4A21E0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46A5C3C4" w14:textId="62542953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Duration of recovery room stay (h)*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0542026" w14:textId="475962DC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6624BDE" w14:textId="6A459386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54053301" w14:textId="58BFF0E1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66827F68" w14:textId="579F5AA0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375EB503" w14:textId="093D0655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7531413" w14:textId="044F83B7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935EA87" w14:textId="3FC02F78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04731DC8" w14:textId="0C3BA858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3FD16085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67F321DC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566D08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45BDD6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5349C881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509DE204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53F4958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91979B1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115E5BBD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6BF20C5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4D50107B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31FFC8BA" w14:textId="5379E0F4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Opioid-related side effects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CC46348" w14:textId="05B7C51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521A795" w14:textId="7610ABAA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34/141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0726E496" w14:textId="78968E51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56/141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7A1BFFB8" w14:textId="42DEB97A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0.5 (0.2, 0.9)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1F2E1CA6" w14:textId="757E677E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0.005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70DC7DF" w14:textId="000B43A6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0.4</w:t>
            </w:r>
            <w:r w:rsidR="0058069B" w:rsidRPr="00D34F99">
              <w:rPr>
                <w:rFonts w:ascii="Times" w:hAnsi="Times"/>
                <w:sz w:val="20"/>
              </w:rPr>
              <w:t>17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76B99F5C" w14:textId="18ED6D3C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0%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4A237519" w14:textId="6784439A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Cambria Math" w:hAnsi="Cambria Math" w:cs="Cambria Math"/>
                <w:sz w:val="20"/>
              </w:rPr>
              <w:t>⊕⊕⊕⊕</w:t>
            </w:r>
          </w:p>
        </w:tc>
      </w:tr>
      <w:tr w:rsidR="00D34F99" w:rsidRPr="00D34F99" w14:paraId="29FE7D76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31420A6E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D96EC0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1E9F97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781384F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1FE20AC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3DC40334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3BBC15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74F55CE7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03FA0780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13380067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DD08EDE" w14:textId="58225C9C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Block performance time (min)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5058EE0" w14:textId="47221C97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146F202" w14:textId="25C3618C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69BEE6E7" w14:textId="3DA942D4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5BAD2440" w14:textId="344E1F92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1C54A084" w14:textId="7EA146E6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59EA5B1" w14:textId="3B15DB31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2476AEA" w14:textId="5B9950C2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68DD7756" w14:textId="00F33CC3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1A9C3AAB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1BC0A6AC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8C6CCFB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DB29161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167FE1B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430250F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4AE9E64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A333E7B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AF0B99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300DC06F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5949BAEE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140B91C" w14:textId="672201D1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Block-related complications*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B0A07C4" w14:textId="477F7A29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AD8C492" w14:textId="09B6B4D1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28F9D644" w14:textId="540C9C1F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139DB9EF" w14:textId="3F48A1DF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24F2C763" w14:textId="47D7CFC8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0D7F856" w14:textId="7FDFC4AC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485EA6C6" w14:textId="0CFDE69B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7230E839" w14:textId="0D8D742F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4EFFAD95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563BC32A" w14:textId="77777777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DBAF71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8A5856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20FC3AD5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0769B28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7CF1D06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3D4316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E78AC6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567B307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2BB2602A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24163298" w14:textId="1E8F6E7C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Time to ambulation (h)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29FAA05" w14:textId="7F8E5D8A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424A2927" w14:textId="13A776D0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11.7 (4.8)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3219A4DF" w14:textId="1A85D0D2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9.9 (3.0)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1CD6D87B" w14:textId="1AA8D82A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1.4 (-1.2, 4.0)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793B9583" w14:textId="35A35FD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0.16</w:t>
            </w:r>
            <w:r w:rsidR="0058069B" w:rsidRPr="00D34F99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DE3B095" w14:textId="57A07D0B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0.02</w:t>
            </w:r>
            <w:r w:rsidR="0058069B" w:rsidRPr="00D34F99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22FA36D9" w14:textId="02B0C348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80%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7416D9E7" w14:textId="52404E90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Cambria Math" w:hAnsi="Cambria Math" w:cs="Cambria Math"/>
                <w:sz w:val="20"/>
              </w:rPr>
              <w:t>⊕⊕⊝⊝</w:t>
            </w:r>
          </w:p>
        </w:tc>
      </w:tr>
      <w:tr w:rsidR="00D34F99" w:rsidRPr="00D34F99" w14:paraId="36860632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179656D6" w14:textId="77777777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D8E1EDD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042FD4B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34FC0D9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44A1866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03AD507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AF4D08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0CF0A915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07933C8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7B3D0A55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9076BD3" w14:textId="0812C701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Time to voiding (h)*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CC073BE" w14:textId="00AB9094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E24FDB0" w14:textId="41156CC3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1C253596" w14:textId="35AC4644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5A857DA7" w14:textId="68BCE2E5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4E32586B" w14:textId="4B9434BB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C76D829" w14:textId="16296843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764F8E2F" w14:textId="64991FA5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650E937D" w14:textId="381DE188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5508D7D2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6981059" w14:textId="77777777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2B80DF5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9FC51F0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4FE0272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654BABA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230542B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BDD5BE5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161B2BDF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2B6ECF0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74CFC384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20877B3E" w14:textId="0B0081ED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Time to breast feeding (h)*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88FB0C0" w14:textId="611EAA56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B7C6436" w14:textId="00971419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3E1D1068" w14:textId="4C78E87C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7C0B46BC" w14:textId="07ECFF94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57A59C26" w14:textId="15F7F647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7642F68" w14:textId="75C2A1CC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297B54D7" w14:textId="36A26942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7B728E73" w14:textId="73810062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5FBF1C11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0179AEC" w14:textId="77777777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49F0B2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47BB29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187ED65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54F0D99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36D91D00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23A4EF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1F4E60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3B2A45A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29D3AE68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44B767B2" w14:textId="13709782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Patient satisfaction (</w:t>
            </w:r>
            <w:r w:rsidR="00A307BD" w:rsidRPr="00D34F99">
              <w:rPr>
                <w:rFonts w:ascii="Times" w:hAnsi="Times"/>
                <w:bCs/>
                <w:iCs/>
                <w:sz w:val="20"/>
              </w:rPr>
              <w:t>centimeter</w:t>
            </w:r>
            <w:r w:rsidRPr="00D34F99">
              <w:rPr>
                <w:rFonts w:ascii="Times" w:hAnsi="Times"/>
                <w:bCs/>
                <w:iCs/>
                <w:sz w:val="20"/>
              </w:rPr>
              <w:t>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B11E1FE" w14:textId="50C514C8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817AE4F" w14:textId="33BB130D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6.9 (6.8)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0F86C8CC" w14:textId="2AD69DC2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4.5 (2.1)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40D1E126" w14:textId="066EF29F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2.2 (-3.8, 8.1)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4EB73AA2" w14:textId="2D256254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0.3</w:t>
            </w:r>
            <w:r w:rsidR="00074215" w:rsidRPr="00D34F99">
              <w:rPr>
                <w:rFonts w:ascii="Times" w:hAnsi="Times"/>
                <w:sz w:val="20"/>
              </w:rPr>
              <w:t>46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6512BCC" w14:textId="68981268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&lt;0.00001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30A0DDF" w14:textId="2D0706E2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100%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43C2F8E8" w14:textId="019FE38C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Cambria Math" w:hAnsi="Cambria Math" w:cs="Cambria Math"/>
                <w:sz w:val="20"/>
              </w:rPr>
              <w:t>⊕⊕⊝⊝</w:t>
            </w:r>
          </w:p>
        </w:tc>
      </w:tr>
      <w:tr w:rsidR="00D34F99" w:rsidRPr="00D34F99" w14:paraId="0F9F59ED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1F32DB81" w14:textId="77777777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D1BB8D4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B8E9C7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1915806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68EB12C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1D3D558F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50817E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328ADC27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142CA414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3A8D3060" w14:textId="77777777" w:rsidTr="00890330">
        <w:trPr>
          <w:trHeight w:val="76"/>
        </w:trPr>
        <w:tc>
          <w:tcPr>
            <w:tcW w:w="21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A6DE8D" w14:textId="1CC8063F" w:rsidR="00890330" w:rsidRPr="00D34F99" w:rsidRDefault="00890330" w:rsidP="00890330">
            <w:pPr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b/>
                <w:i/>
                <w:sz w:val="20"/>
              </w:rPr>
              <w:t>No Block or Spinal Morphine versus Quadratus Lumborum Block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38B4B72B" w14:textId="77777777" w:rsidR="00890330" w:rsidRPr="00D34F99" w:rsidRDefault="00890330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07E3AE56" w14:textId="77777777" w:rsidR="00890330" w:rsidRPr="00D34F99" w:rsidRDefault="00890330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44A3D82F" w14:textId="77777777" w:rsidR="00890330" w:rsidRPr="00D34F99" w:rsidRDefault="00890330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CA94CBA" w14:textId="77777777" w:rsidR="00890330" w:rsidRPr="00D34F99" w:rsidRDefault="00890330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5F16A9D" w14:textId="77777777" w:rsidR="00890330" w:rsidRPr="00D34F99" w:rsidRDefault="00890330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7993EA37" w14:textId="77777777" w:rsidR="00890330" w:rsidRPr="00D34F99" w:rsidRDefault="00890330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261905F4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4E8D7346" w14:textId="4CA460FD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AUC for postoperative VAS scores during the first 48h (</w:t>
            </w:r>
            <w:proofErr w:type="spellStart"/>
            <w:r w:rsidR="00A307BD" w:rsidRPr="00D34F99">
              <w:rPr>
                <w:rFonts w:ascii="Times" w:hAnsi="Times"/>
                <w:bCs/>
                <w:iCs/>
                <w:sz w:val="20"/>
              </w:rPr>
              <w:t>centimeter</w:t>
            </w:r>
            <w:r w:rsidRPr="00D34F99">
              <w:rPr>
                <w:rFonts w:ascii="Times" w:hAnsi="Times"/>
                <w:bCs/>
                <w:iCs/>
                <w:sz w:val="20"/>
              </w:rPr>
              <w:t>.h</w:t>
            </w:r>
            <w:proofErr w:type="spellEnd"/>
            <w:r w:rsidRPr="00D34F99">
              <w:rPr>
                <w:rFonts w:ascii="Times" w:hAnsi="Times"/>
                <w:bCs/>
                <w:iCs/>
                <w:sz w:val="20"/>
              </w:rPr>
              <w:t>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38C2E9B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3E4B28B" w14:textId="26C32AB9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7.4 (5.1)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07A26E38" w14:textId="6F744DD9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11.8 (5.9)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7D6B0726" w14:textId="137DDA98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-4.4 (-5.0, -3.8)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0DFE2E7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 xml:space="preserve"> &lt;0.00001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B49A08F" w14:textId="7CD3AB22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02A18E88" w14:textId="7E951ECF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0AE59F32" w14:textId="5BB1672A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719217DE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2906225F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B615EB4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17B0CD4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38A7CC6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1859456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33C8BD9D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71EFC2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3ABC9FB7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7147FBC1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74E16640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CAA8A20" w14:textId="2CD515ED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Rest pain at 0-2 hours (</w:t>
            </w:r>
            <w:r w:rsidR="00A307BD" w:rsidRPr="00D34F99">
              <w:rPr>
                <w:rFonts w:ascii="Times" w:hAnsi="Times"/>
                <w:bCs/>
                <w:iCs/>
                <w:sz w:val="20"/>
              </w:rPr>
              <w:t>centimeter</w:t>
            </w:r>
            <w:r w:rsidRPr="00D34F99">
              <w:rPr>
                <w:rFonts w:ascii="Times" w:hAnsi="Times"/>
                <w:bCs/>
                <w:iCs/>
                <w:sz w:val="20"/>
              </w:rPr>
              <w:t>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581A57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9B4EC9D" w14:textId="1C69D1FD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1.5 (1.6)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0CE639F3" w14:textId="04DE8BEC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2.4 (1.9)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7749DCDE" w14:textId="04AE4D1C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-0.8 (-1.6, -0.1)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67AB165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0.003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9845AB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&lt;0.00001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5994C9D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88%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751D01F7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Cambria Math" w:hAnsi="Cambria Math" w:cs="Cambria Math"/>
                <w:sz w:val="20"/>
              </w:rPr>
              <w:t>⊕⊕⊕⊝</w:t>
            </w:r>
          </w:p>
        </w:tc>
      </w:tr>
      <w:tr w:rsidR="00D34F99" w:rsidRPr="00D34F99" w14:paraId="56D5464C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61C9978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2383995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205CA5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032F6051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4B8EC390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3EF157BD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BBFB1C5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1413B0A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526DBC15" w14:textId="77777777" w:rsidR="00E55FB2" w:rsidRPr="00D34F99" w:rsidRDefault="00E55FB2" w:rsidP="00E55FB2">
            <w:pPr>
              <w:jc w:val="center"/>
              <w:rPr>
                <w:rFonts w:ascii="Cambria Math" w:hAnsi="Cambria Math" w:cs="Cambria Math"/>
                <w:sz w:val="20"/>
              </w:rPr>
            </w:pPr>
          </w:p>
        </w:tc>
      </w:tr>
      <w:tr w:rsidR="00D34F99" w:rsidRPr="00D34F99" w14:paraId="7DCC00FF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4EF6B530" w14:textId="53E1429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Rest pain at 12 hours (</w:t>
            </w:r>
            <w:r w:rsidR="00A307BD" w:rsidRPr="00D34F99">
              <w:rPr>
                <w:rFonts w:ascii="Times" w:hAnsi="Times"/>
                <w:bCs/>
                <w:iCs/>
                <w:sz w:val="20"/>
              </w:rPr>
              <w:t>centimeter</w:t>
            </w:r>
            <w:r w:rsidRPr="00D34F99">
              <w:rPr>
                <w:rFonts w:ascii="Times" w:hAnsi="Times"/>
                <w:bCs/>
                <w:iCs/>
                <w:sz w:val="20"/>
              </w:rPr>
              <w:t>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991DBA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BA3D6F5" w14:textId="19CDFBE3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1.9 (2.2)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777A2734" w14:textId="0E44EDB0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3.3 (2.4)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243EEA8E" w14:textId="3F69388E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-1.4 (-2.9, 0.0)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1CB91C62" w14:textId="21D83D41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0.01</w:t>
            </w:r>
            <w:r w:rsidR="005248B5" w:rsidRPr="00D34F99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482AA6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&lt;0.00001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23D0F4B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97%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2249A1A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Cambria Math" w:hAnsi="Cambria Math" w:cs="Cambria Math"/>
                <w:sz w:val="20"/>
              </w:rPr>
              <w:t>⊕⊕⊕⊝</w:t>
            </w:r>
          </w:p>
        </w:tc>
      </w:tr>
      <w:tr w:rsidR="00D34F99" w:rsidRPr="00D34F99" w14:paraId="503771C6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164F3BB6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8B27F5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2CD399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4626A321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534D040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4CA04E9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CF4E794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1A64ECFD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2CE45FA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561A157E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A14916B" w14:textId="227E652F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Rest pain at 24 hours (</w:t>
            </w:r>
            <w:r w:rsidR="00A307BD" w:rsidRPr="00D34F99">
              <w:rPr>
                <w:rFonts w:ascii="Times" w:hAnsi="Times"/>
                <w:bCs/>
                <w:iCs/>
                <w:sz w:val="20"/>
              </w:rPr>
              <w:t>centimeter</w:t>
            </w:r>
            <w:r w:rsidRPr="00D34F99">
              <w:rPr>
                <w:rFonts w:ascii="Times" w:hAnsi="Times"/>
                <w:bCs/>
                <w:iCs/>
                <w:sz w:val="20"/>
              </w:rPr>
              <w:t>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21BA39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95EC884" w14:textId="498043B3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2.2 (2.1)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443F5DCD" w14:textId="74431323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2.9 (2.2)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4DFE56F7" w14:textId="738C58C0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-0.7 (-1.3, 0.0)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315B253D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0.009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0B0510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&lt;0.00001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7215867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87%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35493F9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Cambria Math" w:hAnsi="Cambria Math" w:cs="Cambria Math"/>
                <w:sz w:val="20"/>
              </w:rPr>
              <w:t>⊕⊕⊕⊝</w:t>
            </w:r>
          </w:p>
        </w:tc>
      </w:tr>
      <w:tr w:rsidR="00D34F99" w:rsidRPr="00D34F99" w14:paraId="3290D131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41B76A1A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46E2D6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1D1A17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622C172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5081844B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13BD2085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99537AD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4C85CBE0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43EB3D05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29967A03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8B61F9C" w14:textId="2255AE9E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Rest pain at 48 hours (</w:t>
            </w:r>
            <w:r w:rsidR="00A307BD" w:rsidRPr="00D34F99">
              <w:rPr>
                <w:rFonts w:ascii="Times" w:hAnsi="Times"/>
                <w:bCs/>
                <w:iCs/>
                <w:sz w:val="20"/>
              </w:rPr>
              <w:t>centimeter</w:t>
            </w:r>
            <w:r w:rsidRPr="00D34F99">
              <w:rPr>
                <w:rFonts w:ascii="Times" w:hAnsi="Times"/>
                <w:bCs/>
                <w:iCs/>
                <w:sz w:val="20"/>
              </w:rPr>
              <w:t>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DE7A991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B61104B" w14:textId="46ABDFBA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1.4 (1.4)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15BAE763" w14:textId="479686EF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1.8 (1.9)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3E4B8826" w14:textId="13ACCF3F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-0.2 (-0.5, 0.0)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72B2E2B5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0.006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3B02FD7" w14:textId="60E26825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0.2</w:t>
            </w:r>
            <w:r w:rsidR="005248B5" w:rsidRPr="00D34F99">
              <w:rPr>
                <w:rFonts w:ascii="Times" w:hAnsi="Times"/>
                <w:sz w:val="20"/>
              </w:rPr>
              <w:t>76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29282F2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20%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05A51800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Cambria Math" w:hAnsi="Cambria Math" w:cs="Cambria Math"/>
                <w:sz w:val="20"/>
              </w:rPr>
              <w:t>⊕⊕⊕⊕</w:t>
            </w:r>
          </w:p>
        </w:tc>
      </w:tr>
      <w:tr w:rsidR="00D34F99" w:rsidRPr="00D34F99" w14:paraId="3719E3F9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CD39FE8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DAA4074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7776C51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3B8358E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38F5C0E0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46F524FF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599196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1D6FC12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63510AD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5DA46FC4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74BA9AF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Requirement for breakthrough analgesia in recovery room*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CB9A3CC" w14:textId="65CF2370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8CDA173" w14:textId="59808721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33B79889" w14:textId="793A5F16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25639EDB" w14:textId="03875F9B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79D1FE4A" w14:textId="65902CA5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81548B5" w14:textId="1045E6D4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339309EB" w14:textId="117BCDCA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2AF03EC2" w14:textId="71F26AE1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69550F6F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860A380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E6D0B2F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853184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66D79F6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790C22E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61A450AF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7B83624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71020AD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766705C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5C13F8D0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F3E106E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Time to analgesic request (h)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B09368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B7CFE74" w14:textId="71519FBB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11.4 (9.2)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053A9132" w14:textId="4A6D736F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4.3 (2.3)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32E0D1C1" w14:textId="1073BD75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7.5 (-6.3, 21.4)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75DBA17E" w14:textId="68C23D1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0.16</w:t>
            </w:r>
            <w:r w:rsidR="005248B5" w:rsidRPr="00D34F99">
              <w:rPr>
                <w:rFonts w:ascii="Times" w:hAnsi="Times"/>
                <w:sz w:val="20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5CF4A7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&lt;0.00001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7C67D200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100%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35F03AF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Cambria Math" w:hAnsi="Cambria Math" w:cs="Cambria Math"/>
                <w:sz w:val="20"/>
              </w:rPr>
              <w:t>⊕⊕⊕⊝</w:t>
            </w:r>
          </w:p>
        </w:tc>
      </w:tr>
      <w:tr w:rsidR="00D34F99" w:rsidRPr="00D34F99" w14:paraId="55CB9C33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53D3BE7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92FB575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651073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7D8FC92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102427F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561E306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F34D5E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08FF1F5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3E62225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28D72C4D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F342664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Duration of recovery room stay (h)*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EB1D0AE" w14:textId="1B0B4B18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69F4A8C" w14:textId="645959C1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37FBC490" w14:textId="573814A0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50B08AC6" w14:textId="408A240B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1FC8AC31" w14:textId="4CBD2D95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0829A9B" w14:textId="2D040E4B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D721F19" w14:textId="4D4CA759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7E1FE668" w14:textId="374DE2E0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1CA471D5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61CB5E03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1E2835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9D569CF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0B4915CD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0DD606A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66CA22CF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3A65FD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0B80350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3E63FB17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7CA7D293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6BAFAF00" w14:textId="61B05660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Opioid-related side effects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DD97CC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B958A3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24/201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22E4D765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33/205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40280EFD" w14:textId="0D11D4A1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0.7 (0.3, 1.6)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5BD3DCD2" w14:textId="08DFD945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0.2</w:t>
            </w:r>
            <w:r w:rsidR="00895C0B" w:rsidRPr="00D34F99">
              <w:rPr>
                <w:rFonts w:ascii="Times" w:hAnsi="Times"/>
                <w:sz w:val="20"/>
              </w:rPr>
              <w:t>89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9CB471E" w14:textId="7A549718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0.47</w:t>
            </w:r>
            <w:r w:rsidR="00895C0B" w:rsidRPr="00D34F99">
              <w:rPr>
                <w:rFonts w:ascii="Times" w:hAnsi="Times"/>
                <w:sz w:val="20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36743A24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0%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23E754A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Cambria Math" w:hAnsi="Cambria Math" w:cs="Cambria Math"/>
                <w:sz w:val="20"/>
              </w:rPr>
              <w:t>⊕⊕⊕⊕</w:t>
            </w:r>
          </w:p>
        </w:tc>
      </w:tr>
      <w:tr w:rsidR="00D34F99" w:rsidRPr="00D34F99" w14:paraId="78784811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4D4642EB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B82126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808DBDF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36E7EDC7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7A99B71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7612F334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0091517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077AEF4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123AE538" w14:textId="77777777" w:rsidR="00E55FB2" w:rsidRPr="00D34F99" w:rsidRDefault="00E55FB2" w:rsidP="00E55FB2">
            <w:pPr>
              <w:jc w:val="center"/>
              <w:rPr>
                <w:rFonts w:ascii="Cambria Math" w:hAnsi="Cambria Math" w:cs="Cambria Math"/>
                <w:sz w:val="20"/>
              </w:rPr>
            </w:pPr>
          </w:p>
        </w:tc>
      </w:tr>
      <w:tr w:rsidR="00D34F99" w:rsidRPr="00D34F99" w14:paraId="45C9E4DA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3971B341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Block performance time (min)*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9F6A0D9" w14:textId="1336E3C1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58595AC" w14:textId="22573054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50CBD674" w14:textId="5A7EA709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36EEFA5B" w14:textId="36FCD681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09074336" w14:textId="3965D2A5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6AA3366" w14:textId="77B5E6C8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7A82C683" w14:textId="3ABE3453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0606968A" w14:textId="0C7A54DF" w:rsidR="00E55FB2" w:rsidRPr="00D34F99" w:rsidRDefault="00A307BD" w:rsidP="00E55FB2">
            <w:pPr>
              <w:jc w:val="center"/>
              <w:rPr>
                <w:rFonts w:ascii="Cambria Math" w:hAnsi="Cambria Math" w:cs="Cambria Math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78379EFC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6D5D6C4A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4103EB5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E4267E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049964C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0BBB3DE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2943393D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2F79CF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404DBEB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01997C0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594028D7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8DB1B38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Block-related complications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8AFE120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E5C61C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0/84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69206210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0/88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1A5EFE5E" w14:textId="1CC8D35D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49512DF8" w14:textId="340B8B43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A5D6A6B" w14:textId="6C8A744F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7CC87737" w14:textId="1B6CCE78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31926BD9" w14:textId="45AABB8E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Cambria Math" w:hAnsi="Cambria Math" w:cs="Cambria Math"/>
                <w:sz w:val="20"/>
              </w:rPr>
              <w:t>⊕⊕⊝⊝</w:t>
            </w:r>
          </w:p>
        </w:tc>
      </w:tr>
      <w:tr w:rsidR="00D34F99" w:rsidRPr="00D34F99" w14:paraId="690DB2FC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D6BA51D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5A9F750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481B798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4F6CFBB0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230074F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6394F6E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4D0284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20A6D08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3A9B0B4F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5C0A46B8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4D984CDB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Time to ambulation (h)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6C9493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309E29F" w14:textId="074571F5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11.2 (6.3)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3D47D756" w14:textId="56D30859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10.1 (5.4)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081CD576" w14:textId="08107296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1.3 (-0.1, 2.6)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5535D3D4" w14:textId="6E0E0822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0.0</w:t>
            </w:r>
            <w:r w:rsidR="00895C0B" w:rsidRPr="00D34F99">
              <w:rPr>
                <w:rFonts w:ascii="Times" w:hAnsi="Times"/>
                <w:sz w:val="20"/>
              </w:rPr>
              <w:t>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D0C3C31" w14:textId="2B5AF2D8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0.06</w:t>
            </w:r>
            <w:r w:rsidR="00895C0B" w:rsidRPr="00D34F99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296DE4E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64%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77F3B8ED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Cambria Math" w:hAnsi="Cambria Math" w:cs="Cambria Math"/>
                <w:sz w:val="20"/>
              </w:rPr>
              <w:t>⊕⊕⊕⊝</w:t>
            </w:r>
          </w:p>
        </w:tc>
      </w:tr>
      <w:tr w:rsidR="00D34F99" w:rsidRPr="00D34F99" w14:paraId="554FE820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1147ECF8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F5A9DB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260609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6666AA7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0BA7869B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34E3B230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E37B90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AC1EFFF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5D20FB27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40398251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588EF1C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Time to voiding (h)*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149FD0F" w14:textId="6E133981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E7DF3E7" w14:textId="66628DE3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3102BB63" w14:textId="4CFF29CB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50DB8FF8" w14:textId="55507029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122EF01E" w14:textId="3202AF50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DBE6C44" w14:textId="73F9CC92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7D4C3D79" w14:textId="4F0831C2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70DF43D0" w14:textId="5BAC41F3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4461AFAA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9492BB9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71F514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77E721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28EC30B4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08153A64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316DCF5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CB9161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4391ABD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4679A953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119265AA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29CF6C7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Time to breast feeding (h)*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AB43153" w14:textId="728FDEF4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DD4E889" w14:textId="228F580C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2BE9B021" w14:textId="36BAA84D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3F16AC18" w14:textId="2E223553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63D4E0D8" w14:textId="38380F54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8C2AD49" w14:textId="6EDE9075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F7EBC29" w14:textId="4798CADE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1C054770" w14:textId="0CC65496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04C1DAA4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3852D34B" w14:textId="77777777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C80C859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392F1F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4758B52B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312B0DCF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5BBD9A36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3D1E58F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76604D8D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678C19A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7D199274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1BED826C" w14:textId="6A20F5DA" w:rsidR="00E55FB2" w:rsidRPr="00D34F99" w:rsidRDefault="00E55FB2" w:rsidP="00E55FB2">
            <w:pPr>
              <w:rPr>
                <w:rFonts w:ascii="Times" w:hAnsi="Times"/>
                <w:bCs/>
                <w:iCs/>
                <w:sz w:val="20"/>
              </w:rPr>
            </w:pPr>
            <w:r w:rsidRPr="00D34F99">
              <w:rPr>
                <w:rFonts w:ascii="Times" w:hAnsi="Times"/>
                <w:bCs/>
                <w:iCs/>
                <w:sz w:val="20"/>
              </w:rPr>
              <w:t>Patient satisfaction (</w:t>
            </w:r>
            <w:r w:rsidR="00A307BD" w:rsidRPr="00D34F99">
              <w:rPr>
                <w:rFonts w:ascii="Times" w:hAnsi="Times"/>
                <w:bCs/>
                <w:iCs/>
                <w:sz w:val="20"/>
              </w:rPr>
              <w:t>centimeter</w:t>
            </w:r>
            <w:r w:rsidRPr="00D34F99">
              <w:rPr>
                <w:rFonts w:ascii="Times" w:hAnsi="Times"/>
                <w:bCs/>
                <w:iCs/>
                <w:sz w:val="20"/>
              </w:rPr>
              <w:t>)*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1B12F99" w14:textId="50A53A48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57BA334" w14:textId="08488C28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7330B238" w14:textId="3D9B1D1F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2E32053F" w14:textId="0D78F624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500016A1" w14:textId="0C7D0706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E71090A" w14:textId="28E637B6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41748359" w14:textId="09595614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2DDFC872" w14:textId="3C3E7FED" w:rsidR="00E55FB2" w:rsidRPr="00D34F99" w:rsidRDefault="00A307BD" w:rsidP="00E55FB2">
            <w:pPr>
              <w:jc w:val="center"/>
              <w:rPr>
                <w:rFonts w:ascii="Times" w:hAnsi="Times"/>
                <w:sz w:val="20"/>
              </w:rPr>
            </w:pPr>
            <w:r w:rsidRPr="00D34F99">
              <w:rPr>
                <w:rFonts w:ascii="Times" w:hAnsi="Times"/>
                <w:sz w:val="20"/>
              </w:rPr>
              <w:t>Not applicable</w:t>
            </w:r>
          </w:p>
        </w:tc>
      </w:tr>
      <w:tr w:rsidR="00D34F99" w:rsidRPr="00D34F99" w14:paraId="6982BD3C" w14:textId="77777777" w:rsidTr="0021319C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24AD119E" w14:textId="77777777" w:rsidR="00E55FB2" w:rsidRPr="00D34F99" w:rsidRDefault="00E55FB2" w:rsidP="00E55FB2">
            <w:pPr>
              <w:rPr>
                <w:rFonts w:ascii="Times" w:hAnsi="Times"/>
                <w:b/>
                <w:i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E89903D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E6F27FA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295D594E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7D37DF5C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6380C2B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DBA090B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44F9D7CB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3FD856B2" w14:textId="77777777" w:rsidR="00E55FB2" w:rsidRPr="00D34F99" w:rsidRDefault="00E55FB2" w:rsidP="00E55FB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D34F99" w:rsidRPr="00D34F99" w14:paraId="46D50839" w14:textId="77777777" w:rsidTr="00A307BD">
        <w:trPr>
          <w:trHeight w:val="98"/>
        </w:trPr>
        <w:tc>
          <w:tcPr>
            <w:tcW w:w="4577" w:type="pct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7A28714" w14:textId="16F76B91" w:rsidR="00E55FB2" w:rsidRPr="00D34F99" w:rsidRDefault="00E55FB2" w:rsidP="00E55FB2">
            <w:pPr>
              <w:rPr>
                <w:i/>
                <w:iCs/>
                <w:sz w:val="18"/>
                <w:szCs w:val="18"/>
                <w:lang w:val="en-CA"/>
              </w:rPr>
            </w:pPr>
            <w:r w:rsidRPr="00D34F99">
              <w:rPr>
                <w:rFonts w:ascii="Times" w:hAnsi="Times"/>
                <w:b/>
                <w:bCs/>
                <w:sz w:val="18"/>
                <w:szCs w:val="12"/>
                <w:lang w:val="en-CA"/>
              </w:rPr>
              <w:t>Abbreviations</w:t>
            </w:r>
            <w:r w:rsidRPr="00D34F99">
              <w:rPr>
                <w:rFonts w:ascii="Times" w:hAnsi="Times"/>
                <w:sz w:val="18"/>
                <w:szCs w:val="12"/>
                <w:lang w:val="en-CA"/>
              </w:rPr>
              <w:t>:</w:t>
            </w:r>
            <w:r w:rsidRPr="00D34F99">
              <w:rPr>
                <w:i/>
                <w:iCs/>
                <w:sz w:val="18"/>
                <w:szCs w:val="18"/>
                <w:lang w:val="en-CA"/>
              </w:rPr>
              <w:t xml:space="preserve"> h, hours</w:t>
            </w:r>
            <w:r w:rsidR="0021319C" w:rsidRPr="00D34F99">
              <w:rPr>
                <w:i/>
                <w:iCs/>
                <w:sz w:val="18"/>
                <w:szCs w:val="18"/>
                <w:lang w:val="en-CA"/>
              </w:rPr>
              <w:t>; QL, quadratus lumborum.</w:t>
            </w:r>
          </w:p>
          <w:p w14:paraId="1124F3C5" w14:textId="77777777" w:rsidR="00E55FB2" w:rsidRPr="00D34F99" w:rsidRDefault="00E55FB2" w:rsidP="00E55FB2">
            <w:pPr>
              <w:rPr>
                <w:rFonts w:ascii="Times" w:hAnsi="Times"/>
                <w:sz w:val="18"/>
              </w:rPr>
            </w:pPr>
            <w:r w:rsidRPr="00D34F99">
              <w:rPr>
                <w:i/>
                <w:iCs/>
                <w:sz w:val="18"/>
                <w:szCs w:val="18"/>
                <w:lang w:val="en-CA"/>
              </w:rPr>
              <w:t>*Outcome reported by less than 2 studies or was not measured.</w:t>
            </w:r>
          </w:p>
        </w:tc>
        <w:tc>
          <w:tcPr>
            <w:tcW w:w="423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1A87673" w14:textId="77777777" w:rsidR="00E55FB2" w:rsidRPr="00D34F99" w:rsidRDefault="00E55FB2" w:rsidP="00E55FB2">
            <w:pPr>
              <w:jc w:val="center"/>
              <w:rPr>
                <w:rFonts w:ascii="Times" w:hAnsi="Times"/>
                <w:b/>
                <w:bCs/>
                <w:sz w:val="18"/>
                <w:szCs w:val="12"/>
                <w:lang w:val="en-CA"/>
              </w:rPr>
            </w:pPr>
          </w:p>
        </w:tc>
      </w:tr>
    </w:tbl>
    <w:p w14:paraId="0D11055C" w14:textId="77777777" w:rsidR="00F76CCD" w:rsidRPr="00D34F99" w:rsidRDefault="00F76CCD" w:rsidP="003830DB"/>
    <w:sectPr w:rsidR="00F76CCD" w:rsidRPr="00D34F99" w:rsidSect="004A5D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2340A" w14:textId="77777777" w:rsidR="00152A12" w:rsidRDefault="00152A12" w:rsidP="0054426A">
      <w:r>
        <w:separator/>
      </w:r>
    </w:p>
  </w:endnote>
  <w:endnote w:type="continuationSeparator" w:id="0">
    <w:p w14:paraId="4562A589" w14:textId="77777777" w:rsidR="00152A12" w:rsidRDefault="00152A12" w:rsidP="0054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3E20B" w14:textId="77777777" w:rsidR="00152A12" w:rsidRDefault="00152A12" w:rsidP="0054426A">
      <w:r>
        <w:separator/>
      </w:r>
    </w:p>
  </w:footnote>
  <w:footnote w:type="continuationSeparator" w:id="0">
    <w:p w14:paraId="0ED2C832" w14:textId="77777777" w:rsidR="00152A12" w:rsidRDefault="00152A12" w:rsidP="00544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59669C"/>
    <w:rsid w:val="00002311"/>
    <w:rsid w:val="0002083A"/>
    <w:rsid w:val="000238F2"/>
    <w:rsid w:val="00044C9E"/>
    <w:rsid w:val="0005554C"/>
    <w:rsid w:val="00074215"/>
    <w:rsid w:val="000A5C98"/>
    <w:rsid w:val="000B5A5A"/>
    <w:rsid w:val="000C0682"/>
    <w:rsid w:val="000C6F77"/>
    <w:rsid w:val="000D0D50"/>
    <w:rsid w:val="000D26FB"/>
    <w:rsid w:val="000D6B28"/>
    <w:rsid w:val="00104371"/>
    <w:rsid w:val="0011469A"/>
    <w:rsid w:val="001308E8"/>
    <w:rsid w:val="0013708E"/>
    <w:rsid w:val="001407CD"/>
    <w:rsid w:val="00143DAD"/>
    <w:rsid w:val="00144079"/>
    <w:rsid w:val="00152A12"/>
    <w:rsid w:val="00152B54"/>
    <w:rsid w:val="001547F9"/>
    <w:rsid w:val="00156893"/>
    <w:rsid w:val="001570F2"/>
    <w:rsid w:val="001608A0"/>
    <w:rsid w:val="00163C03"/>
    <w:rsid w:val="001708FC"/>
    <w:rsid w:val="00191923"/>
    <w:rsid w:val="00197C64"/>
    <w:rsid w:val="001A06A7"/>
    <w:rsid w:val="001C7FD6"/>
    <w:rsid w:val="001D5150"/>
    <w:rsid w:val="001E23AB"/>
    <w:rsid w:val="001F7904"/>
    <w:rsid w:val="00210ED1"/>
    <w:rsid w:val="0021319C"/>
    <w:rsid w:val="00213D5F"/>
    <w:rsid w:val="002225A4"/>
    <w:rsid w:val="00224918"/>
    <w:rsid w:val="0024478F"/>
    <w:rsid w:val="0025639C"/>
    <w:rsid w:val="0026656C"/>
    <w:rsid w:val="002750EE"/>
    <w:rsid w:val="00291E2C"/>
    <w:rsid w:val="002A615D"/>
    <w:rsid w:val="002E5709"/>
    <w:rsid w:val="002F634E"/>
    <w:rsid w:val="00307CEE"/>
    <w:rsid w:val="003250C6"/>
    <w:rsid w:val="00347B5D"/>
    <w:rsid w:val="0035540B"/>
    <w:rsid w:val="00366951"/>
    <w:rsid w:val="00381EF4"/>
    <w:rsid w:val="003830DB"/>
    <w:rsid w:val="00385FB4"/>
    <w:rsid w:val="00386893"/>
    <w:rsid w:val="003D3096"/>
    <w:rsid w:val="004245B2"/>
    <w:rsid w:val="00433B3C"/>
    <w:rsid w:val="00455E24"/>
    <w:rsid w:val="00471785"/>
    <w:rsid w:val="004739CC"/>
    <w:rsid w:val="004841D9"/>
    <w:rsid w:val="004879AA"/>
    <w:rsid w:val="004A394F"/>
    <w:rsid w:val="004A5D18"/>
    <w:rsid w:val="004B0C52"/>
    <w:rsid w:val="004B32AE"/>
    <w:rsid w:val="004B634F"/>
    <w:rsid w:val="004C3FB4"/>
    <w:rsid w:val="004E60AB"/>
    <w:rsid w:val="004F47A2"/>
    <w:rsid w:val="004F4992"/>
    <w:rsid w:val="00511DD7"/>
    <w:rsid w:val="00513EED"/>
    <w:rsid w:val="00515052"/>
    <w:rsid w:val="00515371"/>
    <w:rsid w:val="005248B5"/>
    <w:rsid w:val="00541B18"/>
    <w:rsid w:val="0054426A"/>
    <w:rsid w:val="0054620C"/>
    <w:rsid w:val="00562188"/>
    <w:rsid w:val="00564033"/>
    <w:rsid w:val="0058069B"/>
    <w:rsid w:val="005829D8"/>
    <w:rsid w:val="00582B4E"/>
    <w:rsid w:val="00595234"/>
    <w:rsid w:val="0059669C"/>
    <w:rsid w:val="005B0C59"/>
    <w:rsid w:val="005C26D1"/>
    <w:rsid w:val="005E348C"/>
    <w:rsid w:val="005F4492"/>
    <w:rsid w:val="005F6D5C"/>
    <w:rsid w:val="00605310"/>
    <w:rsid w:val="006170FB"/>
    <w:rsid w:val="006225E0"/>
    <w:rsid w:val="00652285"/>
    <w:rsid w:val="006570F6"/>
    <w:rsid w:val="00664A33"/>
    <w:rsid w:val="00664C42"/>
    <w:rsid w:val="00687D7E"/>
    <w:rsid w:val="006977FC"/>
    <w:rsid w:val="006C4300"/>
    <w:rsid w:val="006C6697"/>
    <w:rsid w:val="006F237C"/>
    <w:rsid w:val="006F67D9"/>
    <w:rsid w:val="007048C8"/>
    <w:rsid w:val="00731763"/>
    <w:rsid w:val="0074238D"/>
    <w:rsid w:val="00766893"/>
    <w:rsid w:val="00782CAE"/>
    <w:rsid w:val="00795611"/>
    <w:rsid w:val="007C64F6"/>
    <w:rsid w:val="007E1DF7"/>
    <w:rsid w:val="00805265"/>
    <w:rsid w:val="008064FD"/>
    <w:rsid w:val="00854B6E"/>
    <w:rsid w:val="00864122"/>
    <w:rsid w:val="008672E6"/>
    <w:rsid w:val="00870A3D"/>
    <w:rsid w:val="00871D0E"/>
    <w:rsid w:val="00882076"/>
    <w:rsid w:val="00887B6A"/>
    <w:rsid w:val="00890330"/>
    <w:rsid w:val="00895C0B"/>
    <w:rsid w:val="008A5ADC"/>
    <w:rsid w:val="008C394D"/>
    <w:rsid w:val="008C4127"/>
    <w:rsid w:val="0090429E"/>
    <w:rsid w:val="009271F1"/>
    <w:rsid w:val="00940C89"/>
    <w:rsid w:val="00941A3E"/>
    <w:rsid w:val="00942807"/>
    <w:rsid w:val="00983407"/>
    <w:rsid w:val="009C42FA"/>
    <w:rsid w:val="009C4D38"/>
    <w:rsid w:val="009D668E"/>
    <w:rsid w:val="00A11076"/>
    <w:rsid w:val="00A1558C"/>
    <w:rsid w:val="00A160A1"/>
    <w:rsid w:val="00A17942"/>
    <w:rsid w:val="00A30295"/>
    <w:rsid w:val="00A307BD"/>
    <w:rsid w:val="00A63FE3"/>
    <w:rsid w:val="00A645CE"/>
    <w:rsid w:val="00A66837"/>
    <w:rsid w:val="00A7478B"/>
    <w:rsid w:val="00A76CFE"/>
    <w:rsid w:val="00A816E9"/>
    <w:rsid w:val="00A878A7"/>
    <w:rsid w:val="00A87ACB"/>
    <w:rsid w:val="00A931AA"/>
    <w:rsid w:val="00AB2B02"/>
    <w:rsid w:val="00AB5A4E"/>
    <w:rsid w:val="00AC270D"/>
    <w:rsid w:val="00AC4569"/>
    <w:rsid w:val="00AE4C9D"/>
    <w:rsid w:val="00AF3857"/>
    <w:rsid w:val="00AF7911"/>
    <w:rsid w:val="00B21524"/>
    <w:rsid w:val="00B23838"/>
    <w:rsid w:val="00B24CB2"/>
    <w:rsid w:val="00B24FEA"/>
    <w:rsid w:val="00B30526"/>
    <w:rsid w:val="00B47055"/>
    <w:rsid w:val="00B568A8"/>
    <w:rsid w:val="00B82DDE"/>
    <w:rsid w:val="00B85FE2"/>
    <w:rsid w:val="00B86850"/>
    <w:rsid w:val="00B94D61"/>
    <w:rsid w:val="00B96F21"/>
    <w:rsid w:val="00B97ACE"/>
    <w:rsid w:val="00BA6594"/>
    <w:rsid w:val="00BB3AC8"/>
    <w:rsid w:val="00BB7AAE"/>
    <w:rsid w:val="00BC0480"/>
    <w:rsid w:val="00BD009A"/>
    <w:rsid w:val="00BD08E1"/>
    <w:rsid w:val="00BD7902"/>
    <w:rsid w:val="00BE74F7"/>
    <w:rsid w:val="00BF56ED"/>
    <w:rsid w:val="00C05A0F"/>
    <w:rsid w:val="00C15742"/>
    <w:rsid w:val="00C34405"/>
    <w:rsid w:val="00C34B6F"/>
    <w:rsid w:val="00C35056"/>
    <w:rsid w:val="00C4321C"/>
    <w:rsid w:val="00C51BE9"/>
    <w:rsid w:val="00C66429"/>
    <w:rsid w:val="00C70A8E"/>
    <w:rsid w:val="00C83EEB"/>
    <w:rsid w:val="00C91E2B"/>
    <w:rsid w:val="00CA436F"/>
    <w:rsid w:val="00CC46DE"/>
    <w:rsid w:val="00CC6F7D"/>
    <w:rsid w:val="00CD2791"/>
    <w:rsid w:val="00CD6DF6"/>
    <w:rsid w:val="00D13842"/>
    <w:rsid w:val="00D20B0E"/>
    <w:rsid w:val="00D3126C"/>
    <w:rsid w:val="00D34F99"/>
    <w:rsid w:val="00D3592A"/>
    <w:rsid w:val="00D4083C"/>
    <w:rsid w:val="00D40EA0"/>
    <w:rsid w:val="00D4163C"/>
    <w:rsid w:val="00D60788"/>
    <w:rsid w:val="00D70DD4"/>
    <w:rsid w:val="00D81E41"/>
    <w:rsid w:val="00D87EC0"/>
    <w:rsid w:val="00DA5899"/>
    <w:rsid w:val="00DB6B33"/>
    <w:rsid w:val="00DC374C"/>
    <w:rsid w:val="00DD12AA"/>
    <w:rsid w:val="00DD2625"/>
    <w:rsid w:val="00DD7112"/>
    <w:rsid w:val="00DE0BB5"/>
    <w:rsid w:val="00E0593E"/>
    <w:rsid w:val="00E26EF6"/>
    <w:rsid w:val="00E31B60"/>
    <w:rsid w:val="00E51874"/>
    <w:rsid w:val="00E55FB2"/>
    <w:rsid w:val="00E646F5"/>
    <w:rsid w:val="00E64D15"/>
    <w:rsid w:val="00E65DA1"/>
    <w:rsid w:val="00E80B96"/>
    <w:rsid w:val="00E811D0"/>
    <w:rsid w:val="00E81B7C"/>
    <w:rsid w:val="00E858E2"/>
    <w:rsid w:val="00EB2C5D"/>
    <w:rsid w:val="00ED7C05"/>
    <w:rsid w:val="00EE6CCD"/>
    <w:rsid w:val="00F2073C"/>
    <w:rsid w:val="00F30147"/>
    <w:rsid w:val="00F34166"/>
    <w:rsid w:val="00F50924"/>
    <w:rsid w:val="00F535E6"/>
    <w:rsid w:val="00F6588E"/>
    <w:rsid w:val="00F72E86"/>
    <w:rsid w:val="00F74AD4"/>
    <w:rsid w:val="00F76CCD"/>
    <w:rsid w:val="00F81502"/>
    <w:rsid w:val="00F96C87"/>
    <w:rsid w:val="00FA0138"/>
    <w:rsid w:val="00FA4FA7"/>
    <w:rsid w:val="00FA6C61"/>
    <w:rsid w:val="00FC7C55"/>
    <w:rsid w:val="00FD2C61"/>
    <w:rsid w:val="00FF136D"/>
    <w:rsid w:val="00FF6AB2"/>
    <w:rsid w:val="0EC44D89"/>
    <w:rsid w:val="1250538A"/>
    <w:rsid w:val="44982E0F"/>
    <w:rsid w:val="4C093F15"/>
    <w:rsid w:val="5AD546E8"/>
    <w:rsid w:val="6B680341"/>
    <w:rsid w:val="72ACB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B0E6F"/>
  <w15:docId w15:val="{EE58EC08-76F2-4E49-814B-261522EA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2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26A"/>
  </w:style>
  <w:style w:type="paragraph" w:styleId="Footer">
    <w:name w:val="footer"/>
    <w:basedOn w:val="Normal"/>
    <w:link w:val="FooterChar"/>
    <w:uiPriority w:val="99"/>
    <w:unhideWhenUsed/>
    <w:rsid w:val="005442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26A"/>
  </w:style>
  <w:style w:type="paragraph" w:customStyle="1" w:styleId="EndNoteBibliographyTitle">
    <w:name w:val="EndNote Bibliography Title"/>
    <w:basedOn w:val="Normal"/>
    <w:rsid w:val="00B86850"/>
    <w:pPr>
      <w:framePr w:hSpace="180" w:wrap="around" w:vAnchor="page" w:hAnchor="page" w:x="1429" w:y="2161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B86850"/>
    <w:pPr>
      <w:framePr w:hSpace="180" w:wrap="around" w:vAnchor="page" w:hAnchor="page" w:x="1429" w:y="2161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16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0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0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Hussain, Nasir</dc:creator>
  <cp:lastModifiedBy>Faraj Abdallah</cp:lastModifiedBy>
  <cp:revision>2</cp:revision>
  <cp:lastPrinted>2019-11-13T03:33:00Z</cp:lastPrinted>
  <dcterms:created xsi:type="dcterms:W3CDTF">2020-10-06T14:04:00Z</dcterms:created>
  <dcterms:modified xsi:type="dcterms:W3CDTF">2020-10-06T14:04:00Z</dcterms:modified>
</cp:coreProperties>
</file>