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40FB" w14:textId="34EF427A" w:rsidR="003F7223" w:rsidRPr="002A4F6C" w:rsidRDefault="00F302E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</w:t>
      </w:r>
      <w:r w:rsidR="001D23A8">
        <w:rPr>
          <w:rFonts w:ascii="Times New Roman" w:hAnsi="Times New Roman" w:cs="Times New Roman"/>
          <w:b/>
          <w:sz w:val="22"/>
        </w:rPr>
        <w:t>al Digital</w:t>
      </w:r>
      <w:r>
        <w:rPr>
          <w:rFonts w:ascii="Times New Roman" w:hAnsi="Times New Roman" w:cs="Times New Roman"/>
          <w:b/>
          <w:sz w:val="22"/>
        </w:rPr>
        <w:t xml:space="preserve"> Content </w:t>
      </w:r>
      <w:r w:rsidR="00F92DDF">
        <w:rPr>
          <w:rFonts w:ascii="Times New Roman" w:hAnsi="Times New Roman" w:cs="Times New Roman"/>
          <w:b/>
          <w:sz w:val="22"/>
        </w:rPr>
        <w:t>3</w:t>
      </w:r>
      <w:r w:rsidR="0003312D" w:rsidRPr="002A4F6C">
        <w:rPr>
          <w:rFonts w:ascii="Times New Roman" w:hAnsi="Times New Roman" w:cs="Times New Roman"/>
          <w:b/>
          <w:sz w:val="22"/>
        </w:rPr>
        <w:t xml:space="preserve">. </w:t>
      </w:r>
      <w:r w:rsidR="00694816" w:rsidRPr="002A4F6C">
        <w:rPr>
          <w:rFonts w:ascii="Times New Roman" w:hAnsi="Times New Roman" w:cs="Times New Roman"/>
          <w:b/>
          <w:sz w:val="22"/>
        </w:rPr>
        <w:t>The l</w:t>
      </w:r>
      <w:r w:rsidR="0003312D" w:rsidRPr="002A4F6C">
        <w:rPr>
          <w:rFonts w:ascii="Times New Roman" w:hAnsi="Times New Roman" w:cs="Times New Roman"/>
          <w:b/>
          <w:sz w:val="22"/>
        </w:rPr>
        <w:t xml:space="preserve">ogic </w:t>
      </w:r>
      <w:r w:rsidR="00814055">
        <w:rPr>
          <w:rFonts w:ascii="Times New Roman" w:hAnsi="Times New Roman" w:cs="Times New Roman"/>
          <w:b/>
          <w:sz w:val="22"/>
        </w:rPr>
        <w:t xml:space="preserve">underlying </w:t>
      </w:r>
      <w:r w:rsidR="00284B02">
        <w:rPr>
          <w:rFonts w:ascii="Times New Roman" w:hAnsi="Times New Roman" w:cs="Times New Roman"/>
          <w:b/>
          <w:sz w:val="22"/>
        </w:rPr>
        <w:t xml:space="preserve">the </w:t>
      </w:r>
      <w:r w:rsidR="0003312D" w:rsidRPr="002A4F6C">
        <w:rPr>
          <w:rFonts w:ascii="Times New Roman" w:hAnsi="Times New Roman" w:cs="Times New Roman"/>
          <w:b/>
          <w:sz w:val="22"/>
        </w:rPr>
        <w:t>extracti</w:t>
      </w:r>
      <w:r w:rsidR="00284B02">
        <w:rPr>
          <w:rFonts w:ascii="Times New Roman" w:hAnsi="Times New Roman" w:cs="Times New Roman"/>
          <w:b/>
          <w:sz w:val="22"/>
        </w:rPr>
        <w:t xml:space="preserve">on of </w:t>
      </w:r>
      <w:r w:rsidR="001D23A8">
        <w:rPr>
          <w:rFonts w:ascii="Times New Roman" w:hAnsi="Times New Roman" w:cs="Times New Roman"/>
          <w:b/>
          <w:sz w:val="22"/>
        </w:rPr>
        <w:t xml:space="preserve">cases of </w:t>
      </w:r>
      <w:r w:rsidR="002A4F6C" w:rsidRPr="002A4F6C">
        <w:rPr>
          <w:rFonts w:ascii="Times New Roman" w:hAnsi="Times New Roman" w:cs="Times New Roman"/>
          <w:b/>
          <w:sz w:val="22"/>
        </w:rPr>
        <w:t>deep spinal infection</w:t>
      </w:r>
      <w:r w:rsidR="002A4F6C" w:rsidRPr="002A4F6C">
        <w:rPr>
          <w:rFonts w:ascii="Times New Roman" w:hAnsi="Times New Roman" w:cs="Times New Roman" w:hint="eastAsia"/>
          <w:b/>
          <w:sz w:val="22"/>
        </w:rPr>
        <w:t xml:space="preserve"> </w:t>
      </w:r>
      <w:r w:rsidR="002A4F6C" w:rsidRPr="002A4F6C">
        <w:rPr>
          <w:rFonts w:ascii="Times New Roman" w:hAnsi="Times New Roman" w:cs="Times New Roman"/>
          <w:b/>
          <w:sz w:val="22"/>
        </w:rPr>
        <w:t xml:space="preserve">after </w:t>
      </w:r>
      <w:r w:rsidR="0003312D" w:rsidRPr="002A4F6C">
        <w:rPr>
          <w:rFonts w:ascii="Times New Roman" w:hAnsi="Times New Roman" w:cs="Times New Roman"/>
          <w:b/>
          <w:sz w:val="22"/>
        </w:rPr>
        <w:t xml:space="preserve">outpatient-based </w:t>
      </w:r>
      <w:r w:rsidR="002A4F6C" w:rsidRPr="002A4F6C">
        <w:rPr>
          <w:rFonts w:ascii="Times New Roman" w:hAnsi="Times New Roman" w:cs="Times New Roman"/>
          <w:b/>
          <w:sz w:val="22"/>
        </w:rPr>
        <w:t>single-shot epidural injection</w:t>
      </w:r>
      <w:r w:rsidR="0003312D" w:rsidRPr="002A4F6C">
        <w:rPr>
          <w:rFonts w:ascii="Times New Roman" w:hAnsi="Times New Roman" w:cs="Times New Roman"/>
          <w:b/>
          <w:sz w:val="22"/>
        </w:rPr>
        <w:t xml:space="preserve"> </w:t>
      </w:r>
      <w:r w:rsidR="006C7804">
        <w:rPr>
          <w:rFonts w:ascii="Times New Roman" w:hAnsi="Times New Roman" w:cs="Times New Roman"/>
          <w:b/>
          <w:sz w:val="22"/>
        </w:rPr>
        <w:t>in Figure 2</w:t>
      </w:r>
    </w:p>
    <w:p w14:paraId="1DDDA844" w14:textId="77777777" w:rsidR="00DB33A5" w:rsidRPr="002A4F6C" w:rsidRDefault="00DB33A5" w:rsidP="002A4F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r w:rsidRPr="002A4F6C">
        <w:rPr>
          <w:rFonts w:ascii="Times New Roman" w:hAnsi="Times New Roman" w:cs="Times New Roman"/>
          <w:b/>
          <w:sz w:val="22"/>
        </w:rPr>
        <w:t>Defining the population</w:t>
      </w:r>
    </w:p>
    <w:p w14:paraId="5B8CEC54" w14:textId="67477E4A" w:rsidR="006C7804" w:rsidRDefault="002A4F6C" w:rsidP="00911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included</w:t>
      </w:r>
      <w:r w:rsidR="00FF5DF1" w:rsidRPr="002A4F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patients</w:t>
      </w:r>
      <w:r w:rsidR="00BA1097" w:rsidRPr="002A4F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with</w:t>
      </w:r>
      <w:r w:rsidR="00BA1097" w:rsidRPr="002A4F6C">
        <w:rPr>
          <w:rFonts w:ascii="Times New Roman" w:hAnsi="Times New Roman" w:cs="Times New Roman"/>
          <w:sz w:val="22"/>
        </w:rPr>
        <w:t xml:space="preserve"> epidural injection codes</w:t>
      </w:r>
      <w:r>
        <w:rPr>
          <w:rFonts w:ascii="Times New Roman" w:hAnsi="Times New Roman" w:cs="Times New Roman"/>
          <w:sz w:val="22"/>
        </w:rPr>
        <w:t xml:space="preserve"> (see below) in</w:t>
      </w:r>
      <w:r w:rsidR="006C7804">
        <w:rPr>
          <w:rFonts w:ascii="Times New Roman" w:hAnsi="Times New Roman" w:cs="Times New Roman"/>
          <w:sz w:val="22"/>
        </w:rPr>
        <w:t xml:space="preserve"> </w:t>
      </w:r>
      <w:r w:rsidR="00284B02">
        <w:rPr>
          <w:rFonts w:ascii="Times New Roman" w:hAnsi="Times New Roman" w:cs="Times New Roman"/>
          <w:sz w:val="22"/>
        </w:rPr>
        <w:t xml:space="preserve">the </w:t>
      </w:r>
      <w:r w:rsidR="00FF5DF1" w:rsidRPr="002A4F6C">
        <w:rPr>
          <w:rFonts w:ascii="Times New Roman" w:hAnsi="Times New Roman" w:cs="Times New Roman"/>
          <w:sz w:val="22"/>
        </w:rPr>
        <w:t xml:space="preserve">outpatient </w:t>
      </w:r>
      <w:r w:rsidR="006C7804">
        <w:rPr>
          <w:rFonts w:ascii="Times New Roman" w:hAnsi="Times New Roman" w:cs="Times New Roman"/>
          <w:sz w:val="22"/>
        </w:rPr>
        <w:t>pain practice</w:t>
      </w:r>
      <w:r>
        <w:rPr>
          <w:rFonts w:ascii="Times New Roman" w:hAnsi="Times New Roman" w:cs="Times New Roman"/>
          <w:sz w:val="22"/>
        </w:rPr>
        <w:t xml:space="preserve"> between 2007 and 20</w:t>
      </w:r>
      <w:r w:rsidR="00BA1097" w:rsidRPr="002A4F6C">
        <w:rPr>
          <w:rFonts w:ascii="Times New Roman" w:hAnsi="Times New Roman" w:cs="Times New Roman"/>
          <w:sz w:val="22"/>
        </w:rPr>
        <w:t>15</w:t>
      </w:r>
      <w:r w:rsidR="002D28CC" w:rsidRPr="002A4F6C">
        <w:rPr>
          <w:rFonts w:ascii="Times New Roman" w:hAnsi="Times New Roman" w:cs="Times New Roman"/>
          <w:sz w:val="22"/>
        </w:rPr>
        <w:t>.</w:t>
      </w:r>
      <w:r w:rsidR="00BA1097" w:rsidRPr="002A4F6C">
        <w:rPr>
          <w:rFonts w:ascii="Times New Roman" w:hAnsi="Times New Roman" w:cs="Times New Roman"/>
          <w:sz w:val="22"/>
        </w:rPr>
        <w:t xml:space="preserve"> </w:t>
      </w:r>
      <w:r w:rsidR="001D23A8">
        <w:rPr>
          <w:rFonts w:ascii="Times New Roman" w:hAnsi="Times New Roman" w:cs="Times New Roman"/>
          <w:sz w:val="22"/>
        </w:rPr>
        <w:t xml:space="preserve">Some </w:t>
      </w:r>
      <w:r>
        <w:rPr>
          <w:rFonts w:ascii="Times New Roman" w:hAnsi="Times New Roman" w:cs="Times New Roman"/>
          <w:sz w:val="22"/>
        </w:rPr>
        <w:t xml:space="preserve">of them simultaneously had inpatient codes of </w:t>
      </w:r>
      <w:r w:rsidR="00FF5DF1" w:rsidRPr="002A4F6C">
        <w:rPr>
          <w:rFonts w:ascii="Times New Roman" w:hAnsi="Times New Roman" w:cs="Times New Roman"/>
          <w:sz w:val="22"/>
        </w:rPr>
        <w:t>epidural injections</w:t>
      </w:r>
      <w:r w:rsidR="00905029">
        <w:rPr>
          <w:rFonts w:ascii="Times New Roman" w:hAnsi="Times New Roman" w:cs="Times New Roman"/>
          <w:sz w:val="22"/>
        </w:rPr>
        <w:t xml:space="preserve"> </w:t>
      </w:r>
      <w:r w:rsidR="006C7804">
        <w:rPr>
          <w:rFonts w:ascii="Times New Roman" w:hAnsi="Times New Roman" w:cs="Times New Roman"/>
          <w:sz w:val="22"/>
        </w:rPr>
        <w:t>during the period</w:t>
      </w:r>
      <w:r w:rsidR="00FF5DF1" w:rsidRPr="002A4F6C">
        <w:rPr>
          <w:rFonts w:ascii="Times New Roman" w:hAnsi="Times New Roman" w:cs="Times New Roman"/>
          <w:sz w:val="22"/>
        </w:rPr>
        <w:t>.</w:t>
      </w:r>
    </w:p>
    <w:p w14:paraId="48533220" w14:textId="3CC4D8BD" w:rsidR="006C7804" w:rsidRPr="006C7804" w:rsidRDefault="00BA1097" w:rsidP="006C78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 xml:space="preserve">Epidural injection (LA221), </w:t>
      </w:r>
      <w:r w:rsidR="00284B02">
        <w:rPr>
          <w:rFonts w:ascii="Times New Roman" w:hAnsi="Times New Roman" w:cs="Times New Roman"/>
          <w:sz w:val="22"/>
        </w:rPr>
        <w:t>s</w:t>
      </w:r>
      <w:r w:rsidRPr="006C7804">
        <w:rPr>
          <w:rFonts w:ascii="Times New Roman" w:hAnsi="Times New Roman" w:cs="Times New Roman"/>
          <w:sz w:val="22"/>
        </w:rPr>
        <w:t>pinal nerve block (LA252)</w:t>
      </w:r>
      <w:r w:rsidR="00BC54C0" w:rsidRPr="006C7804">
        <w:rPr>
          <w:rFonts w:ascii="Times New Roman" w:hAnsi="Times New Roman" w:cs="Times New Roman"/>
          <w:sz w:val="22"/>
        </w:rPr>
        <w:t xml:space="preserve"> </w:t>
      </w:r>
      <w:r w:rsidR="002A4F6C" w:rsidRPr="006C7804">
        <w:rPr>
          <w:rFonts w:ascii="Times New Roman" w:hAnsi="Times New Roman" w:cs="Times New Roman"/>
          <w:sz w:val="22"/>
        </w:rPr>
        <w:t>in 20</w:t>
      </w:r>
      <w:r w:rsidR="00BC54C0" w:rsidRPr="006C7804">
        <w:rPr>
          <w:rFonts w:ascii="Times New Roman" w:hAnsi="Times New Roman" w:cs="Times New Roman"/>
          <w:sz w:val="22"/>
        </w:rPr>
        <w:t>07</w:t>
      </w:r>
    </w:p>
    <w:p w14:paraId="3AB6C6C6" w14:textId="54969145" w:rsidR="006C7804" w:rsidRPr="006C7804" w:rsidRDefault="00E317AC" w:rsidP="006C78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C</w:t>
      </w:r>
      <w:r w:rsidR="00BA1097" w:rsidRPr="006C7804">
        <w:rPr>
          <w:rFonts w:ascii="Times New Roman" w:hAnsi="Times New Roman" w:cs="Times New Roman"/>
          <w:sz w:val="22"/>
        </w:rPr>
        <w:t xml:space="preserve">ervicothoracic epidural injection (LA321), </w:t>
      </w:r>
      <w:r w:rsidR="00284B02">
        <w:rPr>
          <w:rFonts w:ascii="Times New Roman" w:hAnsi="Times New Roman" w:cs="Times New Roman"/>
          <w:sz w:val="22"/>
        </w:rPr>
        <w:t>l</w:t>
      </w:r>
      <w:r w:rsidR="00BA1097" w:rsidRPr="006C7804">
        <w:rPr>
          <w:rFonts w:ascii="Times New Roman" w:hAnsi="Times New Roman" w:cs="Times New Roman"/>
          <w:sz w:val="22"/>
        </w:rPr>
        <w:t>umbosacral epidural injection (LA322</w:t>
      </w:r>
      <w:r w:rsidR="00E96280" w:rsidRPr="006C7804">
        <w:rPr>
          <w:rFonts w:ascii="Times New Roman" w:hAnsi="Times New Roman" w:cs="Times New Roman"/>
          <w:sz w:val="22"/>
        </w:rPr>
        <w:t xml:space="preserve">), </w:t>
      </w:r>
      <w:r w:rsidR="00284B02">
        <w:rPr>
          <w:rFonts w:ascii="Times New Roman" w:hAnsi="Times New Roman" w:cs="Times New Roman"/>
          <w:sz w:val="22"/>
        </w:rPr>
        <w:t>s</w:t>
      </w:r>
      <w:r w:rsidR="00BA1097" w:rsidRPr="006C7804">
        <w:rPr>
          <w:rFonts w:ascii="Times New Roman" w:hAnsi="Times New Roman" w:cs="Times New Roman"/>
          <w:sz w:val="22"/>
        </w:rPr>
        <w:t xml:space="preserve">elective nerve root block (LA354), </w:t>
      </w:r>
      <w:r w:rsidR="00284B02">
        <w:rPr>
          <w:rFonts w:ascii="Times New Roman" w:hAnsi="Times New Roman" w:cs="Times New Roman"/>
          <w:sz w:val="22"/>
        </w:rPr>
        <w:t>d</w:t>
      </w:r>
      <w:r w:rsidR="00BA1097" w:rsidRPr="006C7804">
        <w:rPr>
          <w:rFonts w:ascii="Times New Roman" w:hAnsi="Times New Roman" w:cs="Times New Roman"/>
          <w:sz w:val="22"/>
        </w:rPr>
        <w:t>orsal root ganglion block (LA355)</w:t>
      </w:r>
      <w:r w:rsidR="002A4F6C" w:rsidRPr="006C7804">
        <w:rPr>
          <w:rFonts w:ascii="Times New Roman" w:hAnsi="Times New Roman" w:cs="Times New Roman"/>
          <w:sz w:val="22"/>
        </w:rPr>
        <w:t xml:space="preserve"> between 2008 and 20</w:t>
      </w:r>
      <w:r w:rsidR="00BC54C0" w:rsidRPr="006C7804">
        <w:rPr>
          <w:rFonts w:ascii="Times New Roman" w:hAnsi="Times New Roman" w:cs="Times New Roman"/>
          <w:sz w:val="22"/>
        </w:rPr>
        <w:t>15</w:t>
      </w:r>
    </w:p>
    <w:p w14:paraId="10F468E8" w14:textId="77777777" w:rsidR="00321BC5" w:rsidRPr="006C7804" w:rsidRDefault="00E317AC" w:rsidP="006C780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E</w:t>
      </w:r>
      <w:r w:rsidR="0091156C" w:rsidRPr="006C7804">
        <w:rPr>
          <w:rFonts w:ascii="Times New Roman" w:hAnsi="Times New Roman" w:cs="Times New Roman"/>
          <w:sz w:val="22"/>
        </w:rPr>
        <w:t>pidurography (HA102)</w:t>
      </w:r>
      <w:r w:rsidR="00BC54C0" w:rsidRPr="006C7804">
        <w:rPr>
          <w:rFonts w:ascii="Times New Roman" w:hAnsi="Times New Roman" w:cs="Times New Roman"/>
          <w:sz w:val="22"/>
        </w:rPr>
        <w:t xml:space="preserve"> </w:t>
      </w:r>
      <w:r w:rsidR="002A4F6C" w:rsidRPr="006C7804">
        <w:rPr>
          <w:rFonts w:ascii="Times New Roman" w:hAnsi="Times New Roman" w:cs="Times New Roman"/>
          <w:sz w:val="22"/>
        </w:rPr>
        <w:t>between 2008 and 2015</w:t>
      </w:r>
    </w:p>
    <w:p w14:paraId="0B6950FE" w14:textId="77777777" w:rsidR="00321BC5" w:rsidRPr="002A4F6C" w:rsidRDefault="00321BC5" w:rsidP="006C7804">
      <w:pPr>
        <w:pStyle w:val="ListParagraph"/>
        <w:ind w:left="360"/>
        <w:rPr>
          <w:rFonts w:ascii="Times New Roman" w:hAnsi="Times New Roman" w:cs="Times New Roman"/>
          <w:sz w:val="22"/>
        </w:rPr>
      </w:pPr>
    </w:p>
    <w:p w14:paraId="6254E967" w14:textId="1068F670" w:rsidR="00321BC5" w:rsidRPr="002A4F6C" w:rsidRDefault="002A4F6C" w:rsidP="00D74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</w:t>
      </w:r>
      <w:r w:rsidR="006C7804">
        <w:rPr>
          <w:rFonts w:ascii="Times New Roman" w:hAnsi="Times New Roman" w:cs="Times New Roman"/>
          <w:sz w:val="22"/>
        </w:rPr>
        <w:t>eliminated</w:t>
      </w:r>
      <w:r w:rsidR="00FF5DF1" w:rsidRPr="002A4F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patients who</w:t>
      </w:r>
      <w:r w:rsidRPr="002A4F6C">
        <w:rPr>
          <w:rFonts w:ascii="Times New Roman" w:hAnsi="Times New Roman" w:cs="Times New Roman"/>
          <w:sz w:val="22"/>
        </w:rPr>
        <w:t xml:space="preserve"> </w:t>
      </w:r>
      <w:r w:rsidR="00FF5DF1" w:rsidRPr="002A4F6C">
        <w:rPr>
          <w:rFonts w:ascii="Times New Roman" w:hAnsi="Times New Roman" w:cs="Times New Roman"/>
          <w:sz w:val="22"/>
        </w:rPr>
        <w:t xml:space="preserve">had </w:t>
      </w:r>
      <w:r>
        <w:rPr>
          <w:rFonts w:ascii="Times New Roman" w:hAnsi="Times New Roman" w:cs="Times New Roman"/>
          <w:sz w:val="22"/>
        </w:rPr>
        <w:t xml:space="preserve">inpatient codes </w:t>
      </w:r>
      <w:r w:rsidR="001D23A8"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/>
          <w:sz w:val="22"/>
        </w:rPr>
        <w:t xml:space="preserve">single-shot </w:t>
      </w:r>
      <w:r w:rsidRPr="002A4F6C">
        <w:rPr>
          <w:rFonts w:ascii="Times New Roman" w:hAnsi="Times New Roman" w:cs="Times New Roman"/>
          <w:sz w:val="22"/>
        </w:rPr>
        <w:t>epidural injections</w:t>
      </w:r>
      <w:r w:rsidR="00D04D20" w:rsidRPr="002A4F6C">
        <w:rPr>
          <w:rFonts w:ascii="Times New Roman" w:hAnsi="Times New Roman" w:cs="Times New Roman"/>
          <w:sz w:val="22"/>
        </w:rPr>
        <w:t>.</w:t>
      </w:r>
      <w:r w:rsidR="00FF5DF1" w:rsidRPr="002A4F6C">
        <w:rPr>
          <w:rFonts w:ascii="Times New Roman" w:hAnsi="Times New Roman" w:cs="Times New Roman"/>
          <w:sz w:val="22"/>
        </w:rPr>
        <w:t xml:space="preserve"> </w:t>
      </w:r>
      <w:r w:rsidR="00D04D20" w:rsidRPr="002A4F6C">
        <w:rPr>
          <w:rFonts w:ascii="Times New Roman" w:hAnsi="Times New Roman" w:cs="Times New Roman"/>
          <w:sz w:val="22"/>
        </w:rPr>
        <w:t>T</w:t>
      </w:r>
      <w:r w:rsidR="00FF5DF1" w:rsidRPr="002A4F6C">
        <w:rPr>
          <w:rFonts w:ascii="Times New Roman" w:hAnsi="Times New Roman" w:cs="Times New Roman"/>
          <w:sz w:val="22"/>
        </w:rPr>
        <w:t>herefore</w:t>
      </w:r>
      <w:r>
        <w:rPr>
          <w:rFonts w:ascii="Times New Roman" w:hAnsi="Times New Roman" w:cs="Times New Roman"/>
          <w:sz w:val="22"/>
        </w:rPr>
        <w:t xml:space="preserve">, </w:t>
      </w:r>
      <w:r w:rsidR="001D23A8">
        <w:rPr>
          <w:rFonts w:ascii="Times New Roman" w:hAnsi="Times New Roman" w:cs="Times New Roman"/>
          <w:sz w:val="22"/>
        </w:rPr>
        <w:t xml:space="preserve">only </w:t>
      </w:r>
      <w:r>
        <w:rPr>
          <w:rFonts w:ascii="Times New Roman" w:hAnsi="Times New Roman" w:cs="Times New Roman"/>
          <w:sz w:val="22"/>
        </w:rPr>
        <w:t>patients who had outpatient-based single-shot epidural injections remained</w:t>
      </w:r>
      <w:r w:rsidR="00D04D20" w:rsidRPr="002A4F6C">
        <w:rPr>
          <w:rFonts w:ascii="Times New Roman" w:hAnsi="Times New Roman" w:cs="Times New Roman"/>
          <w:sz w:val="22"/>
        </w:rPr>
        <w:t>.</w:t>
      </w:r>
    </w:p>
    <w:p w14:paraId="6E8AF90B" w14:textId="77777777" w:rsidR="00321BC5" w:rsidRPr="002A4F6C" w:rsidRDefault="00321BC5" w:rsidP="00B90304">
      <w:pPr>
        <w:rPr>
          <w:rFonts w:ascii="Times New Roman" w:hAnsi="Times New Roman" w:cs="Times New Roman"/>
          <w:sz w:val="22"/>
        </w:rPr>
      </w:pPr>
    </w:p>
    <w:p w14:paraId="64811906" w14:textId="77777777" w:rsidR="00B90304" w:rsidRPr="002A4F6C" w:rsidRDefault="00B90304" w:rsidP="002A4F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</w:rPr>
      </w:pPr>
      <w:r w:rsidRPr="002A4F6C">
        <w:rPr>
          <w:rFonts w:ascii="Times New Roman" w:hAnsi="Times New Roman" w:cs="Times New Roman"/>
          <w:b/>
          <w:sz w:val="22"/>
        </w:rPr>
        <w:t xml:space="preserve">Finding </w:t>
      </w:r>
      <w:r w:rsidR="002A4F6C" w:rsidRPr="002A4F6C">
        <w:rPr>
          <w:rFonts w:ascii="Times New Roman" w:hAnsi="Times New Roman" w:cs="Times New Roman"/>
          <w:b/>
          <w:sz w:val="22"/>
        </w:rPr>
        <w:t xml:space="preserve">deep spinal infection associated with outpatient-based single-shot epidural </w:t>
      </w:r>
      <w:r w:rsidRPr="002A4F6C">
        <w:rPr>
          <w:rFonts w:ascii="Times New Roman" w:hAnsi="Times New Roman" w:cs="Times New Roman"/>
          <w:b/>
          <w:sz w:val="22"/>
        </w:rPr>
        <w:t xml:space="preserve">injection  </w:t>
      </w:r>
    </w:p>
    <w:p w14:paraId="47A9E919" w14:textId="1C3A5598" w:rsidR="00321BC5" w:rsidRPr="007058DF" w:rsidRDefault="006C7804" w:rsidP="00733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058DF">
        <w:rPr>
          <w:rFonts w:ascii="Times New Roman" w:hAnsi="Times New Roman" w:cs="Times New Roman"/>
          <w:sz w:val="22"/>
        </w:rPr>
        <w:t xml:space="preserve">In the </w:t>
      </w:r>
      <w:r w:rsidR="001D23A8" w:rsidRPr="007058DF">
        <w:rPr>
          <w:rFonts w:ascii="Times New Roman" w:hAnsi="Times New Roman" w:cs="Times New Roman"/>
          <w:sz w:val="22"/>
        </w:rPr>
        <w:t xml:space="preserve">remaining </w:t>
      </w:r>
      <w:r w:rsidRPr="007058DF">
        <w:rPr>
          <w:rFonts w:ascii="Times New Roman" w:hAnsi="Times New Roman" w:cs="Times New Roman"/>
          <w:sz w:val="22"/>
        </w:rPr>
        <w:t>population, w</w:t>
      </w:r>
      <w:r w:rsidR="002A4F6C" w:rsidRPr="007058DF">
        <w:rPr>
          <w:rFonts w:ascii="Times New Roman" w:hAnsi="Times New Roman" w:cs="Times New Roman"/>
          <w:sz w:val="22"/>
        </w:rPr>
        <w:t xml:space="preserve">e </w:t>
      </w:r>
      <w:r w:rsidRPr="007058DF">
        <w:rPr>
          <w:rFonts w:ascii="Times New Roman" w:hAnsi="Times New Roman" w:cs="Times New Roman"/>
          <w:sz w:val="22"/>
        </w:rPr>
        <w:t>investigated</w:t>
      </w:r>
      <w:r w:rsidR="00054288" w:rsidRPr="007058DF">
        <w:rPr>
          <w:rFonts w:ascii="Times New Roman" w:hAnsi="Times New Roman" w:cs="Times New Roman"/>
          <w:sz w:val="22"/>
        </w:rPr>
        <w:t xml:space="preserve"> </w:t>
      </w:r>
      <w:r w:rsidRPr="007058DF">
        <w:rPr>
          <w:rFonts w:ascii="Times New Roman" w:hAnsi="Times New Roman" w:cs="Times New Roman"/>
          <w:sz w:val="22"/>
        </w:rPr>
        <w:t xml:space="preserve">their </w:t>
      </w:r>
      <w:r w:rsidR="00421DB3" w:rsidRPr="007058DF">
        <w:rPr>
          <w:rFonts w:ascii="Times New Roman" w:hAnsi="Times New Roman" w:cs="Times New Roman"/>
          <w:sz w:val="22"/>
        </w:rPr>
        <w:t xml:space="preserve">hospitalization </w:t>
      </w:r>
      <w:r w:rsidR="00DB33A5" w:rsidRPr="007058DF">
        <w:rPr>
          <w:rFonts w:ascii="Times New Roman" w:hAnsi="Times New Roman" w:cs="Times New Roman"/>
          <w:sz w:val="22"/>
        </w:rPr>
        <w:t xml:space="preserve">events </w:t>
      </w:r>
      <w:r w:rsidR="00421DB3" w:rsidRPr="007058DF">
        <w:rPr>
          <w:rFonts w:ascii="Times New Roman" w:hAnsi="Times New Roman" w:cs="Times New Roman"/>
          <w:sz w:val="22"/>
        </w:rPr>
        <w:t>with</w:t>
      </w:r>
      <w:r w:rsidR="007058DF" w:rsidRPr="007058DF">
        <w:rPr>
          <w:rFonts w:ascii="Times New Roman" w:hAnsi="Times New Roman" w:cs="Times New Roman"/>
          <w:sz w:val="22"/>
        </w:rPr>
        <w:t xml:space="preserve"> codes of</w:t>
      </w:r>
      <w:r w:rsidR="00DB33A5" w:rsidRPr="007058DF">
        <w:rPr>
          <w:rFonts w:ascii="Times New Roman" w:hAnsi="Times New Roman" w:cs="Times New Roman"/>
          <w:sz w:val="22"/>
        </w:rPr>
        <w:t xml:space="preserve"> </w:t>
      </w:r>
      <w:r w:rsidR="00054288" w:rsidRPr="007058DF">
        <w:rPr>
          <w:rFonts w:ascii="Times New Roman" w:hAnsi="Times New Roman" w:cs="Times New Roman"/>
          <w:sz w:val="22"/>
        </w:rPr>
        <w:t>deep spinal infection</w:t>
      </w:r>
      <w:r w:rsidR="007058DF" w:rsidRPr="007058DF">
        <w:rPr>
          <w:rFonts w:ascii="Times New Roman" w:hAnsi="Times New Roman" w:cs="Times New Roman"/>
          <w:sz w:val="22"/>
        </w:rPr>
        <w:t xml:space="preserve"> in</w:t>
      </w:r>
      <w:r w:rsidR="007058DF" w:rsidRPr="007058DF">
        <w:rPr>
          <w:rFonts w:ascii="Times New Roman" w:hAnsi="Times New Roman" w:cs="Times New Roman"/>
          <w:color w:val="000000"/>
          <w:sz w:val="22"/>
          <w:shd w:val="clear" w:color="auto" w:fill="F8F9FA"/>
        </w:rPr>
        <w:t xml:space="preserve"> the 10th revision of International Statistical Classifica</w:t>
      </w:r>
      <w:r w:rsidR="007058DF">
        <w:rPr>
          <w:rFonts w:ascii="Times New Roman" w:hAnsi="Times New Roman" w:cs="Times New Roman"/>
          <w:color w:val="000000"/>
          <w:sz w:val="22"/>
          <w:shd w:val="clear" w:color="auto" w:fill="F8F9FA"/>
        </w:rPr>
        <w:t>ti</w:t>
      </w:r>
      <w:r w:rsidR="007058DF" w:rsidRPr="007058DF">
        <w:rPr>
          <w:rFonts w:ascii="Times New Roman" w:hAnsi="Times New Roman" w:cs="Times New Roman"/>
          <w:color w:val="000000"/>
          <w:sz w:val="22"/>
          <w:shd w:val="clear" w:color="auto" w:fill="F8F9FA"/>
        </w:rPr>
        <w:t>on of Diseases and Related Health Problems</w:t>
      </w:r>
      <w:r w:rsidR="002A4F6C" w:rsidRPr="007058DF">
        <w:rPr>
          <w:rFonts w:ascii="Times New Roman" w:hAnsi="Times New Roman" w:cs="Times New Roman"/>
          <w:sz w:val="22"/>
        </w:rPr>
        <w:t>.</w:t>
      </w:r>
      <w:r w:rsidR="00054288" w:rsidRPr="007058DF">
        <w:rPr>
          <w:rFonts w:ascii="Times New Roman" w:hAnsi="Times New Roman" w:cs="Times New Roman"/>
          <w:sz w:val="22"/>
        </w:rPr>
        <w:t xml:space="preserve"> </w:t>
      </w:r>
    </w:p>
    <w:p w14:paraId="5C604FD4" w14:textId="44ABB081" w:rsidR="006C7804" w:rsidRPr="006C7804" w:rsidRDefault="006C7804" w:rsidP="006C78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included </w:t>
      </w:r>
      <w:r w:rsidR="001D23A8">
        <w:rPr>
          <w:rFonts w:ascii="Times New Roman" w:hAnsi="Times New Roman" w:cs="Times New Roman"/>
          <w:sz w:val="22"/>
        </w:rPr>
        <w:t xml:space="preserve">hospitalized </w:t>
      </w:r>
      <w:r>
        <w:rPr>
          <w:rFonts w:ascii="Times New Roman" w:hAnsi="Times New Roman" w:cs="Times New Roman"/>
          <w:sz w:val="22"/>
        </w:rPr>
        <w:t xml:space="preserve">patients with codes </w:t>
      </w:r>
      <w:r w:rsidR="001D23A8"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/>
          <w:sz w:val="22"/>
        </w:rPr>
        <w:t xml:space="preserve">deep spinal infection (see below). </w:t>
      </w:r>
    </w:p>
    <w:p w14:paraId="75E3597F" w14:textId="77777777" w:rsidR="006C7804" w:rsidRPr="006B57CF" w:rsidRDefault="00421DB3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lang w:val="es-US"/>
        </w:rPr>
      </w:pPr>
      <w:r w:rsidRPr="006B57CF">
        <w:rPr>
          <w:rFonts w:ascii="Times New Roman" w:hAnsi="Times New Roman" w:cs="Times New Roman"/>
          <w:sz w:val="22"/>
          <w:lang w:val="es-US"/>
        </w:rPr>
        <w:t>Intraspinal epidural/subdural abscess</w:t>
      </w:r>
      <w:r w:rsidR="00154355" w:rsidRPr="006B57CF">
        <w:rPr>
          <w:rFonts w:ascii="Times New Roman" w:hAnsi="Times New Roman" w:cs="Times New Roman"/>
          <w:sz w:val="22"/>
          <w:lang w:val="es-US"/>
        </w:rPr>
        <w:t xml:space="preserve"> (G061)</w:t>
      </w:r>
    </w:p>
    <w:p w14:paraId="2DED430A" w14:textId="6D88A4F0" w:rsidR="006C7804" w:rsidRDefault="00154355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 xml:space="preserve">Osteomyelitis of </w:t>
      </w:r>
      <w:r w:rsidR="00284B02">
        <w:rPr>
          <w:rFonts w:ascii="Times New Roman" w:hAnsi="Times New Roman" w:cs="Times New Roman"/>
          <w:sz w:val="22"/>
        </w:rPr>
        <w:t xml:space="preserve">the </w:t>
      </w:r>
      <w:r w:rsidRPr="006C7804">
        <w:rPr>
          <w:rFonts w:ascii="Times New Roman" w:hAnsi="Times New Roman" w:cs="Times New Roman"/>
          <w:sz w:val="22"/>
        </w:rPr>
        <w:t>vertebra (M462)</w:t>
      </w:r>
    </w:p>
    <w:p w14:paraId="0231B1AD" w14:textId="099F1D22" w:rsidR="006C7804" w:rsidRDefault="00154355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 xml:space="preserve">Infection of the intervertebral disc (M463), </w:t>
      </w:r>
      <w:r w:rsidR="00284B02">
        <w:rPr>
          <w:rFonts w:ascii="Times New Roman" w:hAnsi="Times New Roman" w:cs="Times New Roman"/>
          <w:sz w:val="22"/>
        </w:rPr>
        <w:t>u</w:t>
      </w:r>
      <w:r w:rsidRPr="006C7804">
        <w:rPr>
          <w:rFonts w:ascii="Times New Roman" w:hAnsi="Times New Roman" w:cs="Times New Roman"/>
          <w:sz w:val="22"/>
        </w:rPr>
        <w:t>nspecified discitis (M464)</w:t>
      </w:r>
    </w:p>
    <w:p w14:paraId="4779E18F" w14:textId="3DF3DC80" w:rsidR="006C7804" w:rsidRDefault="00154355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Other infective spondylopathies (M465)</w:t>
      </w:r>
      <w:r w:rsidR="00374A55" w:rsidRPr="006C7804">
        <w:rPr>
          <w:rFonts w:ascii="Times New Roman" w:hAnsi="Times New Roman" w:cs="Times New Roman"/>
          <w:sz w:val="22"/>
        </w:rPr>
        <w:t xml:space="preserve">, </w:t>
      </w:r>
      <w:r w:rsidR="00284B02">
        <w:rPr>
          <w:rFonts w:ascii="Times New Roman" w:hAnsi="Times New Roman" w:cs="Times New Roman"/>
          <w:sz w:val="22"/>
        </w:rPr>
        <w:t>o</w:t>
      </w:r>
      <w:r w:rsidR="00374A55" w:rsidRPr="006C7804">
        <w:rPr>
          <w:rFonts w:ascii="Times New Roman" w:hAnsi="Times New Roman" w:cs="Times New Roman"/>
          <w:sz w:val="22"/>
        </w:rPr>
        <w:t xml:space="preserve">ther specified inflammatory spondylopathies (M468), </w:t>
      </w:r>
      <w:r w:rsidR="00284B02">
        <w:rPr>
          <w:rFonts w:ascii="Times New Roman" w:hAnsi="Times New Roman" w:cs="Times New Roman"/>
          <w:sz w:val="22"/>
        </w:rPr>
        <w:t>u</w:t>
      </w:r>
      <w:r w:rsidR="00374A55" w:rsidRPr="006C7804">
        <w:rPr>
          <w:rFonts w:ascii="Times New Roman" w:hAnsi="Times New Roman" w:cs="Times New Roman"/>
          <w:sz w:val="22"/>
        </w:rPr>
        <w:t>nspecified inflammatory spondylopathy (M469)</w:t>
      </w:r>
    </w:p>
    <w:p w14:paraId="29CF0F22" w14:textId="77777777" w:rsidR="006C7804" w:rsidRDefault="00154355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Enterobacterial spondylitis (M492)</w:t>
      </w:r>
    </w:p>
    <w:p w14:paraId="07845037" w14:textId="77777777" w:rsidR="00154355" w:rsidRPr="006C7804" w:rsidRDefault="00154355" w:rsidP="006C78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Spondylopathy in other infectious and parasitic diseases classified elsewhere (M493)</w:t>
      </w:r>
    </w:p>
    <w:p w14:paraId="7A05FEAE" w14:textId="05E520E8" w:rsidR="002A4F6C" w:rsidRDefault="006C7804" w:rsidP="002A4F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reviewed </w:t>
      </w:r>
      <w:r w:rsidR="001D23A8">
        <w:rPr>
          <w:rFonts w:ascii="Times New Roman" w:hAnsi="Times New Roman" w:cs="Times New Roman"/>
          <w:sz w:val="22"/>
        </w:rPr>
        <w:t xml:space="preserve">hospitalized </w:t>
      </w:r>
      <w:r>
        <w:rPr>
          <w:rFonts w:ascii="Times New Roman" w:hAnsi="Times New Roman" w:cs="Times New Roman"/>
          <w:sz w:val="22"/>
        </w:rPr>
        <w:t xml:space="preserve">patients </w:t>
      </w:r>
      <w:r w:rsidR="002A4F6C">
        <w:rPr>
          <w:rFonts w:ascii="Times New Roman" w:hAnsi="Times New Roman" w:cs="Times New Roman"/>
          <w:sz w:val="22"/>
        </w:rPr>
        <w:t>with s</w:t>
      </w:r>
      <w:r w:rsidR="003070C8" w:rsidRPr="002A4F6C">
        <w:rPr>
          <w:rFonts w:ascii="Times New Roman" w:hAnsi="Times New Roman" w:cs="Times New Roman"/>
          <w:sz w:val="22"/>
        </w:rPr>
        <w:t>ite-</w:t>
      </w:r>
      <w:r w:rsidR="00977668" w:rsidRPr="002A4F6C">
        <w:rPr>
          <w:rFonts w:ascii="Times New Roman" w:hAnsi="Times New Roman" w:cs="Times New Roman"/>
          <w:sz w:val="22"/>
        </w:rPr>
        <w:t>un</w:t>
      </w:r>
      <w:r w:rsidR="003070C8" w:rsidRPr="002A4F6C">
        <w:rPr>
          <w:rFonts w:ascii="Times New Roman" w:hAnsi="Times New Roman" w:cs="Times New Roman"/>
          <w:sz w:val="22"/>
        </w:rPr>
        <w:t xml:space="preserve">specified </w:t>
      </w:r>
      <w:r w:rsidR="002A4F6C">
        <w:rPr>
          <w:rFonts w:ascii="Times New Roman" w:hAnsi="Times New Roman" w:cs="Times New Roman"/>
          <w:sz w:val="22"/>
        </w:rPr>
        <w:t xml:space="preserve">infection </w:t>
      </w:r>
      <w:r w:rsidR="003070C8" w:rsidRPr="002A4F6C">
        <w:rPr>
          <w:rFonts w:ascii="Times New Roman" w:hAnsi="Times New Roman" w:cs="Times New Roman"/>
          <w:sz w:val="22"/>
        </w:rPr>
        <w:t>codes</w:t>
      </w:r>
      <w:r>
        <w:rPr>
          <w:rFonts w:ascii="Times New Roman" w:hAnsi="Times New Roman" w:cs="Times New Roman"/>
          <w:sz w:val="22"/>
        </w:rPr>
        <w:t xml:space="preserve"> (see below).</w:t>
      </w:r>
    </w:p>
    <w:p w14:paraId="53085BF6" w14:textId="35FA19E0" w:rsidR="006C7804" w:rsidRDefault="006C7804" w:rsidP="006C7804">
      <w:pPr>
        <w:pStyle w:val="ListParagrap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including patients with site-unspecified infection codes, main events </w:t>
      </w:r>
      <w:r w:rsidR="001D23A8">
        <w:rPr>
          <w:rFonts w:ascii="Times New Roman" w:hAnsi="Times New Roman" w:cs="Times New Roman"/>
          <w:sz w:val="22"/>
        </w:rPr>
        <w:t xml:space="preserve">needed to </w:t>
      </w:r>
      <w:r>
        <w:rPr>
          <w:rFonts w:ascii="Times New Roman" w:hAnsi="Times New Roman" w:cs="Times New Roman"/>
          <w:sz w:val="22"/>
        </w:rPr>
        <w:t>be limited to the spine during</w:t>
      </w:r>
      <w:r w:rsidRPr="002A4F6C">
        <w:rPr>
          <w:rFonts w:ascii="Times New Roman" w:hAnsi="Times New Roman" w:cs="Times New Roman"/>
          <w:sz w:val="22"/>
        </w:rPr>
        <w:t xml:space="preserve"> hospitalization.</w:t>
      </w:r>
    </w:p>
    <w:p w14:paraId="02BCC4DD" w14:textId="77777777" w:rsidR="006C7804" w:rsidRDefault="002A4F6C" w:rsidP="006C78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Postprocedural infection (T814)</w:t>
      </w:r>
    </w:p>
    <w:p w14:paraId="1ED8F342" w14:textId="77777777" w:rsidR="006C7804" w:rsidRDefault="002A4F6C" w:rsidP="006C78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Unspecified extradural and subdural abscesses (G062)</w:t>
      </w:r>
    </w:p>
    <w:p w14:paraId="03F8DB76" w14:textId="77777777" w:rsidR="006C7804" w:rsidRDefault="002A4F6C" w:rsidP="006C78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We excluded</w:t>
      </w:r>
      <w:r w:rsidR="00385836" w:rsidRPr="006C7804">
        <w:rPr>
          <w:rFonts w:ascii="Times New Roman" w:hAnsi="Times New Roman" w:cs="Times New Roman"/>
          <w:sz w:val="22"/>
        </w:rPr>
        <w:t xml:space="preserve"> non-pyogenic deep spinal infections</w:t>
      </w:r>
      <w:r w:rsidRPr="006C7804">
        <w:rPr>
          <w:rFonts w:ascii="Times New Roman" w:hAnsi="Times New Roman" w:cs="Times New Roman"/>
          <w:sz w:val="22"/>
        </w:rPr>
        <w:t>.</w:t>
      </w:r>
    </w:p>
    <w:p w14:paraId="7D07F5FC" w14:textId="77777777" w:rsidR="006C7804" w:rsidRDefault="00AD2D77" w:rsidP="006C78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 xml:space="preserve">Tuberculosis of </w:t>
      </w:r>
      <w:r w:rsidR="002A4F6C" w:rsidRPr="006C7804">
        <w:rPr>
          <w:rFonts w:ascii="Times New Roman" w:hAnsi="Times New Roman" w:cs="Times New Roman"/>
          <w:sz w:val="22"/>
        </w:rPr>
        <w:t xml:space="preserve">the </w:t>
      </w:r>
      <w:r w:rsidRPr="006C7804">
        <w:rPr>
          <w:rFonts w:ascii="Times New Roman" w:hAnsi="Times New Roman" w:cs="Times New Roman"/>
          <w:sz w:val="22"/>
        </w:rPr>
        <w:t>spine (M490, A1800)</w:t>
      </w:r>
    </w:p>
    <w:p w14:paraId="3574C6A0" w14:textId="77777777" w:rsidR="00AD2D77" w:rsidRPr="006C7804" w:rsidRDefault="00AD2D77" w:rsidP="006C78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</w:rPr>
      </w:pPr>
      <w:r w:rsidRPr="006C7804">
        <w:rPr>
          <w:rFonts w:ascii="Times New Roman" w:hAnsi="Times New Roman" w:cs="Times New Roman"/>
          <w:sz w:val="22"/>
        </w:rPr>
        <w:t>Brucella spondylitis (M491)</w:t>
      </w:r>
    </w:p>
    <w:p w14:paraId="5BF4A830" w14:textId="77777777" w:rsidR="005F7FAB" w:rsidRPr="002A4F6C" w:rsidRDefault="005F7FAB" w:rsidP="00AD2D77">
      <w:pPr>
        <w:pStyle w:val="ListParagraph"/>
        <w:ind w:left="360"/>
        <w:rPr>
          <w:rFonts w:ascii="Times New Roman" w:hAnsi="Times New Roman" w:cs="Times New Roman"/>
          <w:sz w:val="22"/>
        </w:rPr>
      </w:pPr>
    </w:p>
    <w:p w14:paraId="53E51EE4" w14:textId="56BF6C95" w:rsidR="002A4F6C" w:rsidRDefault="006C7804" w:rsidP="002A4F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the </w:t>
      </w:r>
      <w:r w:rsidR="001D23A8">
        <w:rPr>
          <w:rFonts w:ascii="Times New Roman" w:hAnsi="Times New Roman" w:cs="Times New Roman"/>
          <w:sz w:val="22"/>
        </w:rPr>
        <w:t xml:space="preserve">remaining </w:t>
      </w:r>
      <w:r>
        <w:rPr>
          <w:rFonts w:ascii="Times New Roman" w:hAnsi="Times New Roman" w:cs="Times New Roman"/>
          <w:sz w:val="22"/>
        </w:rPr>
        <w:t>population, w</w:t>
      </w:r>
      <w:r w:rsidR="002A4F6C">
        <w:rPr>
          <w:rFonts w:ascii="Times New Roman" w:hAnsi="Times New Roman" w:cs="Times New Roman"/>
          <w:sz w:val="22"/>
        </w:rPr>
        <w:t xml:space="preserve">e </w:t>
      </w:r>
      <w:r>
        <w:rPr>
          <w:rFonts w:ascii="Times New Roman" w:hAnsi="Times New Roman" w:cs="Times New Roman"/>
          <w:sz w:val="22"/>
        </w:rPr>
        <w:t>included</w:t>
      </w:r>
      <w:r w:rsidR="002A4F6C">
        <w:rPr>
          <w:rFonts w:ascii="Times New Roman" w:hAnsi="Times New Roman" w:cs="Times New Roman"/>
          <w:sz w:val="22"/>
        </w:rPr>
        <w:t xml:space="preserve"> “deep” spinal infections.</w:t>
      </w:r>
    </w:p>
    <w:p w14:paraId="17DEE86C" w14:textId="05509F8E" w:rsidR="006C7804" w:rsidRDefault="006C7804" w:rsidP="006C78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included patients</w:t>
      </w:r>
      <w:r w:rsidR="002A4F6C">
        <w:rPr>
          <w:rFonts w:ascii="Times New Roman" w:hAnsi="Times New Roman" w:cs="Times New Roman"/>
          <w:sz w:val="22"/>
        </w:rPr>
        <w:t xml:space="preserve"> with a</w:t>
      </w:r>
      <w:r w:rsidR="009C1F65" w:rsidRPr="002A4F6C">
        <w:rPr>
          <w:rFonts w:ascii="Times New Roman" w:hAnsi="Times New Roman" w:cs="Times New Roman"/>
          <w:sz w:val="22"/>
        </w:rPr>
        <w:t>ntibacterial therapy</w:t>
      </w:r>
      <w:r w:rsidRPr="002A4F6C">
        <w:rPr>
          <w:rFonts w:ascii="Times New Roman" w:hAnsi="Times New Roman" w:cs="Times New Roman"/>
          <w:sz w:val="22"/>
          <w:vertAlign w:val="superscript"/>
        </w:rPr>
        <w:t>a</w:t>
      </w:r>
      <w:r w:rsidR="002A4F6C">
        <w:rPr>
          <w:rFonts w:ascii="Times New Roman" w:hAnsi="Times New Roman" w:cs="Times New Roman"/>
          <w:sz w:val="22"/>
        </w:rPr>
        <w:t xml:space="preserve"> (</w:t>
      </w:r>
      <w:r w:rsidR="002A4F6C" w:rsidRPr="002A4F6C">
        <w:rPr>
          <w:rFonts w:ascii="Times New Roman" w:hAnsi="Times New Roman" w:cs="Times New Roman"/>
          <w:sz w:val="22"/>
        </w:rPr>
        <w:t>intravenous or oral</w:t>
      </w:r>
      <w:r w:rsidR="002A4F6C">
        <w:rPr>
          <w:rFonts w:ascii="Times New Roman" w:hAnsi="Times New Roman" w:cs="Times New Roman"/>
          <w:sz w:val="22"/>
        </w:rPr>
        <w:t>) for at least</w:t>
      </w:r>
      <w:r w:rsidR="009C1F65" w:rsidRPr="002A4F6C">
        <w:rPr>
          <w:rFonts w:ascii="Times New Roman" w:hAnsi="Times New Roman" w:cs="Times New Roman"/>
          <w:sz w:val="22"/>
        </w:rPr>
        <w:t xml:space="preserve"> </w:t>
      </w:r>
      <w:r w:rsidR="009C1F65" w:rsidRPr="002A4F6C">
        <w:rPr>
          <w:rFonts w:ascii="Times New Roman" w:eastAsiaTheme="minorHAnsi" w:hAnsi="Times New Roman" w:cs="Times New Roman"/>
          <w:sz w:val="22"/>
        </w:rPr>
        <w:t>≥</w:t>
      </w:r>
      <w:r w:rsidR="002A4F6C">
        <w:rPr>
          <w:rFonts w:ascii="Times New Roman" w:hAnsi="Times New Roman" w:cs="Times New Roman"/>
          <w:sz w:val="22"/>
        </w:rPr>
        <w:t>4</w:t>
      </w:r>
      <w:r w:rsidR="009C1F65" w:rsidRPr="002A4F6C">
        <w:rPr>
          <w:rFonts w:ascii="Times New Roman" w:hAnsi="Times New Roman" w:cs="Times New Roman"/>
          <w:sz w:val="22"/>
        </w:rPr>
        <w:t xml:space="preserve"> weeks </w:t>
      </w:r>
      <w:r>
        <w:rPr>
          <w:rFonts w:ascii="Times New Roman" w:hAnsi="Times New Roman" w:cs="Times New Roman"/>
          <w:sz w:val="22"/>
        </w:rPr>
        <w:t xml:space="preserve">on </w:t>
      </w:r>
      <w:r w:rsidR="009C1F65" w:rsidRPr="002A4F6C">
        <w:rPr>
          <w:rFonts w:ascii="Times New Roman" w:hAnsi="Times New Roman" w:cs="Times New Roman"/>
          <w:sz w:val="22"/>
        </w:rPr>
        <w:t>inpatient</w:t>
      </w:r>
      <w:r>
        <w:rPr>
          <w:rFonts w:ascii="Times New Roman" w:hAnsi="Times New Roman" w:cs="Times New Roman"/>
          <w:sz w:val="22"/>
        </w:rPr>
        <w:t>-</w:t>
      </w:r>
      <w:r w:rsidR="009C1F65" w:rsidRPr="002A4F6C">
        <w:rPr>
          <w:rFonts w:ascii="Times New Roman" w:hAnsi="Times New Roman" w:cs="Times New Roman"/>
          <w:sz w:val="22"/>
        </w:rPr>
        <w:t xml:space="preserve"> or outpatient</w:t>
      </w:r>
      <w:r>
        <w:rPr>
          <w:rFonts w:ascii="Times New Roman" w:hAnsi="Times New Roman" w:cs="Times New Roman"/>
          <w:sz w:val="22"/>
        </w:rPr>
        <w:t>-based prescription</w:t>
      </w:r>
      <w:r w:rsidR="001D23A8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.</w:t>
      </w:r>
    </w:p>
    <w:p w14:paraId="5D8737AC" w14:textId="28ABBC88" w:rsidR="009C1F65" w:rsidRPr="006C7804" w:rsidRDefault="006C7804" w:rsidP="006C780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included patients</w:t>
      </w:r>
      <w:r w:rsidR="002A4F6C" w:rsidRPr="006C7804">
        <w:rPr>
          <w:rFonts w:ascii="Times New Roman" w:hAnsi="Times New Roman" w:cs="Times New Roman"/>
          <w:sz w:val="22"/>
        </w:rPr>
        <w:t xml:space="preserve"> with a</w:t>
      </w:r>
      <w:r w:rsidR="009C1F65" w:rsidRPr="006C7804">
        <w:rPr>
          <w:rFonts w:ascii="Times New Roman" w:hAnsi="Times New Roman" w:cs="Times New Roman"/>
          <w:sz w:val="22"/>
        </w:rPr>
        <w:t>ntibacterial therapy</w:t>
      </w:r>
      <w:r w:rsidR="002A4F6C" w:rsidRPr="006C7804">
        <w:rPr>
          <w:rFonts w:ascii="Times New Roman" w:hAnsi="Times New Roman" w:cs="Times New Roman"/>
          <w:sz w:val="22"/>
        </w:rPr>
        <w:t xml:space="preserve"> for </w:t>
      </w:r>
      <w:r w:rsidR="001D23A8">
        <w:rPr>
          <w:rFonts w:ascii="Times New Roman" w:hAnsi="Times New Roman" w:cs="Times New Roman"/>
          <w:sz w:val="22"/>
        </w:rPr>
        <w:t>&lt;</w:t>
      </w:r>
      <w:r w:rsidR="009C1F65" w:rsidRPr="006C7804">
        <w:rPr>
          <w:rFonts w:ascii="Times New Roman" w:hAnsi="Times New Roman" w:cs="Times New Roman"/>
          <w:sz w:val="22"/>
        </w:rPr>
        <w:t xml:space="preserve">4 weeks but </w:t>
      </w:r>
      <w:r w:rsidR="001D23A8">
        <w:rPr>
          <w:rFonts w:ascii="Times New Roman" w:hAnsi="Times New Roman" w:cs="Times New Roman"/>
          <w:sz w:val="22"/>
        </w:rPr>
        <w:t>who</w:t>
      </w:r>
      <w:r w:rsidR="009C1F65" w:rsidRPr="006C7804">
        <w:rPr>
          <w:rFonts w:ascii="Times New Roman" w:hAnsi="Times New Roman" w:cs="Times New Roman"/>
          <w:sz w:val="22"/>
        </w:rPr>
        <w:t xml:space="preserve"> died in the n</w:t>
      </w:r>
      <w:r w:rsidRPr="006C7804">
        <w:rPr>
          <w:rFonts w:ascii="Times New Roman" w:hAnsi="Times New Roman" w:cs="Times New Roman"/>
          <w:sz w:val="22"/>
        </w:rPr>
        <w:t>ext month.</w:t>
      </w:r>
    </w:p>
    <w:p w14:paraId="276FA36B" w14:textId="77777777" w:rsidR="00063FB3" w:rsidRPr="006C7804" w:rsidRDefault="00063FB3" w:rsidP="00063FB3">
      <w:pPr>
        <w:rPr>
          <w:rFonts w:ascii="Times New Roman" w:hAnsi="Times New Roman" w:cs="Times New Roman"/>
          <w:sz w:val="22"/>
        </w:rPr>
      </w:pPr>
    </w:p>
    <w:p w14:paraId="00DD02DC" w14:textId="0399EDD0" w:rsidR="00063FB3" w:rsidRPr="002A4F6C" w:rsidRDefault="006C7804" w:rsidP="00063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the </w:t>
      </w:r>
      <w:r w:rsidR="001D23A8">
        <w:rPr>
          <w:rFonts w:ascii="Times New Roman" w:hAnsi="Times New Roman" w:cs="Times New Roman"/>
          <w:sz w:val="22"/>
        </w:rPr>
        <w:t xml:space="preserve">remaining </w:t>
      </w:r>
      <w:r>
        <w:rPr>
          <w:rFonts w:ascii="Times New Roman" w:hAnsi="Times New Roman" w:cs="Times New Roman"/>
          <w:sz w:val="22"/>
        </w:rPr>
        <w:t>population, w</w:t>
      </w:r>
      <w:r w:rsidR="002A4F6C">
        <w:rPr>
          <w:rFonts w:ascii="Times New Roman" w:hAnsi="Times New Roman" w:cs="Times New Roman"/>
          <w:sz w:val="22"/>
        </w:rPr>
        <w:t>e determined</w:t>
      </w:r>
      <w:r w:rsidR="00CB52C9" w:rsidRPr="002A4F6C">
        <w:rPr>
          <w:rFonts w:ascii="Times New Roman" w:hAnsi="Times New Roman" w:cs="Times New Roman"/>
          <w:sz w:val="22"/>
        </w:rPr>
        <w:t xml:space="preserve"> the etiology </w:t>
      </w:r>
      <w:r w:rsidR="002A4F6C">
        <w:rPr>
          <w:rFonts w:ascii="Times New Roman" w:hAnsi="Times New Roman" w:cs="Times New Roman"/>
          <w:sz w:val="22"/>
        </w:rPr>
        <w:t>associated with de</w:t>
      </w:r>
      <w:r w:rsidR="001D23A8">
        <w:rPr>
          <w:rFonts w:ascii="Times New Roman" w:hAnsi="Times New Roman" w:cs="Times New Roman"/>
          <w:sz w:val="22"/>
        </w:rPr>
        <w:t>e</w:t>
      </w:r>
      <w:r w:rsidR="002A4F6C">
        <w:rPr>
          <w:rFonts w:ascii="Times New Roman" w:hAnsi="Times New Roman" w:cs="Times New Roman"/>
          <w:sz w:val="22"/>
        </w:rPr>
        <w:t xml:space="preserve">p spinal infection by reviewing </w:t>
      </w:r>
      <w:r>
        <w:rPr>
          <w:rFonts w:ascii="Times New Roman" w:hAnsi="Times New Roman" w:cs="Times New Roman"/>
          <w:sz w:val="22"/>
        </w:rPr>
        <w:t xml:space="preserve">individual </w:t>
      </w:r>
      <w:r w:rsidR="002A4F6C">
        <w:rPr>
          <w:rFonts w:ascii="Times New Roman" w:hAnsi="Times New Roman" w:cs="Times New Roman"/>
          <w:sz w:val="22"/>
        </w:rPr>
        <w:t xml:space="preserve">claims within the </w:t>
      </w:r>
      <w:r w:rsidR="001D23A8">
        <w:rPr>
          <w:rFonts w:ascii="Times New Roman" w:hAnsi="Times New Roman" w:cs="Times New Roman"/>
          <w:sz w:val="22"/>
        </w:rPr>
        <w:t>pr</w:t>
      </w:r>
      <w:r w:rsidR="00284B02">
        <w:rPr>
          <w:rFonts w:ascii="Times New Roman" w:hAnsi="Times New Roman" w:cs="Times New Roman"/>
          <w:sz w:val="22"/>
        </w:rPr>
        <w:t xml:space="preserve">evious </w:t>
      </w:r>
      <w:r w:rsidR="002A4F6C">
        <w:rPr>
          <w:rFonts w:ascii="Times New Roman" w:hAnsi="Times New Roman" w:cs="Times New Roman"/>
          <w:sz w:val="22"/>
        </w:rPr>
        <w:t>90 days.</w:t>
      </w:r>
    </w:p>
    <w:p w14:paraId="39C3743C" w14:textId="77777777" w:rsidR="00B57DD7" w:rsidRPr="002A4F6C" w:rsidRDefault="002A4F6C" w:rsidP="00CB5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Patients who did not undergo any</w:t>
      </w:r>
      <w:r w:rsidR="00B57DD7" w:rsidRPr="002A4F6C">
        <w:rPr>
          <w:rFonts w:ascii="Times New Roman" w:hAnsi="Times New Roman" w:cs="Times New Roman"/>
          <w:sz w:val="22"/>
        </w:rPr>
        <w:t xml:space="preserve"> surgery, epidural injections, other spinal injections</w:t>
      </w:r>
      <w:r>
        <w:rPr>
          <w:rFonts w:ascii="Times New Roman" w:hAnsi="Times New Roman" w:cs="Times New Roman"/>
          <w:sz w:val="22"/>
        </w:rPr>
        <w:t>, or</w:t>
      </w:r>
      <w:r w:rsidR="00B57DD7" w:rsidRPr="002A4F6C">
        <w:rPr>
          <w:rFonts w:ascii="Times New Roman" w:hAnsi="Times New Roman" w:cs="Times New Roman"/>
          <w:sz w:val="22"/>
        </w:rPr>
        <w:t xml:space="preserve"> acupuncture</w:t>
      </w:r>
      <w:r>
        <w:rPr>
          <w:rFonts w:ascii="Times New Roman" w:hAnsi="Times New Roman" w:cs="Times New Roman"/>
          <w:sz w:val="22"/>
        </w:rPr>
        <w:t xml:space="preserve"> within the past 90 days were eliminated. </w:t>
      </w:r>
    </w:p>
    <w:p w14:paraId="1A4EF220" w14:textId="77777777" w:rsidR="002A4F6C" w:rsidRDefault="002A4F6C" w:rsidP="00CB5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2A4F6C">
        <w:rPr>
          <w:rFonts w:ascii="Times New Roman" w:hAnsi="Times New Roman" w:cs="Times New Roman"/>
          <w:sz w:val="22"/>
        </w:rPr>
        <w:t>Patients who underwent spinal surgical operations</w:t>
      </w:r>
      <w:r w:rsidR="00905029" w:rsidRPr="00905029">
        <w:rPr>
          <w:rFonts w:ascii="Times New Roman" w:hAnsi="Times New Roman" w:cs="Times New Roman"/>
          <w:sz w:val="22"/>
          <w:vertAlign w:val="superscript"/>
        </w:rPr>
        <w:t>b</w:t>
      </w:r>
      <w:r w:rsidRPr="002A4F6C">
        <w:rPr>
          <w:rFonts w:ascii="Times New Roman" w:hAnsi="Times New Roman" w:cs="Times New Roman"/>
          <w:sz w:val="22"/>
        </w:rPr>
        <w:t xml:space="preserve"> were eliminated. </w:t>
      </w:r>
    </w:p>
    <w:p w14:paraId="61AB69C6" w14:textId="4344FEA2" w:rsidR="00CE212B" w:rsidRPr="002A4F6C" w:rsidRDefault="002A4F6C" w:rsidP="00CB52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Finally, patients who underwent epidural injections </w:t>
      </w:r>
      <w:r w:rsidR="006C7804">
        <w:rPr>
          <w:rFonts w:ascii="Times New Roman" w:hAnsi="Times New Roman" w:cs="Times New Roman"/>
          <w:sz w:val="22"/>
        </w:rPr>
        <w:t>(</w:t>
      </w:r>
      <w:r w:rsidR="00574631" w:rsidRPr="002A4F6C">
        <w:rPr>
          <w:rFonts w:ascii="Times New Roman" w:hAnsi="Times New Roman" w:cs="Times New Roman"/>
          <w:sz w:val="22"/>
        </w:rPr>
        <w:t xml:space="preserve">with or without other </w:t>
      </w:r>
      <w:r>
        <w:rPr>
          <w:rFonts w:ascii="Times New Roman" w:hAnsi="Times New Roman" w:cs="Times New Roman"/>
          <w:sz w:val="22"/>
        </w:rPr>
        <w:t>para</w:t>
      </w:r>
      <w:r w:rsidR="00574631" w:rsidRPr="002A4F6C">
        <w:rPr>
          <w:rFonts w:ascii="Times New Roman" w:hAnsi="Times New Roman" w:cs="Times New Roman"/>
          <w:sz w:val="22"/>
        </w:rPr>
        <w:t>spinal injections</w:t>
      </w:r>
      <w:r w:rsidR="006C7804">
        <w:rPr>
          <w:rFonts w:ascii="Times New Roman" w:hAnsi="Times New Roman" w:cs="Times New Roman"/>
          <w:sz w:val="22"/>
        </w:rPr>
        <w:t>)</w:t>
      </w:r>
      <w:r w:rsidR="00574631" w:rsidRPr="002A4F6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were included.</w:t>
      </w:r>
    </w:p>
    <w:p w14:paraId="0805BAF5" w14:textId="77777777" w:rsidR="00C25B27" w:rsidRPr="002A4F6C" w:rsidRDefault="00C25B27" w:rsidP="00C25B27">
      <w:pPr>
        <w:rPr>
          <w:rFonts w:ascii="Times New Roman" w:hAnsi="Times New Roman" w:cs="Times New Roman"/>
          <w:sz w:val="22"/>
        </w:rPr>
      </w:pPr>
    </w:p>
    <w:p w14:paraId="5EE1FD4D" w14:textId="77777777" w:rsidR="006C7804" w:rsidRDefault="00C25B27" w:rsidP="006177E6">
      <w:pPr>
        <w:pStyle w:val="NoSpacing"/>
        <w:rPr>
          <w:rFonts w:ascii="Times New Roman" w:hAnsi="Times New Roman" w:cs="Times New Roman"/>
          <w:sz w:val="22"/>
        </w:rPr>
      </w:pPr>
      <w:r w:rsidRPr="002A4F6C">
        <w:rPr>
          <w:rFonts w:ascii="Times New Roman" w:hAnsi="Times New Roman" w:cs="Times New Roman"/>
          <w:sz w:val="22"/>
          <w:vertAlign w:val="superscript"/>
        </w:rPr>
        <w:t>a</w:t>
      </w:r>
      <w:r w:rsidR="006C7804">
        <w:rPr>
          <w:rFonts w:ascii="Times New Roman" w:hAnsi="Times New Roman" w:cs="Times New Roman"/>
          <w:sz w:val="22"/>
        </w:rPr>
        <w:t xml:space="preserve"> Codes of antibacterial</w:t>
      </w:r>
      <w:r w:rsidR="004A3582" w:rsidRPr="002A4F6C">
        <w:rPr>
          <w:rFonts w:ascii="Times New Roman" w:hAnsi="Times New Roman" w:cs="Times New Roman"/>
          <w:sz w:val="22"/>
        </w:rPr>
        <w:t xml:space="preserve"> agents were </w:t>
      </w:r>
      <w:r w:rsidR="006C7804">
        <w:rPr>
          <w:rFonts w:ascii="Times New Roman" w:hAnsi="Times New Roman" w:cs="Times New Roman"/>
          <w:sz w:val="22"/>
        </w:rPr>
        <w:t>used with</w:t>
      </w:r>
      <w:r w:rsidR="004A3582" w:rsidRPr="002A4F6C">
        <w:rPr>
          <w:rFonts w:ascii="Times New Roman" w:hAnsi="Times New Roman" w:cs="Times New Roman"/>
          <w:sz w:val="22"/>
        </w:rPr>
        <w:t xml:space="preserve"> the localiz</w:t>
      </w:r>
      <w:r w:rsidR="006C7804">
        <w:rPr>
          <w:rFonts w:ascii="Times New Roman" w:hAnsi="Times New Roman" w:cs="Times New Roman"/>
          <w:sz w:val="22"/>
        </w:rPr>
        <w:t xml:space="preserve">ed drug codes of ATC code ‘J01 </w:t>
      </w:r>
      <w:r w:rsidR="004A3582" w:rsidRPr="002A4F6C">
        <w:rPr>
          <w:rFonts w:ascii="Times New Roman" w:hAnsi="Times New Roman" w:cs="Times New Roman"/>
          <w:sz w:val="22"/>
        </w:rPr>
        <w:t>Antibacterials for systemic use’</w:t>
      </w:r>
      <w:r w:rsidR="006C7804">
        <w:rPr>
          <w:rFonts w:ascii="Times New Roman" w:hAnsi="Times New Roman" w:cs="Times New Roman"/>
          <w:sz w:val="22"/>
        </w:rPr>
        <w:t xml:space="preserve"> (</w:t>
      </w:r>
      <w:hyperlink r:id="rId7" w:history="1">
        <w:r w:rsidR="006C7804" w:rsidRPr="00123771">
          <w:rPr>
            <w:rStyle w:val="Hyperlink"/>
            <w:rFonts w:ascii="Times New Roman" w:hAnsi="Times New Roman" w:cs="Times New Roman"/>
            <w:sz w:val="22"/>
          </w:rPr>
          <w:t>https://www.whocc.no/atc_ddd_index/?code=J&amp;showdescription=yes</w:t>
        </w:r>
      </w:hyperlink>
      <w:r w:rsidR="006C7804">
        <w:rPr>
          <w:rFonts w:ascii="Times New Roman" w:hAnsi="Times New Roman" w:cs="Times New Roman"/>
          <w:sz w:val="22"/>
        </w:rPr>
        <w:t>).</w:t>
      </w:r>
    </w:p>
    <w:p w14:paraId="1EBF6AEF" w14:textId="3176A582" w:rsidR="00C25B27" w:rsidRPr="002A4F6C" w:rsidRDefault="00C25B27" w:rsidP="006177E6">
      <w:pPr>
        <w:pStyle w:val="NoSpacing"/>
        <w:rPr>
          <w:rFonts w:ascii="Times New Roman" w:hAnsi="Times New Roman" w:cs="Times New Roman"/>
          <w:sz w:val="22"/>
        </w:rPr>
      </w:pPr>
      <w:r w:rsidRPr="002A4F6C">
        <w:rPr>
          <w:rFonts w:ascii="Times New Roman" w:hAnsi="Times New Roman" w:cs="Times New Roman"/>
          <w:sz w:val="22"/>
          <w:vertAlign w:val="superscript"/>
        </w:rPr>
        <w:t>b</w:t>
      </w:r>
      <w:r w:rsidR="006C7804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905029">
        <w:rPr>
          <w:rFonts w:ascii="Times New Roman" w:hAnsi="Times New Roman" w:cs="Times New Roman"/>
          <w:sz w:val="22"/>
        </w:rPr>
        <w:t>Spinal surgical operations included discectomy, laminectomy, laminoplasty, arthrodesis of the spine, and vertebral corpectomy. Those procedure c</w:t>
      </w:r>
      <w:r w:rsidR="004A3582" w:rsidRPr="002A4F6C">
        <w:rPr>
          <w:rFonts w:ascii="Times New Roman" w:hAnsi="Times New Roman" w:cs="Times New Roman"/>
          <w:sz w:val="22"/>
        </w:rPr>
        <w:t>odes</w:t>
      </w:r>
      <w:r w:rsidR="00905029">
        <w:rPr>
          <w:rFonts w:ascii="Times New Roman" w:hAnsi="Times New Roman" w:cs="Times New Roman"/>
          <w:sz w:val="22"/>
        </w:rPr>
        <w:t xml:space="preserve"> </w:t>
      </w:r>
      <w:r w:rsidR="004A3582" w:rsidRPr="002A4F6C">
        <w:rPr>
          <w:rFonts w:ascii="Times New Roman" w:hAnsi="Times New Roman" w:cs="Times New Roman"/>
          <w:sz w:val="22"/>
        </w:rPr>
        <w:t xml:space="preserve">were </w:t>
      </w:r>
      <w:r w:rsidR="006C7804">
        <w:rPr>
          <w:rFonts w:ascii="Times New Roman" w:hAnsi="Times New Roman" w:cs="Times New Roman"/>
          <w:sz w:val="22"/>
        </w:rPr>
        <w:t>not international but used only in</w:t>
      </w:r>
      <w:r w:rsidR="004A3582" w:rsidRPr="002A4F6C">
        <w:rPr>
          <w:rFonts w:ascii="Times New Roman" w:hAnsi="Times New Roman" w:cs="Times New Roman"/>
          <w:sz w:val="22"/>
        </w:rPr>
        <w:t xml:space="preserve"> </w:t>
      </w:r>
      <w:r w:rsidR="007058DF">
        <w:rPr>
          <w:rFonts w:ascii="Times New Roman" w:hAnsi="Times New Roman" w:cs="Times New Roman"/>
          <w:sz w:val="22"/>
        </w:rPr>
        <w:t xml:space="preserve">South </w:t>
      </w:r>
      <w:r w:rsidR="004A3582" w:rsidRPr="002A4F6C">
        <w:rPr>
          <w:rFonts w:ascii="Times New Roman" w:hAnsi="Times New Roman" w:cs="Times New Roman"/>
          <w:sz w:val="22"/>
        </w:rPr>
        <w:t xml:space="preserve">Korea, so we did not list </w:t>
      </w:r>
      <w:r w:rsidR="006C7804">
        <w:rPr>
          <w:rFonts w:ascii="Times New Roman" w:hAnsi="Times New Roman" w:cs="Times New Roman"/>
          <w:sz w:val="22"/>
        </w:rPr>
        <w:t>them</w:t>
      </w:r>
      <w:r w:rsidR="004A3582" w:rsidRPr="002A4F6C">
        <w:rPr>
          <w:rFonts w:ascii="Times New Roman" w:hAnsi="Times New Roman" w:cs="Times New Roman"/>
          <w:sz w:val="22"/>
        </w:rPr>
        <w:t>.</w:t>
      </w:r>
    </w:p>
    <w:sectPr w:rsidR="00C25B27" w:rsidRPr="002A4F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26D4" w14:textId="77777777" w:rsidR="007E71CC" w:rsidRDefault="007E71CC" w:rsidP="002A4F6C">
      <w:pPr>
        <w:spacing w:after="0" w:line="240" w:lineRule="auto"/>
      </w:pPr>
      <w:r>
        <w:separator/>
      </w:r>
    </w:p>
  </w:endnote>
  <w:endnote w:type="continuationSeparator" w:id="0">
    <w:p w14:paraId="36448A39" w14:textId="77777777" w:rsidR="007E71CC" w:rsidRDefault="007E71CC" w:rsidP="002A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4278" w14:textId="77777777" w:rsidR="007E71CC" w:rsidRDefault="007E71CC" w:rsidP="002A4F6C">
      <w:pPr>
        <w:spacing w:after="0" w:line="240" w:lineRule="auto"/>
      </w:pPr>
      <w:r>
        <w:separator/>
      </w:r>
    </w:p>
  </w:footnote>
  <w:footnote w:type="continuationSeparator" w:id="0">
    <w:p w14:paraId="6B8B80CA" w14:textId="77777777" w:rsidR="007E71CC" w:rsidRDefault="007E71CC" w:rsidP="002A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21E"/>
    <w:multiLevelType w:val="hybridMultilevel"/>
    <w:tmpl w:val="CAF817C0"/>
    <w:lvl w:ilvl="0" w:tplc="82A67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B5B65E3"/>
    <w:multiLevelType w:val="hybridMultilevel"/>
    <w:tmpl w:val="079C4FD2"/>
    <w:lvl w:ilvl="0" w:tplc="95903A8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4829BF"/>
    <w:multiLevelType w:val="hybridMultilevel"/>
    <w:tmpl w:val="E8D61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BA7"/>
    <w:multiLevelType w:val="hybridMultilevel"/>
    <w:tmpl w:val="09100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C8B"/>
    <w:multiLevelType w:val="hybridMultilevel"/>
    <w:tmpl w:val="587292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236DF"/>
    <w:multiLevelType w:val="hybridMultilevel"/>
    <w:tmpl w:val="8A8CB490"/>
    <w:lvl w:ilvl="0" w:tplc="83BA1136">
      <w:start w:val="1"/>
      <w:numFmt w:val="bullet"/>
      <w:lvlText w:val="·"/>
      <w:lvlJc w:val="left"/>
      <w:pPr>
        <w:ind w:left="152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6" w15:restartNumberingAfterBreak="0">
    <w:nsid w:val="3A1D23A3"/>
    <w:multiLevelType w:val="hybridMultilevel"/>
    <w:tmpl w:val="A35C734C"/>
    <w:lvl w:ilvl="0" w:tplc="83BA1136">
      <w:start w:val="1"/>
      <w:numFmt w:val="bullet"/>
      <w:lvlText w:val="·"/>
      <w:lvlJc w:val="left"/>
      <w:pPr>
        <w:ind w:left="152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 w15:restartNumberingAfterBreak="0">
    <w:nsid w:val="3F322685"/>
    <w:multiLevelType w:val="hybridMultilevel"/>
    <w:tmpl w:val="E9948FDE"/>
    <w:lvl w:ilvl="0" w:tplc="83BA1136">
      <w:start w:val="1"/>
      <w:numFmt w:val="bullet"/>
      <w:lvlText w:val="·"/>
      <w:lvlJc w:val="left"/>
      <w:pPr>
        <w:ind w:left="116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45727C36"/>
    <w:multiLevelType w:val="hybridMultilevel"/>
    <w:tmpl w:val="5E08C4AC"/>
    <w:lvl w:ilvl="0" w:tplc="0F5A4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5F022582"/>
    <w:multiLevelType w:val="hybridMultilevel"/>
    <w:tmpl w:val="60480B34"/>
    <w:lvl w:ilvl="0" w:tplc="83BA1136">
      <w:start w:val="1"/>
      <w:numFmt w:val="bullet"/>
      <w:lvlText w:val="·"/>
      <w:lvlJc w:val="left"/>
      <w:pPr>
        <w:ind w:left="152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0" w15:restartNumberingAfterBreak="0">
    <w:nsid w:val="610138F5"/>
    <w:multiLevelType w:val="hybridMultilevel"/>
    <w:tmpl w:val="90905E64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72642808"/>
    <w:multiLevelType w:val="hybridMultilevel"/>
    <w:tmpl w:val="E862A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DM2MjM3tTQztDBV0lEKTi0uzszPAykwrQUAOZQ6tSwAAAA="/>
  </w:docVars>
  <w:rsids>
    <w:rsidRoot w:val="00F3695A"/>
    <w:rsid w:val="0003312D"/>
    <w:rsid w:val="00054288"/>
    <w:rsid w:val="00063FB3"/>
    <w:rsid w:val="00154355"/>
    <w:rsid w:val="001D23A8"/>
    <w:rsid w:val="00255B3B"/>
    <w:rsid w:val="002613AB"/>
    <w:rsid w:val="002649D9"/>
    <w:rsid w:val="00284B02"/>
    <w:rsid w:val="002A4F6C"/>
    <w:rsid w:val="002D28CC"/>
    <w:rsid w:val="003070C8"/>
    <w:rsid w:val="00321BC5"/>
    <w:rsid w:val="00357D60"/>
    <w:rsid w:val="00374A55"/>
    <w:rsid w:val="00385836"/>
    <w:rsid w:val="003F7223"/>
    <w:rsid w:val="00421DB3"/>
    <w:rsid w:val="004A3582"/>
    <w:rsid w:val="004F6B6A"/>
    <w:rsid w:val="00540F22"/>
    <w:rsid w:val="00570222"/>
    <w:rsid w:val="00574631"/>
    <w:rsid w:val="005F39D1"/>
    <w:rsid w:val="005F7FAB"/>
    <w:rsid w:val="006177E6"/>
    <w:rsid w:val="0067094E"/>
    <w:rsid w:val="00694816"/>
    <w:rsid w:val="006B57CF"/>
    <w:rsid w:val="006C7804"/>
    <w:rsid w:val="007058DF"/>
    <w:rsid w:val="00733805"/>
    <w:rsid w:val="007E71CC"/>
    <w:rsid w:val="00814055"/>
    <w:rsid w:val="008711EF"/>
    <w:rsid w:val="00905029"/>
    <w:rsid w:val="0091156C"/>
    <w:rsid w:val="009672D0"/>
    <w:rsid w:val="00977668"/>
    <w:rsid w:val="009C1F65"/>
    <w:rsid w:val="00AD2D77"/>
    <w:rsid w:val="00AE2DD0"/>
    <w:rsid w:val="00B10632"/>
    <w:rsid w:val="00B33E4A"/>
    <w:rsid w:val="00B57DD7"/>
    <w:rsid w:val="00B90304"/>
    <w:rsid w:val="00B929ED"/>
    <w:rsid w:val="00BA1097"/>
    <w:rsid w:val="00BC54C0"/>
    <w:rsid w:val="00C25B27"/>
    <w:rsid w:val="00C70756"/>
    <w:rsid w:val="00CA3C4A"/>
    <w:rsid w:val="00CB52C9"/>
    <w:rsid w:val="00CD1F94"/>
    <w:rsid w:val="00CE212B"/>
    <w:rsid w:val="00D04D20"/>
    <w:rsid w:val="00D7492B"/>
    <w:rsid w:val="00DB33A5"/>
    <w:rsid w:val="00DF622B"/>
    <w:rsid w:val="00E117D9"/>
    <w:rsid w:val="00E317AC"/>
    <w:rsid w:val="00E96280"/>
    <w:rsid w:val="00ED0E77"/>
    <w:rsid w:val="00F01E16"/>
    <w:rsid w:val="00F302EC"/>
    <w:rsid w:val="00F3695A"/>
    <w:rsid w:val="00F50D21"/>
    <w:rsid w:val="00F92DD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BF8D9"/>
  <w15:chartTrackingRefBased/>
  <w15:docId w15:val="{46421A4C-B870-4AB5-973A-1A95801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6C"/>
    <w:pPr>
      <w:ind w:left="720"/>
      <w:contextualSpacing/>
    </w:pPr>
  </w:style>
  <w:style w:type="paragraph" w:styleId="NoSpacing">
    <w:name w:val="No Spacing"/>
    <w:uiPriority w:val="1"/>
    <w:qFormat/>
    <w:rsid w:val="006177E6"/>
    <w:pPr>
      <w:widowControl w:val="0"/>
      <w:wordWrap w:val="0"/>
      <w:autoSpaceDE w:val="0"/>
      <w:autoSpaceDN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4F6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A4F6C"/>
  </w:style>
  <w:style w:type="paragraph" w:styleId="Footer">
    <w:name w:val="footer"/>
    <w:basedOn w:val="Normal"/>
    <w:link w:val="FooterChar"/>
    <w:uiPriority w:val="99"/>
    <w:unhideWhenUsed/>
    <w:rsid w:val="002A4F6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4F6C"/>
  </w:style>
  <w:style w:type="character" w:styleId="Hyperlink">
    <w:name w:val="Hyperlink"/>
    <w:basedOn w:val="DefaultParagraphFont"/>
    <w:uiPriority w:val="99"/>
    <w:unhideWhenUsed/>
    <w:rsid w:val="006C78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cc.no/atc_ddd_index/?code=J&amp;showdescription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Moon</dc:creator>
  <cp:keywords/>
  <dc:description/>
  <cp:lastModifiedBy>Cleary, Sara</cp:lastModifiedBy>
  <cp:revision>3</cp:revision>
  <dcterms:created xsi:type="dcterms:W3CDTF">2020-11-03T00:18:00Z</dcterms:created>
  <dcterms:modified xsi:type="dcterms:W3CDTF">2021-03-08T16:20:00Z</dcterms:modified>
</cp:coreProperties>
</file>