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10E05" w14:textId="75E65A3E" w:rsidR="00287509" w:rsidRDefault="003B2011" w:rsidP="001F0BE3">
      <w:pPr>
        <w:outlineLvl w:val="0"/>
        <w:rPr>
          <w:b/>
          <w:lang w:val="en-CA"/>
        </w:rPr>
      </w:pPr>
      <w:r>
        <w:rPr>
          <w:b/>
          <w:lang w:val="en-CA"/>
        </w:rPr>
        <w:t>Appendix B</w:t>
      </w:r>
      <w:bookmarkStart w:id="0" w:name="_GoBack"/>
      <w:bookmarkEnd w:id="0"/>
      <w:r w:rsidR="00287509" w:rsidRPr="00A546FA">
        <w:rPr>
          <w:b/>
          <w:lang w:val="en-CA"/>
        </w:rPr>
        <w:t>: Characteristics of Excluded Studies</w:t>
      </w:r>
    </w:p>
    <w:p w14:paraId="3C9E3BAF" w14:textId="77777777" w:rsidR="00B711A9" w:rsidRPr="001F0BE3" w:rsidRDefault="00B711A9" w:rsidP="001F0BE3">
      <w:pPr>
        <w:outlineLvl w:val="0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513"/>
        <w:gridCol w:w="3544"/>
      </w:tblGrid>
      <w:tr w:rsidR="00FF0161" w:rsidRPr="00A546FA" w14:paraId="530F3383" w14:textId="77777777" w:rsidTr="00B711A9">
        <w:trPr>
          <w:trHeight w:val="90"/>
          <w:tblHeader/>
        </w:trPr>
        <w:tc>
          <w:tcPr>
            <w:tcW w:w="1838" w:type="dxa"/>
            <w:tcBorders>
              <w:bottom w:val="single" w:sz="4" w:space="0" w:color="auto"/>
            </w:tcBorders>
          </w:tcPr>
          <w:p w14:paraId="40976F1B" w14:textId="77777777" w:rsidR="00FF0161" w:rsidRPr="00A546FA" w:rsidRDefault="00FF0161" w:rsidP="00695CC4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b/>
                <w:sz w:val="20"/>
                <w:szCs w:val="20"/>
                <w:lang w:val="en-CA"/>
              </w:rPr>
              <w:t>Author/Year</w:t>
            </w:r>
          </w:p>
        </w:tc>
        <w:tc>
          <w:tcPr>
            <w:tcW w:w="7513" w:type="dxa"/>
          </w:tcPr>
          <w:p w14:paraId="0C8E295E" w14:textId="77777777" w:rsidR="00FF0161" w:rsidRPr="00A546FA" w:rsidRDefault="00FF0161" w:rsidP="00695CC4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b/>
                <w:sz w:val="20"/>
                <w:szCs w:val="20"/>
                <w:lang w:val="en-CA"/>
              </w:rPr>
              <w:t>Title</w:t>
            </w:r>
          </w:p>
        </w:tc>
        <w:tc>
          <w:tcPr>
            <w:tcW w:w="3544" w:type="dxa"/>
          </w:tcPr>
          <w:p w14:paraId="44D5A45C" w14:textId="77777777" w:rsidR="00FF0161" w:rsidRPr="00A546FA" w:rsidRDefault="00FF0161" w:rsidP="00695CC4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b/>
                <w:sz w:val="20"/>
                <w:szCs w:val="20"/>
                <w:lang w:val="en-CA"/>
              </w:rPr>
              <w:t>Reason for Exclusion</w:t>
            </w:r>
          </w:p>
        </w:tc>
      </w:tr>
      <w:tr w:rsidR="00FF0161" w:rsidRPr="00A546FA" w14:paraId="157250F3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81D7B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Aglio 2018</w:t>
            </w:r>
          </w:p>
        </w:tc>
        <w:tc>
          <w:tcPr>
            <w:tcW w:w="7513" w:type="dxa"/>
          </w:tcPr>
          <w:p w14:paraId="48CFB8F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Preemptive analgesia for postoperative pain relief in thoracolumbosacral spine operations: a double-blind, placebo-controlled randomized trial</w:t>
            </w:r>
          </w:p>
        </w:tc>
        <w:tc>
          <w:tcPr>
            <w:tcW w:w="3544" w:type="dxa"/>
          </w:tcPr>
          <w:p w14:paraId="63F6FDC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12632BAC" w14:textId="77777777" w:rsidTr="00B711A9">
        <w:trPr>
          <w:trHeight w:val="90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9840B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Aguirre 2012</w:t>
            </w:r>
          </w:p>
        </w:tc>
        <w:tc>
          <w:tcPr>
            <w:tcW w:w="7513" w:type="dxa"/>
          </w:tcPr>
          <w:p w14:paraId="34F7561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Continuous epicapsular ropivacaine 0.3% infusion after minimally invasive hip arthroplasty: A prospective, randomized, double-blinded, placebo-controlled study comparing continuous wound infusion with morphine patient-controlled analgesia</w:t>
            </w:r>
          </w:p>
        </w:tc>
        <w:tc>
          <w:tcPr>
            <w:tcW w:w="3544" w:type="dxa"/>
          </w:tcPr>
          <w:p w14:paraId="0FAD9CC0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evaluated regional/local techniques for analgesia</w:t>
            </w:r>
          </w:p>
        </w:tc>
      </w:tr>
      <w:tr w:rsidR="00FF0161" w:rsidRPr="00A546FA" w14:paraId="75886E52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8F28A0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Ahlers 2012</w:t>
            </w:r>
          </w:p>
        </w:tc>
        <w:tc>
          <w:tcPr>
            <w:tcW w:w="7513" w:type="dxa"/>
          </w:tcPr>
          <w:p w14:paraId="6C162C0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Efficacy of an intravenous bolus of morphine 2.5 versus morphine 7.5 mg for procedural pain relief in postoperative cardiothoracic patients in the intensive care unit: a randomised double-blind controlled trial</w:t>
            </w:r>
          </w:p>
        </w:tc>
        <w:tc>
          <w:tcPr>
            <w:tcW w:w="3544" w:type="dxa"/>
          </w:tcPr>
          <w:p w14:paraId="29A3372C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257BB31F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FD29BE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Altiparmak 2018</w:t>
            </w:r>
          </w:p>
        </w:tc>
        <w:tc>
          <w:tcPr>
            <w:tcW w:w="7513" w:type="dxa"/>
          </w:tcPr>
          <w:p w14:paraId="44370B8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 of magnesium sulfate on anesthesia depth, awareness incidence, and postoperative pain scores in obstetric patients. A double-blind randomized controlled trial</w:t>
            </w:r>
          </w:p>
        </w:tc>
        <w:tc>
          <w:tcPr>
            <w:tcW w:w="3544" w:type="dxa"/>
          </w:tcPr>
          <w:p w14:paraId="0EC1378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346FB164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59382E2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Andjelkovic 2018</w:t>
            </w:r>
          </w:p>
        </w:tc>
        <w:tc>
          <w:tcPr>
            <w:tcW w:w="7513" w:type="dxa"/>
          </w:tcPr>
          <w:p w14:paraId="5710CAAD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Influence of dexmedetomidine and lidocaine on perioperative opioid consumption in laparoscopic intestine resection: a randomized controlled clinical trial</w:t>
            </w:r>
          </w:p>
        </w:tc>
        <w:tc>
          <w:tcPr>
            <w:tcW w:w="3544" w:type="dxa"/>
          </w:tcPr>
          <w:p w14:paraId="3A3C3FFD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Patients were followed for less than 3 months</w:t>
            </w:r>
          </w:p>
        </w:tc>
      </w:tr>
      <w:tr w:rsidR="00FF0161" w:rsidRPr="00A546FA" w14:paraId="40CA27D8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F5130F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Bedin 2017</w:t>
            </w:r>
          </w:p>
        </w:tc>
        <w:tc>
          <w:tcPr>
            <w:tcW w:w="7513" w:type="dxa"/>
          </w:tcPr>
          <w:p w14:paraId="43E8F619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Duloxetine as an Analgesic Reduces Opioid Consumption After Spine Surgery: A Randomized, Double-Blind, Controlled Study</w:t>
            </w:r>
          </w:p>
        </w:tc>
        <w:tc>
          <w:tcPr>
            <w:tcW w:w="3544" w:type="dxa"/>
          </w:tcPr>
          <w:p w14:paraId="5B35FA24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593C1A77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677179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Bielka 2018</w:t>
            </w:r>
          </w:p>
        </w:tc>
        <w:tc>
          <w:tcPr>
            <w:tcW w:w="7513" w:type="dxa"/>
          </w:tcPr>
          <w:p w14:paraId="6978E6ED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Dexmedetomidine infusion as an analgesic adjuvant during laparoscopic sholecystectomy: a randomized controlled study</w:t>
            </w:r>
          </w:p>
        </w:tc>
        <w:tc>
          <w:tcPr>
            <w:tcW w:w="3544" w:type="dxa"/>
          </w:tcPr>
          <w:p w14:paraId="5E40063C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Open label trial</w:t>
            </w:r>
          </w:p>
        </w:tc>
      </w:tr>
      <w:tr w:rsidR="00FF0161" w:rsidRPr="00A546FA" w14:paraId="21263E3A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D02BEE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Bourazani 2019</w:t>
            </w:r>
          </w:p>
        </w:tc>
        <w:tc>
          <w:tcPr>
            <w:tcW w:w="7513" w:type="dxa"/>
          </w:tcPr>
          <w:p w14:paraId="5A324E7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Role of Muscle Relaxants - Spasmolytic (Thiocochlicoside) in Postoperative Pain Management after Mastectomy and Breast Reconstruction</w:t>
            </w:r>
          </w:p>
        </w:tc>
        <w:tc>
          <w:tcPr>
            <w:tcW w:w="3544" w:type="dxa"/>
          </w:tcPr>
          <w:p w14:paraId="56F8C83A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217EA6A4" w14:textId="77777777" w:rsidTr="00B711A9">
        <w:trPr>
          <w:trHeight w:val="47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2DF2CA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Castillo 2017</w:t>
            </w:r>
          </w:p>
        </w:tc>
        <w:tc>
          <w:tcPr>
            <w:tcW w:w="7513" w:type="dxa"/>
          </w:tcPr>
          <w:p w14:paraId="24C8004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Improving pain management and long-term outcomes following high-energy orthopaedic trauma (pain study)</w:t>
            </w:r>
          </w:p>
        </w:tc>
        <w:tc>
          <w:tcPr>
            <w:tcW w:w="3544" w:type="dxa"/>
          </w:tcPr>
          <w:p w14:paraId="27C090C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This is the publication of a protocol</w:t>
            </w:r>
          </w:p>
        </w:tc>
      </w:tr>
      <w:tr w:rsidR="00FF0161" w:rsidRPr="00A546FA" w14:paraId="4AD1EC6E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2CBA996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Hoogd 2018</w:t>
            </w:r>
          </w:p>
        </w:tc>
        <w:tc>
          <w:tcPr>
            <w:tcW w:w="7513" w:type="dxa"/>
          </w:tcPr>
          <w:p w14:paraId="2A35A853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Randomized Controlled Trial on the Influence of Intraoperative Remifentanil versus Fentanyl on Acute and Chronic Pain after Cardiac Surgery</w:t>
            </w:r>
          </w:p>
        </w:tc>
        <w:tc>
          <w:tcPr>
            <w:tcW w:w="3544" w:type="dxa"/>
          </w:tcPr>
          <w:p w14:paraId="678740E8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blind trial</w:t>
            </w:r>
          </w:p>
        </w:tc>
      </w:tr>
      <w:tr w:rsidR="00FF0161" w:rsidRPr="00A546FA" w14:paraId="5369CE7C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68243B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 Hoogd 2019</w:t>
            </w:r>
          </w:p>
        </w:tc>
        <w:tc>
          <w:tcPr>
            <w:tcW w:w="7513" w:type="dxa"/>
          </w:tcPr>
          <w:p w14:paraId="2042D75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Short- and long-term impact of remifentanil on thermal detection and pain thresholds after cardiac surgery: A randomised controlled trial</w:t>
            </w:r>
          </w:p>
        </w:tc>
        <w:tc>
          <w:tcPr>
            <w:tcW w:w="3544" w:type="dxa"/>
          </w:tcPr>
          <w:p w14:paraId="3F4BA0E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36881162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2346D6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Dewinter 2017</w:t>
            </w:r>
          </w:p>
        </w:tc>
        <w:tc>
          <w:tcPr>
            <w:tcW w:w="7513" w:type="dxa"/>
          </w:tcPr>
          <w:p w14:paraId="6D6146C6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Systemic lidocaine fails to improve postoperative morphine consumption, postoperative recovery and quality of life in patients undergoing posterior spinal arthrodesis. A double-blind, randomized, placebo-controlled trial</w:t>
            </w:r>
          </w:p>
        </w:tc>
        <w:tc>
          <w:tcPr>
            <w:tcW w:w="3544" w:type="dxa"/>
          </w:tcPr>
          <w:p w14:paraId="47E4FB43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Patients were followed for less than 3 months</w:t>
            </w:r>
          </w:p>
        </w:tc>
      </w:tr>
      <w:tr w:rsidR="00FF0161" w:rsidRPr="00A546FA" w14:paraId="12CF4866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0FA07D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Duzenli 2019</w:t>
            </w:r>
          </w:p>
        </w:tc>
        <w:tc>
          <w:tcPr>
            <w:tcW w:w="7513" w:type="dxa"/>
          </w:tcPr>
          <w:p w14:paraId="7B8CA49D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Effect of Nitrous Oxide on the Outcomes of Underlay Tympanoplasty: A Prospective Study</w:t>
            </w:r>
          </w:p>
        </w:tc>
        <w:tc>
          <w:tcPr>
            <w:tcW w:w="3544" w:type="dxa"/>
          </w:tcPr>
          <w:p w14:paraId="5D9406A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no mention of blinding.</w:t>
            </w:r>
          </w:p>
        </w:tc>
      </w:tr>
      <w:tr w:rsidR="00FF0161" w:rsidRPr="00A546FA" w14:paraId="7E161934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1938D6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Eloy 2017</w:t>
            </w:r>
          </w:p>
        </w:tc>
        <w:tc>
          <w:tcPr>
            <w:tcW w:w="7513" w:type="dxa"/>
          </w:tcPr>
          <w:p w14:paraId="23A64408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Gabapentin does not appear to improve postoperative pain and sleep patterns in patients who concomitantly receive regional anesthesia for lower extremity orthopedic surgery: A randomized control trial</w:t>
            </w:r>
          </w:p>
        </w:tc>
        <w:tc>
          <w:tcPr>
            <w:tcW w:w="3544" w:type="dxa"/>
          </w:tcPr>
          <w:p w14:paraId="3C8CBC06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556B06A7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0D1D6BA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Elsersy 2017</w:t>
            </w:r>
          </w:p>
        </w:tc>
        <w:tc>
          <w:tcPr>
            <w:tcW w:w="7513" w:type="dxa"/>
          </w:tcPr>
          <w:p w14:paraId="7D277AB4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Intraoperative magnesium sulphate decreases agitation and pain in patients undergoing functional endoscopic surgery</w:t>
            </w:r>
          </w:p>
        </w:tc>
        <w:tc>
          <w:tcPr>
            <w:tcW w:w="3544" w:type="dxa"/>
          </w:tcPr>
          <w:p w14:paraId="6E9B4320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635F073C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EB2165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Forster 2018</w:t>
            </w:r>
          </w:p>
        </w:tc>
        <w:tc>
          <w:tcPr>
            <w:tcW w:w="7513" w:type="dxa"/>
          </w:tcPr>
          <w:p w14:paraId="286CC24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Intravenous infusion of lidocaine significantly reduces propofol dose for colonoscopy: a randomised placebo-controlled study</w:t>
            </w:r>
          </w:p>
        </w:tc>
        <w:tc>
          <w:tcPr>
            <w:tcW w:w="3544" w:type="dxa"/>
          </w:tcPr>
          <w:p w14:paraId="6F672764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5620B4B1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A575D1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Ghezel-Ahmadi 2019</w:t>
            </w:r>
          </w:p>
        </w:tc>
        <w:tc>
          <w:tcPr>
            <w:tcW w:w="7513" w:type="dxa"/>
          </w:tcPr>
          <w:p w14:paraId="19A5B7C8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Perioperative systemic magnesium sulphate to minimize acute and chronic post-thoracotomy pain: a prospective observational study</w:t>
            </w:r>
          </w:p>
        </w:tc>
        <w:tc>
          <w:tcPr>
            <w:tcW w:w="3544" w:type="dxa"/>
          </w:tcPr>
          <w:p w14:paraId="058839DE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Observational study - not an RCT</w:t>
            </w:r>
          </w:p>
        </w:tc>
      </w:tr>
      <w:tr w:rsidR="00FF0161" w:rsidRPr="00A546FA" w14:paraId="681E7E17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C0C93C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Huang 2017</w:t>
            </w:r>
          </w:p>
        </w:tc>
        <w:tc>
          <w:tcPr>
            <w:tcW w:w="7513" w:type="dxa"/>
          </w:tcPr>
          <w:p w14:paraId="61F4E1F4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Intravenous and Topical Tranexamic Acid Alone Are Superior to Tourniquet Use for Primary Total Knee Arthroplasty: A Prospective, Randomized Controlled Trial</w:t>
            </w:r>
          </w:p>
        </w:tc>
        <w:tc>
          <w:tcPr>
            <w:tcW w:w="3544" w:type="dxa"/>
          </w:tcPr>
          <w:p w14:paraId="0A8D41B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 a chronic pain prevention trial. The purpose of the trial was to minimize surgical blood loss. </w:t>
            </w:r>
          </w:p>
        </w:tc>
      </w:tr>
      <w:tr w:rsidR="00FF0161" w:rsidRPr="00A546FA" w14:paraId="57770EDF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D8212D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 2018</w:t>
            </w:r>
          </w:p>
        </w:tc>
        <w:tc>
          <w:tcPr>
            <w:tcW w:w="7513" w:type="dxa"/>
          </w:tcPr>
          <w:p w14:paraId="227DBFF9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Effects of propofol anesthesia versus sevoflurane anesthesia on postoperative pain after radical gastrectomy: a randomized controlled trial</w:t>
            </w:r>
          </w:p>
        </w:tc>
        <w:tc>
          <w:tcPr>
            <w:tcW w:w="3544" w:type="dxa"/>
          </w:tcPr>
          <w:p w14:paraId="4D3A7A6A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6D52B7F0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825D1A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Jiang 2018</w:t>
            </w:r>
          </w:p>
        </w:tc>
        <w:tc>
          <w:tcPr>
            <w:tcW w:w="7513" w:type="dxa"/>
          </w:tcPr>
          <w:p w14:paraId="5D3A6AFC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 of Intravenous Oxycodone in Combination With Different Doses of Dexmedetomdine on Sleep Quality and Visceral Pain in Patients After Abdominal Surgery: A Randomized Study</w:t>
            </w:r>
          </w:p>
        </w:tc>
        <w:tc>
          <w:tcPr>
            <w:tcW w:w="3544" w:type="dxa"/>
          </w:tcPr>
          <w:p w14:paraId="25273CC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40C794DF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9676DBF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Kanbur 2017</w:t>
            </w:r>
          </w:p>
        </w:tc>
        <w:tc>
          <w:tcPr>
            <w:tcW w:w="7513" w:type="dxa"/>
          </w:tcPr>
          <w:p w14:paraId="2FEA0018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effect of pregabalin and methylcobalamin combination on the chronic post-thoracotomy pain syndrome</w:t>
            </w:r>
          </w:p>
        </w:tc>
        <w:tc>
          <w:tcPr>
            <w:tcW w:w="3544" w:type="dxa"/>
          </w:tcPr>
          <w:p w14:paraId="3F126C0A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Not preventative, pain already established </w:t>
            </w:r>
          </w:p>
        </w:tc>
      </w:tr>
      <w:tr w:rsidR="00FF0161" w:rsidRPr="00A546FA" w14:paraId="5F024A88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A715AA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Khashan 2016</w:t>
            </w:r>
          </w:p>
        </w:tc>
        <w:tc>
          <w:tcPr>
            <w:tcW w:w="7513" w:type="dxa"/>
          </w:tcPr>
          <w:p w14:paraId="7BF6EEC0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Effect of preemptive intra-articular morphine and ketamine on pain after arthroscopic rotator cuff repair: a prospective, double-blind, randomized controlled study</w:t>
            </w:r>
          </w:p>
        </w:tc>
        <w:tc>
          <w:tcPr>
            <w:tcW w:w="3544" w:type="dxa"/>
          </w:tcPr>
          <w:p w14:paraId="4B322D57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evaluated regional/local techniques for analgesia</w:t>
            </w:r>
          </w:p>
        </w:tc>
      </w:tr>
      <w:tr w:rsidR="00FF0161" w:rsidRPr="00A546FA" w14:paraId="6CDA8F02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5F21AC5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2017</w:t>
            </w:r>
          </w:p>
        </w:tc>
        <w:tc>
          <w:tcPr>
            <w:tcW w:w="7513" w:type="dxa"/>
          </w:tcPr>
          <w:p w14:paraId="63F9EFD3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Comparison of clinical efficacy among remifentanil, nicardipine, and remifentanil plus nicardipine continuous infusion for hypotensive anesthesia during arthroscopic shoulder surgery</w:t>
            </w:r>
          </w:p>
        </w:tc>
        <w:tc>
          <w:tcPr>
            <w:tcW w:w="3544" w:type="dxa"/>
          </w:tcPr>
          <w:p w14:paraId="06726007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7DFA66E8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AD2ED9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 2018</w:t>
            </w:r>
          </w:p>
        </w:tc>
        <w:tc>
          <w:tcPr>
            <w:tcW w:w="7513" w:type="dxa"/>
          </w:tcPr>
          <w:p w14:paraId="69EAFCB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Carbon dioxide insufflation during endoscopic resection of large colorectal polyps can reduce post-procedure abdominal pain: a prospective, double-blind, randomized controlled trial</w:t>
            </w:r>
          </w:p>
        </w:tc>
        <w:tc>
          <w:tcPr>
            <w:tcW w:w="3544" w:type="dxa"/>
          </w:tcPr>
          <w:p w14:paraId="76ED058A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699255B5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AC227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Koh 2019</w:t>
            </w:r>
          </w:p>
        </w:tc>
        <w:tc>
          <w:tcPr>
            <w:tcW w:w="7513" w:type="dxa"/>
          </w:tcPr>
          <w:p w14:paraId="71070CFC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Duloxetine Reduces Pain and Improves Quality of Recovery Following Total Knee Arthroplasty in Centrally Sensitized Patients: A Prospective, Randomized Controlled Study</w:t>
            </w:r>
          </w:p>
        </w:tc>
        <w:tc>
          <w:tcPr>
            <w:tcW w:w="3544" w:type="dxa"/>
          </w:tcPr>
          <w:p w14:paraId="368A0FF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72C3347E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DEEF3B2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2018</w:t>
            </w:r>
          </w:p>
        </w:tc>
        <w:tc>
          <w:tcPr>
            <w:tcW w:w="7513" w:type="dxa"/>
          </w:tcPr>
          <w:p w14:paraId="4307BF9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prospective randomized trial of continuous paravertebral infusion versus intravenous patient-controlled analgesia after thoracoscopic lobectomy for lung cancer</w:t>
            </w:r>
          </w:p>
        </w:tc>
        <w:tc>
          <w:tcPr>
            <w:tcW w:w="3544" w:type="dxa"/>
          </w:tcPr>
          <w:p w14:paraId="1B4CF798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0E0D20E6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C1C168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 2018</w:t>
            </w:r>
          </w:p>
        </w:tc>
        <w:tc>
          <w:tcPr>
            <w:tcW w:w="7513" w:type="dxa"/>
          </w:tcPr>
          <w:p w14:paraId="35258188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 of dexmedetomidine on perioperative stress and postoperative pain in patients with radical resection of esophageal cancer under combined thoracoscope and laparoscope. Chinese</w:t>
            </w:r>
          </w:p>
        </w:tc>
        <w:tc>
          <w:tcPr>
            <w:tcW w:w="3544" w:type="dxa"/>
          </w:tcPr>
          <w:p w14:paraId="7AE7149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There is no mention of blinding</w:t>
            </w:r>
          </w:p>
        </w:tc>
      </w:tr>
      <w:tr w:rsidR="00FF0161" w:rsidRPr="00A546FA" w14:paraId="7CA72D1D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B3D4C6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 2017</w:t>
            </w:r>
          </w:p>
        </w:tc>
        <w:tc>
          <w:tcPr>
            <w:tcW w:w="7513" w:type="dxa"/>
          </w:tcPr>
          <w:p w14:paraId="15F672C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Effect of perioperative multi-day low dose ketamine infusion on prevention of postmastectomy pain syndrome</w:t>
            </w:r>
          </w:p>
        </w:tc>
        <w:tc>
          <w:tcPr>
            <w:tcW w:w="3544" w:type="dxa"/>
          </w:tcPr>
          <w:p w14:paraId="2A9DA3F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no mention of blinding</w:t>
            </w:r>
          </w:p>
        </w:tc>
      </w:tr>
      <w:tr w:rsidR="00FF0161" w:rsidRPr="00A546FA" w14:paraId="049386F6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7AA633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Mao 2018</w:t>
            </w:r>
          </w:p>
        </w:tc>
        <w:tc>
          <w:tcPr>
            <w:tcW w:w="7513" w:type="dxa"/>
          </w:tcPr>
          <w:p w14:paraId="6046C55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Efficacy of perineural dexamethasone with ropivacaine in thoracic paravertebral block for postoperative analgesia in elective thoracotomy: a randomized, double-blind, placebo-controlled trial</w:t>
            </w:r>
          </w:p>
        </w:tc>
        <w:tc>
          <w:tcPr>
            <w:tcW w:w="3544" w:type="dxa"/>
          </w:tcPr>
          <w:p w14:paraId="160CCFFB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evaluated regional/local techniques for analgesia</w:t>
            </w:r>
          </w:p>
        </w:tc>
      </w:tr>
      <w:tr w:rsidR="00FF0161" w:rsidRPr="00A546FA" w14:paraId="7C00CEE7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AAD3661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Markman 2018</w:t>
            </w:r>
          </w:p>
        </w:tc>
        <w:tc>
          <w:tcPr>
            <w:tcW w:w="7513" w:type="dxa"/>
          </w:tcPr>
          <w:p w14:paraId="520BE4C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Efficacy of pregabalin in post-traumatic peripheral neuropathic pain: a randomized, double-blind, placebo-controlled phase 3 trial</w:t>
            </w:r>
          </w:p>
        </w:tc>
        <w:tc>
          <w:tcPr>
            <w:tcW w:w="3544" w:type="dxa"/>
          </w:tcPr>
          <w:p w14:paraId="2D539ED3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preventative, pain already established</w:t>
            </w:r>
          </w:p>
        </w:tc>
      </w:tr>
      <w:tr w:rsidR="00FF0161" w:rsidRPr="00A546FA" w14:paraId="0F2C7C99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0E7458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Mercieri 2017</w:t>
            </w:r>
          </w:p>
        </w:tc>
        <w:tc>
          <w:tcPr>
            <w:tcW w:w="7513" w:type="dxa"/>
          </w:tcPr>
          <w:p w14:paraId="33923AB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Low-dose buprenorphine infusion to prevent postoperative hyperalgesia in patients undergoing major lung surgery and remifentanil infusion: a double-blind, randomized, active-controlled trial</w:t>
            </w:r>
          </w:p>
        </w:tc>
        <w:tc>
          <w:tcPr>
            <w:tcW w:w="3544" w:type="dxa"/>
          </w:tcPr>
          <w:p w14:paraId="0BE299A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6CCDCC06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B4BB8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Metin 2017</w:t>
            </w:r>
          </w:p>
        </w:tc>
        <w:tc>
          <w:tcPr>
            <w:tcW w:w="7513" w:type="dxa"/>
          </w:tcPr>
          <w:p w14:paraId="088AB12A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prevent chronic postoperative pain: systematic</w:t>
            </w:r>
          </w:p>
        </w:tc>
        <w:tc>
          <w:tcPr>
            <w:tcW w:w="3544" w:type="dxa"/>
          </w:tcPr>
          <w:p w14:paraId="4BBB558C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Not preventive study; pain is already established</w:t>
            </w:r>
          </w:p>
        </w:tc>
      </w:tr>
      <w:tr w:rsidR="00FF0161" w:rsidRPr="00A546FA" w14:paraId="477B5ECC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18FF29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Mishra 2013</w:t>
            </w:r>
          </w:p>
        </w:tc>
        <w:tc>
          <w:tcPr>
            <w:tcW w:w="7513" w:type="dxa"/>
          </w:tcPr>
          <w:p w14:paraId="1001A0D6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review with a meta-analysis of randomized trials"</w:t>
            </w:r>
          </w:p>
        </w:tc>
        <w:tc>
          <w:tcPr>
            <w:tcW w:w="3544" w:type="dxa"/>
          </w:tcPr>
          <w:p w14:paraId="2983FC86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203F5AC1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F081D6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Miyazaki 2016</w:t>
            </w:r>
          </w:p>
        </w:tc>
        <w:tc>
          <w:tcPr>
            <w:tcW w:w="7513" w:type="dxa"/>
          </w:tcPr>
          <w:p w14:paraId="3FB1E4C1" w14:textId="77777777" w:rsidR="00FF0161" w:rsidRPr="00A546FA" w:rsidRDefault="00FF0161" w:rsidP="00FD29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early postoperative administration of pregabalin beneficial for</w:t>
            </w:r>
          </w:p>
          <w:p w14:paraId="26A19D2D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patients with lung cancer?—randomized control trial</w:t>
            </w:r>
          </w:p>
        </w:tc>
        <w:tc>
          <w:tcPr>
            <w:tcW w:w="3544" w:type="dxa"/>
          </w:tcPr>
          <w:p w14:paraId="211791C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label trial</w:t>
            </w:r>
          </w:p>
        </w:tc>
      </w:tr>
      <w:tr w:rsidR="00FF0161" w:rsidRPr="00A546FA" w14:paraId="56F197B7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95616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Moeen 2019</w:t>
            </w:r>
          </w:p>
        </w:tc>
        <w:tc>
          <w:tcPr>
            <w:tcW w:w="7513" w:type="dxa"/>
          </w:tcPr>
          <w:p w14:paraId="64B857C4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Usage of intravenous lidocaine infusion with enhanced recovery pathway in patients scheduled for open radical cystectomy: A randomized trial</w:t>
            </w:r>
          </w:p>
        </w:tc>
        <w:tc>
          <w:tcPr>
            <w:tcW w:w="3544" w:type="dxa"/>
          </w:tcPr>
          <w:p w14:paraId="0F0BE8E0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340E95" w:rsidRPr="00A546FA" w14:paraId="2ACF0AA0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B3EEB" w14:textId="59B60ED8" w:rsidR="00340E95" w:rsidRPr="00A546FA" w:rsidRDefault="00340E95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Morel 2016</w:t>
            </w:r>
          </w:p>
        </w:tc>
        <w:tc>
          <w:tcPr>
            <w:tcW w:w="7513" w:type="dxa"/>
          </w:tcPr>
          <w:p w14:paraId="5E99A60B" w14:textId="135C0171" w:rsidR="00340E95" w:rsidRPr="00A546FA" w:rsidRDefault="005277D7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Memantine before Mastectomy Prevents Post-Surgery Pain: A Randomized, Blinded Clinical Trial in Surgical Patients</w:t>
            </w:r>
          </w:p>
        </w:tc>
        <w:tc>
          <w:tcPr>
            <w:tcW w:w="3544" w:type="dxa"/>
          </w:tcPr>
          <w:p w14:paraId="4783EAAF" w14:textId="79FC151E" w:rsidR="00340E95" w:rsidRPr="00A546FA" w:rsidRDefault="005277D7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blind trial</w:t>
            </w:r>
          </w:p>
        </w:tc>
      </w:tr>
      <w:tr w:rsidR="00FF0161" w:rsidRPr="00A546FA" w14:paraId="048DFF2F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D56261E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Morue 2018</w:t>
            </w:r>
          </w:p>
        </w:tc>
        <w:tc>
          <w:tcPr>
            <w:tcW w:w="7513" w:type="dxa"/>
          </w:tcPr>
          <w:p w14:paraId="3D01102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Placebo versus low-dose ketamine infusion in addition to remifentanil target-controlled infusion for conscious sedation during oocyte retrieval: a double-blinded, randomised controlled trial</w:t>
            </w:r>
          </w:p>
        </w:tc>
        <w:tc>
          <w:tcPr>
            <w:tcW w:w="3544" w:type="dxa"/>
          </w:tcPr>
          <w:p w14:paraId="6CD6B94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  <w:tr w:rsidR="00FF0161" w:rsidRPr="00A546FA" w14:paraId="15347237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835842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Nguyen 2015</w:t>
            </w:r>
          </w:p>
        </w:tc>
        <w:tc>
          <w:tcPr>
            <w:tcW w:w="7513" w:type="dxa"/>
          </w:tcPr>
          <w:p w14:paraId="07DDBFE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Pregabalin in Chronic post-thoracotomy pain</w:t>
            </w:r>
          </w:p>
        </w:tc>
        <w:tc>
          <w:tcPr>
            <w:tcW w:w="3544" w:type="dxa"/>
          </w:tcPr>
          <w:p w14:paraId="6118F323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Not preventive study; pain is already established</w:t>
            </w:r>
          </w:p>
        </w:tc>
      </w:tr>
      <w:tr w:rsidR="00FF0161" w:rsidRPr="00A546FA" w14:paraId="7DB9EE94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80E5C0F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Nielsen 2018</w:t>
            </w:r>
          </w:p>
        </w:tc>
        <w:tc>
          <w:tcPr>
            <w:tcW w:w="7513" w:type="dxa"/>
          </w:tcPr>
          <w:p w14:paraId="79EE6823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Adjuvant analgesics for spine surgery</w:t>
            </w:r>
          </w:p>
        </w:tc>
        <w:tc>
          <w:tcPr>
            <w:tcW w:w="3544" w:type="dxa"/>
          </w:tcPr>
          <w:p w14:paraId="4A1E0BDD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is a thesis dissertation that cites three already included studies</w:t>
            </w:r>
          </w:p>
        </w:tc>
      </w:tr>
      <w:tr w:rsidR="00FF0161" w:rsidRPr="00A546FA" w14:paraId="17F507C3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02A70A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Samoladas 2019</w:t>
            </w:r>
          </w:p>
        </w:tc>
        <w:tc>
          <w:tcPr>
            <w:tcW w:w="7513" w:type="dxa"/>
          </w:tcPr>
          <w:p w14:paraId="3DCF0D77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Intraoperative epidural application of steroid and local anaesthetic agent following lumbar discectomy: a prospective double blinded randomized controlled trial</w:t>
            </w:r>
          </w:p>
        </w:tc>
        <w:tc>
          <w:tcPr>
            <w:tcW w:w="3544" w:type="dxa"/>
          </w:tcPr>
          <w:p w14:paraId="4B44581C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evaluated regional/local techniques for analgesia</w:t>
            </w:r>
          </w:p>
        </w:tc>
      </w:tr>
      <w:tr w:rsidR="00FF0161" w:rsidRPr="00A546FA" w14:paraId="3EB4B434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B25F11B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Shanthanna 2018</w:t>
            </w:r>
          </w:p>
        </w:tc>
        <w:tc>
          <w:tcPr>
            <w:tcW w:w="7513" w:type="dxa"/>
          </w:tcPr>
          <w:p w14:paraId="199F6444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Satisfactory Analgesia with Minimal Emesis in Day Surgeries (SAME DayS): a protocol for a randomised controlled trial of morphine versus hydromorphone</w:t>
            </w:r>
          </w:p>
        </w:tc>
        <w:tc>
          <w:tcPr>
            <w:tcW w:w="3544" w:type="dxa"/>
          </w:tcPr>
          <w:p w14:paraId="12D634C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is the publication of a protocol</w:t>
            </w:r>
          </w:p>
        </w:tc>
      </w:tr>
      <w:tr w:rsidR="00FF0161" w:rsidRPr="00A546FA" w14:paraId="4239FCF3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7201EA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Shanthanna 2019</w:t>
            </w:r>
          </w:p>
        </w:tc>
        <w:tc>
          <w:tcPr>
            <w:tcW w:w="7513" w:type="dxa"/>
          </w:tcPr>
          <w:p w14:paraId="71C02B5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Satisfactory analgesia with minimal emesis in day surgeries: a randomised controlled trial of morphine versus hydromorphone</w:t>
            </w:r>
          </w:p>
        </w:tc>
        <w:tc>
          <w:tcPr>
            <w:tcW w:w="3544" w:type="dxa"/>
          </w:tcPr>
          <w:p w14:paraId="744CD2A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1F7820B0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A9DD9A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Tanmahasamut 2017</w:t>
            </w:r>
          </w:p>
        </w:tc>
        <w:tc>
          <w:tcPr>
            <w:tcW w:w="7513" w:type="dxa"/>
          </w:tcPr>
          <w:p w14:paraId="20A7494B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Postoperative desogestrel for pelvic endometriosis-related pain: a randomized controlled trial</w:t>
            </w:r>
          </w:p>
        </w:tc>
        <w:tc>
          <w:tcPr>
            <w:tcW w:w="3544" w:type="dxa"/>
          </w:tcPr>
          <w:p w14:paraId="4CB38EB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This study is about preventing endometriosis-related pain, not pain caused by tissue injury</w:t>
            </w:r>
          </w:p>
        </w:tc>
      </w:tr>
      <w:tr w:rsidR="00FF0161" w:rsidRPr="00A546FA" w14:paraId="1C1D1807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8AB79C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 Gulik 2012</w:t>
            </w:r>
          </w:p>
        </w:tc>
        <w:tc>
          <w:tcPr>
            <w:tcW w:w="7513" w:type="dxa"/>
          </w:tcPr>
          <w:p w14:paraId="0AB2B3F1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A dose-finding study of gabapentin for post-cesarean delivery pain management: Limited efficacy of a single preoperative dose</w:t>
            </w:r>
          </w:p>
        </w:tc>
        <w:tc>
          <w:tcPr>
            <w:tcW w:w="3544" w:type="dxa"/>
          </w:tcPr>
          <w:p w14:paraId="04ADD6FB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A546FA">
              <w:rPr>
                <w:rFonts w:ascii="Arial" w:hAnsi="Arial" w:cs="Arial"/>
                <w:sz w:val="20"/>
                <w:szCs w:val="20"/>
              </w:rPr>
              <w:t>The study has no placebo group</w:t>
            </w:r>
          </w:p>
        </w:tc>
      </w:tr>
      <w:tr w:rsidR="00FF0161" w:rsidRPr="00A546FA" w14:paraId="031C6EE0" w14:textId="77777777" w:rsidTr="00B711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2F8AE7" w14:textId="77777777" w:rsidR="00FF0161" w:rsidRPr="00A546FA" w:rsidRDefault="00FF0161" w:rsidP="00695CC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Veitz-Keenan 2018</w:t>
            </w:r>
          </w:p>
        </w:tc>
        <w:tc>
          <w:tcPr>
            <w:tcW w:w="7513" w:type="dxa"/>
          </w:tcPr>
          <w:p w14:paraId="71F088E5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Single dose oral prednisolone and post-operative endodontic pain</w:t>
            </w:r>
          </w:p>
        </w:tc>
        <w:tc>
          <w:tcPr>
            <w:tcW w:w="3544" w:type="dxa"/>
          </w:tcPr>
          <w:p w14:paraId="33C0B63F" w14:textId="77777777" w:rsidR="00FF0161" w:rsidRPr="00A546FA" w:rsidRDefault="00FF0161" w:rsidP="00695CC4">
            <w:pPr>
              <w:rPr>
                <w:rFonts w:ascii="Arial" w:hAnsi="Arial" w:cs="Arial"/>
                <w:sz w:val="20"/>
                <w:szCs w:val="20"/>
              </w:rPr>
            </w:pPr>
            <w:r w:rsidRPr="00A546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study reported outcomes in the acute setting only</w:t>
            </w:r>
          </w:p>
        </w:tc>
      </w:tr>
    </w:tbl>
    <w:p w14:paraId="605422B8" w14:textId="31C7EDE8" w:rsidR="00AE6726" w:rsidRPr="00F2749B" w:rsidRDefault="00AE6726" w:rsidP="001F0BE3">
      <w:pPr>
        <w:rPr>
          <w:rFonts w:asciiTheme="minorHAnsi" w:hAnsiTheme="minorHAnsi"/>
          <w:lang w:val="en-CA"/>
        </w:rPr>
      </w:pPr>
    </w:p>
    <w:sectPr w:rsidR="00AE6726" w:rsidRPr="00F2749B" w:rsidSect="001F0BE3">
      <w:footerReference w:type="even" r:id="rId7"/>
      <w:footerReference w:type="default" r:id="rId8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09EA" w14:textId="77777777" w:rsidR="00564C17" w:rsidRDefault="00564C17" w:rsidP="00A546FA">
      <w:r>
        <w:separator/>
      </w:r>
    </w:p>
  </w:endnote>
  <w:endnote w:type="continuationSeparator" w:id="0">
    <w:p w14:paraId="2023A3BF" w14:textId="77777777" w:rsidR="00564C17" w:rsidRDefault="00564C17" w:rsidP="00A5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E71B2" w14:textId="77777777" w:rsidR="00A546FA" w:rsidRDefault="00A546FA" w:rsidP="00171F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98DC91" w14:textId="77777777" w:rsidR="00A546FA" w:rsidRDefault="00A546FA" w:rsidP="00A546F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CA735" w14:textId="77777777" w:rsidR="00A546FA" w:rsidRDefault="00A546FA" w:rsidP="00171F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64C1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BFD220" w14:textId="77777777" w:rsidR="00A546FA" w:rsidRDefault="00A546FA" w:rsidP="00A546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56EFF" w14:textId="77777777" w:rsidR="00564C17" w:rsidRDefault="00564C17" w:rsidP="00A546FA">
      <w:r>
        <w:separator/>
      </w:r>
    </w:p>
  </w:footnote>
  <w:footnote w:type="continuationSeparator" w:id="0">
    <w:p w14:paraId="33525DB8" w14:textId="77777777" w:rsidR="00564C17" w:rsidRDefault="00564C17" w:rsidP="00A54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F4E33"/>
    <w:multiLevelType w:val="multilevel"/>
    <w:tmpl w:val="8B5810D0"/>
    <w:lvl w:ilvl="0"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3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x22svrd3wpvaeerd975ftfndztpws9f5xde&quot;&gt;Gilron Cochrane Update&lt;record-ids&gt;&lt;item&gt;1&lt;/item&gt;&lt;item&gt;2&lt;/item&gt;&lt;item&gt;9&lt;/item&gt;&lt;item&gt;16&lt;/item&gt;&lt;item&gt;22&lt;/item&gt;&lt;item&gt;23&lt;/item&gt;&lt;item&gt;24&lt;/item&gt;&lt;item&gt;32&lt;/item&gt;&lt;item&gt;33&lt;/item&gt;&lt;item&gt;37&lt;/item&gt;&lt;item&gt;42&lt;/item&gt;&lt;item&gt;47&lt;/item&gt;&lt;item&gt;52&lt;/item&gt;&lt;item&gt;57&lt;/item&gt;&lt;item&gt;63&lt;/item&gt;&lt;item&gt;80&lt;/item&gt;&lt;item&gt;81&lt;/item&gt;&lt;item&gt;116&lt;/item&gt;&lt;item&gt;117&lt;/item&gt;&lt;item&gt;118&lt;/item&gt;&lt;item&gt;119&lt;/item&gt;&lt;item&gt;120&lt;/item&gt;&lt;item&gt;121&lt;/item&gt;&lt;item&gt;122&lt;/item&gt;&lt;/record-ids&gt;&lt;/item&gt;&lt;/Libraries&gt;"/>
  </w:docVars>
  <w:rsids>
    <w:rsidRoot w:val="00287509"/>
    <w:rsid w:val="00004FCA"/>
    <w:rsid w:val="000121A7"/>
    <w:rsid w:val="00022B45"/>
    <w:rsid w:val="0005528A"/>
    <w:rsid w:val="000724AA"/>
    <w:rsid w:val="00072BF2"/>
    <w:rsid w:val="0007475D"/>
    <w:rsid w:val="00097CE6"/>
    <w:rsid w:val="000C4D35"/>
    <w:rsid w:val="000D5965"/>
    <w:rsid w:val="000F0A9F"/>
    <w:rsid w:val="000F54E9"/>
    <w:rsid w:val="00122DDC"/>
    <w:rsid w:val="00127BB2"/>
    <w:rsid w:val="001510E7"/>
    <w:rsid w:val="00152456"/>
    <w:rsid w:val="001554D8"/>
    <w:rsid w:val="00160250"/>
    <w:rsid w:val="00165F31"/>
    <w:rsid w:val="00177BC4"/>
    <w:rsid w:val="001A3295"/>
    <w:rsid w:val="001D0A55"/>
    <w:rsid w:val="001E53A9"/>
    <w:rsid w:val="001F0BE3"/>
    <w:rsid w:val="001F5FF6"/>
    <w:rsid w:val="00202032"/>
    <w:rsid w:val="00210C26"/>
    <w:rsid w:val="00214295"/>
    <w:rsid w:val="002270EC"/>
    <w:rsid w:val="00243F8A"/>
    <w:rsid w:val="00251D82"/>
    <w:rsid w:val="00287509"/>
    <w:rsid w:val="00291CCA"/>
    <w:rsid w:val="002945AC"/>
    <w:rsid w:val="002965DB"/>
    <w:rsid w:val="002B078D"/>
    <w:rsid w:val="002F25E0"/>
    <w:rsid w:val="00316254"/>
    <w:rsid w:val="0032224E"/>
    <w:rsid w:val="0032631A"/>
    <w:rsid w:val="00340076"/>
    <w:rsid w:val="00340E95"/>
    <w:rsid w:val="00362022"/>
    <w:rsid w:val="003907D6"/>
    <w:rsid w:val="003926EE"/>
    <w:rsid w:val="00392C45"/>
    <w:rsid w:val="003A29BD"/>
    <w:rsid w:val="003B2011"/>
    <w:rsid w:val="003D79DE"/>
    <w:rsid w:val="003E329D"/>
    <w:rsid w:val="003F0BF1"/>
    <w:rsid w:val="003F53D9"/>
    <w:rsid w:val="00400112"/>
    <w:rsid w:val="004074A8"/>
    <w:rsid w:val="00413E51"/>
    <w:rsid w:val="00422310"/>
    <w:rsid w:val="00422A2A"/>
    <w:rsid w:val="00425025"/>
    <w:rsid w:val="00453341"/>
    <w:rsid w:val="00457298"/>
    <w:rsid w:val="00464426"/>
    <w:rsid w:val="0049259C"/>
    <w:rsid w:val="004932A4"/>
    <w:rsid w:val="00493715"/>
    <w:rsid w:val="00495BD3"/>
    <w:rsid w:val="004B245A"/>
    <w:rsid w:val="004D6434"/>
    <w:rsid w:val="004E1A7E"/>
    <w:rsid w:val="005039FA"/>
    <w:rsid w:val="0051179A"/>
    <w:rsid w:val="00520439"/>
    <w:rsid w:val="005277D7"/>
    <w:rsid w:val="00563849"/>
    <w:rsid w:val="00564C17"/>
    <w:rsid w:val="00582E34"/>
    <w:rsid w:val="005963B1"/>
    <w:rsid w:val="00597CB6"/>
    <w:rsid w:val="005B633B"/>
    <w:rsid w:val="005C0F7B"/>
    <w:rsid w:val="005D2CB0"/>
    <w:rsid w:val="005F134C"/>
    <w:rsid w:val="005F47A3"/>
    <w:rsid w:val="00607CF1"/>
    <w:rsid w:val="0062282C"/>
    <w:rsid w:val="0062733D"/>
    <w:rsid w:val="006576D7"/>
    <w:rsid w:val="0066515B"/>
    <w:rsid w:val="00694D0E"/>
    <w:rsid w:val="006C109E"/>
    <w:rsid w:val="006C4FC5"/>
    <w:rsid w:val="006D751C"/>
    <w:rsid w:val="006E4102"/>
    <w:rsid w:val="006E539A"/>
    <w:rsid w:val="00720D6B"/>
    <w:rsid w:val="00754C28"/>
    <w:rsid w:val="00766DB4"/>
    <w:rsid w:val="007716E8"/>
    <w:rsid w:val="00773F46"/>
    <w:rsid w:val="00782685"/>
    <w:rsid w:val="00787264"/>
    <w:rsid w:val="0079156A"/>
    <w:rsid w:val="0079735E"/>
    <w:rsid w:val="007B070C"/>
    <w:rsid w:val="007B2654"/>
    <w:rsid w:val="007D29E1"/>
    <w:rsid w:val="007F6491"/>
    <w:rsid w:val="007F7D37"/>
    <w:rsid w:val="00804939"/>
    <w:rsid w:val="00806944"/>
    <w:rsid w:val="00811173"/>
    <w:rsid w:val="00816E36"/>
    <w:rsid w:val="00833396"/>
    <w:rsid w:val="008741A5"/>
    <w:rsid w:val="0088106C"/>
    <w:rsid w:val="0088549A"/>
    <w:rsid w:val="00894151"/>
    <w:rsid w:val="008A0845"/>
    <w:rsid w:val="008A1DBB"/>
    <w:rsid w:val="008A275D"/>
    <w:rsid w:val="008A4349"/>
    <w:rsid w:val="008C2620"/>
    <w:rsid w:val="008F614C"/>
    <w:rsid w:val="00903854"/>
    <w:rsid w:val="009075D2"/>
    <w:rsid w:val="009359C4"/>
    <w:rsid w:val="00936C92"/>
    <w:rsid w:val="009459EE"/>
    <w:rsid w:val="0095527C"/>
    <w:rsid w:val="00973EA3"/>
    <w:rsid w:val="00985008"/>
    <w:rsid w:val="009A392B"/>
    <w:rsid w:val="009B64C1"/>
    <w:rsid w:val="009C3CAF"/>
    <w:rsid w:val="009C48CC"/>
    <w:rsid w:val="009D1CD3"/>
    <w:rsid w:val="009E5F8C"/>
    <w:rsid w:val="00A05AF9"/>
    <w:rsid w:val="00A23EC1"/>
    <w:rsid w:val="00A267A2"/>
    <w:rsid w:val="00A34C67"/>
    <w:rsid w:val="00A538B9"/>
    <w:rsid w:val="00A546FA"/>
    <w:rsid w:val="00A54CD9"/>
    <w:rsid w:val="00A81085"/>
    <w:rsid w:val="00A835B6"/>
    <w:rsid w:val="00AA165B"/>
    <w:rsid w:val="00AC3F16"/>
    <w:rsid w:val="00AC4D4C"/>
    <w:rsid w:val="00AC6C50"/>
    <w:rsid w:val="00AD0BB9"/>
    <w:rsid w:val="00AD6888"/>
    <w:rsid w:val="00AE39F3"/>
    <w:rsid w:val="00AE6726"/>
    <w:rsid w:val="00AF4279"/>
    <w:rsid w:val="00B02D87"/>
    <w:rsid w:val="00B10132"/>
    <w:rsid w:val="00B17838"/>
    <w:rsid w:val="00B4552A"/>
    <w:rsid w:val="00B711A9"/>
    <w:rsid w:val="00B71C65"/>
    <w:rsid w:val="00B72B79"/>
    <w:rsid w:val="00B7764C"/>
    <w:rsid w:val="00B805EA"/>
    <w:rsid w:val="00B83F3D"/>
    <w:rsid w:val="00B86FD7"/>
    <w:rsid w:val="00B900F6"/>
    <w:rsid w:val="00BA3122"/>
    <w:rsid w:val="00BA4E60"/>
    <w:rsid w:val="00BB6A3D"/>
    <w:rsid w:val="00BD5400"/>
    <w:rsid w:val="00BE47FE"/>
    <w:rsid w:val="00BF53E2"/>
    <w:rsid w:val="00C10105"/>
    <w:rsid w:val="00C4093D"/>
    <w:rsid w:val="00C41A18"/>
    <w:rsid w:val="00C43F40"/>
    <w:rsid w:val="00CB1C4C"/>
    <w:rsid w:val="00D01878"/>
    <w:rsid w:val="00D12CDB"/>
    <w:rsid w:val="00D50E71"/>
    <w:rsid w:val="00D6014C"/>
    <w:rsid w:val="00D74B52"/>
    <w:rsid w:val="00D92925"/>
    <w:rsid w:val="00DC55A7"/>
    <w:rsid w:val="00DF4961"/>
    <w:rsid w:val="00DF4C74"/>
    <w:rsid w:val="00E075A0"/>
    <w:rsid w:val="00E27B91"/>
    <w:rsid w:val="00E319D2"/>
    <w:rsid w:val="00E31B17"/>
    <w:rsid w:val="00E31DB0"/>
    <w:rsid w:val="00E3237D"/>
    <w:rsid w:val="00E91FC8"/>
    <w:rsid w:val="00EB0875"/>
    <w:rsid w:val="00EB709A"/>
    <w:rsid w:val="00EC2AD2"/>
    <w:rsid w:val="00EC2DD8"/>
    <w:rsid w:val="00EC7847"/>
    <w:rsid w:val="00EE42D4"/>
    <w:rsid w:val="00EE79D8"/>
    <w:rsid w:val="00F209D9"/>
    <w:rsid w:val="00F36745"/>
    <w:rsid w:val="00F509A3"/>
    <w:rsid w:val="00F67C1D"/>
    <w:rsid w:val="00F93E44"/>
    <w:rsid w:val="00F97833"/>
    <w:rsid w:val="00FA3215"/>
    <w:rsid w:val="00FB2643"/>
    <w:rsid w:val="00FC0F15"/>
    <w:rsid w:val="00FF0161"/>
    <w:rsid w:val="00FF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6C8B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7509"/>
    <w:rPr>
      <w:rFonts w:ascii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243F8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243F8A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B7764C"/>
    <w:rPr>
      <w:rFonts w:ascii="Helvetica" w:hAnsi="Helvetica"/>
      <w:sz w:val="14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4644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42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426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42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42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4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42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43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4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6FA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4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6FA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546FA"/>
  </w:style>
  <w:style w:type="character" w:customStyle="1" w:styleId="Heading3Char">
    <w:name w:val="Heading 3 Char"/>
    <w:basedOn w:val="DefaultParagraphFont"/>
    <w:link w:val="Heading3"/>
    <w:uiPriority w:val="9"/>
    <w:rsid w:val="00243F8A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43F8A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unhideWhenUsed/>
    <w:rsid w:val="00243F8A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243F8A"/>
    <w:rPr>
      <w:rFonts w:ascii="Helvetica" w:hAnsi="Helvetica" w:hint="default"/>
      <w:sz w:val="11"/>
      <w:szCs w:val="11"/>
    </w:rPr>
  </w:style>
  <w:style w:type="paragraph" w:styleId="ListParagraph">
    <w:name w:val="List Paragraph"/>
    <w:basedOn w:val="Normal"/>
    <w:uiPriority w:val="34"/>
    <w:qFormat/>
    <w:rsid w:val="00243F8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43F8A"/>
  </w:style>
  <w:style w:type="paragraph" w:styleId="DocumentMap">
    <w:name w:val="Document Map"/>
    <w:basedOn w:val="Normal"/>
    <w:link w:val="DocumentMapChar"/>
    <w:uiPriority w:val="99"/>
    <w:semiHidden/>
    <w:unhideWhenUsed/>
    <w:rsid w:val="00243F8A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3F8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43F8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D29E1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rsid w:val="00340076"/>
    <w:pPr>
      <w:jc w:val="center"/>
    </w:pPr>
  </w:style>
  <w:style w:type="paragraph" w:customStyle="1" w:styleId="EndNoteBibliography">
    <w:name w:val="EndNote Bibliography"/>
    <w:basedOn w:val="Normal"/>
    <w:rsid w:val="00340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1343</Words>
  <Characters>7661</Characters>
  <Application>Microsoft Macintosh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Appendix A: Characteristics of Excluded Studies</vt:lpstr>
    </vt:vector>
  </TitlesOfParts>
  <LinksUpToDate>false</LinksUpToDate>
  <CharactersWithSpaces>8987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Carley</dc:creator>
  <cp:keywords/>
  <dc:description/>
  <cp:lastModifiedBy>Meg Carley</cp:lastModifiedBy>
  <cp:revision>6</cp:revision>
  <dcterms:created xsi:type="dcterms:W3CDTF">2020-11-24T14:10:00Z</dcterms:created>
  <dcterms:modified xsi:type="dcterms:W3CDTF">2021-02-05T16:37:00Z</dcterms:modified>
</cp:coreProperties>
</file>