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B3A6" w14:textId="62984C09" w:rsidR="009C64A1" w:rsidRDefault="00A65C88">
      <w:pPr>
        <w:rPr>
          <w:rFonts w:ascii="Times New Roman" w:hAnsi="Times New Roman" w:cs="Times New Roman"/>
          <w:lang w:val="en-CA"/>
        </w:rPr>
      </w:pPr>
      <w:r w:rsidRPr="00247CF6">
        <w:rPr>
          <w:rFonts w:ascii="Times New Roman" w:hAnsi="Times New Roman" w:cs="Times New Roman"/>
          <w:b/>
          <w:bCs/>
          <w:lang w:val="en-CA"/>
        </w:rPr>
        <w:t>Supplement</w:t>
      </w:r>
      <w:r w:rsidR="00247CF6">
        <w:rPr>
          <w:rFonts w:ascii="Times New Roman" w:hAnsi="Times New Roman" w:cs="Times New Roman"/>
          <w:b/>
          <w:bCs/>
          <w:lang w:val="en-CA"/>
        </w:rPr>
        <w:t xml:space="preserve"> 1</w:t>
      </w:r>
      <w:r w:rsidR="00650B77" w:rsidRPr="00247CF6">
        <w:rPr>
          <w:rFonts w:ascii="Times New Roman" w:hAnsi="Times New Roman" w:cs="Times New Roman"/>
          <w:b/>
          <w:bCs/>
          <w:lang w:val="en-CA"/>
        </w:rPr>
        <w:t>:</w:t>
      </w:r>
      <w:r w:rsidR="00650B77" w:rsidRPr="00247CF6">
        <w:rPr>
          <w:rFonts w:ascii="Times New Roman" w:hAnsi="Times New Roman" w:cs="Times New Roman"/>
          <w:lang w:val="en-CA"/>
        </w:rPr>
        <w:t xml:space="preserve"> Coarsened Exact Ma</w:t>
      </w:r>
      <w:r w:rsidR="009C64A1" w:rsidRPr="00247CF6">
        <w:rPr>
          <w:rFonts w:ascii="Times New Roman" w:hAnsi="Times New Roman" w:cs="Times New Roman"/>
          <w:lang w:val="en-CA"/>
        </w:rPr>
        <w:t>tched</w:t>
      </w:r>
      <w:r w:rsidR="00650B77" w:rsidRPr="00247CF6">
        <w:rPr>
          <w:rFonts w:ascii="Times New Roman" w:hAnsi="Times New Roman" w:cs="Times New Roman"/>
          <w:lang w:val="en-CA"/>
        </w:rPr>
        <w:t xml:space="preserve"> Analysis</w:t>
      </w:r>
      <w:r w:rsidR="008819D1">
        <w:rPr>
          <w:rFonts w:ascii="Times New Roman" w:hAnsi="Times New Roman" w:cs="Times New Roman"/>
          <w:lang w:val="en-CA"/>
        </w:rPr>
        <w:t>- v</w:t>
      </w:r>
      <w:r w:rsidR="009C64A1" w:rsidRPr="00247CF6">
        <w:rPr>
          <w:rFonts w:ascii="Times New Roman" w:hAnsi="Times New Roman" w:cs="Times New Roman"/>
          <w:lang w:val="en-CA"/>
        </w:rPr>
        <w:t xml:space="preserve">ariables which were coarsened prior to the </w:t>
      </w:r>
      <w:r w:rsidR="00F962B3" w:rsidRPr="00247CF6">
        <w:rPr>
          <w:rFonts w:ascii="Times New Roman" w:hAnsi="Times New Roman" w:cs="Times New Roman"/>
          <w:lang w:val="en-CA"/>
        </w:rPr>
        <w:t xml:space="preserve">Coarsened Exact Matched </w:t>
      </w:r>
      <w:r w:rsidR="009C64A1" w:rsidRPr="00247CF6">
        <w:rPr>
          <w:rFonts w:ascii="Times New Roman" w:hAnsi="Times New Roman" w:cs="Times New Roman"/>
          <w:lang w:val="en-CA"/>
        </w:rPr>
        <w:t>process</w:t>
      </w:r>
      <w:r w:rsidR="008819D1">
        <w:rPr>
          <w:rFonts w:ascii="Times New Roman" w:hAnsi="Times New Roman" w:cs="Times New Roman"/>
          <w:lang w:val="en-CA"/>
        </w:rPr>
        <w:t xml:space="preserve"> as per defined methods</w:t>
      </w:r>
    </w:p>
    <w:p w14:paraId="32CB1130" w14:textId="77777777" w:rsidR="008819D1" w:rsidRPr="00247CF6" w:rsidRDefault="008819D1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513D" w:rsidRPr="00247CF6" w14:paraId="43DEBD3A" w14:textId="77777777" w:rsidTr="00DA6449">
        <w:tc>
          <w:tcPr>
            <w:tcW w:w="3116" w:type="dxa"/>
            <w:shd w:val="clear" w:color="auto" w:fill="000000" w:themeFill="text1"/>
          </w:tcPr>
          <w:p w14:paraId="32B0B1DF" w14:textId="7C431CB6" w:rsidR="00FD513D" w:rsidRPr="00247CF6" w:rsidRDefault="00FD513D" w:rsidP="00FD51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bCs/>
                <w:color w:val="FFFFFF" w:themeColor="background1"/>
                <w:lang w:val="en-CA"/>
              </w:rPr>
              <w:t>Variable Name</w:t>
            </w:r>
          </w:p>
        </w:tc>
        <w:tc>
          <w:tcPr>
            <w:tcW w:w="3117" w:type="dxa"/>
            <w:shd w:val="clear" w:color="auto" w:fill="000000" w:themeFill="text1"/>
          </w:tcPr>
          <w:p w14:paraId="3FA4905A" w14:textId="3BE7DAC0" w:rsidR="00FD513D" w:rsidRPr="00247CF6" w:rsidRDefault="00FD513D" w:rsidP="00FD51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bCs/>
                <w:color w:val="FFFFFF" w:themeColor="background1"/>
                <w:lang w:val="en-CA"/>
              </w:rPr>
              <w:t>Original Variable</w:t>
            </w:r>
          </w:p>
        </w:tc>
        <w:tc>
          <w:tcPr>
            <w:tcW w:w="3117" w:type="dxa"/>
            <w:shd w:val="clear" w:color="auto" w:fill="000000" w:themeFill="text1"/>
          </w:tcPr>
          <w:p w14:paraId="2742AC75" w14:textId="2CA4EE01" w:rsidR="00FD513D" w:rsidRPr="00247CF6" w:rsidRDefault="00FD513D" w:rsidP="00FD51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lang w:val="en-CA"/>
              </w:rPr>
            </w:pPr>
            <w:r w:rsidRPr="00247CF6">
              <w:rPr>
                <w:rFonts w:ascii="Times New Roman" w:hAnsi="Times New Roman" w:cs="Times New Roman"/>
                <w:b/>
                <w:bCs/>
                <w:color w:val="FFFFFF" w:themeColor="background1"/>
                <w:lang w:val="en-CA"/>
              </w:rPr>
              <w:t>Coarsened variable</w:t>
            </w:r>
          </w:p>
        </w:tc>
      </w:tr>
      <w:tr w:rsidR="00FD513D" w:rsidRPr="00247CF6" w14:paraId="7A096371" w14:textId="77777777" w:rsidTr="00FD513D">
        <w:tc>
          <w:tcPr>
            <w:tcW w:w="3116" w:type="dxa"/>
          </w:tcPr>
          <w:p w14:paraId="530E20CD" w14:textId="02A91083" w:rsidR="00FD513D" w:rsidRPr="00247CF6" w:rsidRDefault="00FD513D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Age</w:t>
            </w:r>
          </w:p>
        </w:tc>
        <w:tc>
          <w:tcPr>
            <w:tcW w:w="3117" w:type="dxa"/>
          </w:tcPr>
          <w:p w14:paraId="600D444B" w14:textId="5B74B0FA" w:rsidR="00FD513D" w:rsidRPr="00247CF6" w:rsidRDefault="00FD513D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Linear</w:t>
            </w:r>
          </w:p>
        </w:tc>
        <w:tc>
          <w:tcPr>
            <w:tcW w:w="3117" w:type="dxa"/>
          </w:tcPr>
          <w:p w14:paraId="7801D9B1" w14:textId="60A96882" w:rsidR="00FD513D" w:rsidRPr="00247CF6" w:rsidRDefault="00FD513D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3 level categorical (&lt;</w:t>
            </w:r>
            <w:r w:rsidR="00B30A01" w:rsidRPr="00247CF6">
              <w:rPr>
                <w:rFonts w:ascii="Times New Roman" w:hAnsi="Times New Roman" w:cs="Times New Roman"/>
                <w:lang w:val="en-CA"/>
              </w:rPr>
              <w:t>=</w:t>
            </w:r>
            <w:r w:rsidR="00A65F28" w:rsidRPr="00247CF6">
              <w:rPr>
                <w:rFonts w:ascii="Times New Roman" w:hAnsi="Times New Roman" w:cs="Times New Roman"/>
                <w:lang w:val="en-CA"/>
              </w:rPr>
              <w:t>4</w:t>
            </w:r>
            <w:r w:rsidRPr="00247CF6">
              <w:rPr>
                <w:rFonts w:ascii="Times New Roman" w:hAnsi="Times New Roman" w:cs="Times New Roman"/>
                <w:lang w:val="en-CA"/>
              </w:rPr>
              <w:t xml:space="preserve">0, </w:t>
            </w:r>
            <w:r w:rsidR="00A65F28" w:rsidRPr="00247CF6">
              <w:rPr>
                <w:rFonts w:ascii="Times New Roman" w:hAnsi="Times New Roman" w:cs="Times New Roman"/>
                <w:lang w:val="en-CA"/>
              </w:rPr>
              <w:t>4</w:t>
            </w:r>
            <w:r w:rsidR="00B30A01" w:rsidRPr="00247CF6">
              <w:rPr>
                <w:rFonts w:ascii="Times New Roman" w:hAnsi="Times New Roman" w:cs="Times New Roman"/>
                <w:lang w:val="en-CA"/>
              </w:rPr>
              <w:t>1</w:t>
            </w:r>
            <w:r w:rsidRPr="00247CF6">
              <w:rPr>
                <w:rFonts w:ascii="Times New Roman" w:hAnsi="Times New Roman" w:cs="Times New Roman"/>
                <w:lang w:val="en-CA"/>
              </w:rPr>
              <w:t>-6</w:t>
            </w:r>
            <w:r w:rsidR="00A65F28" w:rsidRPr="00247CF6">
              <w:rPr>
                <w:rFonts w:ascii="Times New Roman" w:hAnsi="Times New Roman" w:cs="Times New Roman"/>
                <w:lang w:val="en-CA"/>
              </w:rPr>
              <w:t>5</w:t>
            </w:r>
            <w:r w:rsidRPr="00247CF6">
              <w:rPr>
                <w:rFonts w:ascii="Times New Roman" w:hAnsi="Times New Roman" w:cs="Times New Roman"/>
                <w:lang w:val="en-CA"/>
              </w:rPr>
              <w:t>, &gt;6</w:t>
            </w:r>
            <w:r w:rsidR="00A65F28" w:rsidRPr="00247CF6">
              <w:rPr>
                <w:rFonts w:ascii="Times New Roman" w:hAnsi="Times New Roman" w:cs="Times New Roman"/>
                <w:lang w:val="en-CA"/>
              </w:rPr>
              <w:t>5</w:t>
            </w:r>
            <w:r w:rsidRPr="00247CF6">
              <w:rPr>
                <w:rFonts w:ascii="Times New Roman" w:hAnsi="Times New Roman" w:cs="Times New Roman"/>
                <w:lang w:val="en-CA"/>
              </w:rPr>
              <w:t>)</w:t>
            </w:r>
          </w:p>
        </w:tc>
      </w:tr>
      <w:tr w:rsidR="00FD513D" w:rsidRPr="00247CF6" w14:paraId="7E94D138" w14:textId="77777777" w:rsidTr="00FD513D">
        <w:tc>
          <w:tcPr>
            <w:tcW w:w="3116" w:type="dxa"/>
          </w:tcPr>
          <w:p w14:paraId="5538E7E7" w14:textId="0DC958F7" w:rsidR="00FD513D" w:rsidRPr="00247CF6" w:rsidRDefault="00FD513D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 xml:space="preserve">Surgical </w:t>
            </w:r>
            <w:r w:rsidR="00F962B3" w:rsidRPr="00247CF6">
              <w:rPr>
                <w:rFonts w:ascii="Times New Roman" w:hAnsi="Times New Roman" w:cs="Times New Roman"/>
                <w:lang w:val="en-CA"/>
              </w:rPr>
              <w:t>Canadian Classification of Interventions</w:t>
            </w:r>
            <w:r w:rsidR="00F962B3" w:rsidRPr="00247CF6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47CF6">
              <w:rPr>
                <w:rFonts w:ascii="Times New Roman" w:hAnsi="Times New Roman" w:cs="Times New Roman"/>
                <w:lang w:val="en-CA"/>
              </w:rPr>
              <w:t>codes</w:t>
            </w:r>
          </w:p>
        </w:tc>
        <w:tc>
          <w:tcPr>
            <w:tcW w:w="3117" w:type="dxa"/>
          </w:tcPr>
          <w:p w14:paraId="03255A85" w14:textId="2E7D2D1B" w:rsidR="00FD513D" w:rsidRPr="00247CF6" w:rsidRDefault="00FD513D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Full CCI code, categorical</w:t>
            </w:r>
          </w:p>
        </w:tc>
        <w:tc>
          <w:tcPr>
            <w:tcW w:w="3117" w:type="dxa"/>
          </w:tcPr>
          <w:p w14:paraId="4B0E4C60" w14:textId="0604F088" w:rsidR="00FD513D" w:rsidRPr="00247CF6" w:rsidRDefault="00F6015F" w:rsidP="001153D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</w:t>
            </w:r>
            <w:r w:rsidR="00FD513D" w:rsidRPr="00247CF6">
              <w:rPr>
                <w:rFonts w:ascii="Times New Roman" w:hAnsi="Times New Roman" w:cs="Times New Roman"/>
                <w:lang w:val="en-CA"/>
              </w:rPr>
              <w:t xml:space="preserve"> level categorical </w:t>
            </w:r>
            <w:r w:rsidR="001153D7">
              <w:rPr>
                <w:rFonts w:ascii="Times New Roman" w:hAnsi="Times New Roman" w:cs="Times New Roman"/>
                <w:lang w:val="en-CA"/>
              </w:rPr>
              <w:t>(t</w:t>
            </w:r>
            <w:r w:rsidR="001153D7" w:rsidRPr="001153D7">
              <w:rPr>
                <w:rFonts w:ascii="Times New Roman" w:hAnsi="Times New Roman" w:cs="Times New Roman"/>
                <w:lang w:val="en-CA"/>
              </w:rPr>
              <w:t>otal/partial arthroplasty</w:t>
            </w:r>
            <w:r w:rsidR="001153D7">
              <w:rPr>
                <w:rFonts w:ascii="Times New Roman" w:hAnsi="Times New Roman" w:cs="Times New Roman"/>
                <w:lang w:val="en-CA"/>
              </w:rPr>
              <w:t>, a</w:t>
            </w:r>
            <w:r w:rsidR="001153D7" w:rsidRPr="001153D7">
              <w:rPr>
                <w:rFonts w:ascii="Times New Roman" w:hAnsi="Times New Roman" w:cs="Times New Roman"/>
                <w:lang w:val="en-CA"/>
              </w:rPr>
              <w:t>rthroscopic shoulder surger</w:t>
            </w:r>
            <w:r w:rsidR="001153D7">
              <w:rPr>
                <w:rFonts w:ascii="Times New Roman" w:hAnsi="Times New Roman" w:cs="Times New Roman"/>
                <w:lang w:val="en-CA"/>
              </w:rPr>
              <w:t>y, o</w:t>
            </w:r>
            <w:r w:rsidR="001153D7" w:rsidRPr="001153D7">
              <w:rPr>
                <w:rFonts w:ascii="Times New Roman" w:hAnsi="Times New Roman" w:cs="Times New Roman"/>
                <w:lang w:val="en-CA"/>
              </w:rPr>
              <w:t>pen shoulder surgery</w:t>
            </w:r>
            <w:r w:rsidR="001153D7">
              <w:rPr>
                <w:rFonts w:ascii="Times New Roman" w:hAnsi="Times New Roman" w:cs="Times New Roman"/>
                <w:lang w:val="en-CA"/>
              </w:rPr>
              <w:t>, o</w:t>
            </w:r>
            <w:r w:rsidR="001153D7" w:rsidRPr="001153D7">
              <w:rPr>
                <w:rFonts w:ascii="Times New Roman" w:hAnsi="Times New Roman" w:cs="Times New Roman"/>
                <w:lang w:val="en-CA"/>
              </w:rPr>
              <w:t>ther shoulder repair</w:t>
            </w:r>
            <w:r w:rsidR="001153D7">
              <w:rPr>
                <w:rFonts w:ascii="Times New Roman" w:hAnsi="Times New Roman" w:cs="Times New Roman"/>
                <w:lang w:val="en-CA"/>
              </w:rPr>
              <w:t>)</w:t>
            </w:r>
            <w:r w:rsidR="001153D7" w:rsidRPr="001153D7" w:rsidDel="00F6015F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</w:tr>
      <w:tr w:rsidR="00FD513D" w:rsidRPr="00247CF6" w14:paraId="1BB7D348" w14:textId="77777777" w:rsidTr="00FD513D">
        <w:tc>
          <w:tcPr>
            <w:tcW w:w="3116" w:type="dxa"/>
          </w:tcPr>
          <w:p w14:paraId="4DED6E43" w14:textId="01C3FA62" w:rsidR="00FD513D" w:rsidRPr="00247CF6" w:rsidRDefault="00683371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Resource Utility Band</w:t>
            </w:r>
          </w:p>
        </w:tc>
        <w:tc>
          <w:tcPr>
            <w:tcW w:w="3117" w:type="dxa"/>
          </w:tcPr>
          <w:p w14:paraId="28ABE652" w14:textId="0FCBD9DD" w:rsidR="00FD513D" w:rsidRPr="00247CF6" w:rsidRDefault="00683371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6</w:t>
            </w:r>
            <w:r w:rsidR="00FD513D" w:rsidRPr="00247CF6">
              <w:rPr>
                <w:rFonts w:ascii="Times New Roman" w:hAnsi="Times New Roman" w:cs="Times New Roman"/>
                <w:lang w:val="en-CA"/>
              </w:rPr>
              <w:t xml:space="preserve"> level categorical</w:t>
            </w:r>
            <w:r w:rsidRPr="00247CF6">
              <w:rPr>
                <w:rFonts w:ascii="Times New Roman" w:hAnsi="Times New Roman" w:cs="Times New Roman"/>
                <w:lang w:val="en-CA"/>
              </w:rPr>
              <w:t xml:space="preserve"> (0 to 5)</w:t>
            </w:r>
          </w:p>
        </w:tc>
        <w:tc>
          <w:tcPr>
            <w:tcW w:w="3117" w:type="dxa"/>
          </w:tcPr>
          <w:p w14:paraId="65AF936E" w14:textId="096FD5C9" w:rsidR="00FD513D" w:rsidRPr="00247CF6" w:rsidRDefault="00683371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3 level categorical (0-</w:t>
            </w:r>
            <w:r w:rsidR="00A70FE6">
              <w:rPr>
                <w:rFonts w:ascii="Times New Roman" w:hAnsi="Times New Roman" w:cs="Times New Roman"/>
                <w:lang w:val="en-CA"/>
              </w:rPr>
              <w:t>2</w:t>
            </w:r>
            <w:r w:rsidRPr="00247CF6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A70FE6">
              <w:rPr>
                <w:rFonts w:ascii="Times New Roman" w:hAnsi="Times New Roman" w:cs="Times New Roman"/>
                <w:lang w:val="en-CA"/>
              </w:rPr>
              <w:t>3</w:t>
            </w:r>
            <w:r w:rsidRPr="00247CF6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="00A70FE6">
              <w:rPr>
                <w:rFonts w:ascii="Times New Roman" w:hAnsi="Times New Roman" w:cs="Times New Roman"/>
                <w:lang w:val="en-CA"/>
              </w:rPr>
              <w:t>4</w:t>
            </w:r>
            <w:r w:rsidRPr="00247CF6">
              <w:rPr>
                <w:rFonts w:ascii="Times New Roman" w:hAnsi="Times New Roman" w:cs="Times New Roman"/>
                <w:lang w:val="en-CA"/>
              </w:rPr>
              <w:t>-</w:t>
            </w:r>
            <w:r w:rsidR="00A70FE6">
              <w:rPr>
                <w:rFonts w:ascii="Times New Roman" w:hAnsi="Times New Roman" w:cs="Times New Roman"/>
                <w:lang w:val="en-CA"/>
              </w:rPr>
              <w:t>5</w:t>
            </w:r>
            <w:r w:rsidRPr="00247CF6">
              <w:rPr>
                <w:rFonts w:ascii="Times New Roman" w:hAnsi="Times New Roman" w:cs="Times New Roman"/>
                <w:lang w:val="en-CA"/>
              </w:rPr>
              <w:t>)</w:t>
            </w:r>
          </w:p>
        </w:tc>
      </w:tr>
      <w:tr w:rsidR="00FD513D" w:rsidRPr="00247CF6" w14:paraId="32FB5C9D" w14:textId="77777777" w:rsidTr="00FD513D">
        <w:tc>
          <w:tcPr>
            <w:tcW w:w="3116" w:type="dxa"/>
          </w:tcPr>
          <w:p w14:paraId="1E4F58C0" w14:textId="782B1DFF" w:rsidR="00FD513D" w:rsidRPr="00247CF6" w:rsidRDefault="00F962B3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Johns Hopkins Adjusted Clinical Groups</w:t>
            </w:r>
            <w:r>
              <w:rPr>
                <w:rFonts w:ascii="Times New Roman" w:hAnsi="Times New Roman" w:cs="Times New Roman"/>
                <w:lang w:val="en-CA"/>
              </w:rPr>
              <w:t xml:space="preserve"> Score</w:t>
            </w:r>
          </w:p>
        </w:tc>
        <w:tc>
          <w:tcPr>
            <w:tcW w:w="3117" w:type="dxa"/>
          </w:tcPr>
          <w:p w14:paraId="650C87B4" w14:textId="50D24008" w:rsidR="00FD513D" w:rsidRPr="00247CF6" w:rsidRDefault="00FD513D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3117" w:type="dxa"/>
          </w:tcPr>
          <w:p w14:paraId="2CBEE8F2" w14:textId="0CB97FD4" w:rsidR="00FD513D" w:rsidRPr="00247CF6" w:rsidRDefault="00941721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5</w:t>
            </w:r>
            <w:r w:rsidR="00973E4D" w:rsidRPr="00247CF6">
              <w:rPr>
                <w:rFonts w:ascii="Times New Roman" w:hAnsi="Times New Roman" w:cs="Times New Roman"/>
                <w:lang w:val="en-CA"/>
              </w:rPr>
              <w:t xml:space="preserve"> level categorical </w:t>
            </w:r>
            <w:r w:rsidR="009C4629" w:rsidRPr="00247CF6">
              <w:rPr>
                <w:rFonts w:ascii="Times New Roman" w:hAnsi="Times New Roman" w:cs="Times New Roman"/>
                <w:lang w:val="en-CA"/>
              </w:rPr>
              <w:t>(</w:t>
            </w:r>
            <w:r w:rsidRPr="00247CF6">
              <w:rPr>
                <w:rFonts w:ascii="Times New Roman" w:hAnsi="Times New Roman" w:cs="Times New Roman"/>
                <w:lang w:val="en-CA"/>
              </w:rPr>
              <w:t>quintile</w:t>
            </w:r>
            <w:r w:rsidR="009C4629" w:rsidRPr="00247CF6">
              <w:rPr>
                <w:rFonts w:ascii="Times New Roman" w:hAnsi="Times New Roman" w:cs="Times New Roman"/>
                <w:lang w:val="en-CA"/>
              </w:rPr>
              <w:t>)</w:t>
            </w:r>
          </w:p>
        </w:tc>
      </w:tr>
      <w:tr w:rsidR="009C4629" w:rsidRPr="00247CF6" w14:paraId="4B4E8E01" w14:textId="77777777" w:rsidTr="00FD513D">
        <w:tc>
          <w:tcPr>
            <w:tcW w:w="3116" w:type="dxa"/>
          </w:tcPr>
          <w:p w14:paraId="20C69599" w14:textId="1EC54D9B" w:rsidR="009C4629" w:rsidRPr="00247CF6" w:rsidRDefault="009C4629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Neighborhood income</w:t>
            </w:r>
          </w:p>
        </w:tc>
        <w:tc>
          <w:tcPr>
            <w:tcW w:w="3117" w:type="dxa"/>
          </w:tcPr>
          <w:p w14:paraId="7D65DD54" w14:textId="1C44750D" w:rsidR="009C4629" w:rsidRPr="00247CF6" w:rsidRDefault="009C4629" w:rsidP="00FD513D">
            <w:pPr>
              <w:rPr>
                <w:rFonts w:ascii="Times New Roman" w:hAnsi="Times New Roman" w:cs="Times New Roman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5-level categorical variable (quintiles)</w:t>
            </w:r>
          </w:p>
        </w:tc>
        <w:tc>
          <w:tcPr>
            <w:tcW w:w="3117" w:type="dxa"/>
          </w:tcPr>
          <w:p w14:paraId="47E8DC0C" w14:textId="7F5D9F03" w:rsidR="009C4629" w:rsidRPr="00247CF6" w:rsidRDefault="009C4629" w:rsidP="00FD513D">
            <w:pPr>
              <w:rPr>
                <w:rFonts w:ascii="Times New Roman" w:hAnsi="Times New Roman" w:cs="Times New Roman"/>
                <w:lang w:val="en-CA"/>
              </w:rPr>
            </w:pPr>
            <w:r w:rsidRPr="00247CF6">
              <w:rPr>
                <w:rFonts w:ascii="Times New Roman" w:hAnsi="Times New Roman" w:cs="Times New Roman"/>
                <w:lang w:val="en-CA"/>
              </w:rPr>
              <w:t>3 level categorical (terciles)</w:t>
            </w:r>
          </w:p>
        </w:tc>
      </w:tr>
    </w:tbl>
    <w:p w14:paraId="0983BD96" w14:textId="77777777" w:rsidR="009C64A1" w:rsidRPr="00247CF6" w:rsidRDefault="009C64A1" w:rsidP="00FD513D">
      <w:pPr>
        <w:rPr>
          <w:rFonts w:ascii="Times New Roman" w:hAnsi="Times New Roman" w:cs="Times New Roman"/>
          <w:lang w:val="en-CA"/>
        </w:rPr>
      </w:pPr>
    </w:p>
    <w:p w14:paraId="75A09496" w14:textId="2FC3C205" w:rsidR="00FE0721" w:rsidRPr="00247CF6" w:rsidRDefault="00141681" w:rsidP="00FD513D">
      <w:pPr>
        <w:rPr>
          <w:rFonts w:ascii="Times New Roman" w:hAnsi="Times New Roman" w:cs="Times New Roman"/>
          <w:lang w:val="en-CA"/>
        </w:rPr>
      </w:pPr>
      <w:r w:rsidRPr="00247CF6">
        <w:rPr>
          <w:rFonts w:ascii="Times New Roman" w:hAnsi="Times New Roman" w:cs="Times New Roman"/>
          <w:lang w:val="en-CA"/>
        </w:rPr>
        <w:t xml:space="preserve">All other variables </w:t>
      </w:r>
      <w:r w:rsidR="001572A1" w:rsidRPr="00247CF6">
        <w:rPr>
          <w:rFonts w:ascii="Times New Roman" w:hAnsi="Times New Roman" w:cs="Times New Roman"/>
          <w:lang w:val="en-CA"/>
        </w:rPr>
        <w:t>that</w:t>
      </w:r>
      <w:r w:rsidRPr="00247CF6">
        <w:rPr>
          <w:rFonts w:ascii="Times New Roman" w:hAnsi="Times New Roman" w:cs="Times New Roman"/>
          <w:lang w:val="en-CA"/>
        </w:rPr>
        <w:t xml:space="preserve"> </w:t>
      </w:r>
      <w:r w:rsidR="009C64A1" w:rsidRPr="00247CF6">
        <w:rPr>
          <w:rFonts w:ascii="Times New Roman" w:hAnsi="Times New Roman" w:cs="Times New Roman"/>
          <w:lang w:val="en-CA"/>
        </w:rPr>
        <w:t>had been</w:t>
      </w:r>
      <w:r w:rsidRPr="00247CF6">
        <w:rPr>
          <w:rFonts w:ascii="Times New Roman" w:hAnsi="Times New Roman" w:cs="Times New Roman"/>
          <w:lang w:val="en-CA"/>
        </w:rPr>
        <w:t xml:space="preserve"> included in the original model were also included in the match (exact hospital, preoperative opioid use (naïve, exposed or tolerant), sex (binary), rurality (binary), </w:t>
      </w:r>
      <w:r w:rsidR="00DC3E8E" w:rsidRPr="00247CF6">
        <w:rPr>
          <w:rFonts w:ascii="Times New Roman" w:hAnsi="Times New Roman" w:cs="Times New Roman"/>
        </w:rPr>
        <w:t xml:space="preserve">year of surgery (6-level categorical), neighborhood income quintile (5-level categorical variable), </w:t>
      </w:r>
      <w:r w:rsidRPr="00247CF6">
        <w:rPr>
          <w:rFonts w:ascii="Times New Roman" w:hAnsi="Times New Roman" w:cs="Times New Roman"/>
          <w:lang w:val="en-CA"/>
        </w:rPr>
        <w:t xml:space="preserve">previous acute hospitalizations (binary), previous </w:t>
      </w:r>
      <w:r w:rsidR="00F962B3">
        <w:rPr>
          <w:rFonts w:ascii="Times New Roman" w:hAnsi="Times New Roman" w:cs="Times New Roman"/>
          <w:lang w:val="en-CA"/>
        </w:rPr>
        <w:t>Emergency department</w:t>
      </w:r>
      <w:r w:rsidRPr="00247CF6">
        <w:rPr>
          <w:rFonts w:ascii="Times New Roman" w:hAnsi="Times New Roman" w:cs="Times New Roman"/>
          <w:lang w:val="en-CA"/>
        </w:rPr>
        <w:t xml:space="preserve"> visits (binary) and each </w:t>
      </w:r>
      <w:proofErr w:type="spellStart"/>
      <w:r w:rsidRPr="00247CF6">
        <w:rPr>
          <w:rFonts w:ascii="Times New Roman" w:hAnsi="Times New Roman" w:cs="Times New Roman"/>
          <w:lang w:val="en-CA"/>
        </w:rPr>
        <w:t>Elixhauser</w:t>
      </w:r>
      <w:proofErr w:type="spellEnd"/>
      <w:r w:rsidRPr="00247CF6">
        <w:rPr>
          <w:rFonts w:ascii="Times New Roman" w:hAnsi="Times New Roman" w:cs="Times New Roman"/>
          <w:lang w:val="en-CA"/>
        </w:rPr>
        <w:t xml:space="preserve"> comorbidity (binary</w:t>
      </w:r>
      <w:r w:rsidR="001572A1" w:rsidRPr="00247CF6">
        <w:rPr>
          <w:rFonts w:ascii="Times New Roman" w:hAnsi="Times New Roman" w:cs="Times New Roman"/>
          <w:lang w:val="en-CA"/>
        </w:rPr>
        <w:t>)</w:t>
      </w:r>
      <w:r w:rsidR="00E823A7" w:rsidRPr="00247CF6">
        <w:rPr>
          <w:rFonts w:ascii="Times New Roman" w:hAnsi="Times New Roman" w:cs="Times New Roman"/>
          <w:lang w:val="en-CA"/>
        </w:rPr>
        <w:t>)</w:t>
      </w:r>
      <w:r w:rsidR="001572A1" w:rsidRPr="00247CF6">
        <w:rPr>
          <w:rFonts w:ascii="Times New Roman" w:hAnsi="Times New Roman" w:cs="Times New Roman"/>
          <w:lang w:val="en-CA"/>
        </w:rPr>
        <w:t>.</w:t>
      </w:r>
      <w:r w:rsidR="009C64A1" w:rsidRPr="00247CF6">
        <w:rPr>
          <w:rFonts w:ascii="Times New Roman" w:hAnsi="Times New Roman" w:cs="Times New Roman"/>
          <w:lang w:val="en-CA"/>
        </w:rPr>
        <w:t xml:space="preserve"> As we had conducted coarsening, p</w:t>
      </w:r>
      <w:r w:rsidR="00FD513D" w:rsidRPr="00247CF6">
        <w:rPr>
          <w:rFonts w:ascii="Times New Roman" w:hAnsi="Times New Roman" w:cs="Times New Roman"/>
          <w:lang w:val="en-CA"/>
        </w:rPr>
        <w:t>ost</w:t>
      </w:r>
      <w:r w:rsidR="00FE0721" w:rsidRPr="00247CF6">
        <w:rPr>
          <w:rFonts w:ascii="Times New Roman" w:hAnsi="Times New Roman" w:cs="Times New Roman"/>
          <w:lang w:val="en-CA"/>
        </w:rPr>
        <w:t xml:space="preserve">-match adjustment was done for age, surgical </w:t>
      </w:r>
      <w:r w:rsidR="00F962B3" w:rsidRPr="00247CF6">
        <w:rPr>
          <w:rFonts w:ascii="Times New Roman" w:hAnsi="Times New Roman" w:cs="Times New Roman"/>
          <w:lang w:val="en-CA"/>
        </w:rPr>
        <w:t xml:space="preserve">Canadian Classification of Interventions </w:t>
      </w:r>
      <w:r w:rsidR="00FE0721" w:rsidRPr="00247CF6">
        <w:rPr>
          <w:rFonts w:ascii="Times New Roman" w:hAnsi="Times New Roman" w:cs="Times New Roman"/>
          <w:lang w:val="en-CA"/>
        </w:rPr>
        <w:t xml:space="preserve">codes and </w:t>
      </w:r>
      <w:r w:rsidR="00F962B3" w:rsidRPr="00247CF6">
        <w:rPr>
          <w:rFonts w:ascii="Times New Roman" w:hAnsi="Times New Roman" w:cs="Times New Roman"/>
          <w:lang w:val="en-CA"/>
        </w:rPr>
        <w:t>Johns Hopkins Adjusted Clinical Groups</w:t>
      </w:r>
      <w:r w:rsidR="00F962B3">
        <w:rPr>
          <w:rFonts w:ascii="Times New Roman" w:hAnsi="Times New Roman" w:cs="Times New Roman"/>
          <w:lang w:val="en-CA"/>
        </w:rPr>
        <w:t xml:space="preserve"> Score</w:t>
      </w:r>
      <w:r w:rsidR="00F962B3" w:rsidRPr="00247CF6">
        <w:rPr>
          <w:rFonts w:ascii="Times New Roman" w:hAnsi="Times New Roman" w:cs="Times New Roman"/>
          <w:lang w:val="en-CA"/>
        </w:rPr>
        <w:t xml:space="preserve"> </w:t>
      </w:r>
      <w:r w:rsidR="00F962B3">
        <w:rPr>
          <w:rFonts w:ascii="Times New Roman" w:hAnsi="Times New Roman" w:cs="Times New Roman"/>
          <w:lang w:val="en-CA"/>
        </w:rPr>
        <w:t xml:space="preserve">(ACG) </w:t>
      </w:r>
      <w:r w:rsidR="00C95498" w:rsidRPr="00247CF6">
        <w:rPr>
          <w:rFonts w:ascii="Times New Roman" w:hAnsi="Times New Roman" w:cs="Times New Roman"/>
          <w:lang w:val="en-CA"/>
        </w:rPr>
        <w:t xml:space="preserve">code as these three variables were substantially coarsened for the match. </w:t>
      </w:r>
    </w:p>
    <w:p w14:paraId="0BA7F0A5" w14:textId="77777777" w:rsidR="00FE0721" w:rsidRPr="00247CF6" w:rsidRDefault="00FE0721" w:rsidP="00FD513D">
      <w:pPr>
        <w:rPr>
          <w:rFonts w:ascii="Times New Roman" w:hAnsi="Times New Roman" w:cs="Times New Roman"/>
          <w:lang w:val="en-CA"/>
        </w:rPr>
      </w:pPr>
    </w:p>
    <w:p w14:paraId="7C8ED7BF" w14:textId="52A54E29" w:rsidR="00011844" w:rsidRPr="00247CF6" w:rsidRDefault="00011844">
      <w:pPr>
        <w:rPr>
          <w:rFonts w:ascii="Times New Roman" w:hAnsi="Times New Roman" w:cs="Times New Roman"/>
          <w:lang w:val="en-CA"/>
        </w:rPr>
      </w:pPr>
    </w:p>
    <w:sectPr w:rsidR="00011844" w:rsidRPr="00247CF6" w:rsidSect="00E81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6914"/>
    <w:multiLevelType w:val="hybridMultilevel"/>
    <w:tmpl w:val="C6DED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DE"/>
    <w:rsid w:val="00011844"/>
    <w:rsid w:val="000E5239"/>
    <w:rsid w:val="001153D7"/>
    <w:rsid w:val="00141681"/>
    <w:rsid w:val="001572A1"/>
    <w:rsid w:val="00247CF6"/>
    <w:rsid w:val="0026781E"/>
    <w:rsid w:val="00271C03"/>
    <w:rsid w:val="00386FDE"/>
    <w:rsid w:val="004A1C32"/>
    <w:rsid w:val="00530E44"/>
    <w:rsid w:val="00554B4F"/>
    <w:rsid w:val="0055614A"/>
    <w:rsid w:val="00597BCC"/>
    <w:rsid w:val="005A7028"/>
    <w:rsid w:val="00640E4E"/>
    <w:rsid w:val="00650B77"/>
    <w:rsid w:val="00670A6C"/>
    <w:rsid w:val="006749CB"/>
    <w:rsid w:val="00683371"/>
    <w:rsid w:val="006E7312"/>
    <w:rsid w:val="007A2D5A"/>
    <w:rsid w:val="007C62FC"/>
    <w:rsid w:val="00834D8A"/>
    <w:rsid w:val="00841DB6"/>
    <w:rsid w:val="008819D1"/>
    <w:rsid w:val="008C4C60"/>
    <w:rsid w:val="00941721"/>
    <w:rsid w:val="00973E4D"/>
    <w:rsid w:val="009C4629"/>
    <w:rsid w:val="009C64A1"/>
    <w:rsid w:val="009F4320"/>
    <w:rsid w:val="00A14471"/>
    <w:rsid w:val="00A65C88"/>
    <w:rsid w:val="00A65F28"/>
    <w:rsid w:val="00A70FE6"/>
    <w:rsid w:val="00A9143E"/>
    <w:rsid w:val="00B0515F"/>
    <w:rsid w:val="00B30A01"/>
    <w:rsid w:val="00B443B2"/>
    <w:rsid w:val="00B56DD6"/>
    <w:rsid w:val="00BA5823"/>
    <w:rsid w:val="00BF09FD"/>
    <w:rsid w:val="00C95498"/>
    <w:rsid w:val="00CA084B"/>
    <w:rsid w:val="00CF0D36"/>
    <w:rsid w:val="00D062A5"/>
    <w:rsid w:val="00D35254"/>
    <w:rsid w:val="00DA6449"/>
    <w:rsid w:val="00DC3E8E"/>
    <w:rsid w:val="00DF3168"/>
    <w:rsid w:val="00E81BDA"/>
    <w:rsid w:val="00E823A7"/>
    <w:rsid w:val="00EE5A38"/>
    <w:rsid w:val="00EF0F58"/>
    <w:rsid w:val="00F143BA"/>
    <w:rsid w:val="00F6015F"/>
    <w:rsid w:val="00F962B3"/>
    <w:rsid w:val="00FD513D"/>
    <w:rsid w:val="00FE072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DCFE3"/>
  <w14:defaultImageDpi w14:val="32767"/>
  <w15:chartTrackingRefBased/>
  <w15:docId w15:val="{7206ED37-3EE9-C044-A447-0761369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3D"/>
    <w:pPr>
      <w:ind w:left="720"/>
      <w:contextualSpacing/>
    </w:pPr>
  </w:style>
  <w:style w:type="table" w:styleId="TableGrid">
    <w:name w:val="Table Grid"/>
    <w:basedOn w:val="TableNormal"/>
    <w:uiPriority w:val="39"/>
    <w:rsid w:val="00FD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3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681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681"/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Hamilton</dc:creator>
  <cp:keywords/>
  <dc:description/>
  <cp:lastModifiedBy>Gavin Hamilton</cp:lastModifiedBy>
  <cp:revision>3</cp:revision>
  <dcterms:created xsi:type="dcterms:W3CDTF">2021-01-08T01:08:00Z</dcterms:created>
  <dcterms:modified xsi:type="dcterms:W3CDTF">2021-01-09T00:10:00Z</dcterms:modified>
</cp:coreProperties>
</file>