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7E2D" w14:textId="77777777" w:rsidR="00D832A7" w:rsidRDefault="00D832A7" w:rsidP="00D832A7"/>
    <w:p w14:paraId="24735AE4" w14:textId="05C56E7D" w:rsidR="00D832A7" w:rsidRPr="001E7CCD" w:rsidRDefault="00D832A7" w:rsidP="00D832A7">
      <w:pPr>
        <w:spacing w:after="160" w:line="259" w:lineRule="auto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b/>
          <w:bCs/>
          <w:lang w:val="en-CA"/>
        </w:rPr>
        <w:t xml:space="preserve">Supplement </w:t>
      </w:r>
      <w:r w:rsidR="003934A0">
        <w:rPr>
          <w:rFonts w:ascii="Times New Roman" w:eastAsia="Times New Roman" w:hAnsi="Times New Roman" w:cs="Times New Roman"/>
          <w:b/>
          <w:bCs/>
          <w:lang w:val="en-CA"/>
        </w:rPr>
        <w:t>3</w:t>
      </w:r>
      <w:r w:rsidRPr="001E7CCD">
        <w:rPr>
          <w:rFonts w:ascii="Times New Roman" w:eastAsia="Times New Roman" w:hAnsi="Times New Roman" w:cs="Times New Roman"/>
          <w:b/>
          <w:bCs/>
          <w:lang w:val="en-CA"/>
        </w:rPr>
        <w:t>:</w:t>
      </w:r>
      <w:r w:rsidRPr="001E7CCD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Sensitivity analysis of the a</w:t>
      </w:r>
      <w:r w:rsidRPr="001E7CCD">
        <w:rPr>
          <w:rFonts w:ascii="Times New Roman" w:eastAsia="Times New Roman" w:hAnsi="Times New Roman" w:cs="Times New Roman"/>
          <w:lang w:val="en-CA"/>
        </w:rPr>
        <w:t xml:space="preserve">ssociation of peripheral nerve blocks with persistent postoperative opioid </w:t>
      </w:r>
      <w:r w:rsidR="00FC791B">
        <w:rPr>
          <w:rFonts w:ascii="Times New Roman" w:eastAsia="Times New Roman" w:hAnsi="Times New Roman" w:cs="Times New Roman"/>
          <w:lang w:val="en-CA"/>
        </w:rPr>
        <w:t>prescription fulfillment</w:t>
      </w:r>
      <w:r w:rsidRPr="001E7CCD">
        <w:rPr>
          <w:rFonts w:ascii="Times New Roman" w:eastAsia="Times New Roman" w:hAnsi="Times New Roman" w:cs="Times New Roman"/>
          <w:lang w:val="en-CA"/>
        </w:rPr>
        <w:t xml:space="preserve"> in ambulatory shoulder surgery</w:t>
      </w:r>
      <w:r>
        <w:rPr>
          <w:rFonts w:ascii="Times New Roman" w:eastAsia="Times New Roman" w:hAnsi="Times New Roman" w:cs="Times New Roman"/>
          <w:lang w:val="en-CA"/>
        </w:rPr>
        <w:t xml:space="preserve"> with missing institution not imputed</w:t>
      </w:r>
    </w:p>
    <w:tbl>
      <w:tblPr>
        <w:tblStyle w:val="TableGrid"/>
        <w:tblW w:w="13531" w:type="dxa"/>
        <w:tblLook w:val="04A0" w:firstRow="1" w:lastRow="0" w:firstColumn="1" w:lastColumn="0" w:noHBand="0" w:noVBand="1"/>
      </w:tblPr>
      <w:tblGrid>
        <w:gridCol w:w="3154"/>
        <w:gridCol w:w="1598"/>
        <w:gridCol w:w="1410"/>
        <w:gridCol w:w="1654"/>
        <w:gridCol w:w="1571"/>
        <w:gridCol w:w="897"/>
        <w:gridCol w:w="2064"/>
        <w:gridCol w:w="1183"/>
      </w:tblGrid>
      <w:tr w:rsidR="00D832A7" w:rsidRPr="001E7CCD" w14:paraId="66989B7A" w14:textId="77777777" w:rsidTr="008D0C30">
        <w:trPr>
          <w:trHeight w:val="417"/>
        </w:trPr>
        <w:tc>
          <w:tcPr>
            <w:tcW w:w="3154" w:type="dxa"/>
            <w:shd w:val="clear" w:color="auto" w:fill="000000" w:themeFill="text1"/>
          </w:tcPr>
          <w:p w14:paraId="7872AECC" w14:textId="77777777" w:rsidR="00D832A7" w:rsidRPr="001E7CCD" w:rsidRDefault="00D832A7" w:rsidP="004C7B2F">
            <w:pPr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1598" w:type="dxa"/>
            <w:shd w:val="clear" w:color="auto" w:fill="000000" w:themeFill="text1"/>
          </w:tcPr>
          <w:p w14:paraId="3E0992E8" w14:textId="77777777" w:rsidR="00D467A8" w:rsidRDefault="00D832A7" w:rsidP="004C7B2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 xml:space="preserve">No </w:t>
            </w:r>
            <w:r w:rsidR="003934A0" w:rsidRPr="003934A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 xml:space="preserve">Peripheral nerve </w:t>
            </w:r>
            <w:proofErr w:type="gramStart"/>
            <w:r w:rsidR="003934A0" w:rsidRPr="003934A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block</w:t>
            </w:r>
            <w:proofErr w:type="gramEnd"/>
          </w:p>
          <w:p w14:paraId="62A8BD5F" w14:textId="714D502C" w:rsidR="00D832A7" w:rsidRPr="001E7CCD" w:rsidRDefault="003934A0" w:rsidP="004C7B2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3934A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r w:rsidR="00D832A7"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(n)</w:t>
            </w:r>
          </w:p>
        </w:tc>
        <w:tc>
          <w:tcPr>
            <w:tcW w:w="1410" w:type="dxa"/>
            <w:shd w:val="clear" w:color="auto" w:fill="000000" w:themeFill="text1"/>
          </w:tcPr>
          <w:p w14:paraId="7E75C9B0" w14:textId="1DF46C76" w:rsidR="00D832A7" w:rsidRPr="001E7CCD" w:rsidRDefault="003934A0" w:rsidP="004C7B2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3934A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 xml:space="preserve">Peripheral nerve block </w:t>
            </w:r>
            <w:r w:rsidR="00D832A7"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(n)</w:t>
            </w:r>
          </w:p>
        </w:tc>
        <w:tc>
          <w:tcPr>
            <w:tcW w:w="1654" w:type="dxa"/>
            <w:shd w:val="clear" w:color="auto" w:fill="000000" w:themeFill="text1"/>
          </w:tcPr>
          <w:p w14:paraId="6EA0B4A3" w14:textId="7E28B2F3" w:rsidR="003934A0" w:rsidRPr="003934A0" w:rsidRDefault="003934A0" w:rsidP="004C7B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en-CA"/>
              </w:rPr>
            </w:pPr>
            <w:r w:rsidRPr="003934A0">
              <w:rPr>
                <w:rFonts w:ascii="Times New Roman" w:eastAsia="Times New Roman" w:hAnsi="Times New Roman" w:cs="Times New Roman"/>
                <w:b/>
                <w:bCs/>
                <w:sz w:val="18"/>
                <w:lang w:val="en-CA"/>
              </w:rPr>
              <w:t xml:space="preserve">Persistent postoperative opioid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en-CA"/>
              </w:rPr>
              <w:t>use</w:t>
            </w:r>
          </w:p>
          <w:p w14:paraId="06A85174" w14:textId="5BCD50C6" w:rsidR="00D832A7" w:rsidRPr="004C7B2F" w:rsidRDefault="00D832A7" w:rsidP="004C7B2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3934A0">
              <w:rPr>
                <w:b/>
                <w:bCs/>
                <w:color w:val="FFFFFF" w:themeColor="background1"/>
                <w:sz w:val="18"/>
                <w:szCs w:val="18"/>
              </w:rPr>
              <w:t>n(</w:t>
            </w:r>
            <w:proofErr w:type="gramEnd"/>
            <w:r w:rsidRPr="003934A0">
              <w:rPr>
                <w:b/>
                <w:bCs/>
                <w:color w:val="FFFFFF" w:themeColor="background1"/>
                <w:sz w:val="18"/>
                <w:szCs w:val="18"/>
              </w:rPr>
              <w:t>%)</w:t>
            </w:r>
          </w:p>
        </w:tc>
        <w:tc>
          <w:tcPr>
            <w:tcW w:w="1571" w:type="dxa"/>
            <w:shd w:val="clear" w:color="auto" w:fill="000000" w:themeFill="text1"/>
          </w:tcPr>
          <w:p w14:paraId="02498458" w14:textId="77777777" w:rsidR="00D832A7" w:rsidRPr="001E7CCD" w:rsidRDefault="00D832A7" w:rsidP="004C7B2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Unadjusted</w:t>
            </w:r>
          </w:p>
          <w:p w14:paraId="5966D618" w14:textId="77777777" w:rsidR="00D832A7" w:rsidRPr="001E7CCD" w:rsidRDefault="00D832A7" w:rsidP="004C7B2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Odds Ratio (95% CI)</w:t>
            </w:r>
          </w:p>
        </w:tc>
        <w:tc>
          <w:tcPr>
            <w:tcW w:w="897" w:type="dxa"/>
            <w:shd w:val="clear" w:color="auto" w:fill="000000" w:themeFill="text1"/>
          </w:tcPr>
          <w:p w14:paraId="5930446A" w14:textId="77777777" w:rsidR="00D832A7" w:rsidRPr="001E7CCD" w:rsidRDefault="00D832A7" w:rsidP="004C7B2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P value</w:t>
            </w:r>
          </w:p>
        </w:tc>
        <w:tc>
          <w:tcPr>
            <w:tcW w:w="2064" w:type="dxa"/>
            <w:shd w:val="clear" w:color="auto" w:fill="000000" w:themeFill="text1"/>
          </w:tcPr>
          <w:p w14:paraId="2BBD845B" w14:textId="77777777" w:rsidR="00D832A7" w:rsidRPr="001E7CCD" w:rsidRDefault="00D832A7" w:rsidP="004C7B2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Adjusted analysis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†</w:t>
            </w:r>
          </w:p>
          <w:p w14:paraId="208B557A" w14:textId="77777777" w:rsidR="00D832A7" w:rsidRPr="001E7CCD" w:rsidRDefault="00D832A7" w:rsidP="004C7B2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>Odds Ratio (95% CI)</w:t>
            </w:r>
          </w:p>
        </w:tc>
        <w:tc>
          <w:tcPr>
            <w:tcW w:w="1183" w:type="dxa"/>
            <w:shd w:val="clear" w:color="auto" w:fill="000000" w:themeFill="text1"/>
          </w:tcPr>
          <w:p w14:paraId="1C5AE890" w14:textId="77777777" w:rsidR="00D832A7" w:rsidRPr="001E7CCD" w:rsidRDefault="00D832A7" w:rsidP="004C7B2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18"/>
                <w:szCs w:val="18"/>
                <w:lang w:val="en-CA"/>
              </w:rPr>
              <w:t>P</w:t>
            </w:r>
            <w:r w:rsidRPr="001E7C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en-CA"/>
              </w:rPr>
              <w:t xml:space="preserve"> value</w:t>
            </w:r>
          </w:p>
        </w:tc>
      </w:tr>
      <w:tr w:rsidR="00D832A7" w:rsidRPr="001E7CCD" w14:paraId="2AB546C8" w14:textId="77777777" w:rsidTr="008D0C30">
        <w:trPr>
          <w:trHeight w:val="437"/>
        </w:trPr>
        <w:tc>
          <w:tcPr>
            <w:tcW w:w="3154" w:type="dxa"/>
            <w:shd w:val="clear" w:color="auto" w:fill="auto"/>
          </w:tcPr>
          <w:p w14:paraId="079175E2" w14:textId="77777777" w:rsidR="00D832A7" w:rsidRPr="001E7CCD" w:rsidRDefault="00D832A7" w:rsidP="004C7B2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  <w:t>Sensitivity</w:t>
            </w:r>
            <w:r w:rsidRPr="001E7CC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  <w:t xml:space="preserve"> analysis</w:t>
            </w:r>
          </w:p>
          <w:p w14:paraId="72641B6B" w14:textId="77777777" w:rsidR="00D832A7" w:rsidRPr="001E7CCD" w:rsidRDefault="00D832A7" w:rsidP="004C7B2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598" w:type="dxa"/>
            <w:shd w:val="clear" w:color="auto" w:fill="auto"/>
          </w:tcPr>
          <w:p w14:paraId="057CBA2E" w14:textId="77777777" w:rsidR="00D832A7" w:rsidRPr="001E7CCD" w:rsidRDefault="00D832A7" w:rsidP="004C7B2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410" w:type="dxa"/>
          </w:tcPr>
          <w:p w14:paraId="1CFF362D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05CE306C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654" w:type="dxa"/>
          </w:tcPr>
          <w:p w14:paraId="52244B11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571" w:type="dxa"/>
          </w:tcPr>
          <w:p w14:paraId="5560AEFB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897" w:type="dxa"/>
          </w:tcPr>
          <w:p w14:paraId="7925AAEC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2064" w:type="dxa"/>
            <w:shd w:val="clear" w:color="auto" w:fill="auto"/>
          </w:tcPr>
          <w:p w14:paraId="351B1479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183" w:type="dxa"/>
            <w:shd w:val="clear" w:color="auto" w:fill="auto"/>
          </w:tcPr>
          <w:p w14:paraId="6AED3FCB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D832A7" w:rsidRPr="001E7CCD" w14:paraId="1815CF43" w14:textId="77777777" w:rsidTr="008D0C30">
        <w:trPr>
          <w:trHeight w:val="1531"/>
        </w:trPr>
        <w:tc>
          <w:tcPr>
            <w:tcW w:w="3154" w:type="dxa"/>
          </w:tcPr>
          <w:p w14:paraId="07694033" w14:textId="77777777" w:rsidR="00D832A7" w:rsidRPr="001E7CCD" w:rsidRDefault="00D832A7" w:rsidP="004C7B2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Full </w:t>
            </w:r>
            <w:proofErr w:type="gramStart"/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Cohort,  n</w:t>
            </w:r>
            <w:proofErr w:type="gramEnd"/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= 48,523</w:t>
            </w:r>
          </w:p>
          <w:p w14:paraId="6BD09A53" w14:textId="77777777" w:rsidR="00D832A7" w:rsidRPr="001E7CCD" w:rsidRDefault="00D832A7" w:rsidP="004C7B2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3CBD4C07" w14:textId="77777777" w:rsidR="00D832A7" w:rsidRPr="001E7CCD" w:rsidRDefault="00D832A7" w:rsidP="004C7B2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Preoperative opioid use </w:t>
            </w:r>
          </w:p>
          <w:p w14:paraId="451A7558" w14:textId="77777777" w:rsidR="00D832A7" w:rsidRPr="001E7CCD" w:rsidRDefault="00D832A7" w:rsidP="004C7B2F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Naïve n= 36,865</w:t>
            </w:r>
          </w:p>
          <w:p w14:paraId="231491C7" w14:textId="77777777" w:rsidR="00D832A7" w:rsidRPr="001E7CCD" w:rsidRDefault="00D832A7" w:rsidP="004C7B2F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Exposed, n=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10,547</w:t>
            </w:r>
          </w:p>
          <w:p w14:paraId="67294CD7" w14:textId="77777777" w:rsidR="00D832A7" w:rsidRPr="001E7CCD" w:rsidRDefault="00D832A7" w:rsidP="004C7B2F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Tolerant, n=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1,111</w:t>
            </w:r>
          </w:p>
          <w:p w14:paraId="3675D43C" w14:textId="77777777" w:rsidR="00D832A7" w:rsidRPr="001E7CCD" w:rsidRDefault="00D832A7" w:rsidP="004C7B2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98" w:type="dxa"/>
          </w:tcPr>
          <w:p w14:paraId="615BCC80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18,146</w:t>
            </w:r>
          </w:p>
          <w:p w14:paraId="19C12803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2228C8F1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11B194D4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13,541</w:t>
            </w:r>
          </w:p>
          <w:p w14:paraId="64A7433C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4,142</w:t>
            </w:r>
          </w:p>
          <w:p w14:paraId="7FCB33CD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463</w:t>
            </w:r>
          </w:p>
        </w:tc>
        <w:tc>
          <w:tcPr>
            <w:tcW w:w="1410" w:type="dxa"/>
          </w:tcPr>
          <w:p w14:paraId="318F4BF7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30,377</w:t>
            </w:r>
          </w:p>
          <w:p w14:paraId="61620C62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0981FAA6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5A796D1F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23,324</w:t>
            </w:r>
          </w:p>
          <w:p w14:paraId="7F5C2EA7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6,405</w:t>
            </w:r>
          </w:p>
          <w:p w14:paraId="0E76A832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648</w:t>
            </w:r>
          </w:p>
        </w:tc>
        <w:tc>
          <w:tcPr>
            <w:tcW w:w="1654" w:type="dxa"/>
          </w:tcPr>
          <w:p w14:paraId="791F2C73" w14:textId="77777777" w:rsidR="00D832A7" w:rsidRPr="00D30A4A" w:rsidRDefault="00D832A7" w:rsidP="004C7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B2F">
              <w:rPr>
                <w:rFonts w:ascii="Times New Roman" w:hAnsi="Times New Roman"/>
                <w:sz w:val="18"/>
                <w:szCs w:val="18"/>
              </w:rPr>
              <w:t>8,229</w:t>
            </w:r>
            <w:r w:rsidRPr="00D30A4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4C7B2F">
              <w:rPr>
                <w:rFonts w:ascii="Times New Roman" w:hAnsi="Times New Roman"/>
                <w:sz w:val="18"/>
                <w:szCs w:val="18"/>
              </w:rPr>
              <w:t>17.0</w:t>
            </w:r>
            <w:r w:rsidRPr="00D30A4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BF93103" w14:textId="77777777" w:rsidR="00D832A7" w:rsidRPr="004C7B2F" w:rsidRDefault="00D832A7" w:rsidP="004C7B2F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1DA1608" w14:textId="77777777" w:rsidR="00D832A7" w:rsidRPr="004C7B2F" w:rsidRDefault="00D832A7" w:rsidP="004C7B2F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068C17DD" w14:textId="77777777" w:rsidR="00D832A7" w:rsidRPr="00D30A4A" w:rsidRDefault="00D832A7" w:rsidP="004C7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B2F">
              <w:rPr>
                <w:rFonts w:ascii="Times New Roman" w:hAnsi="Times New Roman"/>
                <w:sz w:val="18"/>
                <w:szCs w:val="18"/>
              </w:rPr>
              <w:t>2,862</w:t>
            </w:r>
            <w:r w:rsidRPr="00D30A4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4C7B2F">
              <w:rPr>
                <w:rFonts w:ascii="Times New Roman" w:hAnsi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30A4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77C1C6D" w14:textId="77777777" w:rsidR="00D832A7" w:rsidRDefault="00D832A7" w:rsidP="004C7B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4,690 (44.5)</w:t>
            </w:r>
          </w:p>
          <w:p w14:paraId="7F5B62B4" w14:textId="77777777" w:rsidR="00D832A7" w:rsidRPr="004C7B2F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CA"/>
              </w:rPr>
            </w:pPr>
            <w:r w:rsidRPr="004C7B2F">
              <w:rPr>
                <w:rFonts w:ascii="Times New Roman" w:hAnsi="Times New Roman"/>
                <w:sz w:val="18"/>
                <w:szCs w:val="18"/>
              </w:rPr>
              <w:t>677 (60.9)</w:t>
            </w:r>
          </w:p>
        </w:tc>
        <w:tc>
          <w:tcPr>
            <w:tcW w:w="1571" w:type="dxa"/>
          </w:tcPr>
          <w:p w14:paraId="6FE67CD0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91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(0.8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7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to 0.9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6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p w14:paraId="784F2747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0FA2C868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72EEE9C3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1.00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92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8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p w14:paraId="026A9A1E" w14:textId="77777777" w:rsidR="00FC791B" w:rsidRPr="001E7CCD" w:rsidRDefault="00FC791B" w:rsidP="00FC79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0.93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86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00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p w14:paraId="324A56C7" w14:textId="5501DDCD" w:rsidR="00D832A7" w:rsidRPr="001E7CCD" w:rsidRDefault="00FC791B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1.08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85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1.38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)</w:t>
            </w:r>
          </w:p>
        </w:tc>
        <w:tc>
          <w:tcPr>
            <w:tcW w:w="897" w:type="dxa"/>
          </w:tcPr>
          <w:p w14:paraId="68EFED5A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&lt;0.001</w:t>
            </w:r>
          </w:p>
          <w:p w14:paraId="57718676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394044DE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719ED6FB" w14:textId="2CDF16A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91</w:t>
            </w:r>
            <w:r w:rsidR="00FC791B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</w:t>
            </w:r>
          </w:p>
          <w:p w14:paraId="75AA4F52" w14:textId="042DD49B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</w:t>
            </w:r>
            <w:r w:rsidR="00FC791B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053</w:t>
            </w:r>
          </w:p>
          <w:p w14:paraId="21B1EB9C" w14:textId="4F9AF7E5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</w:t>
            </w:r>
            <w:r w:rsidR="00FC791B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522</w:t>
            </w:r>
          </w:p>
        </w:tc>
        <w:tc>
          <w:tcPr>
            <w:tcW w:w="2064" w:type="dxa"/>
          </w:tcPr>
          <w:p w14:paraId="41A88C06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lang w:val="en-CA"/>
              </w:rPr>
              <w:t>91</w:t>
            </w:r>
            <w:r w:rsidRPr="001E7CCD">
              <w:rPr>
                <w:rFonts w:ascii="Times New Roman" w:eastAsia="Times New Roman" w:hAnsi="Times New Roman" w:cs="Times New Roman"/>
                <w:sz w:val="18"/>
                <w:lang w:val="en-CA"/>
              </w:rPr>
              <w:t xml:space="preserve"> (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84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– 0.9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8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p w14:paraId="7A109F8A" w14:textId="77777777" w:rsidR="00D832A7" w:rsidRPr="001E7CCD" w:rsidRDefault="00D832A7" w:rsidP="004C7B2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6AC55768" w14:textId="77777777" w:rsidR="00D832A7" w:rsidRPr="001E7CCD" w:rsidRDefault="00D832A7" w:rsidP="004C7B2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2FB72EBD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5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(0.8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6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5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p w14:paraId="2188C92D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88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79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0.98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p w14:paraId="179A85E3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1.04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78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1.40</w:t>
            </w: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)</w:t>
            </w:r>
          </w:p>
        </w:tc>
        <w:tc>
          <w:tcPr>
            <w:tcW w:w="1183" w:type="dxa"/>
          </w:tcPr>
          <w:p w14:paraId="1E0F1455" w14:textId="48FD86A8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</w:t>
            </w:r>
            <w:r w:rsidR="0032499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19</w:t>
            </w:r>
          </w:p>
          <w:p w14:paraId="438BC391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63DA5E7A" w14:textId="77777777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  <w:p w14:paraId="4B674F21" w14:textId="2879A681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</w:t>
            </w:r>
            <w:r w:rsidR="0032499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296</w:t>
            </w:r>
          </w:p>
          <w:p w14:paraId="5553728A" w14:textId="53AD3759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</w:t>
            </w:r>
            <w:r w:rsidR="0032499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19</w:t>
            </w:r>
          </w:p>
          <w:p w14:paraId="7D5DF1E5" w14:textId="0E7997DC" w:rsidR="00D832A7" w:rsidRPr="001E7CCD" w:rsidRDefault="00D832A7" w:rsidP="004C7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1E7CCD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77</w:t>
            </w:r>
            <w:r w:rsidR="00AC72F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</w:t>
            </w:r>
          </w:p>
        </w:tc>
      </w:tr>
    </w:tbl>
    <w:p w14:paraId="17BCF491" w14:textId="77777777" w:rsidR="00D832A7" w:rsidRPr="00BB1CA5" w:rsidRDefault="00D832A7" w:rsidP="00D832A7">
      <w:pPr>
        <w:rPr>
          <w:rFonts w:ascii="Times New Roman" w:eastAsia="Times New Roman" w:hAnsi="Times New Roman" w:cs="Times New Roman"/>
          <w:sz w:val="18"/>
          <w:vertAlign w:val="superscript"/>
          <w:lang w:val="en-CA"/>
        </w:rPr>
      </w:pPr>
      <w:r w:rsidRPr="001E7CCD">
        <w:rPr>
          <w:rFonts w:ascii="Times New Roman" w:eastAsia="Times New Roman" w:hAnsi="Times New Roman" w:cs="Times New Roman"/>
          <w:sz w:val="18"/>
          <w:lang w:val="en-CA"/>
        </w:rPr>
        <w:t>p&lt;0.05 is statistically significant.</w:t>
      </w:r>
    </w:p>
    <w:p w14:paraId="46FF0D22" w14:textId="26E1F33E" w:rsidR="00D832A7" w:rsidRDefault="00D832A7" w:rsidP="00D832A7">
      <w:pPr>
        <w:rPr>
          <w:rFonts w:ascii="Times New Roman" w:eastAsia="Times New Roman" w:hAnsi="Times New Roman" w:cs="Times New Roman"/>
          <w:sz w:val="18"/>
          <w:lang w:val="en-CA"/>
        </w:rPr>
      </w:pPr>
      <w:r w:rsidRPr="001E7CCD">
        <w:rPr>
          <w:rFonts w:ascii="Times New Roman" w:eastAsia="Times New Roman" w:hAnsi="Times New Roman" w:cs="Times New Roman"/>
          <w:sz w:val="22"/>
          <w:lang w:val="en-CA"/>
        </w:rPr>
        <w:t>*</w:t>
      </w:r>
      <w:r>
        <w:rPr>
          <w:rFonts w:ascii="Times New Roman" w:eastAsia="Times New Roman" w:hAnsi="Times New Roman" w:cs="Times New Roman"/>
          <w:sz w:val="18"/>
          <w:lang w:val="en-CA"/>
        </w:rPr>
        <w:t>P</w:t>
      </w:r>
      <w:r w:rsidRPr="00BB1CA5">
        <w:rPr>
          <w:rFonts w:ascii="Times New Roman" w:eastAsia="Times New Roman" w:hAnsi="Times New Roman" w:cs="Times New Roman"/>
          <w:sz w:val="18"/>
          <w:lang w:val="en-CA"/>
        </w:rPr>
        <w:t xml:space="preserve">ersistent postoperative opioid </w:t>
      </w:r>
      <w:r w:rsidR="007873B4" w:rsidRPr="007873B4">
        <w:rPr>
          <w:rFonts w:ascii="Times New Roman" w:eastAsia="Times New Roman" w:hAnsi="Times New Roman" w:cs="Times New Roman"/>
          <w:sz w:val="18"/>
          <w:lang w:val="en-CA"/>
        </w:rPr>
        <w:t xml:space="preserve">prescription fulfillment </w:t>
      </w:r>
      <w:r>
        <w:rPr>
          <w:rFonts w:ascii="Times New Roman" w:eastAsia="Times New Roman" w:hAnsi="Times New Roman" w:cs="Times New Roman"/>
          <w:sz w:val="18"/>
          <w:lang w:val="en-CA"/>
        </w:rPr>
        <w:t>defined in accordance with published consensus guidelines</w:t>
      </w:r>
      <w:r w:rsidRPr="00BB1CA5">
        <w:rPr>
          <w:rFonts w:ascii="Times New Roman" w:eastAsia="Times New Roman" w:hAnsi="Times New Roman" w:cs="Times New Roman"/>
          <w:sz w:val="18"/>
          <w:lang w:val="en-CA"/>
        </w:rPr>
        <w:t>.</w:t>
      </w:r>
    </w:p>
    <w:p w14:paraId="562BE1D2" w14:textId="6B52AB6A" w:rsidR="00D832A7" w:rsidRPr="00622E5C" w:rsidRDefault="00D832A7" w:rsidP="003934A0">
      <w:pPr>
        <w:rPr>
          <w:rFonts w:ascii="Times New Roman" w:eastAsia="Times New Roman" w:hAnsi="Times New Roman" w:cs="Times New Roman"/>
          <w:sz w:val="18"/>
          <w:lang w:val="en-CA"/>
        </w:rPr>
      </w:pPr>
      <w:r w:rsidRPr="001E7CCD">
        <w:rPr>
          <w:rFonts w:ascii="Times New Roman" w:eastAsia="Times New Roman" w:hAnsi="Times New Roman" w:cs="Times New Roman"/>
          <w:sz w:val="22"/>
          <w:lang w:val="en-CA"/>
        </w:rPr>
        <w:t>†</w:t>
      </w:r>
      <w:r w:rsidRPr="001E7CCD">
        <w:rPr>
          <w:rFonts w:ascii="Times New Roman" w:eastAsia="Times New Roman" w:hAnsi="Times New Roman" w:cs="Times New Roman"/>
          <w:sz w:val="18"/>
          <w:vertAlign w:val="superscript"/>
          <w:lang w:val="en-CA"/>
        </w:rPr>
        <w:t xml:space="preserve"> </w:t>
      </w:r>
      <w:r w:rsidRPr="001E7CCD">
        <w:rPr>
          <w:rFonts w:ascii="Times New Roman" w:eastAsia="Times New Roman" w:hAnsi="Times New Roman" w:cs="Times New Roman"/>
          <w:sz w:val="18"/>
          <w:lang w:val="en-CA"/>
        </w:rPr>
        <w:t>variables included in the model are outlined in Table 1.</w:t>
      </w:r>
    </w:p>
    <w:p w14:paraId="7D53DA2E" w14:textId="77777777" w:rsidR="00122CEB" w:rsidRDefault="007873B4"/>
    <w:sectPr w:rsidR="00122CEB" w:rsidSect="001E7C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5CE4"/>
    <w:multiLevelType w:val="hybridMultilevel"/>
    <w:tmpl w:val="D4262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A7"/>
    <w:rsid w:val="00324998"/>
    <w:rsid w:val="003934A0"/>
    <w:rsid w:val="007873B4"/>
    <w:rsid w:val="00841DB6"/>
    <w:rsid w:val="008D0C30"/>
    <w:rsid w:val="00AC72FC"/>
    <w:rsid w:val="00BA5823"/>
    <w:rsid w:val="00BF09FD"/>
    <w:rsid w:val="00D467A8"/>
    <w:rsid w:val="00D832A7"/>
    <w:rsid w:val="00E81BDA"/>
    <w:rsid w:val="00EE5A38"/>
    <w:rsid w:val="00F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85B10"/>
  <w14:defaultImageDpi w14:val="32767"/>
  <w15:chartTrackingRefBased/>
  <w15:docId w15:val="{CBE56F34-5C9A-DF4C-A249-36820E6C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9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Hamilton</dc:creator>
  <cp:keywords/>
  <dc:description/>
  <cp:lastModifiedBy>Gavin Hamilton</cp:lastModifiedBy>
  <cp:revision>8</cp:revision>
  <dcterms:created xsi:type="dcterms:W3CDTF">2021-01-07T16:39:00Z</dcterms:created>
  <dcterms:modified xsi:type="dcterms:W3CDTF">2021-05-13T23:50:00Z</dcterms:modified>
</cp:coreProperties>
</file>