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0CC4" w14:textId="455B4D4A" w:rsidR="00D13864" w:rsidRDefault="00D13864"/>
    <w:p w14:paraId="00281540" w14:textId="4EC82F1A" w:rsidR="00D13864" w:rsidRPr="00805CC7" w:rsidRDefault="00805CC7">
      <w:pPr>
        <w:rPr>
          <w:color w:val="auto"/>
        </w:rPr>
      </w:pPr>
      <w:r w:rsidRPr="00805CC7">
        <w:rPr>
          <w:color w:val="auto"/>
        </w:rPr>
        <w:t xml:space="preserve">Supplemental Digital Content </w:t>
      </w:r>
      <w:r w:rsidR="00416CDF" w:rsidRPr="00805CC7">
        <w:rPr>
          <w:color w:val="auto"/>
        </w:rPr>
        <w:t>Figure 1</w:t>
      </w:r>
    </w:p>
    <w:p w14:paraId="4FEB336E" w14:textId="331E51D2" w:rsidR="00D13864" w:rsidRDefault="002602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69400" wp14:editId="7B71EAF7">
                <wp:simplePos x="0" y="0"/>
                <wp:positionH relativeFrom="column">
                  <wp:posOffset>3987</wp:posOffset>
                </wp:positionH>
                <wp:positionV relativeFrom="paragraph">
                  <wp:posOffset>46355</wp:posOffset>
                </wp:positionV>
                <wp:extent cx="3776345" cy="3200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5CB8E" w14:textId="302E06CE" w:rsidR="00D13864" w:rsidRPr="00D13864" w:rsidRDefault="00D13864" w:rsidP="00D1386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3864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497694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3.65pt;width:297.35pt;height:25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" filled="f" stroked="f">
                <v:fill o:detectmouseclick="t"/>
                <v:textbox style="mso-fit-shape-to-text:t">
                  <w:txbxContent>
                    <w:p w14:paraId="0F45CB8E" w14:textId="302E06CE" w:rsidR="00D13864" w:rsidRPr="00D13864" w:rsidRDefault="00D13864" w:rsidP="00D1386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3864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D7A6A">
        <w:rPr>
          <w:noProof/>
        </w:rPr>
        <w:drawing>
          <wp:inline distT="0" distB="0" distL="0" distR="0" wp14:anchorId="106D3F6B" wp14:editId="21FE4809">
            <wp:extent cx="3895344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44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F0CC1" w14:textId="7B3D2BBA" w:rsidR="00D13864" w:rsidRDefault="00D13864">
      <w:pPr>
        <w:rPr>
          <w:noProof/>
        </w:rPr>
      </w:pPr>
    </w:p>
    <w:p w14:paraId="1FB2FAD8" w14:textId="327BEFAA" w:rsidR="00D13864" w:rsidRDefault="00D13864">
      <w:pPr>
        <w:rPr>
          <w:noProof/>
        </w:rPr>
      </w:pPr>
    </w:p>
    <w:p w14:paraId="4E642C3D" w14:textId="57A620E7" w:rsidR="00AB06B3" w:rsidRDefault="004D7A6A">
      <w:pPr>
        <w:sectPr w:rsidR="00AB06B3" w:rsidSect="00AB06B3">
          <w:pgSz w:w="15840" w:h="12240" w:orient="landscape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9693B" wp14:editId="5B59CACF">
                <wp:simplePos x="0" y="0"/>
                <wp:positionH relativeFrom="column">
                  <wp:posOffset>635</wp:posOffset>
                </wp:positionH>
                <wp:positionV relativeFrom="paragraph">
                  <wp:posOffset>41275</wp:posOffset>
                </wp:positionV>
                <wp:extent cx="3776345" cy="32004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D70B81" w14:textId="67DDC44A" w:rsidR="00D13864" w:rsidRPr="00D13864" w:rsidRDefault="00416CDF" w:rsidP="00D1386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969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.05pt;margin-top:3.25pt;width:297.35pt;height:25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" filled="f" stroked="f">
                <v:textbox style="mso-fit-shape-to-text:t">
                  <w:txbxContent>
                    <w:p w14:paraId="51D70B81" w14:textId="67DDC44A" w:rsidR="00D13864" w:rsidRPr="00D13864" w:rsidRDefault="00416CDF" w:rsidP="00D1386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78589A" wp14:editId="39681DB7">
            <wp:extent cx="4005072" cy="3200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072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88AF0C" w14:textId="09295263" w:rsidR="008E3943" w:rsidRPr="00C96B6F" w:rsidRDefault="00D13864">
      <w:pPr>
        <w:rPr>
          <w:color w:val="auto"/>
        </w:rPr>
      </w:pPr>
      <w:r w:rsidRPr="00C96B6F">
        <w:rPr>
          <w:b/>
          <w:bCs/>
          <w:color w:val="auto"/>
        </w:rPr>
        <w:t>Figure 1:</w:t>
      </w:r>
      <w:r w:rsidR="00416CDF" w:rsidRPr="00C96B6F">
        <w:rPr>
          <w:b/>
          <w:bCs/>
          <w:color w:val="auto"/>
        </w:rPr>
        <w:t xml:space="preserve"> </w:t>
      </w:r>
      <w:r w:rsidRPr="00C96B6F">
        <w:rPr>
          <w:b/>
          <w:bCs/>
          <w:color w:val="auto"/>
        </w:rPr>
        <w:t>Directed Acyclic Graph</w:t>
      </w:r>
      <w:r w:rsidR="00416CDF" w:rsidRPr="00C96B6F">
        <w:rPr>
          <w:color w:val="auto"/>
        </w:rPr>
        <w:t>. The directed acyclic graph displays the underlying assumptions of the causal relationship between variables in our model.</w:t>
      </w:r>
      <w:r w:rsidRPr="00C96B6F">
        <w:rPr>
          <w:color w:val="auto"/>
        </w:rPr>
        <w:t xml:space="preserve"> Exposure variable AQI (air quality index), outcome variable: perioperative adverse respiratory events.</w:t>
      </w:r>
    </w:p>
    <w:p w14:paraId="5788C1BC" w14:textId="4FDD92E0" w:rsidR="00416CDF" w:rsidRPr="00C96B6F" w:rsidRDefault="00416CDF">
      <w:pPr>
        <w:rPr>
          <w:color w:val="auto"/>
        </w:rPr>
      </w:pPr>
      <w:r w:rsidRPr="00C96B6F">
        <w:rPr>
          <w:color w:val="auto"/>
        </w:rPr>
        <w:t>The green arrow indicates the causal pathway between exposure and outcome (</w:t>
      </w:r>
      <w:r w:rsidR="00805CC7">
        <w:rPr>
          <w:color w:val="auto"/>
        </w:rPr>
        <w:t xml:space="preserve">aka </w:t>
      </w:r>
      <w:r w:rsidRPr="00C96B6F">
        <w:rPr>
          <w:color w:val="auto"/>
        </w:rPr>
        <w:t xml:space="preserve">the study hypothesis), the red arrows indicate </w:t>
      </w:r>
      <w:r w:rsidR="003C79E5" w:rsidRPr="00C96B6F">
        <w:rPr>
          <w:color w:val="auto"/>
        </w:rPr>
        <w:t>confounding</w:t>
      </w:r>
      <w:r w:rsidRPr="00C96B6F">
        <w:rPr>
          <w:color w:val="auto"/>
        </w:rPr>
        <w:t xml:space="preserve"> pathways.</w:t>
      </w:r>
    </w:p>
    <w:p w14:paraId="05028B3A" w14:textId="5E909579" w:rsidR="00416CDF" w:rsidRPr="00C96B6F" w:rsidRDefault="00416CDF">
      <w:pPr>
        <w:rPr>
          <w:color w:val="auto"/>
        </w:rPr>
      </w:pPr>
      <w:r w:rsidRPr="00C96B6F">
        <w:rPr>
          <w:color w:val="auto"/>
        </w:rPr>
        <w:t>Panel A: unadjusted model; Panel B: adjusted model (adjusted for hx/reactive airway disease</w:t>
      </w:r>
      <w:r w:rsidR="003C79E5" w:rsidRPr="00C96B6F">
        <w:rPr>
          <w:color w:val="auto"/>
        </w:rPr>
        <w:t>)</w:t>
      </w:r>
      <w:r w:rsidRPr="00C96B6F">
        <w:rPr>
          <w:color w:val="auto"/>
        </w:rPr>
        <w:t>.</w:t>
      </w:r>
    </w:p>
    <w:p w14:paraId="3EC0D12E" w14:textId="623FE270" w:rsidR="00416CDF" w:rsidRPr="00C96B6F" w:rsidRDefault="00416CDF">
      <w:pPr>
        <w:rPr>
          <w:color w:val="auto"/>
        </w:rPr>
      </w:pPr>
      <w:r w:rsidRPr="00C96B6F">
        <w:rPr>
          <w:color w:val="auto"/>
        </w:rPr>
        <w:t>The interactive graph can be accessed under</w:t>
      </w:r>
      <w:r w:rsidRPr="00C96B6F">
        <w:rPr>
          <w:color w:val="0070C0"/>
        </w:rPr>
        <w:t xml:space="preserve">: </w:t>
      </w:r>
      <w:hyperlink r:id="rId6" w:history="1">
        <w:r w:rsidR="003C79E5" w:rsidRPr="00C96B6F">
          <w:rPr>
            <w:rStyle w:val="Hyperlink"/>
            <w:color w:val="0070C0"/>
          </w:rPr>
          <w:t>http://dagitty.net/dags.html?id=_z3mG5#</w:t>
        </w:r>
      </w:hyperlink>
    </w:p>
    <w:p w14:paraId="59554767" w14:textId="375D9798" w:rsidR="003C79E5" w:rsidRPr="00C96B6F" w:rsidRDefault="003C79E5">
      <w:pPr>
        <w:rPr>
          <w:color w:val="auto"/>
        </w:rPr>
      </w:pPr>
      <w:r w:rsidRPr="00C96B6F">
        <w:rPr>
          <w:color w:val="auto"/>
        </w:rPr>
        <w:t>Legend:</w:t>
      </w:r>
    </w:p>
    <w:p w14:paraId="61751866" w14:textId="1C8D8427" w:rsidR="00AB06B3" w:rsidRDefault="00805CC7" w:rsidP="004E44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1E3C1C" wp14:editId="3D0CC4A4">
                <wp:simplePos x="0" y="0"/>
                <wp:positionH relativeFrom="column">
                  <wp:posOffset>4438015</wp:posOffset>
                </wp:positionH>
                <wp:positionV relativeFrom="paragraph">
                  <wp:posOffset>584200</wp:posOffset>
                </wp:positionV>
                <wp:extent cx="4142740" cy="477520"/>
                <wp:effectExtent l="0" t="0" r="101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B08D5" w14:textId="77777777" w:rsidR="006315A5" w:rsidRPr="00C96B6F" w:rsidRDefault="006315A5" w:rsidP="00805CC7">
                            <w:pPr>
                              <w:spacing w:after="0" w:line="240" w:lineRule="auto"/>
                              <w:jc w:val="right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C96B6F"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Johannes </w:t>
                            </w:r>
                            <w:proofErr w:type="spellStart"/>
                            <w:r w:rsidRPr="00C96B6F">
                              <w:rPr>
                                <w:color w:val="auto"/>
                                <w:sz w:val="14"/>
                                <w:szCs w:val="14"/>
                              </w:rPr>
                              <w:t>Textor</w:t>
                            </w:r>
                            <w:proofErr w:type="spellEnd"/>
                            <w:r w:rsidRPr="00C96B6F"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, Benito van der Zander, Mark K. </w:t>
                            </w:r>
                            <w:proofErr w:type="spellStart"/>
                            <w:r w:rsidRPr="00C96B6F">
                              <w:rPr>
                                <w:color w:val="auto"/>
                                <w:sz w:val="14"/>
                                <w:szCs w:val="14"/>
                              </w:rPr>
                              <w:t>Gilthorpe</w:t>
                            </w:r>
                            <w:proofErr w:type="spellEnd"/>
                            <w:r w:rsidRPr="00C96B6F"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, Maciej </w:t>
                            </w:r>
                            <w:proofErr w:type="spellStart"/>
                            <w:r w:rsidRPr="00C96B6F">
                              <w:rPr>
                                <w:color w:val="auto"/>
                                <w:sz w:val="14"/>
                                <w:szCs w:val="14"/>
                              </w:rPr>
                              <w:t>Liskiewicz</w:t>
                            </w:r>
                            <w:proofErr w:type="spellEnd"/>
                            <w:r w:rsidRPr="00C96B6F">
                              <w:rPr>
                                <w:color w:val="auto"/>
                                <w:sz w:val="14"/>
                                <w:szCs w:val="14"/>
                              </w:rPr>
                              <w:t>, George T.H. Ellison.</w:t>
                            </w:r>
                          </w:p>
                          <w:p w14:paraId="3A7E83EF" w14:textId="77777777" w:rsidR="006315A5" w:rsidRPr="00C96B6F" w:rsidRDefault="006315A5" w:rsidP="00805CC7">
                            <w:pPr>
                              <w:spacing w:after="0" w:line="240" w:lineRule="auto"/>
                              <w:jc w:val="right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C96B6F">
                              <w:rPr>
                                <w:color w:val="auto"/>
                                <w:sz w:val="14"/>
                                <w:szCs w:val="14"/>
                              </w:rPr>
                              <w:t>Robust causal inference using directed acyclic graphs: the R package '</w:t>
                            </w:r>
                            <w:proofErr w:type="spellStart"/>
                            <w:r w:rsidRPr="00C96B6F">
                              <w:rPr>
                                <w:color w:val="auto"/>
                                <w:sz w:val="14"/>
                                <w:szCs w:val="14"/>
                              </w:rPr>
                              <w:t>dagitty</w:t>
                            </w:r>
                            <w:proofErr w:type="spellEnd"/>
                            <w:r w:rsidRPr="00C96B6F">
                              <w:rPr>
                                <w:color w:val="auto"/>
                                <w:sz w:val="14"/>
                                <w:szCs w:val="14"/>
                              </w:rPr>
                              <w:t>'.</w:t>
                            </w:r>
                          </w:p>
                          <w:p w14:paraId="0F2F6B0B" w14:textId="22983647" w:rsidR="006315A5" w:rsidRPr="00C96B6F" w:rsidRDefault="006315A5" w:rsidP="00805CC7">
                            <w:pPr>
                              <w:spacing w:after="0" w:line="240" w:lineRule="auto"/>
                              <w:jc w:val="right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C96B6F">
                              <w:rPr>
                                <w:color w:val="auto"/>
                                <w:sz w:val="14"/>
                                <w:szCs w:val="14"/>
                              </w:rPr>
                              <w:t>International Journal of Epidemiology 45(6):1887-1894,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51E3C1C" id="Text Box 2" o:spid="_x0000_s1028" type="#_x0000_t202" style="position:absolute;margin-left:349.45pt;margin-top:46pt;width:326.2pt;height:3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">
                <v:textbox>
                  <w:txbxContent>
                    <w:p w14:paraId="16AB08D5" w14:textId="77777777" w:rsidR="006315A5" w:rsidRPr="00C96B6F" w:rsidRDefault="006315A5" w:rsidP="00805CC7">
                      <w:pPr>
                        <w:spacing w:after="0" w:line="240" w:lineRule="auto"/>
                        <w:jc w:val="right"/>
                        <w:rPr>
                          <w:color w:val="auto"/>
                          <w:sz w:val="14"/>
                          <w:szCs w:val="14"/>
                        </w:rPr>
                      </w:pPr>
                      <w:r w:rsidRPr="00C96B6F">
                        <w:rPr>
                          <w:color w:val="auto"/>
                          <w:sz w:val="14"/>
                          <w:szCs w:val="14"/>
                        </w:rPr>
                        <w:t xml:space="preserve">Johannes </w:t>
                      </w:r>
                      <w:proofErr w:type="spellStart"/>
                      <w:r w:rsidRPr="00C96B6F">
                        <w:rPr>
                          <w:color w:val="auto"/>
                          <w:sz w:val="14"/>
                          <w:szCs w:val="14"/>
                        </w:rPr>
                        <w:t>Textor</w:t>
                      </w:r>
                      <w:proofErr w:type="spellEnd"/>
                      <w:r w:rsidRPr="00C96B6F">
                        <w:rPr>
                          <w:color w:val="auto"/>
                          <w:sz w:val="14"/>
                          <w:szCs w:val="14"/>
                        </w:rPr>
                        <w:t xml:space="preserve">, Benito van der Zander, Mark K. </w:t>
                      </w:r>
                      <w:proofErr w:type="spellStart"/>
                      <w:r w:rsidRPr="00C96B6F">
                        <w:rPr>
                          <w:color w:val="auto"/>
                          <w:sz w:val="14"/>
                          <w:szCs w:val="14"/>
                        </w:rPr>
                        <w:t>Gilthorpe</w:t>
                      </w:r>
                      <w:proofErr w:type="spellEnd"/>
                      <w:r w:rsidRPr="00C96B6F">
                        <w:rPr>
                          <w:color w:val="auto"/>
                          <w:sz w:val="14"/>
                          <w:szCs w:val="14"/>
                        </w:rPr>
                        <w:t xml:space="preserve">, Maciej </w:t>
                      </w:r>
                      <w:proofErr w:type="spellStart"/>
                      <w:r w:rsidRPr="00C96B6F">
                        <w:rPr>
                          <w:color w:val="auto"/>
                          <w:sz w:val="14"/>
                          <w:szCs w:val="14"/>
                        </w:rPr>
                        <w:t>Liskiewicz</w:t>
                      </w:r>
                      <w:proofErr w:type="spellEnd"/>
                      <w:r w:rsidRPr="00C96B6F">
                        <w:rPr>
                          <w:color w:val="auto"/>
                          <w:sz w:val="14"/>
                          <w:szCs w:val="14"/>
                        </w:rPr>
                        <w:t>, George T.H. Ellison.</w:t>
                      </w:r>
                    </w:p>
                    <w:p w14:paraId="3A7E83EF" w14:textId="77777777" w:rsidR="006315A5" w:rsidRPr="00C96B6F" w:rsidRDefault="006315A5" w:rsidP="00805CC7">
                      <w:pPr>
                        <w:spacing w:after="0" w:line="240" w:lineRule="auto"/>
                        <w:jc w:val="right"/>
                        <w:rPr>
                          <w:color w:val="auto"/>
                          <w:sz w:val="14"/>
                          <w:szCs w:val="14"/>
                        </w:rPr>
                      </w:pPr>
                      <w:r w:rsidRPr="00C96B6F">
                        <w:rPr>
                          <w:color w:val="auto"/>
                          <w:sz w:val="14"/>
                          <w:szCs w:val="14"/>
                        </w:rPr>
                        <w:t>Robust causal inference using directed acyclic graphs: the R package '</w:t>
                      </w:r>
                      <w:proofErr w:type="spellStart"/>
                      <w:r w:rsidRPr="00C96B6F">
                        <w:rPr>
                          <w:color w:val="auto"/>
                          <w:sz w:val="14"/>
                          <w:szCs w:val="14"/>
                        </w:rPr>
                        <w:t>dagitty</w:t>
                      </w:r>
                      <w:proofErr w:type="spellEnd"/>
                      <w:r w:rsidRPr="00C96B6F">
                        <w:rPr>
                          <w:color w:val="auto"/>
                          <w:sz w:val="14"/>
                          <w:szCs w:val="14"/>
                        </w:rPr>
                        <w:t>'.</w:t>
                      </w:r>
                    </w:p>
                    <w:p w14:paraId="0F2F6B0B" w14:textId="22983647" w:rsidR="006315A5" w:rsidRPr="00C96B6F" w:rsidRDefault="006315A5" w:rsidP="00805CC7">
                      <w:pPr>
                        <w:spacing w:after="0" w:line="240" w:lineRule="auto"/>
                        <w:jc w:val="right"/>
                        <w:rPr>
                          <w:color w:val="auto"/>
                          <w:sz w:val="14"/>
                          <w:szCs w:val="14"/>
                        </w:rPr>
                      </w:pPr>
                      <w:r w:rsidRPr="00C96B6F">
                        <w:rPr>
                          <w:color w:val="auto"/>
                          <w:sz w:val="14"/>
                          <w:szCs w:val="14"/>
                        </w:rPr>
                        <w:t>International Journal of Epidemiology 45(6):1887-1894,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79E5" w:rsidRPr="003C79E5">
        <w:rPr>
          <w:noProof/>
        </w:rPr>
        <w:drawing>
          <wp:inline distT="0" distB="0" distL="0" distR="0" wp14:anchorId="5B87D78F" wp14:editId="60E2AAF2">
            <wp:extent cx="1645920" cy="1097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9E5">
        <w:t xml:space="preserve">    </w:t>
      </w:r>
      <w:r w:rsidR="003C79E5">
        <w:rPr>
          <w:noProof/>
        </w:rPr>
        <w:drawing>
          <wp:inline distT="0" distB="0" distL="0" distR="0" wp14:anchorId="2CB906E6" wp14:editId="5E5558A9">
            <wp:extent cx="1554480" cy="1097280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06B3" w:rsidSect="00AB06B3">
      <w:type w:val="continuous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B3"/>
    <w:rsid w:val="000063C3"/>
    <w:rsid w:val="0001037D"/>
    <w:rsid w:val="0001582E"/>
    <w:rsid w:val="000E6426"/>
    <w:rsid w:val="00147B3B"/>
    <w:rsid w:val="001A5EB5"/>
    <w:rsid w:val="002224B7"/>
    <w:rsid w:val="002525B9"/>
    <w:rsid w:val="00260238"/>
    <w:rsid w:val="00300BFD"/>
    <w:rsid w:val="003C79E5"/>
    <w:rsid w:val="00416CDF"/>
    <w:rsid w:val="00451591"/>
    <w:rsid w:val="004D7A6A"/>
    <w:rsid w:val="004E44A5"/>
    <w:rsid w:val="006315A5"/>
    <w:rsid w:val="00690AD4"/>
    <w:rsid w:val="006B1298"/>
    <w:rsid w:val="006D76CB"/>
    <w:rsid w:val="006D7AE5"/>
    <w:rsid w:val="00805CC7"/>
    <w:rsid w:val="008E3943"/>
    <w:rsid w:val="009054C1"/>
    <w:rsid w:val="00A10F06"/>
    <w:rsid w:val="00A61A02"/>
    <w:rsid w:val="00AB06B3"/>
    <w:rsid w:val="00AD602D"/>
    <w:rsid w:val="00C42CA3"/>
    <w:rsid w:val="00C71636"/>
    <w:rsid w:val="00C96B6F"/>
    <w:rsid w:val="00CD5CAD"/>
    <w:rsid w:val="00D13864"/>
    <w:rsid w:val="00DB3CE3"/>
    <w:rsid w:val="00E0222B"/>
    <w:rsid w:val="00F4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E5A7"/>
  <w15:chartTrackingRefBased/>
  <w15:docId w15:val="{84FC5784-13D0-42C4-AC95-20C1A9DE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kern w:val="36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426"/>
    <w:rPr>
      <w:rFonts w:ascii="Arial" w:hAnsi="Arial" w:cstheme="minorBidi"/>
      <w:b w:val="0"/>
      <w:bCs w:val="0"/>
      <w:color w:val="2F5496" w:themeColor="accent1" w:themeShade="BF"/>
      <w:kern w:val="0"/>
      <w:sz w:val="20"/>
      <w:szCs w:val="22"/>
    </w:rPr>
  </w:style>
  <w:style w:type="paragraph" w:styleId="Heading1">
    <w:name w:val="heading 1"/>
    <w:aliases w:val="Kerstin Heading 1"/>
    <w:basedOn w:val="Kerstin"/>
    <w:next w:val="Kerstin"/>
    <w:link w:val="Heading1Char"/>
    <w:autoRedefine/>
    <w:uiPriority w:val="9"/>
    <w:qFormat/>
    <w:rsid w:val="009054C1"/>
    <w:pPr>
      <w:spacing w:before="100" w:beforeAutospacing="1" w:after="100" w:afterAutospacing="1"/>
      <w:outlineLvl w:val="0"/>
    </w:pPr>
    <w:rPr>
      <w:rFonts w:eastAsia="Times New Roman"/>
      <w:b/>
      <w:bCs w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22B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90AD4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AD4"/>
    <w:rPr>
      <w:rFonts w:ascii="Arial" w:eastAsiaTheme="minorEastAsia" w:hAnsi="Arial"/>
      <w:color w:val="5A5A5A" w:themeColor="text1" w:themeTint="A5"/>
      <w:spacing w:val="15"/>
    </w:rPr>
  </w:style>
  <w:style w:type="paragraph" w:styleId="Title">
    <w:name w:val="Title"/>
    <w:aliases w:val="Kerstin Title"/>
    <w:basedOn w:val="Kerstin"/>
    <w:next w:val="Kerstin"/>
    <w:link w:val="TitleChar"/>
    <w:uiPriority w:val="10"/>
    <w:qFormat/>
    <w:rsid w:val="009054C1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Kerstin Title Char"/>
    <w:basedOn w:val="DefaultParagraphFont"/>
    <w:link w:val="Title"/>
    <w:uiPriority w:val="10"/>
    <w:rsid w:val="009054C1"/>
    <w:rPr>
      <w:rFonts w:ascii="Arial" w:eastAsiaTheme="majorEastAsia" w:hAnsi="Arial" w:cstheme="majorBidi"/>
      <w:b w:val="0"/>
      <w:bCs w:val="0"/>
      <w:spacing w:val="-10"/>
      <w:kern w:val="28"/>
      <w:sz w:val="28"/>
      <w:szCs w:val="56"/>
    </w:rPr>
  </w:style>
  <w:style w:type="character" w:customStyle="1" w:styleId="Heading1Char">
    <w:name w:val="Heading 1 Char"/>
    <w:aliases w:val="Kerstin Heading 1 Char"/>
    <w:basedOn w:val="DefaultParagraphFont"/>
    <w:link w:val="Heading1"/>
    <w:uiPriority w:val="9"/>
    <w:rsid w:val="009054C1"/>
    <w:rPr>
      <w:rFonts w:ascii="Arial" w:eastAsia="Times New Roman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22B"/>
    <w:rPr>
      <w:rFonts w:ascii="Cambria" w:eastAsiaTheme="majorEastAsia" w:hAnsi="Cambria" w:cstheme="majorBidi"/>
      <w:sz w:val="24"/>
      <w:szCs w:val="26"/>
    </w:rPr>
  </w:style>
  <w:style w:type="paragraph" w:customStyle="1" w:styleId="Kerstin">
    <w:name w:val="Kerstin"/>
    <w:basedOn w:val="Normal"/>
    <w:link w:val="KerstinChar"/>
    <w:autoRedefine/>
    <w:qFormat/>
    <w:rsid w:val="000E6426"/>
    <w:pPr>
      <w:suppressAutoHyphens/>
      <w:spacing w:after="0" w:line="240" w:lineRule="auto"/>
    </w:pPr>
    <w:rPr>
      <w:rFonts w:cs="Arial"/>
      <w:bCs/>
      <w:szCs w:val="20"/>
    </w:rPr>
  </w:style>
  <w:style w:type="paragraph" w:styleId="Quote">
    <w:name w:val="Quote"/>
    <w:aliases w:val="Kerstin graph and table legend"/>
    <w:basedOn w:val="Normal"/>
    <w:next w:val="Normal"/>
    <w:link w:val="QuoteChar"/>
    <w:autoRedefine/>
    <w:uiPriority w:val="29"/>
    <w:qFormat/>
    <w:rsid w:val="006D7AE5"/>
    <w:pPr>
      <w:spacing w:before="360" w:after="0" w:line="360" w:lineRule="auto"/>
    </w:pPr>
    <w:rPr>
      <w:b/>
      <w:i/>
      <w:iCs/>
      <w:color w:val="1F3864" w:themeColor="accent1" w:themeShade="80"/>
    </w:rPr>
  </w:style>
  <w:style w:type="character" w:customStyle="1" w:styleId="QuoteChar">
    <w:name w:val="Quote Char"/>
    <w:aliases w:val="Kerstin graph and table legend Char"/>
    <w:basedOn w:val="DefaultParagraphFont"/>
    <w:link w:val="Quote"/>
    <w:uiPriority w:val="29"/>
    <w:rsid w:val="006D7AE5"/>
    <w:rPr>
      <w:rFonts w:ascii="Arial" w:hAnsi="Arial"/>
      <w:b w:val="0"/>
      <w:i/>
      <w:iCs/>
      <w:color w:val="1F3864" w:themeColor="accent1" w:themeShade="80"/>
      <w:sz w:val="20"/>
    </w:rPr>
  </w:style>
  <w:style w:type="character" w:styleId="Emphasis">
    <w:name w:val="Emphasis"/>
    <w:basedOn w:val="DefaultParagraphFont"/>
    <w:uiPriority w:val="20"/>
    <w:qFormat/>
    <w:rsid w:val="00CD5CAD"/>
    <w:rPr>
      <w:rFonts w:ascii="Arial" w:hAnsi="Arial"/>
      <w:i/>
      <w:iCs/>
      <w:color w:val="1F3864" w:themeColor="accent1" w:themeShade="80"/>
      <w:sz w:val="24"/>
    </w:rPr>
  </w:style>
  <w:style w:type="character" w:styleId="IntenseEmphasis">
    <w:name w:val="Intense Emphasis"/>
    <w:aliases w:val="Kerstin subtitle 2"/>
    <w:basedOn w:val="Emphasis"/>
    <w:uiPriority w:val="21"/>
    <w:qFormat/>
    <w:rsid w:val="00CD5CAD"/>
    <w:rPr>
      <w:rFonts w:ascii="Arial" w:hAnsi="Arial"/>
      <w:i/>
      <w:iCs w:val="0"/>
      <w:color w:val="1F3864" w:themeColor="accent1" w:themeShade="80"/>
      <w:sz w:val="24"/>
    </w:rPr>
  </w:style>
  <w:style w:type="character" w:customStyle="1" w:styleId="KerstinChar">
    <w:name w:val="Kerstin Char"/>
    <w:basedOn w:val="DefaultParagraphFont"/>
    <w:link w:val="Kerstin"/>
    <w:locked/>
    <w:rsid w:val="000E6426"/>
    <w:rPr>
      <w:rFonts w:ascii="Arial" w:hAnsi="Arial" w:cs="Arial"/>
      <w:bCs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7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9E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9E5"/>
    <w:rPr>
      <w:rFonts w:ascii="Arial" w:hAnsi="Arial" w:cstheme="minorBidi"/>
      <w:b w:val="0"/>
      <w:bCs w:val="0"/>
      <w:color w:val="2F5496" w:themeColor="accent1" w:themeShade="BF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9E5"/>
    <w:rPr>
      <w:rFonts w:ascii="Arial" w:hAnsi="Arial" w:cstheme="minorBidi"/>
      <w:b/>
      <w:bCs/>
      <w:color w:val="2F5496" w:themeColor="accent1" w:themeShade="BF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7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gitty.net/dags.html?id=_z3mG5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Kolodzie</dc:creator>
  <cp:keywords/>
  <dc:description/>
  <cp:lastModifiedBy>Kolodzie</cp:lastModifiedBy>
  <cp:revision>3</cp:revision>
  <dcterms:created xsi:type="dcterms:W3CDTF">2022-07-25T19:29:00Z</dcterms:created>
  <dcterms:modified xsi:type="dcterms:W3CDTF">2022-07-25T19:39:00Z</dcterms:modified>
</cp:coreProperties>
</file>