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B15" w:rsidRPr="00E41649" w:rsidRDefault="00E41649" w:rsidP="00E41649">
      <w:pPr>
        <w:jc w:val="both"/>
        <w:rPr>
          <w:rFonts w:ascii="Times New Roman" w:hAnsi="Times New Roman" w:cs="Times New Roman"/>
          <w:lang w:val="en-US"/>
        </w:rPr>
      </w:pPr>
      <w:bookmarkStart w:id="0" w:name="_GoBack"/>
      <w:bookmarkEnd w:id="0"/>
      <w:r w:rsidRPr="00E41649">
        <w:rPr>
          <w:rFonts w:ascii="Times New Roman" w:hAnsi="Times New Roman" w:cs="Times New Roman"/>
          <w:lang w:val="en-US"/>
        </w:rPr>
        <w:t xml:space="preserve">SDC 4, Figure 2. </w:t>
      </w:r>
      <w:proofErr w:type="gramStart"/>
      <w:r w:rsidRPr="00E41649">
        <w:rPr>
          <w:rFonts w:ascii="Times New Roman" w:hAnsi="Times New Roman" w:cs="Times New Roman"/>
          <w:lang w:val="en-US"/>
        </w:rPr>
        <w:t>Association between cumulative mechanical power and cumulative DAD.</w:t>
      </w:r>
      <w:proofErr w:type="gramEnd"/>
    </w:p>
    <w:p w:rsidR="00E41649" w:rsidRPr="00E41649" w:rsidRDefault="00E41649" w:rsidP="00E41649">
      <w:pPr>
        <w:jc w:val="both"/>
        <w:rPr>
          <w:rFonts w:ascii="Times New Roman" w:hAnsi="Times New Roman" w:cs="Times New Roman"/>
        </w:rPr>
      </w:pPr>
      <w:r w:rsidRPr="00A20C9B">
        <w:rPr>
          <w:noProof/>
          <w:color w:val="548DD4" w:themeColor="text2" w:themeTint="99"/>
          <w:lang w:val="pt-BR" w:eastAsia="pt-BR"/>
        </w:rPr>
        <w:drawing>
          <wp:inline distT="0" distB="0" distL="0" distR="0" wp14:anchorId="746451F3" wp14:editId="47A8CA84">
            <wp:extent cx="5475267" cy="2678400"/>
            <wp:effectExtent l="0" t="0" r="0" b="825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84125" cy="2682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41649" w:rsidRPr="00E4164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649"/>
    <w:rsid w:val="009074CE"/>
    <w:rsid w:val="00B75107"/>
    <w:rsid w:val="00CC2B15"/>
    <w:rsid w:val="00E41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41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1649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41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1649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</dc:creator>
  <cp:lastModifiedBy>Micro</cp:lastModifiedBy>
  <cp:revision>2</cp:revision>
  <dcterms:created xsi:type="dcterms:W3CDTF">2022-10-31T15:19:00Z</dcterms:created>
  <dcterms:modified xsi:type="dcterms:W3CDTF">2022-10-31T15:19:00Z</dcterms:modified>
</cp:coreProperties>
</file>