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353E" w14:textId="77777777" w:rsidR="00D87745" w:rsidRDefault="00D87745" w:rsidP="00D87745">
      <w:pPr>
        <w:spacing w:before="120" w:line="360" w:lineRule="auto"/>
        <w:jc w:val="both"/>
        <w:outlineLvl w:val="0"/>
        <w:rPr>
          <w:color w:val="000000"/>
          <w:szCs w:val="22"/>
          <w:lang w:val="en-US"/>
        </w:rPr>
      </w:pPr>
      <w:r w:rsidRPr="001C16AA">
        <w:rPr>
          <w:color w:val="000000"/>
          <w:szCs w:val="22"/>
          <w:lang w:val="en-US"/>
        </w:rPr>
        <w:t>Supplemental Table 1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3"/>
        <w:gridCol w:w="1856"/>
        <w:gridCol w:w="1858"/>
        <w:gridCol w:w="1842"/>
        <w:gridCol w:w="1551"/>
      </w:tblGrid>
      <w:tr w:rsidR="00D87745" w14:paraId="664FD8FA" w14:textId="77777777" w:rsidTr="001C16A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4CA4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szCs w:val="22"/>
                <w:lang w:val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DD23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Morphine 0.1 mg/kg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BFA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Morphine 0.2 mg/kg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7B82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No Morphine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DADA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Total</w:t>
            </w:r>
          </w:p>
        </w:tc>
      </w:tr>
      <w:tr w:rsidR="00D87745" w14:paraId="7DB83E17" w14:textId="77777777" w:rsidTr="001C16A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CB5C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Hydromorphone 0.1 mg/kg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869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C2A1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634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68F4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6</w:t>
            </w:r>
          </w:p>
        </w:tc>
      </w:tr>
      <w:tr w:rsidR="00D87745" w14:paraId="76BB7B53" w14:textId="77777777" w:rsidTr="001C16A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F676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Hydromorphone 0.05 mg/kg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B51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9315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729B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663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45</w:t>
            </w:r>
          </w:p>
        </w:tc>
      </w:tr>
      <w:tr w:rsidR="00D87745" w14:paraId="2153687F" w14:textId="77777777" w:rsidTr="001C16AA">
        <w:trPr>
          <w:trHeight w:val="41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06A2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No Hydromorphone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227C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BA47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75C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356C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0</w:t>
            </w:r>
          </w:p>
        </w:tc>
      </w:tr>
      <w:tr w:rsidR="00D87745" w14:paraId="6BEC72CF" w14:textId="77777777" w:rsidTr="001C16AA">
        <w:trPr>
          <w:trHeight w:val="41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9812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Total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AC68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B84C" w14:textId="77777777" w:rsidR="00D87745" w:rsidRDefault="00D87745" w:rsidP="001C16AA">
            <w:pPr>
              <w:widowControl w:val="0"/>
              <w:spacing w:line="360" w:lineRule="auto"/>
              <w:jc w:val="both"/>
              <w:outlineLvl w:val="0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FD05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989C" w14:textId="77777777" w:rsidR="00D87745" w:rsidRDefault="00D87745" w:rsidP="001C16AA">
            <w:pPr>
              <w:widowControl w:val="0"/>
              <w:spacing w:line="360" w:lineRule="auto"/>
              <w:jc w:val="both"/>
              <w:rPr>
                <w:color w:val="000000"/>
                <w:lang w:val="en-US"/>
              </w:rPr>
            </w:pPr>
            <w:r w:rsidRPr="001C16AA">
              <w:rPr>
                <w:color w:val="000000"/>
                <w:lang w:val="en-US"/>
              </w:rPr>
              <w:t>51</w:t>
            </w:r>
          </w:p>
        </w:tc>
      </w:tr>
    </w:tbl>
    <w:p w14:paraId="68FD5CBE" w14:textId="77777777" w:rsidR="0072127E" w:rsidRPr="00D87745" w:rsidRDefault="00D87745" w:rsidP="00D87745">
      <w:pPr>
        <w:spacing w:before="120" w:line="360" w:lineRule="auto"/>
        <w:rPr>
          <w:lang w:val="en-US"/>
        </w:rPr>
      </w:pPr>
      <w:r w:rsidRPr="001C16AA">
        <w:rPr>
          <w:szCs w:val="22"/>
          <w:lang w:val="en-US"/>
        </w:rPr>
        <w:t>A total of 51 subjects were enrolled and received morphine (either dose) or hydromorphone (either dose).  A total of 42 subjects received both m</w:t>
      </w:r>
      <w:r w:rsidRPr="001C16AA">
        <w:rPr>
          <w:color w:val="000000"/>
          <w:lang w:val="en-US"/>
        </w:rPr>
        <w:t>orphine (0.2 mg/kg) and hydromorphone (0.05 mg/kg) in crossover fashion.</w:t>
      </w:r>
    </w:p>
    <w:sectPr w:rsidR="0072127E" w:rsidRPr="00D87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45"/>
    <w:rsid w:val="00103EB5"/>
    <w:rsid w:val="0012138B"/>
    <w:rsid w:val="002003EA"/>
    <w:rsid w:val="002F13A3"/>
    <w:rsid w:val="003256BA"/>
    <w:rsid w:val="00363DD8"/>
    <w:rsid w:val="00381EFE"/>
    <w:rsid w:val="004426DA"/>
    <w:rsid w:val="0048318F"/>
    <w:rsid w:val="00514E80"/>
    <w:rsid w:val="005864ED"/>
    <w:rsid w:val="005B4808"/>
    <w:rsid w:val="005E1809"/>
    <w:rsid w:val="00686327"/>
    <w:rsid w:val="006B0C51"/>
    <w:rsid w:val="0072127E"/>
    <w:rsid w:val="00797064"/>
    <w:rsid w:val="007C2722"/>
    <w:rsid w:val="007D122B"/>
    <w:rsid w:val="008416DA"/>
    <w:rsid w:val="0086207C"/>
    <w:rsid w:val="008D48BB"/>
    <w:rsid w:val="00916439"/>
    <w:rsid w:val="0094425D"/>
    <w:rsid w:val="00970E76"/>
    <w:rsid w:val="00A272B3"/>
    <w:rsid w:val="00AA4376"/>
    <w:rsid w:val="00B4242F"/>
    <w:rsid w:val="00B7378F"/>
    <w:rsid w:val="00B979D6"/>
    <w:rsid w:val="00C042B9"/>
    <w:rsid w:val="00C052C0"/>
    <w:rsid w:val="00C67289"/>
    <w:rsid w:val="00D00815"/>
    <w:rsid w:val="00D84A2A"/>
    <w:rsid w:val="00D87745"/>
    <w:rsid w:val="00E74E1C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43ABE"/>
  <w15:chartTrackingRefBased/>
  <w15:docId w15:val="{80F6F43D-7571-BF43-A60D-D4A2FBF8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7745"/>
    <w:pPr>
      <w:suppressAutoHyphens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Meissner</dc:creator>
  <cp:keywords/>
  <dc:description/>
  <cp:lastModifiedBy>Konrad Meissner</cp:lastModifiedBy>
  <cp:revision>1</cp:revision>
  <dcterms:created xsi:type="dcterms:W3CDTF">2023-03-30T13:29:00Z</dcterms:created>
  <dcterms:modified xsi:type="dcterms:W3CDTF">2023-03-30T13:30:00Z</dcterms:modified>
</cp:coreProperties>
</file>