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2312A" w14:textId="4A60B250" w:rsidR="004F3907" w:rsidRDefault="007F0383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3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SDC </w:t>
      </w:r>
      <w:r w:rsidR="004C713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F03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Figure </w:t>
      </w:r>
      <w:r w:rsidR="00F6048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bookmarkStart w:id="0" w:name="_GoBack"/>
      <w:bookmarkEnd w:id="0"/>
      <w:r w:rsidR="004F3907" w:rsidRPr="004F3907">
        <w:rPr>
          <w:rFonts w:ascii="Times New Roman" w:hAnsi="Times New Roman" w:cs="Times New Roman"/>
          <w:sz w:val="24"/>
          <w:szCs w:val="24"/>
          <w:lang w:val="en-US"/>
        </w:rPr>
        <w:t xml:space="preserve">. E-cadherin immunostaining according to histologic injury </w:t>
      </w:r>
      <w:r w:rsidR="00417EEE" w:rsidRPr="00417EEE">
        <w:rPr>
          <w:rFonts w:ascii="Times New Roman" w:hAnsi="Times New Roman" w:cs="Times New Roman"/>
          <w:sz w:val="24"/>
          <w:szCs w:val="24"/>
          <w:lang w:val="en-US"/>
        </w:rPr>
        <w:t xml:space="preserve">in abrupt increase of RR </w:t>
      </w:r>
      <w:r w:rsidR="00CC08F8">
        <w:rPr>
          <w:rFonts w:ascii="Times New Roman" w:hAnsi="Times New Roman" w:cs="Times New Roman"/>
          <w:sz w:val="24"/>
          <w:szCs w:val="24"/>
          <w:lang w:val="en-US"/>
        </w:rPr>
        <w:t xml:space="preserve">ventilated </w:t>
      </w:r>
      <w:r w:rsidR="00417EEE" w:rsidRPr="00417EEE">
        <w:rPr>
          <w:rFonts w:ascii="Times New Roman" w:hAnsi="Times New Roman" w:cs="Times New Roman"/>
          <w:sz w:val="24"/>
          <w:szCs w:val="24"/>
          <w:lang w:val="en-US"/>
        </w:rPr>
        <w:t xml:space="preserve">for 1 h </w:t>
      </w:r>
      <w:r w:rsidR="00CC08F8">
        <w:rPr>
          <w:rFonts w:ascii="Times New Roman" w:hAnsi="Times New Roman" w:cs="Times New Roman"/>
          <w:sz w:val="24"/>
          <w:szCs w:val="24"/>
          <w:lang w:val="en-US"/>
        </w:rPr>
        <w:t>(Control-2 group)</w:t>
      </w:r>
      <w:r w:rsidR="004F390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6BFE45" w14:textId="77777777" w:rsidR="00417EEE" w:rsidRDefault="00417EEE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066539" w14:textId="773530A6" w:rsidR="00417EEE" w:rsidRDefault="00CC08F8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B062C57" wp14:editId="0E5DEBBD">
            <wp:extent cx="8667750" cy="3619242"/>
            <wp:effectExtent l="0" t="0" r="0" b="63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17" cy="362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61279" w14:textId="77777777" w:rsidR="00417EEE" w:rsidRDefault="00417EEE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DD7C96" w14:textId="73E816B4" w:rsidR="00CE4822" w:rsidRDefault="007D5956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476DE" w:rsidRPr="00D476DE">
        <w:rPr>
          <w:rFonts w:ascii="Times New Roman" w:hAnsi="Times New Roman" w:cs="Times New Roman"/>
          <w:sz w:val="24"/>
          <w:szCs w:val="24"/>
          <w:lang w:val="en-US"/>
        </w:rPr>
        <w:t>op panel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476DE">
        <w:rPr>
          <w:rFonts w:ascii="Times New Roman" w:hAnsi="Times New Roman" w:cs="Times New Roman"/>
          <w:sz w:val="24"/>
          <w:szCs w:val="24"/>
          <w:lang w:val="en-US"/>
        </w:rPr>
        <w:t>diffuse distribution of E-cadherin expression along the alveolar septa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modified by ductal </w:t>
      </w:r>
      <w:proofErr w:type="spellStart"/>
      <w:r w:rsidR="00CE4822">
        <w:rPr>
          <w:rFonts w:ascii="Times New Roman" w:hAnsi="Times New Roman" w:cs="Times New Roman"/>
          <w:sz w:val="24"/>
          <w:szCs w:val="24"/>
          <w:lang w:val="en-US"/>
        </w:rPr>
        <w:t>overdistention</w:t>
      </w:r>
      <w:proofErr w:type="spellEnd"/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, alveolar collapse, 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interstitial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edema 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hemorrhage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interstitial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inflammat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ion, visualized at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×400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magnification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cale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>ar = 100</w:t>
      </w:r>
      <w:r>
        <w:rPr>
          <w:rFonts w:ascii="Times New Roman" w:hAnsi="Times New Roman" w:cs="Times New Roman"/>
          <w:sz w:val="24"/>
          <w:szCs w:val="24"/>
          <w:lang w:val="en-US"/>
        </w:rPr>
        <w:t> µ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>m)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Bottom panel: ×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1000 </w:t>
      </w:r>
      <w:r w:rsidR="00752B4E" w:rsidRPr="00752B4E">
        <w:rPr>
          <w:rFonts w:ascii="Times New Roman" w:hAnsi="Times New Roman" w:cs="Times New Roman"/>
          <w:sz w:val="24"/>
          <w:szCs w:val="24"/>
          <w:lang w:val="en-US"/>
        </w:rPr>
        <w:t xml:space="preserve">magnification of the 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>alveolar septa</w:t>
      </w:r>
      <w:r w:rsidR="00752B4E" w:rsidRPr="00752B4E">
        <w:rPr>
          <w:rFonts w:ascii="Times New Roman" w:hAnsi="Times New Roman" w:cs="Times New Roman"/>
          <w:sz w:val="24"/>
          <w:szCs w:val="24"/>
          <w:lang w:val="en-US"/>
        </w:rPr>
        <w:t xml:space="preserve"> contained in square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 areas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, show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details of the histolog</w:t>
      </w:r>
      <w:r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injury characterized by extensive fragmentation of E-cadherin </w:t>
      </w:r>
      <w:proofErr w:type="gramStart"/>
      <w:r w:rsidR="00CE4822">
        <w:rPr>
          <w:rFonts w:ascii="Times New Roman" w:hAnsi="Times New Roman" w:cs="Times New Roman"/>
          <w:sz w:val="24"/>
          <w:szCs w:val="24"/>
          <w:lang w:val="en-US"/>
        </w:rPr>
        <w:lastRenderedPageBreak/>
        <w:t>along</w:t>
      </w:r>
      <w:proofErr w:type="gramEnd"/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the cytoplasm of alveolar epithelial cells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 in all stages of DAD</w:t>
      </w:r>
      <w:r w:rsidR="00BB3792">
        <w:rPr>
          <w:rFonts w:ascii="Times New Roman" w:hAnsi="Times New Roman" w:cs="Times New Roman"/>
          <w:sz w:val="24"/>
          <w:szCs w:val="24"/>
          <w:lang w:val="en-US"/>
        </w:rPr>
        <w:t xml:space="preserve"> (arrows)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B37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3792" w:rsidRPr="00BB3792">
        <w:rPr>
          <w:rFonts w:ascii="Times New Roman" w:hAnsi="Times New Roman" w:cs="Times New Roman"/>
          <w:sz w:val="24"/>
          <w:szCs w:val="24"/>
          <w:lang w:val="en-US"/>
        </w:rPr>
        <w:t xml:space="preserve">Note that the loss of E-cadherin 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integrity </w:t>
      </w:r>
      <w:r w:rsidR="00BB3792" w:rsidRPr="00BB3792">
        <w:rPr>
          <w:rFonts w:ascii="Times New Roman" w:hAnsi="Times New Roman" w:cs="Times New Roman"/>
          <w:sz w:val="24"/>
          <w:szCs w:val="24"/>
          <w:lang w:val="en-US"/>
        </w:rPr>
        <w:t xml:space="preserve">is maximal in the 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interstitial edema and hemorrhage </w:t>
      </w:r>
      <w:r w:rsidR="00BB3792" w:rsidRPr="00BB3792">
        <w:rPr>
          <w:rFonts w:ascii="Times New Roman" w:hAnsi="Times New Roman" w:cs="Times New Roman"/>
          <w:sz w:val="24"/>
          <w:szCs w:val="24"/>
          <w:lang w:val="en-US"/>
        </w:rPr>
        <w:t xml:space="preserve">stage of the 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DAD </w:t>
      </w:r>
      <w:r w:rsidR="00BB3792" w:rsidRPr="00BB3792">
        <w:rPr>
          <w:rFonts w:ascii="Times New Roman" w:hAnsi="Times New Roman" w:cs="Times New Roman"/>
          <w:sz w:val="24"/>
          <w:szCs w:val="24"/>
          <w:lang w:val="en-US"/>
        </w:rPr>
        <w:t>histolog</w:t>
      </w:r>
      <w:r w:rsidR="00F877BF"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BB3792" w:rsidRPr="00BB3792">
        <w:rPr>
          <w:rFonts w:ascii="Times New Roman" w:hAnsi="Times New Roman" w:cs="Times New Roman"/>
          <w:sz w:val="24"/>
          <w:szCs w:val="24"/>
          <w:lang w:val="en-US"/>
        </w:rPr>
        <w:t xml:space="preserve"> injur</w:t>
      </w:r>
      <w:r w:rsidR="00BB3792">
        <w:rPr>
          <w:rFonts w:ascii="Times New Roman" w:hAnsi="Times New Roman" w:cs="Times New Roman"/>
          <w:sz w:val="24"/>
          <w:szCs w:val="24"/>
          <w:lang w:val="en-US"/>
        </w:rPr>
        <w:t>y (arrows)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 xml:space="preserve">cale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>ar = 20</w:t>
      </w:r>
      <w:r>
        <w:rPr>
          <w:rFonts w:ascii="Times New Roman" w:hAnsi="Times New Roman" w:cs="Times New Roman"/>
          <w:sz w:val="24"/>
          <w:szCs w:val="24"/>
          <w:lang w:val="en-US"/>
        </w:rPr>
        <w:t> µ</w:t>
      </w:r>
      <w:r w:rsidR="00417EEE">
        <w:rPr>
          <w:rFonts w:ascii="Times New Roman" w:hAnsi="Times New Roman" w:cs="Times New Roman"/>
          <w:sz w:val="24"/>
          <w:szCs w:val="24"/>
          <w:lang w:val="en-US"/>
        </w:rPr>
        <w:t>m)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4B3DA7" w14:textId="77777777" w:rsidR="00752B4E" w:rsidRPr="004F3907" w:rsidRDefault="00752B4E" w:rsidP="004F390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52B4E" w:rsidRPr="004F3907" w:rsidSect="00417EE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lippe Freitas Guimarães">
    <w15:presenceInfo w15:providerId="Windows Live" w15:userId="8996b819861558a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07"/>
    <w:rsid w:val="00001DDE"/>
    <w:rsid w:val="00417EEE"/>
    <w:rsid w:val="004C713E"/>
    <w:rsid w:val="004F3907"/>
    <w:rsid w:val="00752B4E"/>
    <w:rsid w:val="007D5956"/>
    <w:rsid w:val="007F0383"/>
    <w:rsid w:val="00A608E5"/>
    <w:rsid w:val="00BB3792"/>
    <w:rsid w:val="00CC08F8"/>
    <w:rsid w:val="00CE4822"/>
    <w:rsid w:val="00D476DE"/>
    <w:rsid w:val="00F60482"/>
    <w:rsid w:val="00F8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F0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7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7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Capelozzi</dc:creator>
  <cp:lastModifiedBy>Micro</cp:lastModifiedBy>
  <cp:revision>3</cp:revision>
  <dcterms:created xsi:type="dcterms:W3CDTF">2022-10-31T15:21:00Z</dcterms:created>
  <dcterms:modified xsi:type="dcterms:W3CDTF">2022-10-31T16:13:00Z</dcterms:modified>
</cp:coreProperties>
</file>