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660F" w14:textId="335F7B53" w:rsidR="001F0275" w:rsidRPr="00FB26BE" w:rsidRDefault="001F0275" w:rsidP="001F0275">
      <w:pPr>
        <w:spacing w:line="480" w:lineRule="auto"/>
        <w:rPr>
          <w:rFonts w:ascii="Times New Roman" w:eastAsia="PMingLiU" w:hAnsi="Times New Roman" w:cs="Times New Roman"/>
          <w:szCs w:val="24"/>
        </w:rPr>
      </w:pPr>
      <w:r w:rsidRPr="00FB26BE">
        <w:rPr>
          <w:rFonts w:ascii="Times New Roman" w:eastAsia="PMingLiU" w:hAnsi="Times New Roman" w:cs="Times New Roman"/>
          <w:b/>
          <w:szCs w:val="24"/>
        </w:rPr>
        <w:t xml:space="preserve">Supplementary </w:t>
      </w:r>
      <w:r w:rsidR="004033E8">
        <w:rPr>
          <w:rFonts w:ascii="Times New Roman" w:eastAsia="PMingLiU" w:hAnsi="Times New Roman" w:cs="Times New Roman"/>
          <w:b/>
          <w:szCs w:val="24"/>
        </w:rPr>
        <w:t>Digital Content</w:t>
      </w:r>
      <w:r>
        <w:rPr>
          <w:rFonts w:ascii="Times New Roman" w:eastAsia="PMingLiU" w:hAnsi="Times New Roman" w:cs="Times New Roman"/>
          <w:b/>
          <w:szCs w:val="24"/>
        </w:rPr>
        <w:t xml:space="preserve"> 1</w:t>
      </w:r>
      <w:r w:rsidRPr="00FB26BE">
        <w:rPr>
          <w:rFonts w:ascii="Times New Roman" w:eastAsia="PMingLiU" w:hAnsi="Times New Roman" w:cs="Times New Roman"/>
          <w:b/>
          <w:szCs w:val="24"/>
        </w:rPr>
        <w:t xml:space="preserve">. </w:t>
      </w:r>
      <w:r>
        <w:rPr>
          <w:rFonts w:ascii="Times New Roman" w:eastAsia="PMingLiU" w:hAnsi="Times New Roman" w:cs="Times New Roman"/>
          <w:szCs w:val="24"/>
        </w:rPr>
        <w:t>Flow chart of case enrollment and</w:t>
      </w:r>
      <w:r w:rsidRPr="00FB26BE">
        <w:rPr>
          <w:rFonts w:ascii="Times New Roman" w:eastAsia="PMingLiU" w:hAnsi="Times New Roman" w:cs="Times New Roman"/>
          <w:szCs w:val="24"/>
        </w:rPr>
        <w:t xml:space="preserve"> distribution of best-corrected visual acuity for the enrolled cases.</w:t>
      </w:r>
    </w:p>
    <w:p w14:paraId="0C8E89FD" w14:textId="06198AD1" w:rsidR="00FB26BE" w:rsidRPr="009B2912" w:rsidRDefault="001F0275" w:rsidP="009B2912">
      <w:pPr>
        <w:spacing w:line="48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noProof/>
          <w:szCs w:val="24"/>
        </w:rPr>
        <w:drawing>
          <wp:inline distT="0" distB="0" distL="0" distR="0" wp14:anchorId="29ECC364" wp14:editId="7B10897F">
            <wp:extent cx="5274310" cy="4121150"/>
            <wp:effectExtent l="0" t="0" r="2540" b="0"/>
            <wp:docPr id="2" name="圖片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6BE" w:rsidRPr="009B2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441A" w14:textId="77777777" w:rsidR="00AF0FE7" w:rsidRDefault="00AF0FE7" w:rsidP="00A86BE8">
      <w:r>
        <w:separator/>
      </w:r>
    </w:p>
  </w:endnote>
  <w:endnote w:type="continuationSeparator" w:id="0">
    <w:p w14:paraId="1B6811FD" w14:textId="77777777" w:rsidR="00AF0FE7" w:rsidRDefault="00AF0FE7" w:rsidP="00A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D1C4" w14:textId="77777777" w:rsidR="00AF0FE7" w:rsidRDefault="00AF0FE7" w:rsidP="00A86BE8">
      <w:r>
        <w:separator/>
      </w:r>
    </w:p>
  </w:footnote>
  <w:footnote w:type="continuationSeparator" w:id="0">
    <w:p w14:paraId="5E972598" w14:textId="77777777" w:rsidR="00AF0FE7" w:rsidRDefault="00AF0FE7" w:rsidP="00A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B26BE"/>
    <w:rsid w:val="00172575"/>
    <w:rsid w:val="001F0275"/>
    <w:rsid w:val="00290FE5"/>
    <w:rsid w:val="004033E8"/>
    <w:rsid w:val="00772767"/>
    <w:rsid w:val="007A4EF6"/>
    <w:rsid w:val="0092713B"/>
    <w:rsid w:val="009B2912"/>
    <w:rsid w:val="00A86BE8"/>
    <w:rsid w:val="00AF0FE7"/>
    <w:rsid w:val="00B10D73"/>
    <w:rsid w:val="00B87580"/>
    <w:rsid w:val="00EC308D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780A9"/>
  <w15:chartTrackingRefBased/>
  <w15:docId w15:val="{2E4BF735-7063-4F5C-A2B7-08826591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6BE"/>
    <w:pPr>
      <w:ind w:leftChars="200" w:left="480"/>
    </w:pPr>
  </w:style>
  <w:style w:type="table" w:styleId="TableGrid">
    <w:name w:val="Table Grid"/>
    <w:basedOn w:val="TableNormal"/>
    <w:uiPriority w:val="59"/>
    <w:rsid w:val="00FB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0"/>
    <w:rsid w:val="00FB26BE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FB26B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0"/>
    <w:rsid w:val="00FB26BE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FB26BE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A8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6B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86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Betsy Li</cp:lastModifiedBy>
  <cp:revision>6</cp:revision>
  <dcterms:created xsi:type="dcterms:W3CDTF">2022-08-13T08:46:00Z</dcterms:created>
  <dcterms:modified xsi:type="dcterms:W3CDTF">2022-09-23T08:27:00Z</dcterms:modified>
</cp:coreProperties>
</file>