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C4CD" w14:textId="054EDDDF" w:rsidR="00912111" w:rsidRPr="00A77A42" w:rsidRDefault="006C2121" w:rsidP="00912111">
      <w:pPr>
        <w:rPr>
          <w:rFonts w:ascii="Arial" w:hAnsi="Arial" w:cs="Arial"/>
          <w:b/>
          <w:bCs/>
          <w:szCs w:val="21"/>
        </w:rPr>
      </w:pPr>
      <w:r w:rsidRPr="00A77A42">
        <w:rPr>
          <w:rFonts w:ascii="Arial" w:hAnsi="Arial" w:cs="Arial" w:hint="eastAsia"/>
          <w:b/>
          <w:bCs/>
          <w:szCs w:val="21"/>
        </w:rPr>
        <w:t>Sup</w:t>
      </w:r>
      <w:r w:rsidRPr="00A77A42">
        <w:rPr>
          <w:rFonts w:ascii="Arial" w:hAnsi="Arial" w:cs="Arial"/>
          <w:b/>
          <w:bCs/>
          <w:szCs w:val="21"/>
        </w:rPr>
        <w:t>plementary</w:t>
      </w:r>
      <w:r w:rsidR="00912111" w:rsidRPr="00A77A42">
        <w:rPr>
          <w:rFonts w:ascii="Arial" w:hAnsi="Arial" w:cs="Arial"/>
          <w:b/>
          <w:bCs/>
          <w:szCs w:val="21"/>
        </w:rPr>
        <w:t xml:space="preserve"> </w:t>
      </w:r>
      <w:r w:rsidR="00A77A42" w:rsidRPr="00A77A42">
        <w:rPr>
          <w:rFonts w:ascii="Arial" w:hAnsi="Arial" w:cs="Arial"/>
          <w:b/>
          <w:bCs/>
          <w:szCs w:val="21"/>
        </w:rPr>
        <w:t>Digital Content T</w:t>
      </w:r>
      <w:r w:rsidR="00912111" w:rsidRPr="00A77A42">
        <w:rPr>
          <w:rFonts w:ascii="Arial" w:hAnsi="Arial" w:cs="Arial"/>
          <w:b/>
          <w:bCs/>
          <w:szCs w:val="21"/>
        </w:rPr>
        <w:t>able</w:t>
      </w:r>
      <w:r w:rsidR="00A77A42" w:rsidRPr="00A77A42">
        <w:rPr>
          <w:rFonts w:ascii="Arial" w:hAnsi="Arial" w:cs="Arial"/>
          <w:b/>
          <w:bCs/>
          <w:szCs w:val="21"/>
        </w:rPr>
        <w:t xml:space="preserve"> 1. </w:t>
      </w:r>
      <w:r w:rsidR="00912111" w:rsidRPr="00A77A42">
        <w:rPr>
          <w:rFonts w:ascii="Arial" w:hAnsi="Arial" w:cs="Arial"/>
          <w:b/>
          <w:bCs/>
          <w:szCs w:val="21"/>
        </w:rPr>
        <w:t xml:space="preserve">The </w:t>
      </w:r>
      <w:r w:rsidR="00A77A42" w:rsidRPr="00A77A42">
        <w:rPr>
          <w:rFonts w:ascii="Arial" w:hAnsi="Arial" w:cs="Arial"/>
          <w:b/>
          <w:bCs/>
          <w:szCs w:val="21"/>
        </w:rPr>
        <w:t xml:space="preserve">Age-Specific Spherical Equivalent Change During </w:t>
      </w:r>
      <w:r w:rsidR="00A77A42">
        <w:rPr>
          <w:rFonts w:ascii="Arial" w:hAnsi="Arial" w:cs="Arial"/>
          <w:b/>
          <w:bCs/>
          <w:szCs w:val="21"/>
        </w:rPr>
        <w:t>t</w:t>
      </w:r>
      <w:r w:rsidR="00A77A42" w:rsidRPr="00A77A42">
        <w:rPr>
          <w:rFonts w:ascii="Arial" w:hAnsi="Arial" w:cs="Arial"/>
          <w:b/>
          <w:bCs/>
          <w:szCs w:val="21"/>
        </w:rPr>
        <w:t>he Next One Year</w:t>
      </w:r>
    </w:p>
    <w:p w14:paraId="41FD1004" w14:textId="77777777" w:rsidR="00A77A42" w:rsidRPr="00DB04C1" w:rsidRDefault="00A77A42" w:rsidP="00912111">
      <w:pPr>
        <w:rPr>
          <w:rFonts w:ascii="Arial" w:hAnsi="Arial" w:cs="Arial"/>
          <w:szCs w:val="2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12111" w:rsidRPr="00361E1A" w14:paraId="7D90784D" w14:textId="77777777" w:rsidTr="00CE1F3F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6572BF57" w14:textId="3DA25C19" w:rsidR="00912111" w:rsidRPr="00361E1A" w:rsidRDefault="00912111" w:rsidP="00CE1F3F">
            <w:pPr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A</w:t>
            </w:r>
            <w:r w:rsidRPr="00361E1A">
              <w:rPr>
                <w:rFonts w:ascii="Arial" w:hAnsi="Arial" w:cs="Arial"/>
                <w:szCs w:val="21"/>
              </w:rPr>
              <w:t>ge, y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7E2368C2" w14:textId="77777777" w:rsidR="00912111" w:rsidRPr="00361E1A" w:rsidRDefault="00912111" w:rsidP="00CE1F3F">
            <w:pPr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C</w:t>
            </w:r>
            <w:r w:rsidRPr="00361E1A">
              <w:rPr>
                <w:rFonts w:ascii="Arial" w:hAnsi="Arial" w:cs="Arial"/>
                <w:szCs w:val="21"/>
              </w:rPr>
              <w:t>hange of SE, D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2F76D9DB" w14:textId="77777777" w:rsidR="00912111" w:rsidRPr="00361E1A" w:rsidRDefault="00912111" w:rsidP="00CE1F3F">
            <w:pPr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/>
                <w:szCs w:val="21"/>
              </w:rPr>
              <w:t>95% CI</w:t>
            </w:r>
          </w:p>
        </w:tc>
      </w:tr>
      <w:tr w:rsidR="00912111" w:rsidRPr="00361E1A" w14:paraId="276823E7" w14:textId="77777777" w:rsidTr="00CE1F3F">
        <w:trPr>
          <w:trHeight w:val="270"/>
        </w:trPr>
        <w:tc>
          <w:tcPr>
            <w:tcW w:w="2765" w:type="dxa"/>
            <w:tcBorders>
              <w:top w:val="single" w:sz="4" w:space="0" w:color="auto"/>
            </w:tcBorders>
            <w:noWrap/>
            <w:hideMark/>
          </w:tcPr>
          <w:p w14:paraId="2A6428B2" w14:textId="77777777" w:rsidR="00912111" w:rsidRPr="00361E1A" w:rsidRDefault="00912111" w:rsidP="00CE1F3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6</w:t>
            </w:r>
            <w:r w:rsidRPr="00361E1A">
              <w:rPr>
                <w:rFonts w:ascii="Arial" w:hAnsi="Arial" w:cs="Arial"/>
                <w:szCs w:val="21"/>
              </w:rPr>
              <w:t>-</w:t>
            </w:r>
            <w:r w:rsidRPr="00361E1A"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noWrap/>
            <w:hideMark/>
          </w:tcPr>
          <w:p w14:paraId="5F79FEEB" w14:textId="77777777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-0.4</w:t>
            </w:r>
            <w:r w:rsidRPr="00361E1A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noWrap/>
            <w:hideMark/>
          </w:tcPr>
          <w:p w14:paraId="6635576F" w14:textId="34267BC0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-1.66,</w:t>
            </w:r>
            <w:r w:rsidR="00A77A42" w:rsidRPr="00361E1A">
              <w:rPr>
                <w:rFonts w:ascii="Arial" w:hAnsi="Arial" w:cs="Arial"/>
                <w:szCs w:val="21"/>
              </w:rPr>
              <w:t xml:space="preserve"> </w:t>
            </w:r>
            <w:r w:rsidRPr="00361E1A">
              <w:rPr>
                <w:rFonts w:ascii="Arial" w:hAnsi="Arial" w:cs="Arial" w:hint="eastAsia"/>
                <w:szCs w:val="21"/>
              </w:rPr>
              <w:t>0.82</w:t>
            </w:r>
          </w:p>
        </w:tc>
      </w:tr>
      <w:tr w:rsidR="00912111" w:rsidRPr="00361E1A" w14:paraId="7EB022DD" w14:textId="77777777" w:rsidTr="00CE1F3F">
        <w:trPr>
          <w:trHeight w:val="270"/>
        </w:trPr>
        <w:tc>
          <w:tcPr>
            <w:tcW w:w="2765" w:type="dxa"/>
            <w:noWrap/>
            <w:hideMark/>
          </w:tcPr>
          <w:p w14:paraId="613621F1" w14:textId="77777777" w:rsidR="00912111" w:rsidRPr="00361E1A" w:rsidRDefault="00912111" w:rsidP="00CE1F3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7</w:t>
            </w:r>
            <w:r w:rsidRPr="00361E1A">
              <w:rPr>
                <w:rFonts w:ascii="Arial" w:hAnsi="Arial" w:cs="Arial"/>
                <w:szCs w:val="21"/>
              </w:rPr>
              <w:t>-</w:t>
            </w:r>
            <w:r w:rsidRPr="00361E1A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765" w:type="dxa"/>
            <w:noWrap/>
            <w:hideMark/>
          </w:tcPr>
          <w:p w14:paraId="74C11043" w14:textId="77777777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-0.4</w:t>
            </w:r>
            <w:r w:rsidRPr="00361E1A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2766" w:type="dxa"/>
            <w:noWrap/>
            <w:hideMark/>
          </w:tcPr>
          <w:p w14:paraId="2D99C1E4" w14:textId="3F8EAFAA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-1.42,</w:t>
            </w:r>
            <w:r w:rsidR="00A77A42" w:rsidRPr="00361E1A">
              <w:rPr>
                <w:rFonts w:ascii="Arial" w:hAnsi="Arial" w:cs="Arial"/>
                <w:szCs w:val="21"/>
              </w:rPr>
              <w:t xml:space="preserve"> </w:t>
            </w:r>
            <w:r w:rsidRPr="00361E1A">
              <w:rPr>
                <w:rFonts w:ascii="Arial" w:hAnsi="Arial" w:cs="Arial" w:hint="eastAsia"/>
                <w:szCs w:val="21"/>
              </w:rPr>
              <w:t>0.52</w:t>
            </w:r>
          </w:p>
        </w:tc>
      </w:tr>
      <w:tr w:rsidR="00912111" w:rsidRPr="00361E1A" w14:paraId="4525E1FD" w14:textId="77777777" w:rsidTr="00CE1F3F">
        <w:trPr>
          <w:trHeight w:val="270"/>
        </w:trPr>
        <w:tc>
          <w:tcPr>
            <w:tcW w:w="2765" w:type="dxa"/>
            <w:noWrap/>
            <w:hideMark/>
          </w:tcPr>
          <w:p w14:paraId="46366CB9" w14:textId="77777777" w:rsidR="00912111" w:rsidRPr="00361E1A" w:rsidRDefault="00912111" w:rsidP="00CE1F3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8</w:t>
            </w:r>
            <w:r w:rsidRPr="00361E1A">
              <w:rPr>
                <w:rFonts w:ascii="Arial" w:hAnsi="Arial" w:cs="Arial"/>
                <w:szCs w:val="21"/>
              </w:rPr>
              <w:t>-</w:t>
            </w:r>
            <w:r w:rsidRPr="00361E1A"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2765" w:type="dxa"/>
            <w:noWrap/>
            <w:hideMark/>
          </w:tcPr>
          <w:p w14:paraId="30F5D98A" w14:textId="77777777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-0.42</w:t>
            </w:r>
          </w:p>
        </w:tc>
        <w:tc>
          <w:tcPr>
            <w:tcW w:w="2766" w:type="dxa"/>
            <w:noWrap/>
            <w:hideMark/>
          </w:tcPr>
          <w:p w14:paraId="62A73EEC" w14:textId="5FF5D403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-1.4</w:t>
            </w:r>
            <w:r w:rsidRPr="00361E1A">
              <w:rPr>
                <w:rFonts w:ascii="Arial" w:hAnsi="Arial" w:cs="Arial"/>
                <w:szCs w:val="21"/>
              </w:rPr>
              <w:t>0</w:t>
            </w:r>
            <w:r w:rsidRPr="00361E1A">
              <w:rPr>
                <w:rFonts w:ascii="Arial" w:hAnsi="Arial" w:cs="Arial" w:hint="eastAsia"/>
                <w:szCs w:val="21"/>
              </w:rPr>
              <w:t>,</w:t>
            </w:r>
            <w:r w:rsidR="00A77A42" w:rsidRPr="00361E1A">
              <w:rPr>
                <w:rFonts w:ascii="Arial" w:hAnsi="Arial" w:cs="Arial"/>
                <w:szCs w:val="21"/>
              </w:rPr>
              <w:t xml:space="preserve"> </w:t>
            </w:r>
            <w:r w:rsidRPr="00361E1A">
              <w:rPr>
                <w:rFonts w:ascii="Arial" w:hAnsi="Arial" w:cs="Arial" w:hint="eastAsia"/>
                <w:szCs w:val="21"/>
              </w:rPr>
              <w:t>0.56</w:t>
            </w:r>
          </w:p>
        </w:tc>
      </w:tr>
      <w:tr w:rsidR="00912111" w:rsidRPr="00361E1A" w14:paraId="1CA3160B" w14:textId="77777777" w:rsidTr="00CE1F3F">
        <w:trPr>
          <w:trHeight w:val="270"/>
        </w:trPr>
        <w:tc>
          <w:tcPr>
            <w:tcW w:w="2765" w:type="dxa"/>
            <w:noWrap/>
            <w:hideMark/>
          </w:tcPr>
          <w:p w14:paraId="595B8338" w14:textId="77777777" w:rsidR="00912111" w:rsidRPr="00361E1A" w:rsidRDefault="00912111" w:rsidP="00CE1F3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9</w:t>
            </w:r>
            <w:r w:rsidRPr="00361E1A">
              <w:rPr>
                <w:rFonts w:ascii="Arial" w:hAnsi="Arial" w:cs="Arial"/>
                <w:szCs w:val="21"/>
              </w:rPr>
              <w:t>-</w:t>
            </w:r>
            <w:r w:rsidRPr="00361E1A">
              <w:rPr>
                <w:rFonts w:ascii="Arial" w:hAnsi="Arial" w:cs="Arial" w:hint="eastAsia"/>
                <w:szCs w:val="21"/>
              </w:rPr>
              <w:t>10</w:t>
            </w:r>
          </w:p>
        </w:tc>
        <w:tc>
          <w:tcPr>
            <w:tcW w:w="2765" w:type="dxa"/>
            <w:noWrap/>
            <w:hideMark/>
          </w:tcPr>
          <w:p w14:paraId="26C5F328" w14:textId="77777777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-0.3</w:t>
            </w:r>
            <w:r w:rsidRPr="00361E1A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766" w:type="dxa"/>
            <w:noWrap/>
            <w:hideMark/>
          </w:tcPr>
          <w:p w14:paraId="130E0A05" w14:textId="74D36D53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-1.13,</w:t>
            </w:r>
            <w:r w:rsidR="00A77A42" w:rsidRPr="00361E1A">
              <w:rPr>
                <w:rFonts w:ascii="Arial" w:hAnsi="Arial" w:cs="Arial"/>
                <w:szCs w:val="21"/>
              </w:rPr>
              <w:t xml:space="preserve"> </w:t>
            </w:r>
            <w:r w:rsidRPr="00361E1A">
              <w:rPr>
                <w:rFonts w:ascii="Arial" w:hAnsi="Arial" w:cs="Arial" w:hint="eastAsia"/>
                <w:szCs w:val="21"/>
              </w:rPr>
              <w:t>0.51</w:t>
            </w:r>
          </w:p>
        </w:tc>
      </w:tr>
      <w:tr w:rsidR="00912111" w:rsidRPr="00361E1A" w14:paraId="3832479E" w14:textId="77777777" w:rsidTr="00CE1F3F">
        <w:trPr>
          <w:trHeight w:val="270"/>
        </w:trPr>
        <w:tc>
          <w:tcPr>
            <w:tcW w:w="2765" w:type="dxa"/>
            <w:noWrap/>
            <w:hideMark/>
          </w:tcPr>
          <w:p w14:paraId="37916EA0" w14:textId="77777777" w:rsidR="00912111" w:rsidRPr="00361E1A" w:rsidRDefault="00912111" w:rsidP="00CE1F3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10</w:t>
            </w:r>
            <w:r w:rsidRPr="00361E1A">
              <w:rPr>
                <w:rFonts w:ascii="Arial" w:hAnsi="Arial" w:cs="Arial"/>
                <w:szCs w:val="21"/>
              </w:rPr>
              <w:t>-</w:t>
            </w:r>
            <w:r w:rsidRPr="00361E1A">
              <w:rPr>
                <w:rFonts w:ascii="Arial" w:hAnsi="Arial" w:cs="Arial" w:hint="eastAsia"/>
                <w:szCs w:val="21"/>
              </w:rPr>
              <w:t>11</w:t>
            </w:r>
          </w:p>
        </w:tc>
        <w:tc>
          <w:tcPr>
            <w:tcW w:w="2765" w:type="dxa"/>
            <w:noWrap/>
            <w:hideMark/>
          </w:tcPr>
          <w:p w14:paraId="614DC6AA" w14:textId="77777777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-0.2</w:t>
            </w:r>
            <w:r w:rsidRPr="00361E1A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2766" w:type="dxa"/>
            <w:noWrap/>
            <w:hideMark/>
          </w:tcPr>
          <w:p w14:paraId="7FCB6017" w14:textId="6E15FB1E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-0.95,</w:t>
            </w:r>
            <w:r w:rsidR="00A77A42" w:rsidRPr="00361E1A">
              <w:rPr>
                <w:rFonts w:ascii="Arial" w:hAnsi="Arial" w:cs="Arial"/>
                <w:szCs w:val="21"/>
              </w:rPr>
              <w:t xml:space="preserve"> </w:t>
            </w:r>
            <w:r w:rsidRPr="00361E1A">
              <w:rPr>
                <w:rFonts w:ascii="Arial" w:hAnsi="Arial" w:cs="Arial" w:hint="eastAsia"/>
                <w:szCs w:val="21"/>
              </w:rPr>
              <w:t>0.45</w:t>
            </w:r>
          </w:p>
        </w:tc>
      </w:tr>
      <w:tr w:rsidR="00912111" w:rsidRPr="00361E1A" w14:paraId="7D92BAC5" w14:textId="77777777" w:rsidTr="00CE1F3F">
        <w:trPr>
          <w:trHeight w:val="270"/>
        </w:trPr>
        <w:tc>
          <w:tcPr>
            <w:tcW w:w="2765" w:type="dxa"/>
            <w:noWrap/>
            <w:hideMark/>
          </w:tcPr>
          <w:p w14:paraId="7BF25C93" w14:textId="77777777" w:rsidR="00912111" w:rsidRPr="00361E1A" w:rsidRDefault="00912111" w:rsidP="00CE1F3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11</w:t>
            </w:r>
            <w:r w:rsidRPr="00361E1A">
              <w:rPr>
                <w:rFonts w:ascii="Arial" w:hAnsi="Arial" w:cs="Arial"/>
                <w:szCs w:val="21"/>
              </w:rPr>
              <w:t>-</w:t>
            </w:r>
            <w:r w:rsidRPr="00361E1A">
              <w:rPr>
                <w:rFonts w:ascii="Arial" w:hAnsi="Arial" w:cs="Arial" w:hint="eastAsia"/>
                <w:szCs w:val="21"/>
              </w:rPr>
              <w:t>12</w:t>
            </w:r>
          </w:p>
        </w:tc>
        <w:tc>
          <w:tcPr>
            <w:tcW w:w="2765" w:type="dxa"/>
            <w:noWrap/>
            <w:hideMark/>
          </w:tcPr>
          <w:p w14:paraId="1BD66DFD" w14:textId="77777777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-0.18</w:t>
            </w:r>
          </w:p>
        </w:tc>
        <w:tc>
          <w:tcPr>
            <w:tcW w:w="2766" w:type="dxa"/>
            <w:noWrap/>
            <w:hideMark/>
          </w:tcPr>
          <w:p w14:paraId="0C463CAF" w14:textId="5C4F9260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-0.86,</w:t>
            </w:r>
            <w:r w:rsidR="00A77A42" w:rsidRPr="00361E1A">
              <w:rPr>
                <w:rFonts w:ascii="Arial" w:hAnsi="Arial" w:cs="Arial"/>
                <w:szCs w:val="21"/>
              </w:rPr>
              <w:t xml:space="preserve"> </w:t>
            </w:r>
            <w:r w:rsidRPr="00361E1A">
              <w:rPr>
                <w:rFonts w:ascii="Arial" w:hAnsi="Arial" w:cs="Arial" w:hint="eastAsia"/>
                <w:szCs w:val="21"/>
              </w:rPr>
              <w:t>0.49</w:t>
            </w:r>
          </w:p>
        </w:tc>
      </w:tr>
      <w:tr w:rsidR="00912111" w:rsidRPr="00361E1A" w14:paraId="146B6C3B" w14:textId="77777777" w:rsidTr="00CE1F3F">
        <w:trPr>
          <w:trHeight w:val="270"/>
        </w:trPr>
        <w:tc>
          <w:tcPr>
            <w:tcW w:w="2765" w:type="dxa"/>
            <w:noWrap/>
            <w:hideMark/>
          </w:tcPr>
          <w:p w14:paraId="0114166D" w14:textId="77777777" w:rsidR="00912111" w:rsidRPr="00361E1A" w:rsidRDefault="00912111" w:rsidP="00CE1F3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12</w:t>
            </w:r>
            <w:r w:rsidRPr="00361E1A">
              <w:rPr>
                <w:rFonts w:ascii="Arial" w:hAnsi="Arial" w:cs="Arial"/>
                <w:szCs w:val="21"/>
              </w:rPr>
              <w:t>-</w:t>
            </w:r>
            <w:r w:rsidRPr="00361E1A">
              <w:rPr>
                <w:rFonts w:ascii="Arial" w:hAnsi="Arial" w:cs="Arial" w:hint="eastAsia"/>
                <w:szCs w:val="21"/>
              </w:rPr>
              <w:t>13</w:t>
            </w:r>
          </w:p>
        </w:tc>
        <w:tc>
          <w:tcPr>
            <w:tcW w:w="2765" w:type="dxa"/>
            <w:noWrap/>
            <w:hideMark/>
          </w:tcPr>
          <w:p w14:paraId="7AACF4A3" w14:textId="77777777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-0.1</w:t>
            </w:r>
            <w:r w:rsidRPr="00361E1A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2766" w:type="dxa"/>
            <w:noWrap/>
            <w:hideMark/>
          </w:tcPr>
          <w:p w14:paraId="58321563" w14:textId="73AF5D0A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-0.95,</w:t>
            </w:r>
            <w:r w:rsidR="00A77A42" w:rsidRPr="00361E1A">
              <w:rPr>
                <w:rFonts w:ascii="Arial" w:hAnsi="Arial" w:cs="Arial"/>
                <w:szCs w:val="21"/>
              </w:rPr>
              <w:t xml:space="preserve"> </w:t>
            </w:r>
            <w:r w:rsidRPr="00361E1A">
              <w:rPr>
                <w:rFonts w:ascii="Arial" w:hAnsi="Arial" w:cs="Arial" w:hint="eastAsia"/>
                <w:szCs w:val="21"/>
              </w:rPr>
              <w:t>0.68</w:t>
            </w:r>
          </w:p>
        </w:tc>
      </w:tr>
      <w:tr w:rsidR="00912111" w:rsidRPr="00361E1A" w14:paraId="442AF1CD" w14:textId="77777777" w:rsidTr="00CE1F3F">
        <w:trPr>
          <w:trHeight w:val="270"/>
        </w:trPr>
        <w:tc>
          <w:tcPr>
            <w:tcW w:w="2765" w:type="dxa"/>
            <w:noWrap/>
            <w:hideMark/>
          </w:tcPr>
          <w:p w14:paraId="7823D12C" w14:textId="77777777" w:rsidR="00912111" w:rsidRPr="00361E1A" w:rsidRDefault="00912111" w:rsidP="00CE1F3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13</w:t>
            </w:r>
            <w:r w:rsidRPr="00361E1A">
              <w:rPr>
                <w:rFonts w:ascii="Arial" w:hAnsi="Arial" w:cs="Arial"/>
                <w:szCs w:val="21"/>
              </w:rPr>
              <w:t>-</w:t>
            </w:r>
            <w:r w:rsidRPr="00361E1A"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2765" w:type="dxa"/>
            <w:noWrap/>
            <w:hideMark/>
          </w:tcPr>
          <w:p w14:paraId="111C789A" w14:textId="77777777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-0.14</w:t>
            </w:r>
          </w:p>
        </w:tc>
        <w:tc>
          <w:tcPr>
            <w:tcW w:w="2766" w:type="dxa"/>
            <w:noWrap/>
            <w:hideMark/>
          </w:tcPr>
          <w:p w14:paraId="0C4B69EA" w14:textId="2991459D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-0.84,</w:t>
            </w:r>
            <w:r w:rsidR="00A77A42" w:rsidRPr="00361E1A">
              <w:rPr>
                <w:rFonts w:ascii="Arial" w:hAnsi="Arial" w:cs="Arial"/>
                <w:szCs w:val="21"/>
              </w:rPr>
              <w:t xml:space="preserve"> </w:t>
            </w:r>
            <w:r w:rsidRPr="00361E1A">
              <w:rPr>
                <w:rFonts w:ascii="Arial" w:hAnsi="Arial" w:cs="Arial" w:hint="eastAsia"/>
                <w:szCs w:val="21"/>
              </w:rPr>
              <w:t>0.55</w:t>
            </w:r>
          </w:p>
        </w:tc>
      </w:tr>
      <w:tr w:rsidR="00912111" w:rsidRPr="00361E1A" w14:paraId="788B32F6" w14:textId="77777777" w:rsidTr="00CE1F3F">
        <w:trPr>
          <w:trHeight w:val="270"/>
        </w:trPr>
        <w:tc>
          <w:tcPr>
            <w:tcW w:w="2765" w:type="dxa"/>
            <w:noWrap/>
            <w:hideMark/>
          </w:tcPr>
          <w:p w14:paraId="3E8B1D5D" w14:textId="77777777" w:rsidR="00912111" w:rsidRPr="00361E1A" w:rsidRDefault="00912111" w:rsidP="00CE1F3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14</w:t>
            </w:r>
            <w:r w:rsidRPr="00361E1A">
              <w:rPr>
                <w:rFonts w:ascii="Arial" w:hAnsi="Arial" w:cs="Arial"/>
                <w:szCs w:val="21"/>
              </w:rPr>
              <w:t>-</w:t>
            </w:r>
            <w:r w:rsidRPr="00361E1A"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2765" w:type="dxa"/>
            <w:noWrap/>
            <w:hideMark/>
          </w:tcPr>
          <w:p w14:paraId="79F25518" w14:textId="77777777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-0.15</w:t>
            </w:r>
          </w:p>
        </w:tc>
        <w:tc>
          <w:tcPr>
            <w:tcW w:w="2766" w:type="dxa"/>
            <w:noWrap/>
            <w:hideMark/>
          </w:tcPr>
          <w:p w14:paraId="60B77187" w14:textId="452870FA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-0.79,</w:t>
            </w:r>
            <w:r w:rsidR="00A77A42" w:rsidRPr="00361E1A">
              <w:rPr>
                <w:rFonts w:ascii="Arial" w:hAnsi="Arial" w:cs="Arial"/>
                <w:szCs w:val="21"/>
              </w:rPr>
              <w:t xml:space="preserve"> </w:t>
            </w:r>
            <w:r w:rsidRPr="00361E1A">
              <w:rPr>
                <w:rFonts w:ascii="Arial" w:hAnsi="Arial" w:cs="Arial" w:hint="eastAsia"/>
                <w:szCs w:val="21"/>
              </w:rPr>
              <w:t>0.49</w:t>
            </w:r>
          </w:p>
        </w:tc>
      </w:tr>
      <w:tr w:rsidR="00912111" w:rsidRPr="00361E1A" w14:paraId="25998A1F" w14:textId="77777777" w:rsidTr="00CE1F3F">
        <w:trPr>
          <w:trHeight w:val="270"/>
        </w:trPr>
        <w:tc>
          <w:tcPr>
            <w:tcW w:w="2765" w:type="dxa"/>
            <w:noWrap/>
            <w:hideMark/>
          </w:tcPr>
          <w:p w14:paraId="0F2F0F4A" w14:textId="77777777" w:rsidR="00912111" w:rsidRPr="00361E1A" w:rsidRDefault="00912111" w:rsidP="00CE1F3F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15</w:t>
            </w:r>
            <w:r w:rsidRPr="00361E1A">
              <w:rPr>
                <w:rFonts w:ascii="Arial" w:hAnsi="Arial" w:cs="Arial"/>
                <w:szCs w:val="21"/>
              </w:rPr>
              <w:t>-</w:t>
            </w:r>
            <w:r w:rsidRPr="00361E1A">
              <w:rPr>
                <w:rFonts w:ascii="Arial" w:hAnsi="Arial" w:cs="Arial" w:hint="eastAsia"/>
                <w:szCs w:val="21"/>
              </w:rPr>
              <w:t>16</w:t>
            </w:r>
          </w:p>
        </w:tc>
        <w:tc>
          <w:tcPr>
            <w:tcW w:w="2765" w:type="dxa"/>
            <w:noWrap/>
            <w:hideMark/>
          </w:tcPr>
          <w:p w14:paraId="1B6A508B" w14:textId="77777777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-0.25</w:t>
            </w:r>
          </w:p>
        </w:tc>
        <w:tc>
          <w:tcPr>
            <w:tcW w:w="2766" w:type="dxa"/>
            <w:noWrap/>
            <w:hideMark/>
          </w:tcPr>
          <w:p w14:paraId="58A0A2FC" w14:textId="3B82F199" w:rsidR="00912111" w:rsidRPr="00361E1A" w:rsidRDefault="00912111" w:rsidP="00CE1F3F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361E1A">
              <w:rPr>
                <w:rFonts w:ascii="Arial" w:hAnsi="Arial" w:cs="Arial" w:hint="eastAsia"/>
                <w:szCs w:val="21"/>
              </w:rPr>
              <w:t>-1.1</w:t>
            </w:r>
            <w:r w:rsidRPr="00361E1A">
              <w:rPr>
                <w:rFonts w:ascii="Arial" w:hAnsi="Arial" w:cs="Arial"/>
                <w:szCs w:val="21"/>
              </w:rPr>
              <w:t>0</w:t>
            </w:r>
            <w:r w:rsidRPr="00361E1A">
              <w:rPr>
                <w:rFonts w:ascii="Arial" w:hAnsi="Arial" w:cs="Arial" w:hint="eastAsia"/>
                <w:szCs w:val="21"/>
              </w:rPr>
              <w:t>,</w:t>
            </w:r>
            <w:r w:rsidR="00A77A42" w:rsidRPr="00361E1A">
              <w:rPr>
                <w:rFonts w:ascii="Arial" w:hAnsi="Arial" w:cs="Arial"/>
                <w:szCs w:val="21"/>
              </w:rPr>
              <w:t xml:space="preserve"> </w:t>
            </w:r>
            <w:r w:rsidRPr="00361E1A">
              <w:rPr>
                <w:rFonts w:ascii="Arial" w:hAnsi="Arial" w:cs="Arial" w:hint="eastAsia"/>
                <w:szCs w:val="21"/>
              </w:rPr>
              <w:t>0.59</w:t>
            </w:r>
          </w:p>
        </w:tc>
      </w:tr>
    </w:tbl>
    <w:p w14:paraId="2FBFF5F1" w14:textId="0907366F" w:rsidR="002500CB" w:rsidRPr="00173849" w:rsidRDefault="00912111" w:rsidP="00173849">
      <w:pPr>
        <w:rPr>
          <w:rFonts w:ascii="Arial" w:hAnsi="Arial" w:cs="Arial"/>
          <w:szCs w:val="21"/>
        </w:rPr>
      </w:pPr>
      <w:r w:rsidRPr="00361E1A">
        <w:rPr>
          <w:rFonts w:ascii="Arial" w:hAnsi="Arial" w:cs="Arial"/>
          <w:szCs w:val="21"/>
        </w:rPr>
        <w:t>CI</w:t>
      </w:r>
      <w:r w:rsidR="00A77A42" w:rsidRPr="00361E1A">
        <w:rPr>
          <w:rFonts w:ascii="Arial" w:hAnsi="Arial" w:cs="Arial"/>
          <w:szCs w:val="21"/>
        </w:rPr>
        <w:t xml:space="preserve"> indicates</w:t>
      </w:r>
      <w:r w:rsidRPr="00361E1A">
        <w:rPr>
          <w:rFonts w:ascii="Arial" w:hAnsi="Arial" w:cs="Arial"/>
          <w:szCs w:val="21"/>
        </w:rPr>
        <w:t xml:space="preserve"> confiden</w:t>
      </w:r>
      <w:r w:rsidR="000F3927" w:rsidRPr="00361E1A">
        <w:rPr>
          <w:rFonts w:ascii="Arial" w:hAnsi="Arial" w:cs="Arial"/>
          <w:szCs w:val="21"/>
        </w:rPr>
        <w:t>ce</w:t>
      </w:r>
      <w:r w:rsidRPr="00361E1A">
        <w:rPr>
          <w:rFonts w:ascii="Arial" w:hAnsi="Arial" w:cs="Arial"/>
          <w:szCs w:val="21"/>
        </w:rPr>
        <w:t xml:space="preserve"> interval</w:t>
      </w:r>
      <w:r w:rsidR="00A77A42" w:rsidRPr="00361E1A">
        <w:rPr>
          <w:rFonts w:ascii="Arial" w:hAnsi="Arial" w:cs="Arial"/>
          <w:szCs w:val="21"/>
        </w:rPr>
        <w:t xml:space="preserve">; D, diopter; </w:t>
      </w:r>
      <w:r w:rsidR="00A77A42" w:rsidRPr="00361E1A">
        <w:rPr>
          <w:rFonts w:ascii="Arial" w:hAnsi="Arial" w:cs="Arial" w:hint="eastAsia"/>
          <w:szCs w:val="21"/>
        </w:rPr>
        <w:t>S</w:t>
      </w:r>
      <w:r w:rsidR="00A77A42" w:rsidRPr="00361E1A">
        <w:rPr>
          <w:rFonts w:ascii="Arial" w:hAnsi="Arial" w:cs="Arial"/>
          <w:szCs w:val="21"/>
        </w:rPr>
        <w:t>E</w:t>
      </w:r>
      <w:r w:rsidR="00A77A42">
        <w:rPr>
          <w:rFonts w:ascii="Arial" w:hAnsi="Arial" w:cs="Arial"/>
          <w:szCs w:val="21"/>
        </w:rPr>
        <w:t>,</w:t>
      </w:r>
      <w:r w:rsidR="00A77A42" w:rsidRPr="00912111">
        <w:rPr>
          <w:rFonts w:ascii="Arial" w:hAnsi="Arial" w:cs="Arial"/>
          <w:szCs w:val="21"/>
        </w:rPr>
        <w:t xml:space="preserve"> spherical equivalent.</w:t>
      </w:r>
    </w:p>
    <w:p w14:paraId="724AFAA3" w14:textId="77777777" w:rsidR="000A34D4" w:rsidRDefault="000A34D4">
      <w:pPr>
        <w:widowControl/>
        <w:jc w:val="left"/>
      </w:pPr>
    </w:p>
    <w:sectPr w:rsidR="000A3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28C3" w14:textId="77777777" w:rsidR="00D97580" w:rsidRDefault="00D97580" w:rsidP="006C2121">
      <w:r>
        <w:separator/>
      </w:r>
    </w:p>
  </w:endnote>
  <w:endnote w:type="continuationSeparator" w:id="0">
    <w:p w14:paraId="17E17671" w14:textId="77777777" w:rsidR="00D97580" w:rsidRDefault="00D97580" w:rsidP="006C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EB36" w14:textId="77777777" w:rsidR="00D97580" w:rsidRDefault="00D97580" w:rsidP="006C2121">
      <w:r>
        <w:separator/>
      </w:r>
    </w:p>
  </w:footnote>
  <w:footnote w:type="continuationSeparator" w:id="0">
    <w:p w14:paraId="63DFC42F" w14:textId="77777777" w:rsidR="00D97580" w:rsidRDefault="00D97580" w:rsidP="006C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16057"/>
    <w:multiLevelType w:val="hybridMultilevel"/>
    <w:tmpl w:val="F8DCD874"/>
    <w:lvl w:ilvl="0" w:tplc="4372C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9156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95"/>
    <w:rsid w:val="000A34D4"/>
    <w:rsid w:val="000F3927"/>
    <w:rsid w:val="00173849"/>
    <w:rsid w:val="00246CB1"/>
    <w:rsid w:val="002500CB"/>
    <w:rsid w:val="00361E1A"/>
    <w:rsid w:val="0059255D"/>
    <w:rsid w:val="006C2121"/>
    <w:rsid w:val="00817A27"/>
    <w:rsid w:val="00844A06"/>
    <w:rsid w:val="008B01FB"/>
    <w:rsid w:val="00912111"/>
    <w:rsid w:val="009C3292"/>
    <w:rsid w:val="00A77A42"/>
    <w:rsid w:val="00B622EE"/>
    <w:rsid w:val="00BE23B9"/>
    <w:rsid w:val="00C61998"/>
    <w:rsid w:val="00CB4C08"/>
    <w:rsid w:val="00D97580"/>
    <w:rsid w:val="00E1112C"/>
    <w:rsid w:val="00E70917"/>
    <w:rsid w:val="00E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4C7C1"/>
  <w15:chartTrackingRefBased/>
  <w15:docId w15:val="{6FB0BF27-12CF-4DFA-B7E1-E5D2A35D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2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212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2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2121"/>
    <w:rPr>
      <w:sz w:val="18"/>
      <w:szCs w:val="18"/>
    </w:rPr>
  </w:style>
  <w:style w:type="table" w:styleId="TableGrid">
    <w:name w:val="Table Grid"/>
    <w:basedOn w:val="TableNormal"/>
    <w:uiPriority w:val="39"/>
    <w:rsid w:val="006C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121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A7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yxchen</dc:creator>
  <cp:keywords/>
  <dc:description/>
  <cp:lastModifiedBy>Betsy Li</cp:lastModifiedBy>
  <cp:revision>8</cp:revision>
  <dcterms:created xsi:type="dcterms:W3CDTF">2022-11-10T01:27:00Z</dcterms:created>
  <dcterms:modified xsi:type="dcterms:W3CDTF">2023-01-05T09:38:00Z</dcterms:modified>
</cp:coreProperties>
</file>