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25" w:rsidRPr="00752D77" w:rsidRDefault="00946325" w:rsidP="00946325">
      <w:pPr>
        <w:spacing w:line="480" w:lineRule="auto"/>
        <w:ind w:right="-482"/>
        <w:jc w:val="both"/>
        <w:rPr>
          <w:rFonts w:ascii="Times New Roman" w:hAnsi="Times New Roman"/>
          <w:b/>
          <w:szCs w:val="24"/>
          <w:lang w:eastAsia="zh-HK"/>
        </w:rPr>
      </w:pPr>
      <w:bookmarkStart w:id="0" w:name="_GoBack"/>
      <w:r w:rsidRPr="00752D77">
        <w:rPr>
          <w:rFonts w:ascii="Times New Roman" w:hAnsi="Times New Roman"/>
          <w:b/>
          <w:szCs w:val="24"/>
          <w:lang w:eastAsia="zh-HK"/>
        </w:rPr>
        <w:t>Appendix I</w:t>
      </w:r>
      <w:r>
        <w:rPr>
          <w:rFonts w:ascii="Times New Roman" w:hAnsi="Times New Roman"/>
          <w:b/>
          <w:szCs w:val="24"/>
          <w:lang w:eastAsia="zh-HK"/>
        </w:rPr>
        <w:t>I</w:t>
      </w:r>
    </w:p>
    <w:p w:rsidR="00946325" w:rsidRPr="005D09BE" w:rsidRDefault="00946325" w:rsidP="00946325">
      <w:pPr>
        <w:spacing w:line="480" w:lineRule="auto"/>
        <w:rPr>
          <w:rFonts w:ascii="Times New Roman" w:hAnsi="Times New Roman"/>
          <w:lang w:eastAsia="zh-HK"/>
        </w:rPr>
      </w:pPr>
      <w:r>
        <w:rPr>
          <w:rFonts w:ascii="Times New Roman" w:hAnsi="Times New Roman"/>
          <w:lang w:eastAsia="zh-HK"/>
        </w:rPr>
        <w:t xml:space="preserve">The </w:t>
      </w:r>
      <w:r w:rsidRPr="00476DA9">
        <w:rPr>
          <w:rFonts w:ascii="Times New Roman" w:hAnsi="Times New Roman"/>
          <w:lang w:eastAsia="zh-HK"/>
        </w:rPr>
        <w:t xml:space="preserve">supine participant crossed and put his/her fingers behind the neck. The clinician stood opposite the side to be manipulated and </w:t>
      </w:r>
      <w:proofErr w:type="spellStart"/>
      <w:r w:rsidRPr="00476DA9">
        <w:rPr>
          <w:rFonts w:ascii="Times New Roman" w:hAnsi="Times New Roman"/>
          <w:lang w:eastAsia="zh-HK"/>
        </w:rPr>
        <w:t>sidebent</w:t>
      </w:r>
      <w:proofErr w:type="spellEnd"/>
      <w:r w:rsidRPr="00476DA9">
        <w:rPr>
          <w:rFonts w:ascii="Times New Roman" w:hAnsi="Times New Roman"/>
          <w:lang w:eastAsia="zh-HK"/>
        </w:rPr>
        <w:t xml:space="preserve"> the participant’s trunk toward the side of the pelvis to be manipulated, rotated the trunk in the opposite direction, and then delivered a high-velocity, low-amplitude thrust to the pelvis in a </w:t>
      </w:r>
      <w:proofErr w:type="spellStart"/>
      <w:r w:rsidRPr="00476DA9">
        <w:rPr>
          <w:rFonts w:ascii="Times New Roman" w:hAnsi="Times New Roman"/>
          <w:lang w:eastAsia="zh-HK"/>
        </w:rPr>
        <w:t>posteroinferior</w:t>
      </w:r>
      <w:proofErr w:type="spellEnd"/>
      <w:r w:rsidRPr="00476DA9">
        <w:rPr>
          <w:rFonts w:ascii="Times New Roman" w:hAnsi="Times New Roman"/>
          <w:lang w:eastAsia="zh-HK"/>
        </w:rPr>
        <w:t xml:space="preserve"> direction. The clinician delivered spinal manipulative therapy (SMT) to both sides in each session. A second SMT was allowed for each side if the first SMT did not yield cavitation.</w:t>
      </w:r>
      <w:r>
        <w:rPr>
          <w:rFonts w:ascii="Times New Roman" w:hAnsi="Times New Roman"/>
          <w:color w:val="000000" w:themeColor="text1"/>
          <w:kern w:val="0"/>
          <w:szCs w:val="24"/>
          <w:lang w:eastAsia="en-US"/>
        </w:rPr>
        <w:fldChar w:fldCharType="begin"/>
      </w:r>
      <w:r>
        <w:rPr>
          <w:rFonts w:ascii="Times New Roman" w:hAnsi="Times New Roman"/>
          <w:color w:val="000000" w:themeColor="text1"/>
          <w:kern w:val="0"/>
          <w:szCs w:val="24"/>
          <w:lang w:eastAsia="en-US"/>
        </w:rPr>
        <w:instrText xml:space="preserve"> ADDIN PAPERS2_CITATIONS &lt;citation&gt;&lt;uuid&gt;5EA1445B-273D-4862-A235-382F4BEDC8C5&lt;/uuid&gt;&lt;priority&gt;24&lt;/priority&gt;&lt;publications&gt;&lt;publication&gt;&lt;uuid&gt;78B154B7-3558-47D6-9DAE-303C0E89E5EC&lt;/uuid&gt;&lt;volume&gt;36&lt;/volume&gt;&lt;doi&gt;10.1097/BRS.0b013e318216337d&lt;/doi&gt;&lt;startpage&gt;1772&lt;/startpage&gt;&lt;publication_date&gt;99201103151200000000222000&lt;/publication_date&gt;&lt;url&gt;http://eutils.ncbi.nlm.nih.gov/entrez/eutils/elink.fcgi?dbfrom=pubmed&amp;amp;id=21358568&amp;amp;retmode=ref&amp;amp;cmd=prlinks&lt;/url&gt;&lt;type&gt;400&lt;/type&gt;&lt;title&gt;Preliminary investigation of the mechanisms underlying the effects of manipulation: exploration of a multi-variate model including spinal stiffness, multifidus recruitment, and clinical findings.&lt;/title&gt;&lt;location&gt;602,0,0,0&lt;/location&gt;&lt;institution&gt;Associate Professor, the University of Utah, and Clinical Outcomes Research Scientist, Intermountain Healthcare, Salt Lake City, Utah, USA, Assistant Professor, U.S. Army-Baylor University Doctoral Program in Physical Therapy (MCCS-HMT), Army Medical Department Center and School, San Antonio, TX, USA, Associate Professor, Department of Physical Therapy, University of Alberta, Edmonton, Alberta, CA, Associate Professor, Center for Physical Therapy Research, U.S. Army-Baylor University Doctoral Program in Physical Therapy (MCCS-HMT), Army Medical Department Center and School, San Antonio, TX, USA, Senior Lecturer, Faculty of Health Sciences, School of Chiropractic and Sports Science, Murdoch University, Murdoch, Western Australia, Associate Professor and Director of Research, US Army-Baylor University Doctoral Program in Physical Therapy (MCCS-HMT), Army Medical Department Center and School, San Antonio, USA.&lt;/institution&gt;&lt;number&gt;21&lt;/number&gt;&lt;subtype&gt;400&lt;/subtype&gt;&lt;endpage&gt;1781&lt;/endpage&gt;&lt;bundle&gt;&lt;publication&gt;&lt;url&gt;http://journals.lww.com&lt;/url&gt;&lt;title&gt;Spine&lt;/title&gt;&lt;type&gt;-100&lt;/type&gt;&lt;subtype&gt;-100&lt;/subtype&gt;&lt;uuid&gt;FE123167-A2AC-4560-B5D7-0530A53C0409&lt;/uuid&gt;&lt;/publication&gt;&lt;/bundle&gt;&lt;authors&gt;&lt;author&gt;&lt;firstName&gt;Julie&lt;/firstName&gt;&lt;middleNames&gt;M&lt;/middleNames&gt;&lt;lastName&gt;Fritz&lt;/lastName&gt;&lt;/author&gt;&lt;author&gt;&lt;firstName&gt;Shane&lt;/firstName&gt;&lt;middleNames&gt;L&lt;/middleNames&gt;&lt;lastName&gt;Koppenhaver&lt;/lastName&gt;&lt;/author&gt;&lt;author&gt;&lt;firstName&gt;Gregory&lt;/firstName&gt;&lt;middleNames&gt;N&lt;/middleNames&gt;&lt;lastName&gt;Kawchuk&lt;/lastName&gt;&lt;/author&gt;&lt;author&gt;&lt;firstName&gt;Deydre&lt;/firstName&gt;&lt;middleNames&gt;S&lt;/middleNames&gt;&lt;lastName&gt;Teyhen&lt;/lastName&gt;&lt;/author&gt;&lt;author&gt;&lt;firstName&gt;Jeffrey&lt;/firstName&gt;&lt;middleNames&gt;J&lt;/middleNames&gt;&lt;lastName&gt;Hebert&lt;/lastName&gt;&lt;/author&gt;&lt;author&gt;&lt;firstName&gt;John&lt;/firstName&gt;&lt;middleNames&gt;D&lt;/middleNames&gt;&lt;lastName&gt;Childs&lt;/lastName&gt;&lt;/author&gt;&lt;/authors&gt;&lt;/publication&gt;&lt;/publications&gt;&lt;cites&gt;&lt;/cites&gt;&lt;/citation&gt;</w:instrText>
      </w:r>
      <w:r>
        <w:rPr>
          <w:rFonts w:ascii="Times New Roman" w:hAnsi="Times New Roman"/>
          <w:color w:val="000000" w:themeColor="text1"/>
          <w:kern w:val="0"/>
          <w:szCs w:val="24"/>
          <w:lang w:eastAsia="en-US"/>
        </w:rPr>
        <w:fldChar w:fldCharType="separate"/>
      </w:r>
      <w:r>
        <w:rPr>
          <w:rFonts w:ascii="Times New Roman" w:hAnsi="Times New Roman"/>
          <w:kern w:val="0"/>
          <w:szCs w:val="24"/>
          <w:vertAlign w:val="superscript"/>
          <w:lang w:eastAsia="en-US"/>
        </w:rPr>
        <w:t>9</w:t>
      </w:r>
      <w:r>
        <w:rPr>
          <w:rFonts w:ascii="Times New Roman" w:hAnsi="Times New Roman"/>
          <w:color w:val="000000" w:themeColor="text1"/>
          <w:kern w:val="0"/>
          <w:szCs w:val="24"/>
          <w:lang w:eastAsia="en-US"/>
        </w:rPr>
        <w:fldChar w:fldCharType="end"/>
      </w:r>
      <w:r w:rsidRPr="005D09BE">
        <w:rPr>
          <w:rFonts w:ascii="Times New Roman" w:hAnsi="Times New Roman"/>
          <w:lang w:eastAsia="zh-HK"/>
        </w:rPr>
        <w:t xml:space="preserve"> </w:t>
      </w:r>
    </w:p>
    <w:bookmarkEnd w:id="0"/>
    <w:p w:rsidR="00946325" w:rsidRPr="00952170" w:rsidRDefault="00946325" w:rsidP="00946325"/>
    <w:p w:rsidR="005C1030" w:rsidRDefault="005C1030"/>
    <w:sectPr w:rsidR="005C1030" w:rsidSect="00B149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25"/>
    <w:rsid w:val="005C1030"/>
    <w:rsid w:val="00946325"/>
    <w:rsid w:val="00B14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73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25"/>
    <w:pPr>
      <w:widowControl w:val="0"/>
    </w:pPr>
    <w:rPr>
      <w:rFonts w:ascii="Calibri" w:eastAsia="PMingLiU" w:hAnsi="Calibri" w:cs="Times New Roman"/>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25"/>
    <w:pPr>
      <w:widowControl w:val="0"/>
    </w:pPr>
    <w:rPr>
      <w:rFonts w:ascii="Calibri" w:eastAsia="PMingLiU" w:hAnsi="Calibri" w:cs="Times New Roman"/>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2692</Characters>
  <Application>Microsoft Macintosh Word</Application>
  <DocSecurity>0</DocSecurity>
  <Lines>47</Lines>
  <Paragraphs>9</Paragraphs>
  <ScaleCrop>false</ScaleCrop>
  <Company>Personal</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2014-10-16T04:49:00Z</dcterms:created>
  <dcterms:modified xsi:type="dcterms:W3CDTF">2014-10-16T04:49:00Z</dcterms:modified>
</cp:coreProperties>
</file>