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Supplemental Digital Content 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hint="eastAsia"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he YLD of spinal cord injur</w:t>
      </w:r>
      <w:r>
        <w:rPr>
          <w:rFonts w:hint="eastAsia" w:ascii="Times New Roman" w:hAnsi="Times New Roman" w:cs="Times New Roman"/>
          <w:sz w:val="24"/>
        </w:rPr>
        <w:t>ies,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spinal cord lesion at and below neck</w:t>
      </w:r>
      <w:r>
        <w:rPr>
          <w:rFonts w:ascii="Times New Roman" w:hAnsi="Times New Roman" w:cs="Times New Roman"/>
          <w:sz w:val="24"/>
        </w:rPr>
        <w:t xml:space="preserve"> level</w:t>
      </w:r>
      <w:r>
        <w:rPr>
          <w:rFonts w:hint="eastAsia" w:ascii="Times New Roman" w:hAnsi="Times New Roman" w:cs="Times New Roman"/>
          <w:sz w:val="24"/>
        </w:rPr>
        <w:t>.</w:t>
      </w:r>
    </w:p>
    <w:tbl>
      <w:tblPr>
        <w:tblStyle w:val="4"/>
        <w:tblpPr w:leftFromText="180" w:rightFromText="180" w:vertAnchor="text" w:horzAnchor="page" w:tblpX="1293" w:tblpY="144"/>
        <w:tblOverlap w:val="never"/>
        <w:tblW w:w="144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276"/>
        <w:gridCol w:w="1532"/>
        <w:gridCol w:w="1449"/>
        <w:gridCol w:w="1276"/>
        <w:gridCol w:w="1532"/>
        <w:gridCol w:w="1449"/>
        <w:gridCol w:w="1276"/>
        <w:gridCol w:w="1532"/>
        <w:gridCol w:w="1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Location</w:t>
            </w:r>
          </w:p>
        </w:tc>
        <w:tc>
          <w:tcPr>
            <w:tcW w:w="4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Spinal injuries</w:t>
            </w:r>
          </w:p>
        </w:tc>
        <w:tc>
          <w:tcPr>
            <w:tcW w:w="4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Spinal cord lesion at neck level</w:t>
            </w:r>
          </w:p>
        </w:tc>
        <w:tc>
          <w:tcPr>
            <w:tcW w:w="4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Spinal cord lesion below neck level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YLD number (×1000)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ASYR per 100,000 in 2019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EAPC from 1990 to 2019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YLD number (×1000)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ASYR per 100,000 in 2019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EAPC from 1990 to 2019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YLD number (×1000)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ASYR per 100,000 in 2019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EAPC from 1990 to 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Global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201 (4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465 to 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156)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76 (55 to 100)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-0.08 (-0.24 to 0.09)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253 (3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040 to 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853)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52 (37 to 72)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-0.09 (-0.32 to 0.14)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948 (1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371 to 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571)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 (17 to 32)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-0.06 (-0.2 to 0.08)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East Asia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389 (979 to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794)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72 (51 to 94)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 (0.32 to 1.09)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943 (665 to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210)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49 (35 to 63)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0.72 (0.34 to 1.1)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446 (307 to 609)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 (16 to 32)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0.69 (0.3 to 1.08)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Southeast Asia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412 (298 to 547)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59 (43 to 77)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-0.6 (-1.41 to 0.22)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271 (190 to 373)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 (27 to 52)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-0.8 (-1.56 to -0.04)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142 (101 to 187)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 (14 to 27)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-0.34 (-1.23 to 0.55)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Oceania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 (3 to 5)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 (26 to 46)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-0.37 (-1.6 to 0.87)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 (2 to 3)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21 (15 to 27)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-0.5 (-1.63 to 0.65)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 (1 to 2)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 (10 to 20)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-0.21 (-1.55 to 1.15)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Central Asia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56 (39 to 73)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58 (42 to 76)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-1.26 (-2.15 to -0.35)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37 (26 to 51)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39 (28 to 53)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-1.84 (-3.1 to -0.56)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 (13 to 24)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 (13 to 26)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-0.18 (-0.31 to -0.05)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Central Europe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132 (94 to 172)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92 (65 to 119)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-1.08 (-1.38 to -0.77)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92 (66 to 120)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65 (46 to 84)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-1.51 (-2.01 to -1.01)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 (28 to 55)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 (19 to 37)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-0.5 (-0.56 to -0.44)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Eastern Europe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220 (156 to 283)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85 (60 to 109)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-0.57 (-0.83 to -0.32)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149 (107 to 191)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58 (42 to 75)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-0.59 (-0.93 to -0.25)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71 (49 to 95)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 (18 to 36)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-0.55 (-0.73 to -0.37)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High-income Asia Pacific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227 (161 to 292)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83 (58 to 107)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-0.49 (-0.57 to -0.41)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156 (110 to 201)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58 (41 to 74)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-0.5 (-0.58 to -0.42)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71 (49 to 96)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 (17 to 35)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-0.47 (-0.55 to -0.39)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Australasia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34 (24 to 44)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97 (68 to 127)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 (0.27 to 0.34)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 (16 to 30)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67 (46 to 86)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0.31 (0.28 to 0.34)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 (7 to 15)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 (20 to 42)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0.29 (0.26 to 0.33)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Western Europe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362 (259 to 467)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 (45 to 82)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-0.36 (-0.42 to -0.3)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250 (179 to 321)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 (31 to 57)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-0.36 (-0.43 to -0.3)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112 (77 to 152)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 (13 to 26)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-0.36 (-0.42 to -0.29)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Southern Latin America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44 (31 to 57)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60 (42 to 78)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-0.02 (-0.07 to 0.03)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 (21 to 38)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41 (28 to 52)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-0.05 (-0.1 to -0.01)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 (10 to 19)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 (14 to 26)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0.01 (-0.05 to 0.07)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High-income North America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543 (383 to 697)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113 (80 to 146)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-0.08 (-0.28 to 0.11)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369 (263 to 470)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78 (55 to 99)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-0.08 (-0.27 to 0.11)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175 (120 to 236)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36 (25 to 49)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-0.08 (-0.28 to 0.12)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Caribbean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 (25 to 57)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78 (50 to 117)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0.99 (-1.28 to 3.31)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 (15 to 37)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48 (30 to 77)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0.86 (-1.34 to 3.11)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 (8 to 26)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 (17 to 54)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1.14 (-1.2 to 3.54)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Andean Latin America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27 (19 to 38)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43 (30 to 62)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-1.05 (-1.57 to -0.53)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19 (13 to 28)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 (21 to 45)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-1.76 (-2.58 to -0.94)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 (6 to 11)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 (9 to 17)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0.09 (-0.03 to 0.21)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Central Latin America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200 (143 to 263)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79 (56 to 103)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-0.12 (-0.46 to 0.23)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136 (96 to 187)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53 (38 to 73)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-0.36 (-0.69 to -0.02)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64 (45 to 85)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25 (18 to 33)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0.17 (-0.2 to 0.53)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Tropical Latin America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237 (170 to 302)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97 (69 to 124)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-0.19 (-0.27 to -0.12)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152 (109 to 192)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62 (44 to 79)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-0.19 (-0.26 to -0.11)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86 (60 to 113)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 (24 to 46)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 (-0.27 to -0.12)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North Africa and Middle East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564 (290 to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229)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92 (48 to 199)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2.2 (1.06 to 3.36)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479 (220 to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142)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78 (36 to 184)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3.27 (1.95 to 4.6)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85 (60 to 114)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 (10 to 19)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-0.6 (-1.54 to 0.35)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South Asia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076 (780 to 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355)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 (46 to 79)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0.05 (-0.29 to 0.4)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689 (500 to 862)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40 (29 to 50)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0.08 (-0.26 to 0.41)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387 (277 to 496)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23 (17 to 30)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0.03 (-0.35 to 0.4)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Central Sub-Saharan Africa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65 (34 to 145)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62 (33 to 135)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-2.69 (-4.88 to -0.46)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54 (23 to 132)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50 (22 to 120)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-3.39 (-6.12 to -0.59)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 (8 to 15)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 (8 to 15)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0.04 (-0.07 to 0.16)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Eastern Sub-Saharan Africa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280 (176 to 503)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90 (57 to 161)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-2.85 (-4.19 to -1.48)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202 (115 to 428)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64 (37 to 133)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-4.03 (-5.81 to -2.22)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78 (54 to 100)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26 (18 to 33)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-0.08 (-0.17 to 0.02)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Southern Sub-Saharan Africa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42 (30 to 53)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56 (40 to 71)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-0.27 (-0.46 to -0.09)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 (18 to 30)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32 (23 to 40)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-0.33 (-0.52 to -0.14)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18 (12 to 23)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 (17 to 31)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-0.21 (-0.4 to -0.02)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Western Sub-Saharan Africa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248 (182 to 325)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76 (55 to 98)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0.24 (0.06 to 0.41)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153 (111 to 209)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46 (33 to 60)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0.15 (-0.16 to 0.45)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95 (67 to 123)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30 (21 to 39)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0.35 (0.28 to 0.42)</w:t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Abbreviations: </w:t>
      </w:r>
      <w:r>
        <w:rPr>
          <w:rFonts w:hint="eastAsia" w:ascii="Times New Roman" w:hAnsi="Times New Roman" w:cs="Times New Roman"/>
          <w:sz w:val="24"/>
        </w:rPr>
        <w:t xml:space="preserve">YLD, years lived with disability; </w:t>
      </w:r>
      <w:r>
        <w:rPr>
          <w:rFonts w:ascii="Times New Roman" w:hAnsi="Times New Roman" w:cs="Times New Roman"/>
          <w:sz w:val="24"/>
        </w:rPr>
        <w:t>AS</w:t>
      </w:r>
      <w:r>
        <w:rPr>
          <w:rFonts w:hint="eastAsia"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R, age standardized </w:t>
      </w:r>
      <w:r>
        <w:rPr>
          <w:rFonts w:hint="eastAsia" w:ascii="Times New Roman" w:hAnsi="Times New Roman" w:cs="Times New Roman"/>
          <w:sz w:val="24"/>
        </w:rPr>
        <w:t>YLD</w:t>
      </w:r>
      <w:r>
        <w:rPr>
          <w:rFonts w:ascii="Times New Roman" w:hAnsi="Times New Roman" w:cs="Times New Roman"/>
          <w:sz w:val="24"/>
        </w:rPr>
        <w:t xml:space="preserve"> rate; EAPC, estimated annual percentage rate.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Global burden of SCI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Yzc0ZGNhZDU4ZGRmNDBhZjQzNmRiNThhNDkzYTkifQ=="/>
  </w:docVars>
  <w:rsids>
    <w:rsidRoot w:val="27A56E30"/>
    <w:rsid w:val="006B65A7"/>
    <w:rsid w:val="00E73AD7"/>
    <w:rsid w:val="00FF723A"/>
    <w:rsid w:val="05C51FAC"/>
    <w:rsid w:val="0E281486"/>
    <w:rsid w:val="148108C6"/>
    <w:rsid w:val="15A52EA8"/>
    <w:rsid w:val="175122B2"/>
    <w:rsid w:val="1B160C81"/>
    <w:rsid w:val="1D044FBD"/>
    <w:rsid w:val="25727458"/>
    <w:rsid w:val="265C26B2"/>
    <w:rsid w:val="26D71890"/>
    <w:rsid w:val="27A56E30"/>
    <w:rsid w:val="45EA5FE4"/>
    <w:rsid w:val="4D8C33FE"/>
    <w:rsid w:val="509C16F1"/>
    <w:rsid w:val="5B3B58D2"/>
    <w:rsid w:val="5C6420A8"/>
    <w:rsid w:val="730A07C4"/>
    <w:rsid w:val="7CD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932</Words>
  <Characters>3404</Characters>
  <Lines>30</Lines>
  <Paragraphs>8</Paragraphs>
  <TotalTime>1</TotalTime>
  <ScaleCrop>false</ScaleCrop>
  <LinksUpToDate>false</LinksUpToDate>
  <CharactersWithSpaces>4101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2022-03-20T08:09:00Z</dcterms:created>
  <dc:creator>Jackie</dc:creator>
  <cp:lastModifiedBy>Jackie</cp:lastModifiedBy>
  <dcterms:modified xsi:type="dcterms:W3CDTF">2022-06-06T15:58:17Z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3D38F412FAB94DC1880B679114A3C7C6</vt:lpwstr>
  </property>
</Properties>
</file>