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80DEF" w14:textId="124DE6D1" w:rsidR="00C33A44" w:rsidRPr="00A01BC6" w:rsidRDefault="00E5433A" w:rsidP="6AE39DC2">
      <w:pPr>
        <w:spacing w:after="0" w:line="360" w:lineRule="auto"/>
        <w:rPr>
          <w:b/>
          <w:bCs/>
        </w:rPr>
      </w:pPr>
      <w:r>
        <w:rPr>
          <w:b/>
          <w:bCs/>
          <w:sz w:val="28"/>
          <w:szCs w:val="28"/>
          <w:u w:val="single"/>
        </w:rPr>
        <w:t>Supplemental file</w:t>
      </w:r>
      <w:r w:rsidR="697B5F9D" w:rsidRPr="00A01BC6">
        <w:rPr>
          <w:b/>
          <w:bCs/>
          <w:sz w:val="28"/>
          <w:szCs w:val="28"/>
        </w:rPr>
        <w:t xml:space="preserve"> -</w:t>
      </w:r>
      <w:r w:rsidR="697B5F9D" w:rsidRPr="00A01BC6">
        <w:rPr>
          <w:b/>
          <w:bCs/>
        </w:rPr>
        <w:t xml:space="preserve"> Amoxicillin did not reduce Modic change oedema in patients with chronic low back pain – subgroup analyses of a randomised trial (the AIM study)  </w:t>
      </w:r>
    </w:p>
    <w:p w14:paraId="2BBE128C" w14:textId="77777777" w:rsidR="00C33A44" w:rsidRPr="00A01BC6" w:rsidRDefault="00C33A44" w:rsidP="00C33A44">
      <w:pPr>
        <w:spacing w:after="0" w:line="360" w:lineRule="auto"/>
        <w:rPr>
          <w:b/>
        </w:rPr>
      </w:pPr>
    </w:p>
    <w:p w14:paraId="7EBC5DA3" w14:textId="7BF35BE8" w:rsidR="00C33A44" w:rsidRPr="00A01BC6" w:rsidRDefault="697B5F9D" w:rsidP="697B5F9D">
      <w:pPr>
        <w:spacing w:after="0" w:line="360" w:lineRule="auto"/>
        <w:rPr>
          <w:rFonts w:ascii="Calibri" w:eastAsia="Calibri" w:hAnsi="Calibri" w:cs="Times New Roman"/>
          <w:b/>
          <w:bCs/>
        </w:rPr>
      </w:pPr>
      <w:r w:rsidRPr="00A01BC6">
        <w:rPr>
          <w:rFonts w:ascii="Calibri" w:eastAsia="Calibri" w:hAnsi="Calibri" w:cs="Times New Roman"/>
          <w:b/>
          <w:bCs/>
        </w:rPr>
        <w:t>Table A1 - Inclusion and exclusion criteria for the AIM (</w:t>
      </w:r>
      <w:r w:rsidRPr="00A01BC6">
        <w:rPr>
          <w:rFonts w:ascii="Calibri" w:eastAsia="Calibri" w:hAnsi="Calibri" w:cs="Times New Roman"/>
          <w:b/>
          <w:bCs/>
          <w:u w:val="single"/>
        </w:rPr>
        <w:t>A</w:t>
      </w:r>
      <w:r w:rsidRPr="00A01BC6">
        <w:rPr>
          <w:rFonts w:ascii="Calibri" w:eastAsia="Calibri" w:hAnsi="Calibri" w:cs="Times New Roman"/>
          <w:b/>
          <w:bCs/>
        </w:rPr>
        <w:t xml:space="preserve">ntibiotics </w:t>
      </w:r>
      <w:r w:rsidRPr="00A01BC6">
        <w:rPr>
          <w:rFonts w:ascii="Calibri" w:eastAsia="Calibri" w:hAnsi="Calibri" w:cs="Times New Roman"/>
          <w:b/>
          <w:bCs/>
          <w:u w:val="single"/>
        </w:rPr>
        <w:t>I</w:t>
      </w:r>
      <w:r w:rsidRPr="00A01BC6">
        <w:rPr>
          <w:rFonts w:ascii="Calibri" w:eastAsia="Calibri" w:hAnsi="Calibri" w:cs="Times New Roman"/>
          <w:b/>
          <w:bCs/>
        </w:rPr>
        <w:t xml:space="preserve">n </w:t>
      </w:r>
      <w:r w:rsidRPr="00A01BC6">
        <w:rPr>
          <w:rFonts w:ascii="Calibri" w:eastAsia="Calibri" w:hAnsi="Calibri" w:cs="Times New Roman"/>
          <w:b/>
          <w:bCs/>
          <w:u w:val="single"/>
        </w:rPr>
        <w:t>M</w:t>
      </w:r>
      <w:r w:rsidRPr="00A01BC6">
        <w:rPr>
          <w:rFonts w:ascii="Calibri" w:eastAsia="Calibri" w:hAnsi="Calibri" w:cs="Times New Roman"/>
          <w:b/>
          <w:bCs/>
        </w:rPr>
        <w:t>odic changes) study</w:t>
      </w:r>
    </w:p>
    <w:tbl>
      <w:tblPr>
        <w:tblStyle w:val="Tabellrutenett"/>
        <w:tblW w:w="0" w:type="auto"/>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4503"/>
        <w:gridCol w:w="4549"/>
      </w:tblGrid>
      <w:tr w:rsidR="00C33A44" w:rsidRPr="00A01BC6" w14:paraId="1A0985E7" w14:textId="77777777" w:rsidTr="002E3174">
        <w:trPr>
          <w:trHeight w:val="397"/>
        </w:trPr>
        <w:tc>
          <w:tcPr>
            <w:tcW w:w="4503" w:type="dxa"/>
            <w:tcBorders>
              <w:top w:val="single" w:sz="8" w:space="0" w:color="000000"/>
              <w:left w:val="single" w:sz="8" w:space="0" w:color="BFBFBF"/>
              <w:bottom w:val="single" w:sz="8" w:space="0" w:color="000000"/>
              <w:right w:val="single" w:sz="8" w:space="0" w:color="BFBFBF"/>
            </w:tcBorders>
          </w:tcPr>
          <w:p w14:paraId="1B61324C" w14:textId="77777777" w:rsidR="00C33A44" w:rsidRPr="00A01BC6" w:rsidRDefault="00C33A44" w:rsidP="002E3174">
            <w:pPr>
              <w:autoSpaceDE w:val="0"/>
              <w:autoSpaceDN w:val="0"/>
              <w:adjustRightInd w:val="0"/>
              <w:rPr>
                <w:rFonts w:ascii="Calibri" w:eastAsia="Calibri" w:hAnsi="Calibri" w:cs="Times New Roman"/>
              </w:rPr>
            </w:pPr>
            <w:r w:rsidRPr="00A01BC6">
              <w:rPr>
                <w:rFonts w:ascii="Calibri" w:eastAsia="Calibri" w:hAnsi="Calibri" w:cs="Calibri"/>
                <w:b/>
                <w:color w:val="131413"/>
                <w:szCs w:val="20"/>
              </w:rPr>
              <w:t>Inclusion criteria</w:t>
            </w:r>
          </w:p>
        </w:tc>
        <w:tc>
          <w:tcPr>
            <w:tcW w:w="4549" w:type="dxa"/>
            <w:tcBorders>
              <w:top w:val="single" w:sz="8" w:space="0" w:color="000000"/>
              <w:left w:val="single" w:sz="8" w:space="0" w:color="BFBFBF"/>
              <w:bottom w:val="single" w:sz="8" w:space="0" w:color="000000"/>
              <w:right w:val="single" w:sz="8" w:space="0" w:color="BFBFBF"/>
            </w:tcBorders>
          </w:tcPr>
          <w:p w14:paraId="7AD35FA7" w14:textId="77777777" w:rsidR="00C33A44" w:rsidRPr="00A01BC6" w:rsidRDefault="00C33A44" w:rsidP="002E3174">
            <w:pPr>
              <w:autoSpaceDE w:val="0"/>
              <w:autoSpaceDN w:val="0"/>
              <w:adjustRightInd w:val="0"/>
              <w:rPr>
                <w:rFonts w:ascii="Calibri" w:eastAsia="Calibri" w:hAnsi="Calibri" w:cs="Times New Roman"/>
              </w:rPr>
            </w:pPr>
            <w:r w:rsidRPr="00A01BC6">
              <w:rPr>
                <w:rFonts w:ascii="Calibri" w:eastAsia="Calibri" w:hAnsi="Calibri" w:cs="Calibri"/>
                <w:b/>
                <w:color w:val="131413"/>
                <w:szCs w:val="20"/>
              </w:rPr>
              <w:t>Exclusion criteria</w:t>
            </w:r>
          </w:p>
        </w:tc>
      </w:tr>
      <w:tr w:rsidR="00C33A44" w:rsidRPr="00A01BC6" w14:paraId="4C729BFC" w14:textId="77777777" w:rsidTr="002E3174">
        <w:trPr>
          <w:trHeight w:val="10934"/>
        </w:trPr>
        <w:tc>
          <w:tcPr>
            <w:tcW w:w="4503" w:type="dxa"/>
            <w:tcBorders>
              <w:top w:val="single" w:sz="8" w:space="0" w:color="000000"/>
              <w:bottom w:val="single" w:sz="4" w:space="0" w:color="auto"/>
              <w:right w:val="single" w:sz="4" w:space="0" w:color="D9D9D9"/>
            </w:tcBorders>
          </w:tcPr>
          <w:p w14:paraId="7A62A8AF" w14:textId="77777777" w:rsidR="00C33A44" w:rsidRPr="00A01BC6" w:rsidRDefault="00C33A44" w:rsidP="002E3174">
            <w:pPr>
              <w:numPr>
                <w:ilvl w:val="0"/>
                <w:numId w:val="1"/>
              </w:numPr>
              <w:autoSpaceDE w:val="0"/>
              <w:autoSpaceDN w:val="0"/>
              <w:adjustRightInd w:val="0"/>
              <w:spacing w:after="0" w:line="240" w:lineRule="auto"/>
              <w:contextualSpacing/>
              <w:rPr>
                <w:rFonts w:ascii="Calibri" w:eastAsia="Calibri" w:hAnsi="Calibri" w:cs="Calibri"/>
                <w:color w:val="000000"/>
              </w:rPr>
            </w:pPr>
            <w:r w:rsidRPr="00A01BC6">
              <w:rPr>
                <w:rFonts w:ascii="Calibri" w:eastAsia="Calibri" w:hAnsi="Calibri" w:cs="Calibri"/>
                <w:color w:val="000000"/>
              </w:rPr>
              <w:t>Age between 18 and 65 years</w:t>
            </w:r>
          </w:p>
          <w:p w14:paraId="35EE4380" w14:textId="77777777" w:rsidR="00C33A44" w:rsidRPr="00A01BC6" w:rsidRDefault="00C33A44" w:rsidP="002E3174">
            <w:pPr>
              <w:numPr>
                <w:ilvl w:val="0"/>
                <w:numId w:val="1"/>
              </w:numPr>
              <w:autoSpaceDE w:val="0"/>
              <w:autoSpaceDN w:val="0"/>
              <w:adjustRightInd w:val="0"/>
              <w:spacing w:after="0" w:line="240" w:lineRule="auto"/>
              <w:contextualSpacing/>
              <w:rPr>
                <w:rFonts w:ascii="Calibri" w:eastAsia="Calibri" w:hAnsi="Calibri" w:cs="Calibri"/>
                <w:color w:val="000000"/>
              </w:rPr>
            </w:pPr>
            <w:r w:rsidRPr="00A01BC6">
              <w:rPr>
                <w:rFonts w:ascii="Calibri" w:eastAsia="Calibri" w:hAnsi="Calibri" w:cs="Calibri"/>
                <w:color w:val="000000"/>
              </w:rPr>
              <w:t>Low back pain (LBP) of more than 6 months duration in the area below the 12th rib and above the gluteal folds with a Numerical Rating Scale (NRS) pain intensity score of ≥5 (mean of three 0–10 NRSs: current LBP, the worst LBP within the last 2 weeks, and the usual/ mean LBP within the last 2 weeks)</w:t>
            </w:r>
          </w:p>
          <w:p w14:paraId="10A05E25" w14:textId="77777777" w:rsidR="00C33A44" w:rsidRPr="00A01BC6" w:rsidRDefault="00C33A44" w:rsidP="002E3174">
            <w:pPr>
              <w:numPr>
                <w:ilvl w:val="0"/>
                <w:numId w:val="1"/>
              </w:numPr>
              <w:autoSpaceDE w:val="0"/>
              <w:autoSpaceDN w:val="0"/>
              <w:adjustRightInd w:val="0"/>
              <w:spacing w:after="0" w:line="240" w:lineRule="auto"/>
              <w:contextualSpacing/>
              <w:rPr>
                <w:rFonts w:ascii="Calibri" w:eastAsia="Calibri" w:hAnsi="Calibri" w:cs="Calibri"/>
                <w:color w:val="131413"/>
              </w:rPr>
            </w:pPr>
            <w:r w:rsidRPr="00A01BC6">
              <w:rPr>
                <w:rFonts w:ascii="Calibri" w:eastAsia="Calibri" w:hAnsi="Calibri" w:cs="Calibri"/>
                <w:color w:val="000000"/>
              </w:rPr>
              <w:t>MRI-confirmed lumbar disc herniation within the preceding 2 years</w:t>
            </w:r>
            <w:r w:rsidRPr="00A01BC6">
              <w:rPr>
                <w:rFonts w:ascii="Calibri" w:eastAsia="Calibri" w:hAnsi="Calibri" w:cs="Calibri"/>
                <w:color w:val="131413"/>
              </w:rPr>
              <w:t xml:space="preserve"> </w:t>
            </w:r>
          </w:p>
          <w:p w14:paraId="73486058" w14:textId="77777777" w:rsidR="00C33A44" w:rsidRPr="00A01BC6" w:rsidRDefault="00C33A44" w:rsidP="002E3174">
            <w:pPr>
              <w:numPr>
                <w:ilvl w:val="0"/>
                <w:numId w:val="1"/>
              </w:numPr>
              <w:autoSpaceDE w:val="0"/>
              <w:autoSpaceDN w:val="0"/>
              <w:adjustRightInd w:val="0"/>
              <w:spacing w:after="0" w:line="240" w:lineRule="auto"/>
              <w:contextualSpacing/>
              <w:rPr>
                <w:rFonts w:ascii="Calibri" w:eastAsia="Calibri" w:hAnsi="Calibri" w:cs="Calibri"/>
              </w:rPr>
            </w:pPr>
            <w:r w:rsidRPr="00A01BC6">
              <w:rPr>
                <w:rFonts w:ascii="Calibri" w:eastAsia="Calibri" w:hAnsi="Calibri" w:cs="Calibri"/>
              </w:rPr>
              <w:t>Type 1 and/or type 2 MC in the vertebral body marrow at the same level as the previously herniated disc. For patients with previous surgery for disc herniation, the MC has to be located at an operated level</w:t>
            </w:r>
          </w:p>
          <w:p w14:paraId="3AA504EF" w14:textId="77777777" w:rsidR="00C33A44" w:rsidRPr="00A01BC6" w:rsidRDefault="00C33A44" w:rsidP="002E3174">
            <w:pPr>
              <w:numPr>
                <w:ilvl w:val="0"/>
                <w:numId w:val="1"/>
              </w:numPr>
              <w:autoSpaceDE w:val="0"/>
              <w:autoSpaceDN w:val="0"/>
              <w:adjustRightInd w:val="0"/>
              <w:spacing w:after="0" w:line="240" w:lineRule="auto"/>
              <w:contextualSpacing/>
              <w:rPr>
                <w:rFonts w:ascii="Calibri" w:eastAsia="Calibri" w:hAnsi="Calibri" w:cs="Calibri"/>
                <w:color w:val="131413"/>
              </w:rPr>
            </w:pPr>
            <w:r w:rsidRPr="00A01BC6">
              <w:rPr>
                <w:rFonts w:ascii="Calibri" w:eastAsia="Calibri" w:hAnsi="Calibri" w:cs="Calibri"/>
              </w:rPr>
              <w:t>Written informed consent</w:t>
            </w:r>
          </w:p>
          <w:p w14:paraId="67BB0D21" w14:textId="77777777" w:rsidR="00C33A44" w:rsidRPr="00A01BC6" w:rsidRDefault="00C33A44" w:rsidP="002E3174">
            <w:pPr>
              <w:rPr>
                <w:rFonts w:ascii="Calibri" w:eastAsia="Calibri" w:hAnsi="Calibri" w:cs="Times New Roman"/>
                <w:b/>
              </w:rPr>
            </w:pPr>
          </w:p>
        </w:tc>
        <w:tc>
          <w:tcPr>
            <w:tcW w:w="4549" w:type="dxa"/>
            <w:tcBorders>
              <w:top w:val="single" w:sz="8" w:space="0" w:color="000000"/>
              <w:left w:val="single" w:sz="4" w:space="0" w:color="D9D9D9"/>
              <w:bottom w:val="single" w:sz="4" w:space="0" w:color="auto"/>
            </w:tcBorders>
          </w:tcPr>
          <w:p w14:paraId="0DF38FB2" w14:textId="77777777" w:rsidR="00C33A44" w:rsidRPr="00A01BC6" w:rsidRDefault="00C33A44" w:rsidP="002E3174">
            <w:pPr>
              <w:numPr>
                <w:ilvl w:val="0"/>
                <w:numId w:val="1"/>
              </w:numPr>
              <w:autoSpaceDE w:val="0"/>
              <w:autoSpaceDN w:val="0"/>
              <w:adjustRightInd w:val="0"/>
              <w:spacing w:after="0" w:line="240" w:lineRule="auto"/>
              <w:contextualSpacing/>
              <w:rPr>
                <w:rFonts w:ascii="Calibri" w:eastAsia="Calibri" w:hAnsi="Calibri" w:cs="Calibri"/>
                <w:color w:val="000000"/>
              </w:rPr>
            </w:pPr>
            <w:r w:rsidRPr="00A01BC6">
              <w:rPr>
                <w:rFonts w:ascii="Calibri" w:eastAsia="Calibri" w:hAnsi="Calibri" w:cs="Calibri"/>
                <w:color w:val="000000"/>
              </w:rPr>
              <w:t>Allergy to penicillin or cephalosporins</w:t>
            </w:r>
          </w:p>
          <w:p w14:paraId="53DC57EF" w14:textId="77777777" w:rsidR="00C33A44" w:rsidRPr="00A01BC6" w:rsidRDefault="00C33A44" w:rsidP="002E3174">
            <w:pPr>
              <w:numPr>
                <w:ilvl w:val="0"/>
                <w:numId w:val="1"/>
              </w:numPr>
              <w:autoSpaceDE w:val="0"/>
              <w:autoSpaceDN w:val="0"/>
              <w:adjustRightInd w:val="0"/>
              <w:spacing w:after="0" w:line="240" w:lineRule="auto"/>
              <w:contextualSpacing/>
              <w:rPr>
                <w:rFonts w:ascii="Calibri" w:eastAsia="Calibri" w:hAnsi="Calibri" w:cs="Calibri"/>
                <w:color w:val="000000"/>
              </w:rPr>
            </w:pPr>
            <w:r w:rsidRPr="00A01BC6">
              <w:rPr>
                <w:rFonts w:ascii="Calibri" w:eastAsia="Calibri" w:hAnsi="Calibri" w:cs="Calibri"/>
                <w:color w:val="000000"/>
              </w:rPr>
              <w:t>Allergy/hypersensitivity to any of the excipients of the study drug</w:t>
            </w:r>
          </w:p>
          <w:p w14:paraId="47265579" w14:textId="77777777" w:rsidR="00C33A44" w:rsidRPr="00A01BC6" w:rsidRDefault="00C33A44" w:rsidP="002E3174">
            <w:pPr>
              <w:numPr>
                <w:ilvl w:val="0"/>
                <w:numId w:val="1"/>
              </w:numPr>
              <w:autoSpaceDE w:val="0"/>
              <w:autoSpaceDN w:val="0"/>
              <w:adjustRightInd w:val="0"/>
              <w:spacing w:after="0" w:line="240" w:lineRule="auto"/>
              <w:contextualSpacing/>
              <w:rPr>
                <w:rFonts w:ascii="Calibri" w:eastAsia="Calibri" w:hAnsi="Calibri" w:cs="Calibri"/>
                <w:color w:val="000000"/>
              </w:rPr>
            </w:pPr>
            <w:r w:rsidRPr="00A01BC6">
              <w:rPr>
                <w:rFonts w:ascii="Calibri" w:eastAsia="Calibri" w:hAnsi="Calibri" w:cs="Calibri"/>
                <w:color w:val="000000"/>
              </w:rPr>
              <w:t>Current pregnancy or lactation</w:t>
            </w:r>
          </w:p>
          <w:p w14:paraId="24A9E125" w14:textId="77777777" w:rsidR="00C33A44" w:rsidRPr="00A01BC6" w:rsidRDefault="00C33A44" w:rsidP="002E3174">
            <w:pPr>
              <w:numPr>
                <w:ilvl w:val="0"/>
                <w:numId w:val="1"/>
              </w:numPr>
              <w:autoSpaceDE w:val="0"/>
              <w:autoSpaceDN w:val="0"/>
              <w:adjustRightInd w:val="0"/>
              <w:spacing w:after="0" w:line="240" w:lineRule="auto"/>
              <w:contextualSpacing/>
              <w:rPr>
                <w:rFonts w:ascii="Calibri" w:eastAsia="Calibri" w:hAnsi="Calibri" w:cs="Calibri"/>
                <w:color w:val="000000"/>
              </w:rPr>
            </w:pPr>
            <w:bookmarkStart w:id="0" w:name="_GoBack"/>
            <w:bookmarkEnd w:id="0"/>
            <w:r w:rsidRPr="00A01BC6">
              <w:rPr>
                <w:rFonts w:ascii="Calibri" w:eastAsia="Calibri" w:hAnsi="Calibri" w:cs="Calibri"/>
                <w:color w:val="000000"/>
              </w:rPr>
              <w:t>Kidney (creatinine) or hepatic (ALAT/ASAT) laboratory values above the normal range</w:t>
            </w:r>
          </w:p>
          <w:p w14:paraId="242F0848" w14:textId="77777777" w:rsidR="00C33A44" w:rsidRPr="00A01BC6" w:rsidRDefault="00C33A44" w:rsidP="002E3174">
            <w:pPr>
              <w:numPr>
                <w:ilvl w:val="0"/>
                <w:numId w:val="1"/>
              </w:numPr>
              <w:autoSpaceDE w:val="0"/>
              <w:autoSpaceDN w:val="0"/>
              <w:adjustRightInd w:val="0"/>
              <w:spacing w:after="0" w:line="240" w:lineRule="auto"/>
              <w:contextualSpacing/>
              <w:rPr>
                <w:rFonts w:ascii="Calibri" w:eastAsia="Calibri" w:hAnsi="Calibri" w:cs="Calibri"/>
                <w:color w:val="000000"/>
              </w:rPr>
            </w:pPr>
            <w:r w:rsidRPr="00A01BC6">
              <w:rPr>
                <w:rFonts w:ascii="Calibri" w:eastAsia="Calibri" w:hAnsi="Calibri" w:cs="Calibri"/>
                <w:color w:val="000000"/>
              </w:rPr>
              <w:t>Phenylketonuria (Følling’s disease)</w:t>
            </w:r>
          </w:p>
          <w:p w14:paraId="3B5D82B4" w14:textId="77777777" w:rsidR="00C33A44" w:rsidRPr="00A01BC6" w:rsidRDefault="00C33A44" w:rsidP="002E3174">
            <w:pPr>
              <w:numPr>
                <w:ilvl w:val="0"/>
                <w:numId w:val="1"/>
              </w:numPr>
              <w:autoSpaceDE w:val="0"/>
              <w:autoSpaceDN w:val="0"/>
              <w:adjustRightInd w:val="0"/>
              <w:spacing w:after="0" w:line="240" w:lineRule="auto"/>
              <w:contextualSpacing/>
              <w:rPr>
                <w:rFonts w:ascii="Calibri" w:eastAsia="Calibri" w:hAnsi="Calibri" w:cs="Calibri"/>
                <w:color w:val="000000"/>
              </w:rPr>
            </w:pPr>
            <w:r w:rsidRPr="00A01BC6">
              <w:rPr>
                <w:rFonts w:ascii="Calibri" w:eastAsia="Calibri" w:hAnsi="Calibri" w:cs="Calibri"/>
                <w:color w:val="000000"/>
              </w:rPr>
              <w:t>Mononucleosis or leukaemia</w:t>
            </w:r>
          </w:p>
          <w:p w14:paraId="0D6C1759" w14:textId="77777777" w:rsidR="00C33A44" w:rsidRPr="00A01BC6" w:rsidRDefault="00C33A44" w:rsidP="002E3174">
            <w:pPr>
              <w:numPr>
                <w:ilvl w:val="0"/>
                <w:numId w:val="1"/>
              </w:numPr>
              <w:autoSpaceDE w:val="0"/>
              <w:autoSpaceDN w:val="0"/>
              <w:adjustRightInd w:val="0"/>
              <w:spacing w:after="0" w:line="240" w:lineRule="auto"/>
              <w:contextualSpacing/>
              <w:rPr>
                <w:rFonts w:ascii="Calibri" w:eastAsia="Calibri" w:hAnsi="Calibri" w:cs="Calibri"/>
                <w:color w:val="000000"/>
              </w:rPr>
            </w:pPr>
            <w:r w:rsidRPr="00A01BC6">
              <w:rPr>
                <w:rFonts w:ascii="Calibri" w:eastAsia="Calibri" w:hAnsi="Calibri" w:cs="Calibri"/>
                <w:color w:val="000000"/>
              </w:rPr>
              <w:t>Any specific diagnosis that may explain the patient’s low back symptoms (e.g., tumour, fracture, spondyloarthritis, infection, spinal stenosis)</w:t>
            </w:r>
          </w:p>
          <w:p w14:paraId="06C870A6" w14:textId="77777777" w:rsidR="00C33A44" w:rsidRPr="00A01BC6" w:rsidRDefault="00C33A44" w:rsidP="002E3174">
            <w:pPr>
              <w:numPr>
                <w:ilvl w:val="0"/>
                <w:numId w:val="1"/>
              </w:numPr>
              <w:autoSpaceDE w:val="0"/>
              <w:autoSpaceDN w:val="0"/>
              <w:adjustRightInd w:val="0"/>
              <w:spacing w:after="0" w:line="240" w:lineRule="auto"/>
              <w:contextualSpacing/>
              <w:rPr>
                <w:rFonts w:ascii="Calibri" w:eastAsia="Calibri" w:hAnsi="Calibri" w:cs="Calibri"/>
                <w:color w:val="000000"/>
              </w:rPr>
            </w:pPr>
            <w:r w:rsidRPr="00A01BC6">
              <w:rPr>
                <w:rFonts w:ascii="Calibri" w:eastAsia="Calibri" w:hAnsi="Calibri" w:cs="Calibri"/>
                <w:color w:val="000000"/>
              </w:rPr>
              <w:t>Previous low back surgery (L1–S1) for reasons other than disc herniation (e.g., fusion, decompression, disc prosthesis)</w:t>
            </w:r>
          </w:p>
          <w:p w14:paraId="52965670" w14:textId="77777777" w:rsidR="00C33A44" w:rsidRPr="00A01BC6" w:rsidRDefault="00C33A44" w:rsidP="002E3174">
            <w:pPr>
              <w:numPr>
                <w:ilvl w:val="0"/>
                <w:numId w:val="1"/>
              </w:numPr>
              <w:autoSpaceDE w:val="0"/>
              <w:autoSpaceDN w:val="0"/>
              <w:adjustRightInd w:val="0"/>
              <w:spacing w:after="0" w:line="240" w:lineRule="auto"/>
              <w:contextualSpacing/>
              <w:rPr>
                <w:rFonts w:ascii="Calibri" w:eastAsia="Calibri" w:hAnsi="Calibri" w:cs="Calibri"/>
                <w:color w:val="000000"/>
              </w:rPr>
            </w:pPr>
            <w:r w:rsidRPr="00A01BC6">
              <w:rPr>
                <w:rFonts w:ascii="Calibri" w:eastAsia="Calibri" w:hAnsi="Calibri" w:cs="Calibri"/>
                <w:color w:val="000000"/>
              </w:rPr>
              <w:t>Surgery for disc herniation within the last 12 months</w:t>
            </w:r>
          </w:p>
          <w:p w14:paraId="6C7EE120" w14:textId="77777777" w:rsidR="00C33A44" w:rsidRPr="00A01BC6" w:rsidRDefault="00C33A44" w:rsidP="002E3174">
            <w:pPr>
              <w:numPr>
                <w:ilvl w:val="0"/>
                <w:numId w:val="1"/>
              </w:numPr>
              <w:autoSpaceDE w:val="0"/>
              <w:autoSpaceDN w:val="0"/>
              <w:adjustRightInd w:val="0"/>
              <w:spacing w:after="0" w:line="240" w:lineRule="auto"/>
              <w:contextualSpacing/>
              <w:rPr>
                <w:rFonts w:ascii="Calibri" w:eastAsia="Calibri" w:hAnsi="Calibri" w:cs="Calibri"/>
                <w:color w:val="000000"/>
              </w:rPr>
            </w:pPr>
            <w:r w:rsidRPr="00A01BC6">
              <w:rPr>
                <w:rFonts w:ascii="Calibri" w:eastAsia="Calibri" w:hAnsi="Calibri" w:cs="Calibri"/>
                <w:color w:val="000000"/>
              </w:rPr>
              <w:t>Previous surgery for disc herniation, but MC located at level(s) that has/have not been operated on only</w:t>
            </w:r>
          </w:p>
          <w:p w14:paraId="5A8F6BAE" w14:textId="77777777" w:rsidR="00C33A44" w:rsidRPr="00A01BC6" w:rsidRDefault="00C33A44" w:rsidP="002E3174">
            <w:pPr>
              <w:numPr>
                <w:ilvl w:val="0"/>
                <w:numId w:val="1"/>
              </w:numPr>
              <w:autoSpaceDE w:val="0"/>
              <w:autoSpaceDN w:val="0"/>
              <w:adjustRightInd w:val="0"/>
              <w:spacing w:after="0" w:line="240" w:lineRule="auto"/>
              <w:contextualSpacing/>
              <w:rPr>
                <w:rFonts w:ascii="Calibri" w:eastAsia="Calibri" w:hAnsi="Calibri" w:cs="Calibri"/>
                <w:color w:val="000000"/>
              </w:rPr>
            </w:pPr>
            <w:r w:rsidRPr="00A01BC6">
              <w:rPr>
                <w:rFonts w:ascii="Calibri" w:eastAsia="Calibri" w:hAnsi="Calibri" w:cs="Calibri"/>
                <w:color w:val="000000"/>
              </w:rPr>
              <w:t>Reservation about the intake of gelatine (the capsules used to encapsulate the study medicine contains gelatine, which, among other things, is produced using ingredients derived from pigs)</w:t>
            </w:r>
          </w:p>
          <w:p w14:paraId="4B22D125" w14:textId="77777777" w:rsidR="00C33A44" w:rsidRPr="00A01BC6" w:rsidRDefault="00C33A44" w:rsidP="002E3174">
            <w:pPr>
              <w:numPr>
                <w:ilvl w:val="0"/>
                <w:numId w:val="1"/>
              </w:numPr>
              <w:autoSpaceDE w:val="0"/>
              <w:autoSpaceDN w:val="0"/>
              <w:adjustRightInd w:val="0"/>
              <w:spacing w:after="0" w:line="240" w:lineRule="auto"/>
              <w:contextualSpacing/>
              <w:rPr>
                <w:rFonts w:ascii="Calibri" w:eastAsia="Calibri" w:hAnsi="Calibri" w:cs="Calibri"/>
                <w:color w:val="000000"/>
              </w:rPr>
            </w:pPr>
            <w:r w:rsidRPr="00A01BC6">
              <w:rPr>
                <w:rFonts w:ascii="Calibri" w:eastAsia="Calibri" w:hAnsi="Calibri" w:cs="Calibri"/>
                <w:color w:val="000000"/>
              </w:rPr>
              <w:t>Regular use of glucocorticoids</w:t>
            </w:r>
          </w:p>
          <w:p w14:paraId="11BE579A" w14:textId="77777777" w:rsidR="00C33A44" w:rsidRPr="00A01BC6" w:rsidRDefault="00C33A44" w:rsidP="002E3174">
            <w:pPr>
              <w:numPr>
                <w:ilvl w:val="0"/>
                <w:numId w:val="1"/>
              </w:numPr>
              <w:autoSpaceDE w:val="0"/>
              <w:autoSpaceDN w:val="0"/>
              <w:adjustRightInd w:val="0"/>
              <w:spacing w:after="0" w:line="240" w:lineRule="auto"/>
              <w:contextualSpacing/>
              <w:rPr>
                <w:rFonts w:ascii="Calibri" w:eastAsia="Calibri" w:hAnsi="Calibri" w:cs="Calibri"/>
                <w:color w:val="000000"/>
              </w:rPr>
            </w:pPr>
            <w:r w:rsidRPr="00A01BC6">
              <w:rPr>
                <w:rFonts w:ascii="Calibri" w:eastAsia="Calibri" w:hAnsi="Calibri" w:cs="Calibri"/>
                <w:color w:val="000000"/>
              </w:rPr>
              <w:t>Regular use of opioids with the exception of codeine and tramadol</w:t>
            </w:r>
          </w:p>
          <w:p w14:paraId="4E337CA5" w14:textId="77777777" w:rsidR="00C33A44" w:rsidRPr="00A01BC6" w:rsidRDefault="00C33A44" w:rsidP="002E3174">
            <w:pPr>
              <w:numPr>
                <w:ilvl w:val="0"/>
                <w:numId w:val="1"/>
              </w:numPr>
              <w:autoSpaceDE w:val="0"/>
              <w:autoSpaceDN w:val="0"/>
              <w:adjustRightInd w:val="0"/>
              <w:spacing w:after="0" w:line="240" w:lineRule="auto"/>
              <w:contextualSpacing/>
              <w:rPr>
                <w:rFonts w:ascii="Calibri" w:eastAsia="Calibri" w:hAnsi="Calibri" w:cs="Calibri"/>
                <w:color w:val="000000"/>
              </w:rPr>
            </w:pPr>
            <w:r w:rsidRPr="00A01BC6">
              <w:rPr>
                <w:rFonts w:ascii="Calibri" w:eastAsia="Calibri" w:hAnsi="Calibri" w:cs="Calibri"/>
                <w:color w:val="000000"/>
              </w:rPr>
              <w:t>Not understanding Norwegian language</w:t>
            </w:r>
          </w:p>
          <w:p w14:paraId="2841ADA5" w14:textId="77777777" w:rsidR="00C33A44" w:rsidRPr="00A01BC6" w:rsidRDefault="00C33A44" w:rsidP="002E3174">
            <w:pPr>
              <w:numPr>
                <w:ilvl w:val="0"/>
                <w:numId w:val="1"/>
              </w:numPr>
              <w:autoSpaceDE w:val="0"/>
              <w:autoSpaceDN w:val="0"/>
              <w:adjustRightInd w:val="0"/>
              <w:spacing w:after="0" w:line="240" w:lineRule="auto"/>
              <w:contextualSpacing/>
              <w:rPr>
                <w:rFonts w:ascii="Calibri" w:eastAsia="Calibri" w:hAnsi="Calibri" w:cs="Calibri"/>
                <w:color w:val="000000"/>
              </w:rPr>
            </w:pPr>
            <w:r w:rsidRPr="00A01BC6">
              <w:rPr>
                <w:rFonts w:ascii="Calibri" w:eastAsia="Calibri" w:hAnsi="Calibri" w:cs="Calibri"/>
                <w:color w:val="000000"/>
              </w:rPr>
              <w:t>Unlikely to adhere to treatment and/or complete follow-up (e.g., serious ongoing psychiatric disease, drug abuse, plans to move)</w:t>
            </w:r>
          </w:p>
          <w:p w14:paraId="7AAF5566" w14:textId="77777777" w:rsidR="00C33A44" w:rsidRPr="00A01BC6" w:rsidRDefault="00C33A44" w:rsidP="002E3174">
            <w:pPr>
              <w:numPr>
                <w:ilvl w:val="0"/>
                <w:numId w:val="1"/>
              </w:numPr>
              <w:autoSpaceDE w:val="0"/>
              <w:autoSpaceDN w:val="0"/>
              <w:adjustRightInd w:val="0"/>
              <w:spacing w:after="0" w:line="240" w:lineRule="auto"/>
              <w:contextualSpacing/>
              <w:rPr>
                <w:rFonts w:ascii="Calibri" w:eastAsia="Calibri" w:hAnsi="Calibri" w:cs="Calibri"/>
                <w:color w:val="000000"/>
              </w:rPr>
            </w:pPr>
            <w:r w:rsidRPr="00A01BC6">
              <w:rPr>
                <w:rFonts w:ascii="Calibri" w:eastAsia="Calibri" w:hAnsi="Calibri" w:cs="Calibri"/>
                <w:color w:val="000000"/>
              </w:rPr>
              <w:t xml:space="preserve">Antibiotic treatment within the preceding one month before treatment start </w:t>
            </w:r>
          </w:p>
          <w:p w14:paraId="336C2EAE" w14:textId="77777777" w:rsidR="00C33A44" w:rsidRPr="00A01BC6" w:rsidRDefault="00C33A44" w:rsidP="002E3174">
            <w:pPr>
              <w:numPr>
                <w:ilvl w:val="0"/>
                <w:numId w:val="1"/>
              </w:numPr>
              <w:autoSpaceDE w:val="0"/>
              <w:autoSpaceDN w:val="0"/>
              <w:adjustRightInd w:val="0"/>
              <w:spacing w:after="0" w:line="240" w:lineRule="auto"/>
              <w:contextualSpacing/>
              <w:rPr>
                <w:rFonts w:ascii="Calibri" w:eastAsia="Calibri" w:hAnsi="Calibri" w:cs="Calibri"/>
                <w:color w:val="000000"/>
              </w:rPr>
            </w:pPr>
            <w:r w:rsidRPr="00A01BC6">
              <w:rPr>
                <w:rFonts w:ascii="Calibri" w:eastAsia="Calibri" w:hAnsi="Calibri" w:cs="Calibri"/>
                <w:color w:val="000000"/>
              </w:rPr>
              <w:t>Contraindications to MRI (e.g., cardiac pacemaker electrodes, metal implant in the eye or brain, claustrophobia)</w:t>
            </w:r>
          </w:p>
          <w:p w14:paraId="5847902B" w14:textId="77777777" w:rsidR="00C33A44" w:rsidRPr="00A01BC6" w:rsidRDefault="00C33A44" w:rsidP="002E3174">
            <w:pPr>
              <w:numPr>
                <w:ilvl w:val="0"/>
                <w:numId w:val="1"/>
              </w:numPr>
              <w:spacing w:after="0" w:line="240" w:lineRule="auto"/>
              <w:contextualSpacing/>
              <w:rPr>
                <w:rFonts w:ascii="Calibri" w:eastAsia="Calibri" w:hAnsi="Calibri" w:cs="Times New Roman"/>
                <w:b/>
              </w:rPr>
            </w:pPr>
            <w:r w:rsidRPr="00A01BC6">
              <w:rPr>
                <w:rFonts w:ascii="Calibri" w:eastAsia="Calibri" w:hAnsi="Calibri" w:cs="Calibri"/>
                <w:color w:val="000000"/>
              </w:rPr>
              <w:t>Unwilling to participate</w:t>
            </w:r>
          </w:p>
        </w:tc>
      </w:tr>
    </w:tbl>
    <w:p w14:paraId="4DF9CDE5" w14:textId="14ED3CC8" w:rsidR="00F05C8C" w:rsidRPr="00A01BC6" w:rsidRDefault="00F05C8C" w:rsidP="0A03B0E2">
      <w:pPr>
        <w:spacing w:after="0" w:line="259" w:lineRule="auto"/>
        <w:rPr>
          <w:rFonts w:ascii="Calibri" w:eastAsia="Calibri" w:hAnsi="Calibri" w:cs="Times New Roman"/>
          <w:b/>
          <w:bCs/>
        </w:rPr>
      </w:pPr>
    </w:p>
    <w:p w14:paraId="35369BE9" w14:textId="77777777" w:rsidR="00F05C8C" w:rsidRPr="00A01BC6" w:rsidRDefault="00F05C8C" w:rsidP="00F05C8C">
      <w:pPr>
        <w:autoSpaceDE w:val="0"/>
        <w:autoSpaceDN w:val="0"/>
        <w:adjustRightInd w:val="0"/>
        <w:spacing w:after="0" w:line="240" w:lineRule="auto"/>
        <w:rPr>
          <w:rFonts w:ascii="Calibri" w:eastAsia="Calibri" w:hAnsi="Calibri" w:cs="Calibri"/>
          <w:b/>
          <w:lang w:val="en-US"/>
        </w:rPr>
      </w:pPr>
      <w:r w:rsidRPr="00A01BC6">
        <w:rPr>
          <w:rFonts w:ascii="Calibri" w:eastAsia="Calibri" w:hAnsi="Calibri" w:cs="Calibri"/>
          <w:b/>
          <w:lang w:val="en-US"/>
        </w:rPr>
        <w:lastRenderedPageBreak/>
        <w:t>Description of the per protocol population (155 of 180 randomized patients)</w:t>
      </w:r>
    </w:p>
    <w:p w14:paraId="0B080626" w14:textId="77777777" w:rsidR="00F05C8C" w:rsidRPr="00A01BC6" w:rsidRDefault="00F05C8C" w:rsidP="00F05C8C">
      <w:pPr>
        <w:autoSpaceDE w:val="0"/>
        <w:autoSpaceDN w:val="0"/>
        <w:adjustRightInd w:val="0"/>
        <w:spacing w:after="0" w:line="240" w:lineRule="auto"/>
        <w:rPr>
          <w:rFonts w:ascii="Calibri" w:eastAsia="Calibri" w:hAnsi="Calibri" w:cs="Calibri"/>
          <w:b/>
          <w:lang w:val="en-US"/>
        </w:rPr>
      </w:pPr>
    </w:p>
    <w:p w14:paraId="4DE0A4BD" w14:textId="77777777" w:rsidR="00F05C8C" w:rsidRPr="00A01BC6" w:rsidRDefault="00F05C8C" w:rsidP="00F05C8C">
      <w:pPr>
        <w:spacing w:after="0" w:line="240" w:lineRule="auto"/>
        <w:rPr>
          <w:rFonts w:ascii="Calibri" w:eastAsia="Calibri" w:hAnsi="Calibri" w:cs="Calibri"/>
          <w:lang w:val="en-US"/>
        </w:rPr>
      </w:pPr>
      <w:r w:rsidRPr="00A01BC6">
        <w:rPr>
          <w:rFonts w:ascii="Calibri" w:eastAsia="Calibri" w:hAnsi="Calibri" w:cs="Calibri"/>
          <w:lang w:val="en-US"/>
        </w:rPr>
        <w:t>The per protocol population consisted of all patients who completed the trial without major protocol deviations, defined as:</w:t>
      </w:r>
    </w:p>
    <w:p w14:paraId="3E1CC4B2" w14:textId="77777777" w:rsidR="00F05C8C" w:rsidRPr="00A01BC6" w:rsidRDefault="00F05C8C" w:rsidP="00F05C8C">
      <w:pPr>
        <w:spacing w:after="0" w:line="240" w:lineRule="auto"/>
        <w:rPr>
          <w:rFonts w:ascii="Calibri" w:eastAsia="Calibri" w:hAnsi="Calibri" w:cs="Calibri"/>
          <w:lang w:val="en-US"/>
        </w:rPr>
      </w:pPr>
    </w:p>
    <w:p w14:paraId="70B2B8ED" w14:textId="77777777" w:rsidR="00F05C8C" w:rsidRPr="00A01BC6" w:rsidRDefault="00F05C8C" w:rsidP="00F05C8C">
      <w:pPr>
        <w:spacing w:line="240" w:lineRule="auto"/>
        <w:rPr>
          <w:rFonts w:ascii="Calibri" w:eastAsia="Calibri" w:hAnsi="Calibri" w:cs="Calibri"/>
        </w:rPr>
      </w:pPr>
      <w:r w:rsidRPr="00A01BC6">
        <w:rPr>
          <w:rFonts w:ascii="Calibri" w:eastAsia="Calibri" w:hAnsi="Calibri" w:cs="Calibri"/>
        </w:rPr>
        <w:t>(a) intake of &lt;80% of the pills (amoxicillin or placebo),</w:t>
      </w:r>
    </w:p>
    <w:p w14:paraId="136D5B41" w14:textId="77777777" w:rsidR="00F05C8C" w:rsidRPr="00A01BC6" w:rsidRDefault="00F05C8C" w:rsidP="00F05C8C">
      <w:pPr>
        <w:spacing w:line="240" w:lineRule="auto"/>
        <w:rPr>
          <w:rFonts w:ascii="Calibri" w:eastAsia="Calibri" w:hAnsi="Calibri" w:cs="Calibri"/>
        </w:rPr>
      </w:pPr>
      <w:r w:rsidRPr="00A01BC6">
        <w:rPr>
          <w:rFonts w:ascii="Calibri" w:eastAsia="Calibri" w:hAnsi="Calibri" w:cs="Calibri"/>
        </w:rPr>
        <w:t xml:space="preserve">(b) pause of the study medication for ≥2 weeks (in the antibiotic group: without other ‘relevant’ antibiotic treatment in that period, i.e. treatment likely to affect </w:t>
      </w:r>
      <w:r w:rsidRPr="00A01BC6">
        <w:rPr>
          <w:rFonts w:ascii="Calibri" w:eastAsia="Calibri" w:hAnsi="Calibri" w:cs="Calibri"/>
          <w:i/>
          <w:iCs/>
        </w:rPr>
        <w:t xml:space="preserve">a Cutibacterium acnes </w:t>
      </w:r>
      <w:r w:rsidRPr="00A01BC6">
        <w:rPr>
          <w:rFonts w:ascii="Calibri" w:eastAsia="Calibri" w:hAnsi="Calibri" w:cs="Calibri"/>
        </w:rPr>
        <w:t>discitis),</w:t>
      </w:r>
    </w:p>
    <w:p w14:paraId="65528987" w14:textId="77777777" w:rsidR="00F05C8C" w:rsidRPr="00A01BC6" w:rsidRDefault="00F05C8C" w:rsidP="00F05C8C">
      <w:pPr>
        <w:spacing w:line="240" w:lineRule="auto"/>
        <w:rPr>
          <w:rFonts w:ascii="Calibri" w:eastAsia="Calibri" w:hAnsi="Calibri" w:cs="Calibri"/>
        </w:rPr>
      </w:pPr>
      <w:r w:rsidRPr="00A01BC6">
        <w:rPr>
          <w:rFonts w:ascii="Calibri" w:eastAsia="Calibri" w:hAnsi="Calibri" w:cs="Calibri"/>
        </w:rPr>
        <w:t xml:space="preserve">(c) ‘relevant’ antibiotic treatment in the placebo group for ≥4 continuous weeks between baseline and one-year follow-up, and </w:t>
      </w:r>
    </w:p>
    <w:p w14:paraId="2A72F3BC" w14:textId="77777777" w:rsidR="00F05C8C" w:rsidRPr="00A01BC6" w:rsidRDefault="00F05C8C" w:rsidP="00F05C8C">
      <w:pPr>
        <w:spacing w:line="240" w:lineRule="auto"/>
        <w:rPr>
          <w:rFonts w:ascii="Calibri" w:eastAsia="Calibri" w:hAnsi="Calibri" w:cs="Calibri"/>
        </w:rPr>
      </w:pPr>
      <w:r w:rsidRPr="00A01BC6">
        <w:rPr>
          <w:rFonts w:ascii="Calibri" w:eastAsia="Calibri" w:hAnsi="Calibri" w:cs="Calibri"/>
        </w:rPr>
        <w:t xml:space="preserve">(d) back surgery during the one-year follow-up. </w:t>
      </w:r>
    </w:p>
    <w:p w14:paraId="16FD3829" w14:textId="77777777" w:rsidR="00F05C8C" w:rsidRPr="00A01BC6" w:rsidRDefault="00F05C8C" w:rsidP="00F05C8C">
      <w:pPr>
        <w:spacing w:line="240" w:lineRule="auto"/>
        <w:rPr>
          <w:rFonts w:ascii="Calibri" w:eastAsia="Calibri" w:hAnsi="Calibri" w:cs="Calibri"/>
        </w:rPr>
      </w:pPr>
      <w:r w:rsidRPr="00A01BC6">
        <w:rPr>
          <w:rFonts w:ascii="Calibri" w:eastAsia="Calibri" w:hAnsi="Calibri" w:cs="Calibri"/>
        </w:rPr>
        <w:t xml:space="preserve">Further events registered as major protocol deviations were incorrect enrolment (2 patients treated with antibiotics last month prior to inclusion), both amoxicillin and placebo given to patient by mistake (1 patient), and spondyloarthritis diagnosed during follow-up (1 patient). </w:t>
      </w:r>
    </w:p>
    <w:p w14:paraId="0B602D9A" w14:textId="77777777" w:rsidR="00F05C8C" w:rsidRPr="00A01BC6" w:rsidRDefault="00F05C8C" w:rsidP="00F05C8C">
      <w:pPr>
        <w:spacing w:after="0" w:line="240" w:lineRule="auto"/>
        <w:rPr>
          <w:rFonts w:ascii="Calibri" w:eastAsia="Calibri" w:hAnsi="Calibri" w:cs="Calibri"/>
        </w:rPr>
      </w:pPr>
    </w:p>
    <w:p w14:paraId="03C222F9" w14:textId="77777777" w:rsidR="00F05C8C" w:rsidRPr="00A01BC6" w:rsidRDefault="00F05C8C" w:rsidP="00F05C8C">
      <w:pPr>
        <w:spacing w:line="240" w:lineRule="auto"/>
        <w:rPr>
          <w:rFonts w:ascii="Calibri" w:eastAsia="Calibri" w:hAnsi="Calibri" w:cs="Times New Roman"/>
          <w:b/>
          <w:lang w:val="en-US"/>
        </w:rPr>
      </w:pPr>
      <w:r w:rsidRPr="00A01BC6">
        <w:rPr>
          <w:rFonts w:ascii="Calibri" w:eastAsia="Calibri" w:hAnsi="Calibri" w:cs="Calibri"/>
        </w:rPr>
        <w:t>See summary in the table below.</w:t>
      </w:r>
    </w:p>
    <w:tbl>
      <w:tblPr>
        <w:tblStyle w:val="Tabellrutenett"/>
        <w:tblpPr w:leftFromText="141" w:rightFromText="141" w:vertAnchor="text" w:horzAnchor="margin" w:tblpY="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41"/>
      </w:tblGrid>
      <w:tr w:rsidR="00F05C8C" w:rsidRPr="00A01BC6" w14:paraId="4B72E49A" w14:textId="77777777" w:rsidTr="00B55CDC">
        <w:tc>
          <w:tcPr>
            <w:tcW w:w="4531" w:type="dxa"/>
            <w:tcBorders>
              <w:top w:val="single" w:sz="4" w:space="0" w:color="auto"/>
              <w:bottom w:val="single" w:sz="4" w:space="0" w:color="auto"/>
            </w:tcBorders>
          </w:tcPr>
          <w:p w14:paraId="49C45C82" w14:textId="77777777" w:rsidR="00F05C8C" w:rsidRPr="00A01BC6" w:rsidRDefault="00F05C8C" w:rsidP="00F05C8C">
            <w:pPr>
              <w:autoSpaceDE w:val="0"/>
              <w:autoSpaceDN w:val="0"/>
              <w:adjustRightInd w:val="0"/>
              <w:spacing w:after="0"/>
              <w:rPr>
                <w:rFonts w:ascii="Calibri" w:eastAsia="Calibri" w:hAnsi="Calibri" w:cs="Calibri"/>
                <w:lang w:val="en-US"/>
              </w:rPr>
            </w:pPr>
            <w:r w:rsidRPr="00A01BC6">
              <w:rPr>
                <w:rFonts w:ascii="Calibri" w:eastAsia="Calibri" w:hAnsi="Calibri" w:cs="Calibri"/>
                <w:b/>
                <w:bCs/>
                <w:lang w:val="en-US"/>
              </w:rPr>
              <w:t xml:space="preserve">Amoxicillin group </w:t>
            </w:r>
          </w:p>
        </w:tc>
        <w:tc>
          <w:tcPr>
            <w:tcW w:w="4541" w:type="dxa"/>
            <w:tcBorders>
              <w:top w:val="single" w:sz="4" w:space="0" w:color="auto"/>
              <w:bottom w:val="single" w:sz="4" w:space="0" w:color="auto"/>
            </w:tcBorders>
          </w:tcPr>
          <w:p w14:paraId="0D1DCDF5" w14:textId="77777777" w:rsidR="00F05C8C" w:rsidRPr="00A01BC6" w:rsidRDefault="00F05C8C" w:rsidP="00F05C8C">
            <w:pPr>
              <w:autoSpaceDE w:val="0"/>
              <w:autoSpaceDN w:val="0"/>
              <w:adjustRightInd w:val="0"/>
              <w:spacing w:after="0"/>
              <w:rPr>
                <w:rFonts w:ascii="Calibri" w:eastAsia="Calibri" w:hAnsi="Calibri" w:cs="Calibri"/>
                <w:lang w:val="en-US"/>
              </w:rPr>
            </w:pPr>
            <w:r w:rsidRPr="00A01BC6">
              <w:rPr>
                <w:rFonts w:ascii="Calibri" w:eastAsia="Calibri" w:hAnsi="Calibri" w:cs="Calibri"/>
                <w:b/>
                <w:lang w:val="en-US"/>
              </w:rPr>
              <w:t xml:space="preserve">Placebo group </w:t>
            </w:r>
          </w:p>
        </w:tc>
      </w:tr>
      <w:tr w:rsidR="00F05C8C" w:rsidRPr="00A01BC6" w14:paraId="04FD780C" w14:textId="77777777" w:rsidTr="00B55CDC">
        <w:tc>
          <w:tcPr>
            <w:tcW w:w="4531" w:type="dxa"/>
            <w:tcBorders>
              <w:top w:val="single" w:sz="4" w:space="0" w:color="auto"/>
            </w:tcBorders>
          </w:tcPr>
          <w:p w14:paraId="11B8D56B" w14:textId="77777777" w:rsidR="00F05C8C" w:rsidRPr="00A01BC6" w:rsidRDefault="00F05C8C" w:rsidP="00F05C8C">
            <w:pPr>
              <w:spacing w:after="0"/>
              <w:rPr>
                <w:rFonts w:ascii="Calibri" w:eastAsia="Calibri" w:hAnsi="Calibri" w:cs="Calibri"/>
                <w:b/>
                <w:bCs/>
                <w:lang w:val="en-US"/>
              </w:rPr>
            </w:pPr>
            <w:r w:rsidRPr="00A01BC6">
              <w:rPr>
                <w:rFonts w:ascii="Calibri" w:eastAsia="Calibri" w:hAnsi="Calibri" w:cs="Calibri"/>
                <w:b/>
                <w:bCs/>
                <w:lang w:val="en-US"/>
              </w:rPr>
              <w:t>89</w:t>
            </w:r>
            <w:r w:rsidRPr="00A01BC6">
              <w:rPr>
                <w:rFonts w:ascii="Calibri" w:eastAsia="Calibri" w:hAnsi="Calibri" w:cs="Calibri"/>
                <w:lang w:val="en-US"/>
              </w:rPr>
              <w:t xml:space="preserve"> Randomized (intention to treat population)</w:t>
            </w:r>
          </w:p>
        </w:tc>
        <w:tc>
          <w:tcPr>
            <w:tcW w:w="4541" w:type="dxa"/>
            <w:tcBorders>
              <w:top w:val="single" w:sz="4" w:space="0" w:color="auto"/>
            </w:tcBorders>
          </w:tcPr>
          <w:p w14:paraId="7AE02BCE" w14:textId="77777777" w:rsidR="00F05C8C" w:rsidRPr="00A01BC6" w:rsidRDefault="00F05C8C" w:rsidP="00F05C8C">
            <w:pPr>
              <w:autoSpaceDE w:val="0"/>
              <w:autoSpaceDN w:val="0"/>
              <w:adjustRightInd w:val="0"/>
              <w:spacing w:after="0"/>
              <w:rPr>
                <w:rFonts w:ascii="Calibri" w:eastAsia="Calibri" w:hAnsi="Calibri" w:cs="Calibri"/>
                <w:b/>
                <w:lang w:val="en-US"/>
              </w:rPr>
            </w:pPr>
            <w:r w:rsidRPr="00A01BC6">
              <w:rPr>
                <w:rFonts w:ascii="Calibri" w:eastAsia="Calibri" w:hAnsi="Calibri" w:cs="Calibri"/>
                <w:b/>
                <w:lang w:val="en-US"/>
              </w:rPr>
              <w:t>91</w:t>
            </w:r>
            <w:r w:rsidRPr="00A01BC6">
              <w:rPr>
                <w:rFonts w:ascii="Calibri" w:eastAsia="Calibri" w:hAnsi="Calibri" w:cs="Calibri"/>
                <w:lang w:val="en-US"/>
              </w:rPr>
              <w:t xml:space="preserve"> Randomized (intention to treat population)</w:t>
            </w:r>
          </w:p>
        </w:tc>
      </w:tr>
      <w:tr w:rsidR="00F05C8C" w:rsidRPr="00A01BC6" w14:paraId="3A43DB77" w14:textId="77777777" w:rsidTr="00B55CDC">
        <w:tc>
          <w:tcPr>
            <w:tcW w:w="4531" w:type="dxa"/>
          </w:tcPr>
          <w:p w14:paraId="0AF321BB" w14:textId="77777777" w:rsidR="00F05C8C" w:rsidRPr="00A01BC6" w:rsidRDefault="00F05C8C" w:rsidP="00F05C8C">
            <w:pPr>
              <w:autoSpaceDE w:val="0"/>
              <w:autoSpaceDN w:val="0"/>
              <w:adjustRightInd w:val="0"/>
              <w:spacing w:after="0"/>
              <w:rPr>
                <w:rFonts w:ascii="Calibri" w:eastAsia="Calibri" w:hAnsi="Calibri" w:cs="Calibri"/>
                <w:lang w:val="en-US"/>
              </w:rPr>
            </w:pPr>
            <w:r w:rsidRPr="00A01BC6">
              <w:rPr>
                <w:rFonts w:ascii="Calibri" w:eastAsia="Calibri" w:hAnsi="Calibri" w:cs="Calibri"/>
                <w:b/>
                <w:bCs/>
                <w:lang w:val="en-US"/>
              </w:rPr>
              <w:t>77</w:t>
            </w:r>
            <w:r w:rsidRPr="00A01BC6">
              <w:rPr>
                <w:rFonts w:ascii="Calibri" w:eastAsia="Calibri" w:hAnsi="Calibri" w:cs="Calibri"/>
                <w:lang w:val="en-US"/>
              </w:rPr>
              <w:t xml:space="preserve"> Completed trial without major protocol deviations (</w:t>
            </w:r>
            <w:r w:rsidRPr="00A01BC6">
              <w:rPr>
                <w:rFonts w:ascii="Calibri" w:eastAsia="Calibri" w:hAnsi="Calibri" w:cs="Calibri"/>
                <w:b/>
                <w:bCs/>
                <w:lang w:val="en-US"/>
              </w:rPr>
              <w:t>per protocol population</w:t>
            </w:r>
            <w:r w:rsidRPr="00A01BC6">
              <w:rPr>
                <w:rFonts w:ascii="Calibri" w:eastAsia="Calibri" w:hAnsi="Calibri" w:cs="Calibri"/>
                <w:lang w:val="en-US"/>
              </w:rPr>
              <w:t>)</w:t>
            </w:r>
          </w:p>
        </w:tc>
        <w:tc>
          <w:tcPr>
            <w:tcW w:w="4541" w:type="dxa"/>
          </w:tcPr>
          <w:p w14:paraId="2C61AD58" w14:textId="77777777" w:rsidR="00F05C8C" w:rsidRPr="00A01BC6" w:rsidRDefault="00F05C8C" w:rsidP="00F05C8C">
            <w:pPr>
              <w:autoSpaceDE w:val="0"/>
              <w:autoSpaceDN w:val="0"/>
              <w:adjustRightInd w:val="0"/>
              <w:spacing w:after="0"/>
              <w:rPr>
                <w:rFonts w:ascii="Calibri" w:eastAsia="Calibri" w:hAnsi="Calibri" w:cs="Calibri"/>
                <w:lang w:val="en-US"/>
              </w:rPr>
            </w:pPr>
            <w:r w:rsidRPr="00A01BC6">
              <w:rPr>
                <w:rFonts w:ascii="Calibri" w:eastAsia="Calibri" w:hAnsi="Calibri" w:cs="Calibri"/>
                <w:b/>
                <w:lang w:val="en-US"/>
              </w:rPr>
              <w:t>78</w:t>
            </w:r>
            <w:r w:rsidRPr="00A01BC6">
              <w:rPr>
                <w:rFonts w:ascii="Calibri" w:eastAsia="Calibri" w:hAnsi="Calibri" w:cs="Calibri"/>
                <w:lang w:val="en-US"/>
              </w:rPr>
              <w:t xml:space="preserve"> Completed trial without major protocol deviations (</w:t>
            </w:r>
            <w:r w:rsidRPr="00A01BC6">
              <w:rPr>
                <w:rFonts w:ascii="Calibri" w:eastAsia="Calibri" w:hAnsi="Calibri" w:cs="Calibri"/>
                <w:b/>
                <w:bCs/>
                <w:lang w:val="en-US"/>
              </w:rPr>
              <w:t>per protocol population</w:t>
            </w:r>
            <w:r w:rsidRPr="00A01BC6">
              <w:rPr>
                <w:rFonts w:ascii="Calibri" w:eastAsia="Calibri" w:hAnsi="Calibri" w:cs="Calibri"/>
                <w:lang w:val="en-US"/>
              </w:rPr>
              <w:t>)</w:t>
            </w:r>
          </w:p>
        </w:tc>
      </w:tr>
      <w:tr w:rsidR="00F05C8C" w:rsidRPr="00A01BC6" w14:paraId="6418ADC5" w14:textId="77777777" w:rsidTr="00B55CDC">
        <w:tc>
          <w:tcPr>
            <w:tcW w:w="4531" w:type="dxa"/>
          </w:tcPr>
          <w:p w14:paraId="58473D8B" w14:textId="77777777" w:rsidR="00F05C8C" w:rsidRPr="00A01BC6" w:rsidRDefault="00F05C8C" w:rsidP="00F05C8C">
            <w:pPr>
              <w:autoSpaceDE w:val="0"/>
              <w:autoSpaceDN w:val="0"/>
              <w:adjustRightInd w:val="0"/>
              <w:spacing w:after="0"/>
              <w:rPr>
                <w:rFonts w:ascii="Calibri" w:eastAsia="Calibri" w:hAnsi="Calibri" w:cs="Calibri"/>
                <w:lang w:val="en-US"/>
              </w:rPr>
            </w:pPr>
          </w:p>
        </w:tc>
        <w:tc>
          <w:tcPr>
            <w:tcW w:w="4541" w:type="dxa"/>
          </w:tcPr>
          <w:p w14:paraId="4010EB1E" w14:textId="77777777" w:rsidR="00F05C8C" w:rsidRPr="00A01BC6" w:rsidRDefault="00F05C8C" w:rsidP="00F05C8C">
            <w:pPr>
              <w:autoSpaceDE w:val="0"/>
              <w:autoSpaceDN w:val="0"/>
              <w:adjustRightInd w:val="0"/>
              <w:spacing w:after="0"/>
              <w:rPr>
                <w:rFonts w:ascii="Calibri" w:eastAsia="Calibri" w:hAnsi="Calibri" w:cs="Calibri"/>
                <w:lang w:val="en-US"/>
              </w:rPr>
            </w:pPr>
          </w:p>
        </w:tc>
      </w:tr>
      <w:tr w:rsidR="00F05C8C" w:rsidRPr="00A01BC6" w14:paraId="3055CF53" w14:textId="77777777" w:rsidTr="00B55CDC">
        <w:tc>
          <w:tcPr>
            <w:tcW w:w="4531" w:type="dxa"/>
          </w:tcPr>
          <w:p w14:paraId="21CF5089" w14:textId="77777777" w:rsidR="00F05C8C" w:rsidRPr="00A01BC6" w:rsidRDefault="00F05C8C" w:rsidP="00F05C8C">
            <w:pPr>
              <w:autoSpaceDE w:val="0"/>
              <w:autoSpaceDN w:val="0"/>
              <w:adjustRightInd w:val="0"/>
              <w:spacing w:after="0"/>
              <w:rPr>
                <w:rFonts w:ascii="Calibri" w:eastAsia="Calibri" w:hAnsi="Calibri" w:cs="Calibri"/>
                <w:b/>
                <w:bCs/>
                <w:lang w:val="en-US"/>
              </w:rPr>
            </w:pPr>
            <w:r w:rsidRPr="00A01BC6">
              <w:rPr>
                <w:rFonts w:ascii="Calibri" w:eastAsia="Calibri" w:hAnsi="Calibri" w:cs="Calibri"/>
                <w:b/>
                <w:bCs/>
              </w:rPr>
              <w:t xml:space="preserve">      </w:t>
            </w:r>
            <w:r w:rsidRPr="00A01BC6">
              <w:rPr>
                <w:rFonts w:ascii="Calibri" w:eastAsia="Calibri" w:hAnsi="Calibri" w:cs="Calibri"/>
                <w:b/>
                <w:bCs/>
                <w:lang w:val="en-US"/>
              </w:rPr>
              <w:t>3</w:t>
            </w:r>
            <w:r w:rsidRPr="00A01BC6">
              <w:rPr>
                <w:rFonts w:ascii="Calibri" w:eastAsia="Calibri" w:hAnsi="Calibri" w:cs="Calibri"/>
                <w:lang w:val="en-US"/>
              </w:rPr>
              <w:t xml:space="preserve"> End of study before 3 months </w:t>
            </w:r>
          </w:p>
        </w:tc>
        <w:tc>
          <w:tcPr>
            <w:tcW w:w="4541" w:type="dxa"/>
          </w:tcPr>
          <w:p w14:paraId="295155D0" w14:textId="77777777" w:rsidR="00F05C8C" w:rsidRPr="00A01BC6" w:rsidRDefault="00F05C8C" w:rsidP="00F05C8C">
            <w:pPr>
              <w:autoSpaceDE w:val="0"/>
              <w:autoSpaceDN w:val="0"/>
              <w:adjustRightInd w:val="0"/>
              <w:spacing w:after="0"/>
              <w:rPr>
                <w:rFonts w:ascii="Calibri" w:eastAsia="Calibri" w:hAnsi="Calibri" w:cs="Calibri"/>
                <w:b/>
                <w:lang w:val="en-US"/>
              </w:rPr>
            </w:pPr>
            <w:r w:rsidRPr="00A01BC6">
              <w:rPr>
                <w:rFonts w:ascii="Calibri" w:eastAsia="Calibri" w:hAnsi="Calibri" w:cs="Calibri"/>
                <w:b/>
                <w:lang w:val="en-US"/>
              </w:rPr>
              <w:t xml:space="preserve">      2</w:t>
            </w:r>
            <w:r w:rsidRPr="00A01BC6">
              <w:rPr>
                <w:rFonts w:ascii="Calibri" w:eastAsia="Calibri" w:hAnsi="Calibri" w:cs="Calibri"/>
                <w:lang w:val="en-US"/>
              </w:rPr>
              <w:t xml:space="preserve"> End of study before 3 months </w:t>
            </w:r>
          </w:p>
        </w:tc>
      </w:tr>
      <w:tr w:rsidR="00F05C8C" w:rsidRPr="00A01BC6" w14:paraId="26EFB529" w14:textId="77777777" w:rsidTr="00B55CDC">
        <w:tc>
          <w:tcPr>
            <w:tcW w:w="4531" w:type="dxa"/>
          </w:tcPr>
          <w:p w14:paraId="66FF76EC" w14:textId="77777777" w:rsidR="00F05C8C" w:rsidRPr="00A01BC6" w:rsidRDefault="00F05C8C" w:rsidP="00F05C8C">
            <w:pPr>
              <w:autoSpaceDE w:val="0"/>
              <w:autoSpaceDN w:val="0"/>
              <w:adjustRightInd w:val="0"/>
              <w:spacing w:after="0"/>
              <w:rPr>
                <w:rFonts w:ascii="Calibri" w:eastAsia="Calibri" w:hAnsi="Calibri" w:cs="Calibri"/>
                <w:lang w:val="en-US"/>
              </w:rPr>
            </w:pPr>
            <w:r w:rsidRPr="00A01BC6">
              <w:rPr>
                <w:rFonts w:ascii="Calibri" w:eastAsia="Calibri" w:hAnsi="Calibri" w:cs="Calibri"/>
                <w:b/>
                <w:bCs/>
                <w:lang w:val="en-US"/>
              </w:rPr>
              <w:t xml:space="preserve">      7</w:t>
            </w:r>
            <w:r w:rsidRPr="00A01BC6">
              <w:rPr>
                <w:rFonts w:ascii="Calibri" w:eastAsia="Calibri" w:hAnsi="Calibri" w:cs="Calibri"/>
                <w:lang w:val="en-US"/>
              </w:rPr>
              <w:t xml:space="preserve"> Treatment non-completion</w:t>
            </w:r>
          </w:p>
        </w:tc>
        <w:tc>
          <w:tcPr>
            <w:tcW w:w="4541" w:type="dxa"/>
          </w:tcPr>
          <w:p w14:paraId="7182186B" w14:textId="77777777" w:rsidR="00F05C8C" w:rsidRPr="00A01BC6" w:rsidRDefault="00F05C8C" w:rsidP="00F05C8C">
            <w:pPr>
              <w:autoSpaceDE w:val="0"/>
              <w:autoSpaceDN w:val="0"/>
              <w:adjustRightInd w:val="0"/>
              <w:spacing w:after="0"/>
              <w:rPr>
                <w:rFonts w:ascii="Calibri" w:eastAsia="Calibri" w:hAnsi="Calibri" w:cs="Calibri"/>
                <w:lang w:val="en-US"/>
              </w:rPr>
            </w:pPr>
            <w:r w:rsidRPr="00A01BC6">
              <w:rPr>
                <w:rFonts w:ascii="Calibri" w:eastAsia="Calibri" w:hAnsi="Calibri" w:cs="Calibri"/>
                <w:b/>
                <w:lang w:val="en-US"/>
              </w:rPr>
              <w:t xml:space="preserve">      8</w:t>
            </w:r>
            <w:r w:rsidRPr="00A01BC6">
              <w:rPr>
                <w:rFonts w:ascii="Calibri" w:eastAsia="Calibri" w:hAnsi="Calibri" w:cs="Calibri"/>
                <w:lang w:val="en-US"/>
              </w:rPr>
              <w:t xml:space="preserve"> Treatment non-completion</w:t>
            </w:r>
          </w:p>
        </w:tc>
      </w:tr>
      <w:tr w:rsidR="00F05C8C" w:rsidRPr="00A01BC6" w14:paraId="61F608BB" w14:textId="77777777" w:rsidTr="00B55CDC">
        <w:tc>
          <w:tcPr>
            <w:tcW w:w="4531" w:type="dxa"/>
          </w:tcPr>
          <w:p w14:paraId="5505BC23" w14:textId="77777777" w:rsidR="00F05C8C" w:rsidRPr="00A01BC6" w:rsidRDefault="00F05C8C" w:rsidP="00F05C8C">
            <w:pPr>
              <w:autoSpaceDE w:val="0"/>
              <w:autoSpaceDN w:val="0"/>
              <w:adjustRightInd w:val="0"/>
              <w:spacing w:after="0"/>
              <w:rPr>
                <w:rFonts w:ascii="Calibri" w:eastAsia="Calibri" w:hAnsi="Calibri" w:cs="Calibri"/>
                <w:lang w:val="en-US"/>
              </w:rPr>
            </w:pPr>
            <w:r w:rsidRPr="00A01BC6">
              <w:rPr>
                <w:rFonts w:ascii="Calibri" w:eastAsia="Calibri" w:hAnsi="Calibri" w:cs="Calibri"/>
                <w:b/>
                <w:bCs/>
                <w:lang w:val="en-US"/>
              </w:rPr>
              <w:t xml:space="preserve">      1</w:t>
            </w:r>
            <w:r w:rsidRPr="00A01BC6">
              <w:rPr>
                <w:rFonts w:ascii="Calibri" w:eastAsia="Calibri" w:hAnsi="Calibri" w:cs="Calibri"/>
                <w:lang w:val="en-US"/>
              </w:rPr>
              <w:t xml:space="preserve"> Operation for disc herniation</w:t>
            </w:r>
          </w:p>
        </w:tc>
        <w:tc>
          <w:tcPr>
            <w:tcW w:w="4541" w:type="dxa"/>
          </w:tcPr>
          <w:p w14:paraId="580F672D" w14:textId="77777777" w:rsidR="00F05C8C" w:rsidRPr="00A01BC6" w:rsidRDefault="00F05C8C" w:rsidP="00F05C8C">
            <w:pPr>
              <w:autoSpaceDE w:val="0"/>
              <w:autoSpaceDN w:val="0"/>
              <w:adjustRightInd w:val="0"/>
              <w:spacing w:after="0"/>
              <w:rPr>
                <w:rFonts w:ascii="Calibri" w:eastAsia="Calibri" w:hAnsi="Calibri" w:cs="Calibri"/>
                <w:lang w:val="en-US"/>
              </w:rPr>
            </w:pPr>
            <w:r w:rsidRPr="00A01BC6">
              <w:rPr>
                <w:rFonts w:ascii="Calibri" w:eastAsia="Calibri" w:hAnsi="Calibri" w:cs="Calibri"/>
                <w:b/>
                <w:lang w:val="en-US"/>
              </w:rPr>
              <w:t xml:space="preserve">      1</w:t>
            </w:r>
            <w:r w:rsidRPr="00A01BC6">
              <w:rPr>
                <w:rFonts w:ascii="Calibri" w:eastAsia="Calibri" w:hAnsi="Calibri" w:cs="Calibri"/>
                <w:lang w:val="en-US"/>
              </w:rPr>
              <w:t xml:space="preserve"> Diagnosed as having spondyloarthritis</w:t>
            </w:r>
          </w:p>
        </w:tc>
      </w:tr>
      <w:tr w:rsidR="00F05C8C" w:rsidRPr="00A01BC6" w14:paraId="4717FA8B" w14:textId="77777777" w:rsidTr="00B55CDC">
        <w:tc>
          <w:tcPr>
            <w:tcW w:w="4531" w:type="dxa"/>
          </w:tcPr>
          <w:p w14:paraId="36B9D08A" w14:textId="77777777" w:rsidR="00F05C8C" w:rsidRPr="00A01BC6" w:rsidRDefault="00F05C8C" w:rsidP="00F05C8C">
            <w:pPr>
              <w:autoSpaceDE w:val="0"/>
              <w:autoSpaceDN w:val="0"/>
              <w:adjustRightInd w:val="0"/>
              <w:spacing w:after="0"/>
              <w:rPr>
                <w:rFonts w:ascii="Calibri" w:eastAsia="Calibri" w:hAnsi="Calibri" w:cs="Calibri"/>
                <w:lang w:val="en-US"/>
              </w:rPr>
            </w:pPr>
            <w:r w:rsidRPr="00A01BC6">
              <w:rPr>
                <w:rFonts w:ascii="Calibri" w:eastAsia="Calibri" w:hAnsi="Calibri" w:cs="Calibri"/>
                <w:b/>
                <w:bCs/>
                <w:lang w:val="en-US"/>
              </w:rPr>
              <w:t xml:space="preserve">      1</w:t>
            </w:r>
            <w:r w:rsidRPr="00A01BC6">
              <w:rPr>
                <w:rFonts w:ascii="Calibri" w:eastAsia="Calibri" w:hAnsi="Calibri" w:cs="Calibri"/>
                <w:lang w:val="en-US"/>
              </w:rPr>
              <w:t xml:space="preserve"> Incorrect enrolment</w:t>
            </w:r>
          </w:p>
        </w:tc>
        <w:tc>
          <w:tcPr>
            <w:tcW w:w="4541" w:type="dxa"/>
          </w:tcPr>
          <w:p w14:paraId="11821979" w14:textId="77777777" w:rsidR="00F05C8C" w:rsidRPr="00A01BC6" w:rsidRDefault="00F05C8C" w:rsidP="00F05C8C">
            <w:pPr>
              <w:autoSpaceDE w:val="0"/>
              <w:autoSpaceDN w:val="0"/>
              <w:adjustRightInd w:val="0"/>
              <w:spacing w:after="0"/>
              <w:rPr>
                <w:rFonts w:ascii="Calibri" w:eastAsia="Calibri" w:hAnsi="Calibri" w:cs="Calibri"/>
                <w:lang w:val="en-US"/>
              </w:rPr>
            </w:pPr>
            <w:r w:rsidRPr="00A01BC6">
              <w:rPr>
                <w:rFonts w:ascii="Calibri" w:eastAsia="Calibri" w:hAnsi="Calibri" w:cs="Calibri"/>
                <w:b/>
                <w:lang w:val="en-US"/>
              </w:rPr>
              <w:t xml:space="preserve">      1</w:t>
            </w:r>
            <w:r w:rsidRPr="00A01BC6">
              <w:rPr>
                <w:rFonts w:ascii="Calibri" w:eastAsia="Calibri" w:hAnsi="Calibri" w:cs="Calibri"/>
                <w:lang w:val="en-US"/>
              </w:rPr>
              <w:t xml:space="preserve"> Given both amoxicillin and placebo</w:t>
            </w:r>
          </w:p>
        </w:tc>
      </w:tr>
      <w:tr w:rsidR="00F05C8C" w:rsidRPr="00A01BC6" w14:paraId="1B5FE35E" w14:textId="77777777" w:rsidTr="00B55CDC">
        <w:tc>
          <w:tcPr>
            <w:tcW w:w="4531" w:type="dxa"/>
            <w:tcBorders>
              <w:bottom w:val="single" w:sz="4" w:space="0" w:color="auto"/>
            </w:tcBorders>
          </w:tcPr>
          <w:p w14:paraId="7DF37A30" w14:textId="77777777" w:rsidR="00F05C8C" w:rsidRPr="00A01BC6" w:rsidRDefault="00F05C8C" w:rsidP="00F05C8C">
            <w:pPr>
              <w:spacing w:after="0"/>
              <w:rPr>
                <w:rFonts w:ascii="Calibri" w:eastAsia="Calibri" w:hAnsi="Calibri" w:cs="Times New Roman"/>
              </w:rPr>
            </w:pPr>
          </w:p>
        </w:tc>
        <w:tc>
          <w:tcPr>
            <w:tcW w:w="4541" w:type="dxa"/>
            <w:tcBorders>
              <w:bottom w:val="single" w:sz="4" w:space="0" w:color="auto"/>
            </w:tcBorders>
          </w:tcPr>
          <w:p w14:paraId="00A37F86" w14:textId="77777777" w:rsidR="00F05C8C" w:rsidRPr="00A01BC6" w:rsidRDefault="00F05C8C" w:rsidP="00F05C8C">
            <w:pPr>
              <w:autoSpaceDE w:val="0"/>
              <w:autoSpaceDN w:val="0"/>
              <w:adjustRightInd w:val="0"/>
              <w:spacing w:after="0"/>
              <w:rPr>
                <w:rFonts w:ascii="Calibri" w:eastAsia="Calibri" w:hAnsi="Calibri" w:cs="Calibri"/>
                <w:lang w:val="en-US"/>
              </w:rPr>
            </w:pPr>
            <w:r w:rsidRPr="00A01BC6">
              <w:rPr>
                <w:rFonts w:ascii="Calibri" w:eastAsia="Calibri" w:hAnsi="Calibri" w:cs="Calibri"/>
                <w:b/>
              </w:rPr>
              <w:t xml:space="preserve">      1</w:t>
            </w:r>
            <w:r w:rsidRPr="00A01BC6">
              <w:rPr>
                <w:rFonts w:ascii="Calibri" w:eastAsia="Calibri" w:hAnsi="Calibri" w:cs="Calibri"/>
              </w:rPr>
              <w:t xml:space="preserve"> Incorrect enrolment</w:t>
            </w:r>
          </w:p>
        </w:tc>
      </w:tr>
    </w:tbl>
    <w:p w14:paraId="6C418791" w14:textId="77777777" w:rsidR="00F05C8C" w:rsidRPr="00A01BC6" w:rsidRDefault="00F05C8C">
      <w:pPr>
        <w:spacing w:after="160" w:line="259" w:lineRule="auto"/>
        <w:rPr>
          <w:rFonts w:ascii="Calibri" w:eastAsia="Calibri" w:hAnsi="Calibri" w:cs="Times New Roman"/>
          <w:b/>
          <w:bCs/>
        </w:rPr>
      </w:pPr>
      <w:r w:rsidRPr="00A01BC6">
        <w:rPr>
          <w:rFonts w:ascii="Calibri" w:eastAsia="Calibri" w:hAnsi="Calibri" w:cs="Times New Roman"/>
          <w:b/>
          <w:bCs/>
        </w:rPr>
        <w:br w:type="page"/>
      </w:r>
    </w:p>
    <w:tbl>
      <w:tblPr>
        <w:tblStyle w:val="Tabellrutenett"/>
        <w:tblW w:w="9349" w:type="dxa"/>
        <w:tblInd w:w="-142" w:type="dxa"/>
        <w:tblLook w:val="04A0" w:firstRow="1" w:lastRow="0" w:firstColumn="1" w:lastColumn="0" w:noHBand="0" w:noVBand="1"/>
      </w:tblPr>
      <w:tblGrid>
        <w:gridCol w:w="3645"/>
        <w:gridCol w:w="2280"/>
        <w:gridCol w:w="1005"/>
        <w:gridCol w:w="2419"/>
      </w:tblGrid>
      <w:tr w:rsidR="00077A77" w:rsidRPr="00A01BC6" w14:paraId="12C5E753" w14:textId="77777777" w:rsidTr="0A03B0E2">
        <w:tc>
          <w:tcPr>
            <w:tcW w:w="9349" w:type="dxa"/>
            <w:gridSpan w:val="4"/>
            <w:tcBorders>
              <w:top w:val="nil"/>
              <w:left w:val="nil"/>
              <w:bottom w:val="single" w:sz="4" w:space="0" w:color="auto"/>
              <w:right w:val="nil"/>
            </w:tcBorders>
          </w:tcPr>
          <w:p w14:paraId="035C9B7E" w14:textId="77777777" w:rsidR="00077A77" w:rsidRPr="00A01BC6" w:rsidRDefault="6AE39DC2" w:rsidP="6AE39DC2">
            <w:pPr>
              <w:spacing w:after="120" w:line="240" w:lineRule="auto"/>
              <w:rPr>
                <w:rFonts w:eastAsia="Calibri"/>
                <w:b/>
                <w:bCs/>
                <w:sz w:val="16"/>
                <w:szCs w:val="16"/>
              </w:rPr>
            </w:pPr>
            <w:r w:rsidRPr="00A01BC6">
              <w:rPr>
                <w:rFonts w:eastAsia="Calibri"/>
                <w:b/>
                <w:bCs/>
                <w:sz w:val="16"/>
                <w:szCs w:val="16"/>
              </w:rPr>
              <w:lastRenderedPageBreak/>
              <w:t>Table A2 - Variables included in the multiple imputation model*</w:t>
            </w:r>
          </w:p>
        </w:tc>
      </w:tr>
      <w:tr w:rsidR="00077A77" w:rsidRPr="00A01BC6" w14:paraId="0E0FFB6C" w14:textId="77777777" w:rsidTr="0A03B0E2">
        <w:trPr>
          <w:trHeight w:val="251"/>
        </w:trPr>
        <w:tc>
          <w:tcPr>
            <w:tcW w:w="3645" w:type="dxa"/>
            <w:tcBorders>
              <w:top w:val="single" w:sz="4" w:space="0" w:color="auto"/>
              <w:left w:val="nil"/>
              <w:bottom w:val="single" w:sz="4" w:space="0" w:color="000000" w:themeColor="text1"/>
              <w:right w:val="nil"/>
            </w:tcBorders>
          </w:tcPr>
          <w:p w14:paraId="4D48179E" w14:textId="77777777" w:rsidR="00077A77" w:rsidRPr="00A01BC6" w:rsidRDefault="00077A77" w:rsidP="6AE39DC2">
            <w:pPr>
              <w:spacing w:after="0" w:line="240" w:lineRule="auto"/>
              <w:rPr>
                <w:rFonts w:eastAsia="Calibri"/>
                <w:b/>
                <w:bCs/>
                <w:sz w:val="16"/>
                <w:szCs w:val="16"/>
              </w:rPr>
            </w:pPr>
          </w:p>
        </w:tc>
        <w:tc>
          <w:tcPr>
            <w:tcW w:w="2280" w:type="dxa"/>
            <w:tcBorders>
              <w:top w:val="single" w:sz="4" w:space="0" w:color="auto"/>
              <w:left w:val="nil"/>
              <w:bottom w:val="single" w:sz="4" w:space="0" w:color="000000" w:themeColor="text1"/>
              <w:right w:val="nil"/>
            </w:tcBorders>
          </w:tcPr>
          <w:p w14:paraId="61BEF8A4" w14:textId="77777777" w:rsidR="00077A77" w:rsidRPr="00A01BC6" w:rsidRDefault="6AE39DC2" w:rsidP="6AE39DC2">
            <w:pPr>
              <w:spacing w:after="120" w:line="240" w:lineRule="auto"/>
              <w:rPr>
                <w:rFonts w:eastAsia="Calibri"/>
                <w:b/>
                <w:bCs/>
                <w:sz w:val="16"/>
                <w:szCs w:val="16"/>
              </w:rPr>
            </w:pPr>
            <w:r w:rsidRPr="00A01BC6">
              <w:rPr>
                <w:rFonts w:eastAsia="Calibri"/>
                <w:b/>
                <w:bCs/>
                <w:sz w:val="16"/>
                <w:szCs w:val="16"/>
              </w:rPr>
              <w:t>Variable type used in model</w:t>
            </w:r>
          </w:p>
        </w:tc>
        <w:tc>
          <w:tcPr>
            <w:tcW w:w="1005" w:type="dxa"/>
            <w:tcBorders>
              <w:top w:val="single" w:sz="4" w:space="0" w:color="auto"/>
              <w:left w:val="nil"/>
              <w:bottom w:val="single" w:sz="4" w:space="0" w:color="000000" w:themeColor="text1"/>
              <w:right w:val="nil"/>
            </w:tcBorders>
          </w:tcPr>
          <w:p w14:paraId="76558929" w14:textId="77777777" w:rsidR="00077A77" w:rsidRPr="00A01BC6" w:rsidRDefault="6AE39DC2" w:rsidP="6AE39DC2">
            <w:pPr>
              <w:spacing w:after="120" w:line="240" w:lineRule="auto"/>
              <w:rPr>
                <w:rFonts w:eastAsia="Calibri"/>
                <w:b/>
                <w:bCs/>
                <w:sz w:val="16"/>
                <w:szCs w:val="16"/>
              </w:rPr>
            </w:pPr>
            <w:r w:rsidRPr="00A01BC6">
              <w:rPr>
                <w:rFonts w:eastAsia="Calibri"/>
                <w:b/>
                <w:bCs/>
                <w:sz w:val="16"/>
                <w:szCs w:val="16"/>
              </w:rPr>
              <w:t>Missing %</w:t>
            </w:r>
          </w:p>
        </w:tc>
        <w:tc>
          <w:tcPr>
            <w:tcW w:w="2419" w:type="dxa"/>
            <w:tcBorders>
              <w:top w:val="single" w:sz="4" w:space="0" w:color="auto"/>
              <w:left w:val="nil"/>
              <w:bottom w:val="single" w:sz="4" w:space="0" w:color="000000" w:themeColor="text1"/>
              <w:right w:val="nil"/>
            </w:tcBorders>
          </w:tcPr>
          <w:p w14:paraId="4A7BE514" w14:textId="77777777" w:rsidR="00077A77" w:rsidRPr="00A01BC6" w:rsidRDefault="6AE39DC2" w:rsidP="6AE39DC2">
            <w:pPr>
              <w:spacing w:after="120" w:line="240" w:lineRule="auto"/>
              <w:rPr>
                <w:rFonts w:eastAsia="Calibri"/>
                <w:b/>
                <w:bCs/>
                <w:sz w:val="16"/>
                <w:szCs w:val="16"/>
              </w:rPr>
            </w:pPr>
            <w:r w:rsidRPr="00A01BC6">
              <w:rPr>
                <w:rFonts w:eastAsia="Calibri"/>
                <w:b/>
                <w:bCs/>
                <w:sz w:val="16"/>
                <w:szCs w:val="16"/>
              </w:rPr>
              <w:t>Application in model</w:t>
            </w:r>
          </w:p>
        </w:tc>
      </w:tr>
      <w:tr w:rsidR="00077A77" w:rsidRPr="00A01BC6" w14:paraId="74AFEA56" w14:textId="77777777" w:rsidTr="0A03B0E2">
        <w:tc>
          <w:tcPr>
            <w:tcW w:w="3645" w:type="dxa"/>
            <w:tcBorders>
              <w:top w:val="nil"/>
              <w:left w:val="nil"/>
              <w:bottom w:val="nil"/>
              <w:right w:val="nil"/>
            </w:tcBorders>
          </w:tcPr>
          <w:p w14:paraId="162D18D5" w14:textId="77777777" w:rsidR="00077A77" w:rsidRPr="00A01BC6" w:rsidRDefault="6AE39DC2" w:rsidP="6AE39DC2">
            <w:pPr>
              <w:spacing w:after="0" w:line="240" w:lineRule="auto"/>
              <w:rPr>
                <w:rFonts w:eastAsia="Calibri"/>
                <w:sz w:val="16"/>
                <w:szCs w:val="16"/>
              </w:rPr>
            </w:pPr>
            <w:r w:rsidRPr="00A01BC6">
              <w:rPr>
                <w:rFonts w:eastAsia="Calibri"/>
                <w:sz w:val="16"/>
                <w:szCs w:val="16"/>
              </w:rPr>
              <w:t>Treatment group (amoxicillin or placebo)</w:t>
            </w:r>
          </w:p>
        </w:tc>
        <w:tc>
          <w:tcPr>
            <w:tcW w:w="2280" w:type="dxa"/>
            <w:tcBorders>
              <w:top w:val="nil"/>
              <w:left w:val="nil"/>
              <w:bottom w:val="nil"/>
              <w:right w:val="nil"/>
            </w:tcBorders>
          </w:tcPr>
          <w:p w14:paraId="5B1E5880"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Nominal</w:t>
            </w:r>
          </w:p>
        </w:tc>
        <w:tc>
          <w:tcPr>
            <w:tcW w:w="1005" w:type="dxa"/>
            <w:tcBorders>
              <w:top w:val="nil"/>
              <w:left w:val="nil"/>
              <w:bottom w:val="nil"/>
              <w:right w:val="nil"/>
            </w:tcBorders>
          </w:tcPr>
          <w:p w14:paraId="36361E63"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0</w:t>
            </w:r>
          </w:p>
        </w:tc>
        <w:tc>
          <w:tcPr>
            <w:tcW w:w="2419" w:type="dxa"/>
            <w:tcBorders>
              <w:top w:val="nil"/>
              <w:left w:val="nil"/>
              <w:bottom w:val="nil"/>
              <w:right w:val="nil"/>
            </w:tcBorders>
          </w:tcPr>
          <w:p w14:paraId="5538876B"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Use as predictor only</w:t>
            </w:r>
          </w:p>
        </w:tc>
      </w:tr>
      <w:tr w:rsidR="00077A77" w:rsidRPr="00A01BC6" w14:paraId="27D33BFD" w14:textId="77777777" w:rsidTr="0A03B0E2">
        <w:tc>
          <w:tcPr>
            <w:tcW w:w="3645" w:type="dxa"/>
            <w:tcBorders>
              <w:top w:val="nil"/>
              <w:left w:val="nil"/>
              <w:bottom w:val="nil"/>
              <w:right w:val="nil"/>
            </w:tcBorders>
          </w:tcPr>
          <w:p w14:paraId="1BBDD69C" w14:textId="77777777" w:rsidR="00077A77" w:rsidRPr="00A01BC6" w:rsidRDefault="6AE39DC2" w:rsidP="6AE39DC2">
            <w:pPr>
              <w:spacing w:after="0" w:line="240" w:lineRule="auto"/>
              <w:rPr>
                <w:rFonts w:eastAsia="Calibri"/>
                <w:sz w:val="16"/>
                <w:szCs w:val="16"/>
              </w:rPr>
            </w:pPr>
            <w:r w:rsidRPr="00A01BC6">
              <w:rPr>
                <w:rFonts w:eastAsia="Calibri"/>
                <w:sz w:val="16"/>
                <w:szCs w:val="16"/>
              </w:rPr>
              <w:t>Prior surgery for disc herniation (yes/no)</w:t>
            </w:r>
          </w:p>
        </w:tc>
        <w:tc>
          <w:tcPr>
            <w:tcW w:w="2280" w:type="dxa"/>
            <w:tcBorders>
              <w:top w:val="nil"/>
              <w:left w:val="nil"/>
              <w:bottom w:val="nil"/>
              <w:right w:val="nil"/>
            </w:tcBorders>
          </w:tcPr>
          <w:p w14:paraId="5CDEF1C4"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Nominal</w:t>
            </w:r>
          </w:p>
        </w:tc>
        <w:tc>
          <w:tcPr>
            <w:tcW w:w="1005" w:type="dxa"/>
            <w:tcBorders>
              <w:top w:val="nil"/>
              <w:left w:val="nil"/>
              <w:bottom w:val="nil"/>
              <w:right w:val="nil"/>
            </w:tcBorders>
          </w:tcPr>
          <w:p w14:paraId="6FEDD6E6"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0</w:t>
            </w:r>
          </w:p>
        </w:tc>
        <w:tc>
          <w:tcPr>
            <w:tcW w:w="2419" w:type="dxa"/>
            <w:tcBorders>
              <w:top w:val="nil"/>
              <w:left w:val="nil"/>
              <w:bottom w:val="nil"/>
              <w:right w:val="nil"/>
            </w:tcBorders>
            <w:shd w:val="clear" w:color="auto" w:fill="auto"/>
          </w:tcPr>
          <w:p w14:paraId="125A2893"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Use as predictor only</w:t>
            </w:r>
          </w:p>
        </w:tc>
      </w:tr>
      <w:tr w:rsidR="00077A77" w:rsidRPr="00A01BC6" w14:paraId="608279CD" w14:textId="77777777" w:rsidTr="0A03B0E2">
        <w:tc>
          <w:tcPr>
            <w:tcW w:w="3645" w:type="dxa"/>
            <w:tcBorders>
              <w:top w:val="nil"/>
              <w:left w:val="nil"/>
              <w:bottom w:val="nil"/>
              <w:right w:val="nil"/>
            </w:tcBorders>
          </w:tcPr>
          <w:p w14:paraId="6DB10F4E" w14:textId="77777777" w:rsidR="00077A77" w:rsidRPr="00A01BC6" w:rsidRDefault="6AE39DC2" w:rsidP="6AE39DC2">
            <w:pPr>
              <w:spacing w:after="0" w:line="240" w:lineRule="auto"/>
              <w:rPr>
                <w:rFonts w:eastAsia="Calibri"/>
                <w:sz w:val="16"/>
                <w:szCs w:val="16"/>
              </w:rPr>
            </w:pPr>
            <w:r w:rsidRPr="00A01BC6">
              <w:rPr>
                <w:rFonts w:eastAsia="Calibri"/>
                <w:b/>
                <w:bCs/>
                <w:sz w:val="16"/>
                <w:szCs w:val="16"/>
              </w:rPr>
              <w:t xml:space="preserve">MC type group </w:t>
            </w:r>
            <w:r w:rsidRPr="00A01BC6">
              <w:rPr>
                <w:rFonts w:eastAsia="Calibri"/>
                <w:sz w:val="16"/>
                <w:szCs w:val="16"/>
              </w:rPr>
              <w:t>(1 or 2)</w:t>
            </w:r>
          </w:p>
        </w:tc>
        <w:tc>
          <w:tcPr>
            <w:tcW w:w="2280" w:type="dxa"/>
            <w:tcBorders>
              <w:top w:val="nil"/>
              <w:left w:val="nil"/>
              <w:bottom w:val="nil"/>
              <w:right w:val="nil"/>
            </w:tcBorders>
          </w:tcPr>
          <w:p w14:paraId="3CA51E98"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Nominal</w:t>
            </w:r>
          </w:p>
        </w:tc>
        <w:tc>
          <w:tcPr>
            <w:tcW w:w="1005" w:type="dxa"/>
            <w:tcBorders>
              <w:top w:val="nil"/>
              <w:left w:val="nil"/>
              <w:bottom w:val="nil"/>
              <w:right w:val="nil"/>
            </w:tcBorders>
          </w:tcPr>
          <w:p w14:paraId="25937F6B"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0</w:t>
            </w:r>
          </w:p>
        </w:tc>
        <w:tc>
          <w:tcPr>
            <w:tcW w:w="2419" w:type="dxa"/>
            <w:tcBorders>
              <w:top w:val="nil"/>
              <w:left w:val="nil"/>
              <w:bottom w:val="nil"/>
              <w:right w:val="nil"/>
            </w:tcBorders>
          </w:tcPr>
          <w:p w14:paraId="268BE950"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Use as predictor only</w:t>
            </w:r>
          </w:p>
        </w:tc>
      </w:tr>
      <w:tr w:rsidR="00077A77" w:rsidRPr="00A01BC6" w14:paraId="7BF8FC7A" w14:textId="77777777" w:rsidTr="0A03B0E2">
        <w:tc>
          <w:tcPr>
            <w:tcW w:w="3645" w:type="dxa"/>
            <w:tcBorders>
              <w:top w:val="nil"/>
              <w:left w:val="nil"/>
              <w:bottom w:val="nil"/>
              <w:right w:val="nil"/>
            </w:tcBorders>
          </w:tcPr>
          <w:p w14:paraId="0887A237" w14:textId="77777777" w:rsidR="00077A77" w:rsidRPr="00A01BC6" w:rsidRDefault="6AE39DC2" w:rsidP="6AE39DC2">
            <w:pPr>
              <w:spacing w:after="0" w:line="240" w:lineRule="auto"/>
              <w:rPr>
                <w:rFonts w:eastAsia="Calibri"/>
                <w:sz w:val="16"/>
                <w:szCs w:val="16"/>
              </w:rPr>
            </w:pPr>
            <w:r w:rsidRPr="00A01BC6">
              <w:rPr>
                <w:rFonts w:eastAsia="Calibri"/>
                <w:b/>
                <w:bCs/>
                <w:sz w:val="16"/>
                <w:szCs w:val="16"/>
              </w:rPr>
              <w:t>STIR volume</w:t>
            </w:r>
            <w:r w:rsidRPr="00A01BC6">
              <w:rPr>
                <w:rFonts w:eastAsia="Calibri"/>
                <w:sz w:val="16"/>
                <w:szCs w:val="16"/>
              </w:rPr>
              <w:t xml:space="preserve"> (0-4) </w:t>
            </w:r>
          </w:p>
        </w:tc>
        <w:tc>
          <w:tcPr>
            <w:tcW w:w="2280" w:type="dxa"/>
            <w:tcBorders>
              <w:top w:val="nil"/>
              <w:left w:val="nil"/>
              <w:bottom w:val="nil"/>
              <w:right w:val="nil"/>
            </w:tcBorders>
          </w:tcPr>
          <w:p w14:paraId="5666CB4E"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Scale</w:t>
            </w:r>
          </w:p>
        </w:tc>
        <w:tc>
          <w:tcPr>
            <w:tcW w:w="1005" w:type="dxa"/>
            <w:tcBorders>
              <w:top w:val="nil"/>
              <w:left w:val="nil"/>
              <w:bottom w:val="nil"/>
              <w:right w:val="nil"/>
            </w:tcBorders>
          </w:tcPr>
          <w:p w14:paraId="4092596F"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0</w:t>
            </w:r>
          </w:p>
        </w:tc>
        <w:tc>
          <w:tcPr>
            <w:tcW w:w="2419" w:type="dxa"/>
            <w:tcBorders>
              <w:top w:val="nil"/>
              <w:left w:val="nil"/>
              <w:bottom w:val="nil"/>
              <w:right w:val="nil"/>
            </w:tcBorders>
          </w:tcPr>
          <w:p w14:paraId="497DD8F5"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Use as predictor only</w:t>
            </w:r>
          </w:p>
        </w:tc>
      </w:tr>
      <w:tr w:rsidR="00077A77" w:rsidRPr="00A01BC6" w14:paraId="399AF59D" w14:textId="77777777" w:rsidTr="0A03B0E2">
        <w:tc>
          <w:tcPr>
            <w:tcW w:w="3645" w:type="dxa"/>
            <w:tcBorders>
              <w:top w:val="nil"/>
              <w:left w:val="nil"/>
              <w:bottom w:val="nil"/>
              <w:right w:val="nil"/>
            </w:tcBorders>
          </w:tcPr>
          <w:p w14:paraId="19FACD7B" w14:textId="77777777" w:rsidR="00077A77" w:rsidRPr="00A01BC6" w:rsidRDefault="6AE39DC2" w:rsidP="6AE39DC2">
            <w:pPr>
              <w:spacing w:after="0" w:line="240" w:lineRule="auto"/>
              <w:rPr>
                <w:rFonts w:eastAsia="Calibri"/>
                <w:sz w:val="16"/>
                <w:szCs w:val="16"/>
              </w:rPr>
            </w:pPr>
            <w:r w:rsidRPr="00A01BC6">
              <w:rPr>
                <w:rFonts w:eastAsia="Calibri"/>
                <w:b/>
                <w:bCs/>
                <w:sz w:val="16"/>
                <w:szCs w:val="16"/>
              </w:rPr>
              <w:t>STIR height</w:t>
            </w:r>
            <w:r w:rsidRPr="00A01BC6">
              <w:rPr>
                <w:rFonts w:eastAsia="Calibri"/>
                <w:sz w:val="16"/>
                <w:szCs w:val="16"/>
              </w:rPr>
              <w:t xml:space="preserve"> (continuous)</w:t>
            </w:r>
          </w:p>
        </w:tc>
        <w:tc>
          <w:tcPr>
            <w:tcW w:w="2280" w:type="dxa"/>
            <w:tcBorders>
              <w:top w:val="nil"/>
              <w:left w:val="nil"/>
              <w:bottom w:val="nil"/>
              <w:right w:val="nil"/>
            </w:tcBorders>
          </w:tcPr>
          <w:p w14:paraId="45A9B695"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Scale</w:t>
            </w:r>
          </w:p>
        </w:tc>
        <w:tc>
          <w:tcPr>
            <w:tcW w:w="1005" w:type="dxa"/>
            <w:tcBorders>
              <w:top w:val="nil"/>
              <w:left w:val="nil"/>
              <w:bottom w:val="nil"/>
              <w:right w:val="nil"/>
            </w:tcBorders>
          </w:tcPr>
          <w:p w14:paraId="1ACE563C"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0</w:t>
            </w:r>
          </w:p>
        </w:tc>
        <w:tc>
          <w:tcPr>
            <w:tcW w:w="2419" w:type="dxa"/>
            <w:tcBorders>
              <w:top w:val="nil"/>
              <w:left w:val="nil"/>
              <w:bottom w:val="nil"/>
              <w:right w:val="nil"/>
            </w:tcBorders>
          </w:tcPr>
          <w:p w14:paraId="78CF090B"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Use as predictor only</w:t>
            </w:r>
          </w:p>
        </w:tc>
      </w:tr>
      <w:tr w:rsidR="00077A77" w:rsidRPr="00A01BC6" w14:paraId="22F329F4" w14:textId="77777777" w:rsidTr="0A03B0E2">
        <w:tc>
          <w:tcPr>
            <w:tcW w:w="3645" w:type="dxa"/>
            <w:tcBorders>
              <w:top w:val="nil"/>
              <w:left w:val="nil"/>
              <w:bottom w:val="nil"/>
              <w:right w:val="nil"/>
            </w:tcBorders>
          </w:tcPr>
          <w:p w14:paraId="08CD6360" w14:textId="77777777" w:rsidR="00077A77" w:rsidRPr="00A01BC6" w:rsidRDefault="6AE39DC2" w:rsidP="6AE39DC2">
            <w:pPr>
              <w:spacing w:after="0" w:line="240" w:lineRule="auto"/>
              <w:rPr>
                <w:rFonts w:eastAsia="Calibri"/>
                <w:b/>
                <w:bCs/>
                <w:sz w:val="16"/>
                <w:szCs w:val="16"/>
              </w:rPr>
            </w:pPr>
            <w:r w:rsidRPr="00A01BC6">
              <w:rPr>
                <w:rFonts w:eastAsia="Calibri"/>
                <w:b/>
                <w:bCs/>
                <w:sz w:val="16"/>
                <w:szCs w:val="16"/>
              </w:rPr>
              <w:t xml:space="preserve">STIR intensity </w:t>
            </w:r>
            <w:r w:rsidRPr="00A01BC6">
              <w:rPr>
                <w:rFonts w:eastAsia="Calibri"/>
                <w:sz w:val="16"/>
                <w:szCs w:val="16"/>
              </w:rPr>
              <w:t>(&lt;25%, 25-40%, &gt;40%)</w:t>
            </w:r>
          </w:p>
        </w:tc>
        <w:tc>
          <w:tcPr>
            <w:tcW w:w="2280" w:type="dxa"/>
            <w:tcBorders>
              <w:top w:val="nil"/>
              <w:left w:val="nil"/>
              <w:bottom w:val="nil"/>
              <w:right w:val="nil"/>
            </w:tcBorders>
          </w:tcPr>
          <w:p w14:paraId="4A6A1D76"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Ordinal</w:t>
            </w:r>
          </w:p>
        </w:tc>
        <w:tc>
          <w:tcPr>
            <w:tcW w:w="1005" w:type="dxa"/>
            <w:tcBorders>
              <w:top w:val="nil"/>
              <w:left w:val="nil"/>
              <w:bottom w:val="nil"/>
              <w:right w:val="nil"/>
            </w:tcBorders>
          </w:tcPr>
          <w:p w14:paraId="63F90B8F"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0</w:t>
            </w:r>
          </w:p>
        </w:tc>
        <w:tc>
          <w:tcPr>
            <w:tcW w:w="2419" w:type="dxa"/>
            <w:tcBorders>
              <w:top w:val="nil"/>
              <w:left w:val="nil"/>
              <w:bottom w:val="nil"/>
              <w:right w:val="nil"/>
            </w:tcBorders>
          </w:tcPr>
          <w:p w14:paraId="643D6907"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Use as predictor only</w:t>
            </w:r>
          </w:p>
        </w:tc>
      </w:tr>
      <w:tr w:rsidR="00077A77" w:rsidRPr="00A01BC6" w14:paraId="3650188F" w14:textId="77777777" w:rsidTr="0A03B0E2">
        <w:tc>
          <w:tcPr>
            <w:tcW w:w="3645" w:type="dxa"/>
            <w:tcBorders>
              <w:top w:val="nil"/>
              <w:left w:val="nil"/>
              <w:bottom w:val="nil"/>
              <w:right w:val="nil"/>
            </w:tcBorders>
          </w:tcPr>
          <w:p w14:paraId="659D4B82" w14:textId="77777777" w:rsidR="00077A77" w:rsidRPr="00A01BC6" w:rsidRDefault="6AE39DC2" w:rsidP="6AE39DC2">
            <w:pPr>
              <w:spacing w:after="0" w:line="240" w:lineRule="auto"/>
              <w:rPr>
                <w:rFonts w:eastAsia="Calibri"/>
                <w:b/>
                <w:bCs/>
                <w:sz w:val="16"/>
                <w:szCs w:val="16"/>
              </w:rPr>
            </w:pPr>
            <w:r w:rsidRPr="00A01BC6">
              <w:rPr>
                <w:rFonts w:eastAsia="Calibri"/>
                <w:b/>
                <w:bCs/>
                <w:sz w:val="16"/>
                <w:szCs w:val="16"/>
              </w:rPr>
              <w:t xml:space="preserve">MC volume </w:t>
            </w:r>
            <w:r w:rsidRPr="00A01BC6">
              <w:rPr>
                <w:rFonts w:eastAsia="Calibri"/>
                <w:sz w:val="16"/>
                <w:szCs w:val="16"/>
              </w:rPr>
              <w:t>(1-4)</w:t>
            </w:r>
          </w:p>
        </w:tc>
        <w:tc>
          <w:tcPr>
            <w:tcW w:w="2280" w:type="dxa"/>
            <w:tcBorders>
              <w:top w:val="nil"/>
              <w:left w:val="nil"/>
              <w:bottom w:val="nil"/>
              <w:right w:val="nil"/>
            </w:tcBorders>
          </w:tcPr>
          <w:p w14:paraId="5E669A35"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Scale</w:t>
            </w:r>
          </w:p>
        </w:tc>
        <w:tc>
          <w:tcPr>
            <w:tcW w:w="1005" w:type="dxa"/>
            <w:tcBorders>
              <w:top w:val="nil"/>
              <w:left w:val="nil"/>
              <w:bottom w:val="nil"/>
              <w:right w:val="nil"/>
            </w:tcBorders>
          </w:tcPr>
          <w:p w14:paraId="2136D73F"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0</w:t>
            </w:r>
          </w:p>
        </w:tc>
        <w:tc>
          <w:tcPr>
            <w:tcW w:w="2419" w:type="dxa"/>
            <w:tcBorders>
              <w:top w:val="nil"/>
              <w:left w:val="nil"/>
              <w:bottom w:val="nil"/>
              <w:right w:val="nil"/>
            </w:tcBorders>
          </w:tcPr>
          <w:p w14:paraId="4FEC4641"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Use as predictor only</w:t>
            </w:r>
          </w:p>
        </w:tc>
      </w:tr>
      <w:tr w:rsidR="00077A77" w:rsidRPr="00A01BC6" w14:paraId="3026D68A" w14:textId="77777777" w:rsidTr="0A03B0E2">
        <w:tc>
          <w:tcPr>
            <w:tcW w:w="3645" w:type="dxa"/>
            <w:tcBorders>
              <w:top w:val="nil"/>
              <w:left w:val="nil"/>
              <w:bottom w:val="nil"/>
              <w:right w:val="nil"/>
            </w:tcBorders>
          </w:tcPr>
          <w:p w14:paraId="39CB03D6" w14:textId="77777777" w:rsidR="00077A77" w:rsidRPr="00A01BC6" w:rsidRDefault="6AE39DC2" w:rsidP="6AE39DC2">
            <w:pPr>
              <w:spacing w:after="0" w:line="240" w:lineRule="auto"/>
              <w:rPr>
                <w:rFonts w:eastAsia="Calibri"/>
                <w:b/>
                <w:bCs/>
                <w:sz w:val="16"/>
                <w:szCs w:val="16"/>
              </w:rPr>
            </w:pPr>
            <w:r w:rsidRPr="00A01BC6">
              <w:rPr>
                <w:rFonts w:eastAsia="Calibri"/>
                <w:b/>
                <w:bCs/>
                <w:sz w:val="16"/>
                <w:szCs w:val="16"/>
              </w:rPr>
              <w:t>MC height</w:t>
            </w:r>
            <w:r w:rsidRPr="00A01BC6">
              <w:rPr>
                <w:rFonts w:eastAsia="Calibri"/>
                <w:sz w:val="16"/>
                <w:szCs w:val="16"/>
              </w:rPr>
              <w:t xml:space="preserve"> (continuous)</w:t>
            </w:r>
          </w:p>
        </w:tc>
        <w:tc>
          <w:tcPr>
            <w:tcW w:w="2280" w:type="dxa"/>
            <w:tcBorders>
              <w:top w:val="nil"/>
              <w:left w:val="nil"/>
              <w:bottom w:val="nil"/>
              <w:right w:val="nil"/>
            </w:tcBorders>
          </w:tcPr>
          <w:p w14:paraId="3C5EF312"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Scale</w:t>
            </w:r>
          </w:p>
        </w:tc>
        <w:tc>
          <w:tcPr>
            <w:tcW w:w="1005" w:type="dxa"/>
            <w:tcBorders>
              <w:top w:val="nil"/>
              <w:left w:val="nil"/>
              <w:bottom w:val="nil"/>
              <w:right w:val="nil"/>
            </w:tcBorders>
          </w:tcPr>
          <w:p w14:paraId="219FDA93"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0</w:t>
            </w:r>
          </w:p>
        </w:tc>
        <w:tc>
          <w:tcPr>
            <w:tcW w:w="2419" w:type="dxa"/>
            <w:tcBorders>
              <w:top w:val="nil"/>
              <w:left w:val="nil"/>
              <w:bottom w:val="nil"/>
              <w:right w:val="nil"/>
            </w:tcBorders>
          </w:tcPr>
          <w:p w14:paraId="0C90F580"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Use as predictor only</w:t>
            </w:r>
          </w:p>
        </w:tc>
      </w:tr>
      <w:tr w:rsidR="00077A77" w:rsidRPr="00A01BC6" w14:paraId="4DA84BFB" w14:textId="77777777" w:rsidTr="0A03B0E2">
        <w:tc>
          <w:tcPr>
            <w:tcW w:w="3645" w:type="dxa"/>
            <w:tcBorders>
              <w:top w:val="nil"/>
              <w:left w:val="nil"/>
              <w:bottom w:val="nil"/>
              <w:right w:val="nil"/>
            </w:tcBorders>
          </w:tcPr>
          <w:p w14:paraId="5D0137F5" w14:textId="77777777" w:rsidR="00077A77" w:rsidRPr="00A01BC6" w:rsidRDefault="6AE39DC2" w:rsidP="6AE39DC2">
            <w:pPr>
              <w:spacing w:after="0" w:line="240" w:lineRule="auto"/>
              <w:rPr>
                <w:rFonts w:eastAsia="Calibri"/>
                <w:sz w:val="16"/>
                <w:szCs w:val="16"/>
              </w:rPr>
            </w:pPr>
            <w:r w:rsidRPr="00A01BC6">
              <w:rPr>
                <w:rFonts w:eastAsia="Calibri"/>
                <w:sz w:val="16"/>
                <w:szCs w:val="16"/>
              </w:rPr>
              <w:t>Age (continuous)</w:t>
            </w:r>
          </w:p>
        </w:tc>
        <w:tc>
          <w:tcPr>
            <w:tcW w:w="2280" w:type="dxa"/>
            <w:tcBorders>
              <w:top w:val="nil"/>
              <w:left w:val="nil"/>
              <w:bottom w:val="nil"/>
              <w:right w:val="nil"/>
            </w:tcBorders>
          </w:tcPr>
          <w:p w14:paraId="12CCAB51"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Scale</w:t>
            </w:r>
          </w:p>
        </w:tc>
        <w:tc>
          <w:tcPr>
            <w:tcW w:w="1005" w:type="dxa"/>
            <w:tcBorders>
              <w:top w:val="nil"/>
              <w:left w:val="nil"/>
              <w:bottom w:val="nil"/>
              <w:right w:val="nil"/>
            </w:tcBorders>
          </w:tcPr>
          <w:p w14:paraId="50D4F8D3"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0</w:t>
            </w:r>
          </w:p>
        </w:tc>
        <w:tc>
          <w:tcPr>
            <w:tcW w:w="2419" w:type="dxa"/>
            <w:tcBorders>
              <w:top w:val="nil"/>
              <w:left w:val="nil"/>
              <w:bottom w:val="nil"/>
              <w:right w:val="nil"/>
            </w:tcBorders>
          </w:tcPr>
          <w:p w14:paraId="155A8B8D"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Use as predictor only</w:t>
            </w:r>
          </w:p>
        </w:tc>
      </w:tr>
      <w:tr w:rsidR="00077A77" w:rsidRPr="00A01BC6" w14:paraId="152DFA5C" w14:textId="77777777" w:rsidTr="0A03B0E2">
        <w:tc>
          <w:tcPr>
            <w:tcW w:w="3645" w:type="dxa"/>
            <w:tcBorders>
              <w:top w:val="nil"/>
              <w:left w:val="nil"/>
              <w:bottom w:val="nil"/>
              <w:right w:val="nil"/>
            </w:tcBorders>
          </w:tcPr>
          <w:p w14:paraId="4C77B905" w14:textId="77777777" w:rsidR="00077A77" w:rsidRPr="00A01BC6" w:rsidRDefault="6AE39DC2" w:rsidP="6AE39DC2">
            <w:pPr>
              <w:spacing w:after="0" w:line="240" w:lineRule="auto"/>
              <w:rPr>
                <w:rFonts w:eastAsia="Calibri"/>
                <w:sz w:val="16"/>
                <w:szCs w:val="16"/>
              </w:rPr>
            </w:pPr>
            <w:r w:rsidRPr="00A01BC6">
              <w:rPr>
                <w:rFonts w:eastAsia="Calibri"/>
                <w:sz w:val="16"/>
                <w:szCs w:val="16"/>
              </w:rPr>
              <w:t>Comorbidity (score 1, 2 or &gt;2)</w:t>
            </w:r>
          </w:p>
        </w:tc>
        <w:tc>
          <w:tcPr>
            <w:tcW w:w="2280" w:type="dxa"/>
            <w:tcBorders>
              <w:top w:val="nil"/>
              <w:left w:val="nil"/>
              <w:bottom w:val="nil"/>
              <w:right w:val="nil"/>
            </w:tcBorders>
          </w:tcPr>
          <w:p w14:paraId="2801D0AE"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 xml:space="preserve">Ordinal </w:t>
            </w:r>
          </w:p>
        </w:tc>
        <w:tc>
          <w:tcPr>
            <w:tcW w:w="1005" w:type="dxa"/>
            <w:tcBorders>
              <w:top w:val="nil"/>
              <w:left w:val="nil"/>
              <w:bottom w:val="nil"/>
              <w:right w:val="nil"/>
            </w:tcBorders>
          </w:tcPr>
          <w:p w14:paraId="68AF7136"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0</w:t>
            </w:r>
          </w:p>
        </w:tc>
        <w:tc>
          <w:tcPr>
            <w:tcW w:w="2419" w:type="dxa"/>
            <w:tcBorders>
              <w:top w:val="nil"/>
              <w:left w:val="nil"/>
              <w:bottom w:val="nil"/>
              <w:right w:val="nil"/>
            </w:tcBorders>
          </w:tcPr>
          <w:p w14:paraId="2D9701D4"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Use as predictor only</w:t>
            </w:r>
          </w:p>
        </w:tc>
      </w:tr>
      <w:tr w:rsidR="00077A77" w:rsidRPr="00A01BC6" w14:paraId="5FBFB89F" w14:textId="77777777" w:rsidTr="0A03B0E2">
        <w:tc>
          <w:tcPr>
            <w:tcW w:w="3645" w:type="dxa"/>
            <w:tcBorders>
              <w:top w:val="nil"/>
              <w:left w:val="nil"/>
              <w:bottom w:val="nil"/>
              <w:right w:val="nil"/>
            </w:tcBorders>
          </w:tcPr>
          <w:p w14:paraId="1FEA54D2" w14:textId="77777777" w:rsidR="00077A77" w:rsidRPr="00A01BC6" w:rsidRDefault="6AE39DC2" w:rsidP="6AE39DC2">
            <w:pPr>
              <w:spacing w:after="0" w:line="240" w:lineRule="auto"/>
              <w:rPr>
                <w:rFonts w:eastAsia="Calibri"/>
                <w:sz w:val="16"/>
                <w:szCs w:val="16"/>
                <w:lang w:val="en-US"/>
              </w:rPr>
            </w:pPr>
            <w:r w:rsidRPr="00A01BC6">
              <w:rPr>
                <w:rFonts w:eastAsia="Calibri"/>
                <w:sz w:val="16"/>
                <w:szCs w:val="16"/>
                <w:lang w:val="en-US"/>
              </w:rPr>
              <w:t>EQ5D-5L baseline</w:t>
            </w:r>
          </w:p>
        </w:tc>
        <w:tc>
          <w:tcPr>
            <w:tcW w:w="2280" w:type="dxa"/>
            <w:tcBorders>
              <w:top w:val="nil"/>
              <w:left w:val="nil"/>
              <w:bottom w:val="nil"/>
              <w:right w:val="nil"/>
            </w:tcBorders>
          </w:tcPr>
          <w:p w14:paraId="7BC4B502" w14:textId="77777777" w:rsidR="00077A77" w:rsidRPr="00A01BC6" w:rsidRDefault="6AE39DC2" w:rsidP="6AE39DC2">
            <w:pPr>
              <w:spacing w:after="120" w:line="240" w:lineRule="auto"/>
              <w:rPr>
                <w:rFonts w:eastAsia="Calibri"/>
                <w:sz w:val="16"/>
                <w:szCs w:val="16"/>
                <w:lang w:val="en-US"/>
              </w:rPr>
            </w:pPr>
            <w:r w:rsidRPr="00A01BC6">
              <w:rPr>
                <w:rFonts w:eastAsia="Calibri"/>
                <w:sz w:val="16"/>
                <w:szCs w:val="16"/>
                <w:lang w:val="en-US"/>
              </w:rPr>
              <w:t xml:space="preserve">Scale </w:t>
            </w:r>
          </w:p>
        </w:tc>
        <w:tc>
          <w:tcPr>
            <w:tcW w:w="1005" w:type="dxa"/>
            <w:tcBorders>
              <w:top w:val="nil"/>
              <w:left w:val="nil"/>
              <w:bottom w:val="nil"/>
              <w:right w:val="nil"/>
            </w:tcBorders>
          </w:tcPr>
          <w:p w14:paraId="4460FAD2" w14:textId="77777777" w:rsidR="00077A77" w:rsidRPr="00A01BC6" w:rsidRDefault="6AE39DC2" w:rsidP="6AE39DC2">
            <w:pPr>
              <w:spacing w:after="120" w:line="240" w:lineRule="auto"/>
              <w:rPr>
                <w:rFonts w:eastAsia="Calibri"/>
                <w:sz w:val="16"/>
                <w:szCs w:val="16"/>
              </w:rPr>
            </w:pPr>
            <w:r w:rsidRPr="00A01BC6">
              <w:rPr>
                <w:rFonts w:eastAsia="Calibri"/>
                <w:sz w:val="16"/>
                <w:szCs w:val="16"/>
                <w:lang w:val="en-US"/>
              </w:rPr>
              <w:t>0</w:t>
            </w:r>
          </w:p>
        </w:tc>
        <w:tc>
          <w:tcPr>
            <w:tcW w:w="2419" w:type="dxa"/>
            <w:tcBorders>
              <w:top w:val="nil"/>
              <w:left w:val="nil"/>
              <w:bottom w:val="nil"/>
              <w:right w:val="nil"/>
            </w:tcBorders>
          </w:tcPr>
          <w:p w14:paraId="5783361C"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Use as predictor only</w:t>
            </w:r>
          </w:p>
        </w:tc>
      </w:tr>
      <w:tr w:rsidR="00077A77" w:rsidRPr="00A01BC6" w14:paraId="3995848A" w14:textId="77777777" w:rsidTr="0A03B0E2">
        <w:tc>
          <w:tcPr>
            <w:tcW w:w="3645" w:type="dxa"/>
            <w:tcBorders>
              <w:top w:val="nil"/>
              <w:left w:val="nil"/>
              <w:bottom w:val="nil"/>
              <w:right w:val="nil"/>
            </w:tcBorders>
          </w:tcPr>
          <w:p w14:paraId="591A8D8B" w14:textId="77777777" w:rsidR="00077A77" w:rsidRPr="00A01BC6" w:rsidRDefault="6AE39DC2" w:rsidP="6AE39DC2">
            <w:pPr>
              <w:spacing w:after="0" w:line="240" w:lineRule="auto"/>
              <w:jc w:val="both"/>
              <w:rPr>
                <w:rFonts w:eastAsia="Calibri"/>
                <w:sz w:val="16"/>
                <w:szCs w:val="16"/>
              </w:rPr>
            </w:pPr>
            <w:r w:rsidRPr="00A01BC6">
              <w:rPr>
                <w:rFonts w:eastAsia="Calibri"/>
                <w:sz w:val="16"/>
                <w:szCs w:val="16"/>
              </w:rPr>
              <w:t>Leg pain baseline (0-10)</w:t>
            </w:r>
          </w:p>
        </w:tc>
        <w:tc>
          <w:tcPr>
            <w:tcW w:w="2280" w:type="dxa"/>
            <w:tcBorders>
              <w:top w:val="nil"/>
              <w:left w:val="nil"/>
              <w:bottom w:val="nil"/>
              <w:right w:val="nil"/>
            </w:tcBorders>
          </w:tcPr>
          <w:p w14:paraId="6AB4E8E8"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 xml:space="preserve">Scale </w:t>
            </w:r>
          </w:p>
        </w:tc>
        <w:tc>
          <w:tcPr>
            <w:tcW w:w="1005" w:type="dxa"/>
            <w:tcBorders>
              <w:top w:val="nil"/>
              <w:left w:val="nil"/>
              <w:bottom w:val="nil"/>
              <w:right w:val="nil"/>
            </w:tcBorders>
          </w:tcPr>
          <w:p w14:paraId="3957FD33"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0.56</w:t>
            </w:r>
          </w:p>
        </w:tc>
        <w:tc>
          <w:tcPr>
            <w:tcW w:w="2419" w:type="dxa"/>
            <w:tcBorders>
              <w:top w:val="nil"/>
              <w:left w:val="nil"/>
              <w:bottom w:val="nil"/>
              <w:right w:val="nil"/>
            </w:tcBorders>
          </w:tcPr>
          <w:p w14:paraId="7F995D19"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 xml:space="preserve">Impute and use as predictor </w:t>
            </w:r>
          </w:p>
        </w:tc>
      </w:tr>
      <w:tr w:rsidR="00077A77" w:rsidRPr="00A01BC6" w14:paraId="0A2682A3" w14:textId="77777777" w:rsidTr="0A03B0E2">
        <w:tc>
          <w:tcPr>
            <w:tcW w:w="3645" w:type="dxa"/>
            <w:tcBorders>
              <w:top w:val="nil"/>
              <w:left w:val="nil"/>
              <w:bottom w:val="nil"/>
              <w:right w:val="nil"/>
            </w:tcBorders>
          </w:tcPr>
          <w:p w14:paraId="380A70BC" w14:textId="77777777" w:rsidR="00077A77" w:rsidRPr="00A01BC6" w:rsidRDefault="6AE39DC2" w:rsidP="6AE39DC2">
            <w:pPr>
              <w:spacing w:after="0" w:line="240" w:lineRule="auto"/>
              <w:rPr>
                <w:rFonts w:eastAsia="Calibri"/>
                <w:sz w:val="16"/>
                <w:szCs w:val="16"/>
              </w:rPr>
            </w:pPr>
            <w:r w:rsidRPr="00A01BC6">
              <w:rPr>
                <w:rFonts w:eastAsia="Calibri"/>
                <w:sz w:val="16"/>
                <w:szCs w:val="16"/>
              </w:rPr>
              <w:t>FABQ physical activity (0-24)</w:t>
            </w:r>
          </w:p>
        </w:tc>
        <w:tc>
          <w:tcPr>
            <w:tcW w:w="2280" w:type="dxa"/>
            <w:tcBorders>
              <w:top w:val="nil"/>
              <w:left w:val="nil"/>
              <w:bottom w:val="nil"/>
              <w:right w:val="nil"/>
            </w:tcBorders>
          </w:tcPr>
          <w:p w14:paraId="0393A488"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 xml:space="preserve">Scale </w:t>
            </w:r>
          </w:p>
        </w:tc>
        <w:tc>
          <w:tcPr>
            <w:tcW w:w="1005" w:type="dxa"/>
            <w:tcBorders>
              <w:top w:val="nil"/>
              <w:left w:val="nil"/>
              <w:bottom w:val="nil"/>
              <w:right w:val="nil"/>
            </w:tcBorders>
          </w:tcPr>
          <w:p w14:paraId="521BACC7"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0.56</w:t>
            </w:r>
          </w:p>
        </w:tc>
        <w:tc>
          <w:tcPr>
            <w:tcW w:w="2419" w:type="dxa"/>
            <w:tcBorders>
              <w:top w:val="nil"/>
              <w:left w:val="nil"/>
              <w:bottom w:val="nil"/>
              <w:right w:val="nil"/>
            </w:tcBorders>
          </w:tcPr>
          <w:p w14:paraId="0AC0310D"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Impute and use as predictor</w:t>
            </w:r>
          </w:p>
        </w:tc>
      </w:tr>
      <w:tr w:rsidR="00077A77" w:rsidRPr="00A01BC6" w14:paraId="04F45E3F" w14:textId="77777777" w:rsidTr="0A03B0E2">
        <w:tc>
          <w:tcPr>
            <w:tcW w:w="3645" w:type="dxa"/>
            <w:tcBorders>
              <w:top w:val="nil"/>
              <w:left w:val="nil"/>
              <w:bottom w:val="nil"/>
              <w:right w:val="nil"/>
            </w:tcBorders>
          </w:tcPr>
          <w:p w14:paraId="026E6290" w14:textId="77777777" w:rsidR="00077A77" w:rsidRPr="00A01BC6" w:rsidRDefault="6AE39DC2" w:rsidP="6AE39DC2">
            <w:pPr>
              <w:spacing w:after="0" w:line="240" w:lineRule="auto"/>
              <w:rPr>
                <w:rFonts w:eastAsia="Calibri"/>
                <w:sz w:val="16"/>
                <w:szCs w:val="16"/>
              </w:rPr>
            </w:pPr>
            <w:r w:rsidRPr="00A01BC6">
              <w:rPr>
                <w:rFonts w:eastAsia="Calibri"/>
                <w:sz w:val="16"/>
                <w:szCs w:val="16"/>
              </w:rPr>
              <w:t>Emotional distress (HSCL-25)</w:t>
            </w:r>
          </w:p>
        </w:tc>
        <w:tc>
          <w:tcPr>
            <w:tcW w:w="2280" w:type="dxa"/>
            <w:tcBorders>
              <w:top w:val="nil"/>
              <w:left w:val="nil"/>
              <w:bottom w:val="nil"/>
              <w:right w:val="nil"/>
            </w:tcBorders>
          </w:tcPr>
          <w:p w14:paraId="5FC7DC64"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 xml:space="preserve">Scale </w:t>
            </w:r>
          </w:p>
        </w:tc>
        <w:tc>
          <w:tcPr>
            <w:tcW w:w="1005" w:type="dxa"/>
            <w:tcBorders>
              <w:top w:val="nil"/>
              <w:left w:val="nil"/>
              <w:bottom w:val="nil"/>
              <w:right w:val="nil"/>
            </w:tcBorders>
          </w:tcPr>
          <w:p w14:paraId="115EDD5F"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0.56</w:t>
            </w:r>
          </w:p>
        </w:tc>
        <w:tc>
          <w:tcPr>
            <w:tcW w:w="2419" w:type="dxa"/>
            <w:tcBorders>
              <w:top w:val="nil"/>
              <w:left w:val="nil"/>
              <w:bottom w:val="nil"/>
              <w:right w:val="nil"/>
            </w:tcBorders>
          </w:tcPr>
          <w:p w14:paraId="7F5F4559"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Impute and use as predictor</w:t>
            </w:r>
          </w:p>
        </w:tc>
      </w:tr>
      <w:tr w:rsidR="00077A77" w:rsidRPr="00A01BC6" w14:paraId="0CDED9CF" w14:textId="77777777" w:rsidTr="0A03B0E2">
        <w:tc>
          <w:tcPr>
            <w:tcW w:w="3645" w:type="dxa"/>
            <w:tcBorders>
              <w:top w:val="nil"/>
              <w:left w:val="nil"/>
              <w:bottom w:val="nil"/>
              <w:right w:val="nil"/>
            </w:tcBorders>
          </w:tcPr>
          <w:p w14:paraId="2DD0548E" w14:textId="77777777" w:rsidR="00077A77" w:rsidRPr="00A01BC6" w:rsidRDefault="6AE39DC2" w:rsidP="6AE39DC2">
            <w:pPr>
              <w:spacing w:after="0" w:line="240" w:lineRule="auto"/>
              <w:rPr>
                <w:rFonts w:eastAsia="Calibri"/>
                <w:sz w:val="16"/>
                <w:szCs w:val="16"/>
              </w:rPr>
            </w:pPr>
            <w:r w:rsidRPr="00A01BC6">
              <w:rPr>
                <w:rFonts w:eastAsia="Calibri"/>
                <w:sz w:val="16"/>
                <w:szCs w:val="16"/>
              </w:rPr>
              <w:t>Body mass index (continuous)</w:t>
            </w:r>
          </w:p>
        </w:tc>
        <w:tc>
          <w:tcPr>
            <w:tcW w:w="2280" w:type="dxa"/>
            <w:tcBorders>
              <w:top w:val="nil"/>
              <w:left w:val="nil"/>
              <w:bottom w:val="nil"/>
              <w:right w:val="nil"/>
            </w:tcBorders>
          </w:tcPr>
          <w:p w14:paraId="2C4891DF"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 xml:space="preserve">Scale </w:t>
            </w:r>
          </w:p>
        </w:tc>
        <w:tc>
          <w:tcPr>
            <w:tcW w:w="1005" w:type="dxa"/>
            <w:tcBorders>
              <w:top w:val="nil"/>
              <w:left w:val="nil"/>
              <w:bottom w:val="nil"/>
              <w:right w:val="nil"/>
            </w:tcBorders>
          </w:tcPr>
          <w:p w14:paraId="7710DA05"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0.56</w:t>
            </w:r>
          </w:p>
        </w:tc>
        <w:tc>
          <w:tcPr>
            <w:tcW w:w="2419" w:type="dxa"/>
            <w:tcBorders>
              <w:top w:val="nil"/>
              <w:left w:val="nil"/>
              <w:bottom w:val="nil"/>
              <w:right w:val="nil"/>
            </w:tcBorders>
            <w:shd w:val="clear" w:color="auto" w:fill="auto"/>
          </w:tcPr>
          <w:p w14:paraId="5C88F2FE"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Impute and use as predictor</w:t>
            </w:r>
          </w:p>
        </w:tc>
      </w:tr>
      <w:tr w:rsidR="00077A77" w:rsidRPr="00A01BC6" w14:paraId="727D93BE" w14:textId="77777777" w:rsidTr="0A03B0E2">
        <w:tc>
          <w:tcPr>
            <w:tcW w:w="3645" w:type="dxa"/>
            <w:tcBorders>
              <w:top w:val="nil"/>
              <w:left w:val="nil"/>
              <w:bottom w:val="nil"/>
              <w:right w:val="nil"/>
            </w:tcBorders>
          </w:tcPr>
          <w:p w14:paraId="5C56A460" w14:textId="77777777" w:rsidR="00077A77" w:rsidRPr="00A01BC6" w:rsidRDefault="6AE39DC2" w:rsidP="6AE39DC2">
            <w:pPr>
              <w:spacing w:after="0" w:line="240" w:lineRule="auto"/>
              <w:rPr>
                <w:rFonts w:eastAsia="Calibri"/>
                <w:sz w:val="16"/>
                <w:szCs w:val="16"/>
              </w:rPr>
            </w:pPr>
            <w:r w:rsidRPr="00A01BC6">
              <w:rPr>
                <w:rFonts w:eastAsia="Calibri"/>
                <w:sz w:val="16"/>
                <w:szCs w:val="16"/>
              </w:rPr>
              <w:t>Smoking (yes/no)</w:t>
            </w:r>
          </w:p>
        </w:tc>
        <w:tc>
          <w:tcPr>
            <w:tcW w:w="2280" w:type="dxa"/>
            <w:tcBorders>
              <w:top w:val="nil"/>
              <w:left w:val="nil"/>
              <w:bottom w:val="nil"/>
              <w:right w:val="nil"/>
            </w:tcBorders>
          </w:tcPr>
          <w:p w14:paraId="02ECF056"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 xml:space="preserve">Nominal </w:t>
            </w:r>
          </w:p>
        </w:tc>
        <w:tc>
          <w:tcPr>
            <w:tcW w:w="1005" w:type="dxa"/>
            <w:tcBorders>
              <w:top w:val="nil"/>
              <w:left w:val="nil"/>
              <w:bottom w:val="nil"/>
              <w:right w:val="nil"/>
            </w:tcBorders>
          </w:tcPr>
          <w:p w14:paraId="56CCD793"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1.11</w:t>
            </w:r>
          </w:p>
        </w:tc>
        <w:tc>
          <w:tcPr>
            <w:tcW w:w="2419" w:type="dxa"/>
            <w:tcBorders>
              <w:top w:val="nil"/>
              <w:left w:val="nil"/>
              <w:bottom w:val="nil"/>
              <w:right w:val="nil"/>
            </w:tcBorders>
            <w:shd w:val="clear" w:color="auto" w:fill="auto"/>
          </w:tcPr>
          <w:p w14:paraId="0B77156C"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Impute and use as predictor</w:t>
            </w:r>
          </w:p>
        </w:tc>
      </w:tr>
      <w:tr w:rsidR="00077A77" w:rsidRPr="00A01BC6" w14:paraId="49787A8D" w14:textId="77777777" w:rsidTr="0A03B0E2">
        <w:tc>
          <w:tcPr>
            <w:tcW w:w="3645" w:type="dxa"/>
            <w:tcBorders>
              <w:top w:val="nil"/>
              <w:left w:val="nil"/>
              <w:bottom w:val="nil"/>
              <w:right w:val="nil"/>
            </w:tcBorders>
          </w:tcPr>
          <w:p w14:paraId="5699D31D" w14:textId="77777777" w:rsidR="00077A77" w:rsidRPr="00A01BC6" w:rsidRDefault="6AE39DC2" w:rsidP="6AE39DC2">
            <w:pPr>
              <w:spacing w:after="0" w:line="240" w:lineRule="auto"/>
              <w:rPr>
                <w:rFonts w:eastAsia="Calibri"/>
                <w:sz w:val="16"/>
                <w:szCs w:val="16"/>
              </w:rPr>
            </w:pPr>
            <w:r w:rsidRPr="00A01BC6">
              <w:rPr>
                <w:rFonts w:eastAsia="Calibri"/>
                <w:sz w:val="16"/>
                <w:szCs w:val="16"/>
              </w:rPr>
              <w:t>RMDQ baseline (0-24)</w:t>
            </w:r>
          </w:p>
        </w:tc>
        <w:tc>
          <w:tcPr>
            <w:tcW w:w="2280" w:type="dxa"/>
            <w:tcBorders>
              <w:top w:val="nil"/>
              <w:left w:val="nil"/>
              <w:bottom w:val="nil"/>
              <w:right w:val="nil"/>
            </w:tcBorders>
          </w:tcPr>
          <w:p w14:paraId="6644D95F"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 xml:space="preserve">Scale </w:t>
            </w:r>
          </w:p>
        </w:tc>
        <w:tc>
          <w:tcPr>
            <w:tcW w:w="1005" w:type="dxa"/>
            <w:tcBorders>
              <w:top w:val="nil"/>
              <w:left w:val="nil"/>
              <w:bottom w:val="nil"/>
              <w:right w:val="nil"/>
            </w:tcBorders>
          </w:tcPr>
          <w:p w14:paraId="7A54098B"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1.11</w:t>
            </w:r>
          </w:p>
        </w:tc>
        <w:tc>
          <w:tcPr>
            <w:tcW w:w="2419" w:type="dxa"/>
            <w:tcBorders>
              <w:top w:val="nil"/>
              <w:left w:val="nil"/>
              <w:bottom w:val="nil"/>
              <w:right w:val="nil"/>
            </w:tcBorders>
          </w:tcPr>
          <w:p w14:paraId="04FF1941"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Impute and use as predictor</w:t>
            </w:r>
          </w:p>
        </w:tc>
      </w:tr>
      <w:tr w:rsidR="00077A77" w:rsidRPr="00A01BC6" w14:paraId="5186BCB4" w14:textId="77777777" w:rsidTr="0A03B0E2">
        <w:tc>
          <w:tcPr>
            <w:tcW w:w="3645" w:type="dxa"/>
            <w:tcBorders>
              <w:top w:val="nil"/>
              <w:left w:val="nil"/>
              <w:bottom w:val="nil"/>
              <w:right w:val="nil"/>
            </w:tcBorders>
          </w:tcPr>
          <w:p w14:paraId="2E0245F2" w14:textId="77777777" w:rsidR="00077A77" w:rsidRPr="00A01BC6" w:rsidRDefault="6AE39DC2" w:rsidP="6AE39DC2">
            <w:pPr>
              <w:spacing w:after="0" w:line="240" w:lineRule="auto"/>
              <w:rPr>
                <w:rFonts w:eastAsia="Calibri"/>
                <w:sz w:val="16"/>
                <w:szCs w:val="16"/>
              </w:rPr>
            </w:pPr>
            <w:r w:rsidRPr="00A01BC6">
              <w:rPr>
                <w:rFonts w:eastAsia="Calibri"/>
                <w:sz w:val="16"/>
                <w:szCs w:val="16"/>
              </w:rPr>
              <w:t>Back pain intensity baseline (0-10)</w:t>
            </w:r>
          </w:p>
        </w:tc>
        <w:tc>
          <w:tcPr>
            <w:tcW w:w="2280" w:type="dxa"/>
            <w:tcBorders>
              <w:top w:val="nil"/>
              <w:left w:val="nil"/>
              <w:bottom w:val="nil"/>
              <w:right w:val="nil"/>
            </w:tcBorders>
          </w:tcPr>
          <w:p w14:paraId="28421CC6"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 xml:space="preserve">Scale </w:t>
            </w:r>
          </w:p>
        </w:tc>
        <w:tc>
          <w:tcPr>
            <w:tcW w:w="1005" w:type="dxa"/>
            <w:tcBorders>
              <w:top w:val="nil"/>
              <w:left w:val="nil"/>
              <w:bottom w:val="nil"/>
              <w:right w:val="nil"/>
            </w:tcBorders>
          </w:tcPr>
          <w:p w14:paraId="0B5692D4"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1.11</w:t>
            </w:r>
          </w:p>
        </w:tc>
        <w:tc>
          <w:tcPr>
            <w:tcW w:w="2419" w:type="dxa"/>
            <w:tcBorders>
              <w:top w:val="nil"/>
              <w:left w:val="nil"/>
              <w:bottom w:val="nil"/>
              <w:right w:val="nil"/>
            </w:tcBorders>
          </w:tcPr>
          <w:p w14:paraId="134B79A7"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Impute and use as predictor</w:t>
            </w:r>
          </w:p>
        </w:tc>
      </w:tr>
      <w:tr w:rsidR="00077A77" w:rsidRPr="00A01BC6" w14:paraId="601E9453" w14:textId="77777777" w:rsidTr="0A03B0E2">
        <w:tc>
          <w:tcPr>
            <w:tcW w:w="3645" w:type="dxa"/>
            <w:tcBorders>
              <w:top w:val="nil"/>
              <w:left w:val="nil"/>
              <w:bottom w:val="nil"/>
              <w:right w:val="nil"/>
            </w:tcBorders>
          </w:tcPr>
          <w:p w14:paraId="390238B5" w14:textId="77777777" w:rsidR="00077A77" w:rsidRPr="00A01BC6" w:rsidRDefault="6AE39DC2" w:rsidP="6AE39DC2">
            <w:pPr>
              <w:spacing w:after="0" w:line="240" w:lineRule="auto"/>
              <w:rPr>
                <w:rFonts w:eastAsia="Calibri"/>
                <w:sz w:val="16"/>
                <w:szCs w:val="16"/>
              </w:rPr>
            </w:pPr>
            <w:r w:rsidRPr="00A01BC6">
              <w:rPr>
                <w:rFonts w:eastAsia="Calibri"/>
                <w:sz w:val="16"/>
                <w:szCs w:val="16"/>
              </w:rPr>
              <w:t>ODI baseline (0-100)</w:t>
            </w:r>
          </w:p>
        </w:tc>
        <w:tc>
          <w:tcPr>
            <w:tcW w:w="2280" w:type="dxa"/>
            <w:tcBorders>
              <w:top w:val="nil"/>
              <w:left w:val="nil"/>
              <w:bottom w:val="nil"/>
              <w:right w:val="nil"/>
            </w:tcBorders>
          </w:tcPr>
          <w:p w14:paraId="25464023"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 xml:space="preserve">Scale </w:t>
            </w:r>
          </w:p>
        </w:tc>
        <w:tc>
          <w:tcPr>
            <w:tcW w:w="1005" w:type="dxa"/>
            <w:tcBorders>
              <w:top w:val="nil"/>
              <w:left w:val="nil"/>
              <w:bottom w:val="nil"/>
              <w:right w:val="nil"/>
            </w:tcBorders>
          </w:tcPr>
          <w:p w14:paraId="13174407"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1.67</w:t>
            </w:r>
          </w:p>
        </w:tc>
        <w:tc>
          <w:tcPr>
            <w:tcW w:w="2419" w:type="dxa"/>
            <w:tcBorders>
              <w:top w:val="nil"/>
              <w:left w:val="nil"/>
              <w:bottom w:val="nil"/>
              <w:right w:val="nil"/>
            </w:tcBorders>
          </w:tcPr>
          <w:p w14:paraId="7E9974B1"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Impute and use as predictor</w:t>
            </w:r>
          </w:p>
        </w:tc>
      </w:tr>
      <w:tr w:rsidR="00077A77" w:rsidRPr="00A01BC6" w14:paraId="5408057E" w14:textId="77777777" w:rsidTr="0A03B0E2">
        <w:tc>
          <w:tcPr>
            <w:tcW w:w="3645" w:type="dxa"/>
            <w:tcBorders>
              <w:top w:val="nil"/>
              <w:left w:val="nil"/>
              <w:bottom w:val="nil"/>
              <w:right w:val="nil"/>
            </w:tcBorders>
          </w:tcPr>
          <w:p w14:paraId="102D0EE5" w14:textId="77777777" w:rsidR="00077A77" w:rsidRPr="00A01BC6" w:rsidRDefault="6AE39DC2" w:rsidP="6AE39DC2">
            <w:pPr>
              <w:spacing w:after="0" w:line="240" w:lineRule="auto"/>
              <w:rPr>
                <w:rFonts w:eastAsia="Calibri"/>
                <w:sz w:val="16"/>
                <w:szCs w:val="16"/>
              </w:rPr>
            </w:pPr>
            <w:r w:rsidRPr="00A01BC6">
              <w:rPr>
                <w:rFonts w:eastAsia="Calibri"/>
                <w:sz w:val="16"/>
                <w:szCs w:val="16"/>
              </w:rPr>
              <w:t>FABQ work (0-42)</w:t>
            </w:r>
          </w:p>
        </w:tc>
        <w:tc>
          <w:tcPr>
            <w:tcW w:w="2280" w:type="dxa"/>
            <w:tcBorders>
              <w:top w:val="nil"/>
              <w:left w:val="nil"/>
              <w:bottom w:val="nil"/>
              <w:right w:val="nil"/>
            </w:tcBorders>
          </w:tcPr>
          <w:p w14:paraId="2BA11965"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 xml:space="preserve">Scale </w:t>
            </w:r>
          </w:p>
        </w:tc>
        <w:tc>
          <w:tcPr>
            <w:tcW w:w="1005" w:type="dxa"/>
            <w:tcBorders>
              <w:top w:val="nil"/>
              <w:left w:val="nil"/>
              <w:bottom w:val="nil"/>
              <w:right w:val="nil"/>
            </w:tcBorders>
          </w:tcPr>
          <w:p w14:paraId="5E5805FD"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2.22</w:t>
            </w:r>
          </w:p>
        </w:tc>
        <w:tc>
          <w:tcPr>
            <w:tcW w:w="2419" w:type="dxa"/>
            <w:tcBorders>
              <w:top w:val="nil"/>
              <w:left w:val="nil"/>
              <w:bottom w:val="nil"/>
              <w:right w:val="nil"/>
            </w:tcBorders>
          </w:tcPr>
          <w:p w14:paraId="71EAB3FE"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Impute and use as predictor</w:t>
            </w:r>
          </w:p>
        </w:tc>
      </w:tr>
      <w:tr w:rsidR="00077A77" w:rsidRPr="00A01BC6" w14:paraId="2FC566C6" w14:textId="77777777" w:rsidTr="0A03B0E2">
        <w:tc>
          <w:tcPr>
            <w:tcW w:w="3645" w:type="dxa"/>
            <w:tcBorders>
              <w:top w:val="nil"/>
              <w:left w:val="nil"/>
              <w:bottom w:val="nil"/>
              <w:right w:val="nil"/>
            </w:tcBorders>
          </w:tcPr>
          <w:p w14:paraId="52C7941B" w14:textId="77777777" w:rsidR="00077A77" w:rsidRPr="00A01BC6" w:rsidRDefault="6AE39DC2" w:rsidP="6AE39DC2">
            <w:pPr>
              <w:spacing w:after="0" w:line="240" w:lineRule="auto"/>
              <w:rPr>
                <w:rFonts w:eastAsia="Calibri"/>
                <w:sz w:val="16"/>
                <w:szCs w:val="16"/>
              </w:rPr>
            </w:pPr>
            <w:r w:rsidRPr="00A01BC6">
              <w:rPr>
                <w:rFonts w:eastAsia="Calibri"/>
                <w:b/>
                <w:bCs/>
                <w:sz w:val="16"/>
                <w:szCs w:val="16"/>
              </w:rPr>
              <w:t xml:space="preserve">1ySTIR change </w:t>
            </w:r>
            <w:r w:rsidRPr="00A01BC6">
              <w:rPr>
                <w:rFonts w:eastAsia="Calibri"/>
                <w:sz w:val="16"/>
                <w:szCs w:val="16"/>
              </w:rPr>
              <w:t>(decreased or not)</w:t>
            </w:r>
          </w:p>
        </w:tc>
        <w:tc>
          <w:tcPr>
            <w:tcW w:w="2280" w:type="dxa"/>
            <w:tcBorders>
              <w:top w:val="nil"/>
              <w:left w:val="nil"/>
              <w:bottom w:val="nil"/>
              <w:right w:val="nil"/>
            </w:tcBorders>
          </w:tcPr>
          <w:p w14:paraId="4D89A7C6"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 xml:space="preserve">Nominal </w:t>
            </w:r>
          </w:p>
        </w:tc>
        <w:tc>
          <w:tcPr>
            <w:tcW w:w="1005" w:type="dxa"/>
            <w:tcBorders>
              <w:top w:val="nil"/>
              <w:left w:val="nil"/>
              <w:bottom w:val="nil"/>
              <w:right w:val="nil"/>
            </w:tcBorders>
          </w:tcPr>
          <w:p w14:paraId="34F63A36"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4.44</w:t>
            </w:r>
          </w:p>
        </w:tc>
        <w:tc>
          <w:tcPr>
            <w:tcW w:w="2419" w:type="dxa"/>
            <w:tcBorders>
              <w:top w:val="nil"/>
              <w:left w:val="nil"/>
              <w:bottom w:val="nil"/>
              <w:right w:val="nil"/>
            </w:tcBorders>
          </w:tcPr>
          <w:p w14:paraId="6523F6F1"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Impute and use as predictor</w:t>
            </w:r>
          </w:p>
        </w:tc>
      </w:tr>
      <w:tr w:rsidR="00077A77" w:rsidRPr="00A01BC6" w14:paraId="0C6614F5" w14:textId="77777777" w:rsidTr="0A03B0E2">
        <w:tc>
          <w:tcPr>
            <w:tcW w:w="3645" w:type="dxa"/>
            <w:tcBorders>
              <w:top w:val="nil"/>
              <w:left w:val="nil"/>
              <w:bottom w:val="nil"/>
              <w:right w:val="nil"/>
            </w:tcBorders>
          </w:tcPr>
          <w:p w14:paraId="430490FF" w14:textId="77777777" w:rsidR="00077A77" w:rsidRPr="00A01BC6" w:rsidRDefault="6AE39DC2" w:rsidP="6AE39DC2">
            <w:pPr>
              <w:spacing w:after="0" w:line="240" w:lineRule="auto"/>
              <w:rPr>
                <w:rFonts w:eastAsia="Calibri"/>
                <w:sz w:val="16"/>
                <w:szCs w:val="16"/>
              </w:rPr>
            </w:pPr>
            <w:r w:rsidRPr="00A01BC6">
              <w:rPr>
                <w:rFonts w:eastAsia="Calibri"/>
                <w:b/>
                <w:bCs/>
                <w:sz w:val="16"/>
                <w:szCs w:val="16"/>
              </w:rPr>
              <w:t xml:space="preserve">1yMC1vol change </w:t>
            </w:r>
            <w:r w:rsidRPr="00A01BC6">
              <w:rPr>
                <w:rFonts w:eastAsia="Calibri"/>
                <w:sz w:val="16"/>
                <w:szCs w:val="16"/>
              </w:rPr>
              <w:t>(smaller or not)</w:t>
            </w:r>
          </w:p>
        </w:tc>
        <w:tc>
          <w:tcPr>
            <w:tcW w:w="2280" w:type="dxa"/>
            <w:tcBorders>
              <w:top w:val="nil"/>
              <w:left w:val="nil"/>
              <w:bottom w:val="nil"/>
              <w:right w:val="nil"/>
            </w:tcBorders>
          </w:tcPr>
          <w:p w14:paraId="213B6307"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 xml:space="preserve">Nominal </w:t>
            </w:r>
          </w:p>
        </w:tc>
        <w:tc>
          <w:tcPr>
            <w:tcW w:w="1005" w:type="dxa"/>
            <w:tcBorders>
              <w:top w:val="nil"/>
              <w:left w:val="nil"/>
              <w:bottom w:val="nil"/>
              <w:right w:val="nil"/>
            </w:tcBorders>
          </w:tcPr>
          <w:p w14:paraId="7E52B597"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4.44</w:t>
            </w:r>
          </w:p>
        </w:tc>
        <w:tc>
          <w:tcPr>
            <w:tcW w:w="2419" w:type="dxa"/>
            <w:tcBorders>
              <w:top w:val="nil"/>
              <w:left w:val="nil"/>
              <w:bottom w:val="nil"/>
              <w:right w:val="nil"/>
            </w:tcBorders>
          </w:tcPr>
          <w:p w14:paraId="460D6EF2"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Impute and use as predictor</w:t>
            </w:r>
          </w:p>
        </w:tc>
      </w:tr>
      <w:tr w:rsidR="00077A77" w:rsidRPr="00A01BC6" w14:paraId="42F0292F" w14:textId="77777777" w:rsidTr="0A03B0E2">
        <w:tc>
          <w:tcPr>
            <w:tcW w:w="3645" w:type="dxa"/>
            <w:tcBorders>
              <w:top w:val="nil"/>
              <w:left w:val="nil"/>
              <w:bottom w:val="nil"/>
              <w:right w:val="nil"/>
            </w:tcBorders>
          </w:tcPr>
          <w:p w14:paraId="433EA2B7" w14:textId="77777777" w:rsidR="00077A77" w:rsidRPr="00A01BC6" w:rsidRDefault="6AE39DC2" w:rsidP="6AE39DC2">
            <w:pPr>
              <w:spacing w:after="0" w:line="240" w:lineRule="auto"/>
              <w:rPr>
                <w:rFonts w:eastAsia="Calibri"/>
                <w:sz w:val="16"/>
                <w:szCs w:val="16"/>
              </w:rPr>
            </w:pPr>
            <w:r w:rsidRPr="00A01BC6">
              <w:rPr>
                <w:rFonts w:eastAsia="Calibri"/>
                <w:sz w:val="16"/>
                <w:szCs w:val="16"/>
              </w:rPr>
              <w:t>RMDQ 3 months</w:t>
            </w:r>
          </w:p>
        </w:tc>
        <w:tc>
          <w:tcPr>
            <w:tcW w:w="2280" w:type="dxa"/>
            <w:tcBorders>
              <w:top w:val="nil"/>
              <w:left w:val="nil"/>
              <w:bottom w:val="nil"/>
              <w:right w:val="nil"/>
            </w:tcBorders>
          </w:tcPr>
          <w:p w14:paraId="54F52AA9"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 xml:space="preserve">Scale </w:t>
            </w:r>
          </w:p>
        </w:tc>
        <w:tc>
          <w:tcPr>
            <w:tcW w:w="1005" w:type="dxa"/>
            <w:tcBorders>
              <w:top w:val="nil"/>
              <w:left w:val="nil"/>
              <w:bottom w:val="nil"/>
              <w:right w:val="nil"/>
            </w:tcBorders>
          </w:tcPr>
          <w:p w14:paraId="5C72699D"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4.44</w:t>
            </w:r>
          </w:p>
        </w:tc>
        <w:tc>
          <w:tcPr>
            <w:tcW w:w="2419" w:type="dxa"/>
            <w:tcBorders>
              <w:top w:val="nil"/>
              <w:left w:val="nil"/>
              <w:bottom w:val="nil"/>
              <w:right w:val="nil"/>
            </w:tcBorders>
          </w:tcPr>
          <w:p w14:paraId="2C4A8C2B"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Impute and use as predictor</w:t>
            </w:r>
          </w:p>
        </w:tc>
      </w:tr>
      <w:tr w:rsidR="00077A77" w:rsidRPr="00A01BC6" w14:paraId="7C0F2817" w14:textId="77777777" w:rsidTr="0A03B0E2">
        <w:tc>
          <w:tcPr>
            <w:tcW w:w="3645" w:type="dxa"/>
            <w:tcBorders>
              <w:top w:val="nil"/>
              <w:left w:val="nil"/>
              <w:bottom w:val="nil"/>
              <w:right w:val="nil"/>
            </w:tcBorders>
          </w:tcPr>
          <w:p w14:paraId="1268C891" w14:textId="77777777" w:rsidR="00077A77" w:rsidRPr="00A01BC6" w:rsidRDefault="6AE39DC2" w:rsidP="6AE39DC2">
            <w:pPr>
              <w:spacing w:after="0" w:line="240" w:lineRule="auto"/>
              <w:rPr>
                <w:rFonts w:eastAsia="Calibri"/>
                <w:sz w:val="16"/>
                <w:szCs w:val="16"/>
              </w:rPr>
            </w:pPr>
            <w:r w:rsidRPr="00A01BC6">
              <w:rPr>
                <w:rFonts w:eastAsia="Calibri"/>
                <w:sz w:val="16"/>
                <w:szCs w:val="16"/>
              </w:rPr>
              <w:t>ODI 3 months</w:t>
            </w:r>
          </w:p>
        </w:tc>
        <w:tc>
          <w:tcPr>
            <w:tcW w:w="2280" w:type="dxa"/>
            <w:tcBorders>
              <w:top w:val="nil"/>
              <w:left w:val="nil"/>
              <w:bottom w:val="nil"/>
              <w:right w:val="nil"/>
            </w:tcBorders>
          </w:tcPr>
          <w:p w14:paraId="58E32A02"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 xml:space="preserve">Scale </w:t>
            </w:r>
          </w:p>
        </w:tc>
        <w:tc>
          <w:tcPr>
            <w:tcW w:w="1005" w:type="dxa"/>
            <w:tcBorders>
              <w:top w:val="nil"/>
              <w:left w:val="nil"/>
              <w:bottom w:val="nil"/>
              <w:right w:val="nil"/>
            </w:tcBorders>
          </w:tcPr>
          <w:p w14:paraId="1DCF6592"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5.00</w:t>
            </w:r>
          </w:p>
        </w:tc>
        <w:tc>
          <w:tcPr>
            <w:tcW w:w="2419" w:type="dxa"/>
            <w:tcBorders>
              <w:top w:val="nil"/>
              <w:left w:val="nil"/>
              <w:bottom w:val="nil"/>
              <w:right w:val="nil"/>
            </w:tcBorders>
          </w:tcPr>
          <w:p w14:paraId="38785985"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Impute and use as predictor</w:t>
            </w:r>
          </w:p>
        </w:tc>
      </w:tr>
      <w:tr w:rsidR="00077A77" w:rsidRPr="00A01BC6" w14:paraId="028BE545" w14:textId="77777777" w:rsidTr="0A03B0E2">
        <w:tc>
          <w:tcPr>
            <w:tcW w:w="3645" w:type="dxa"/>
            <w:tcBorders>
              <w:top w:val="nil"/>
              <w:left w:val="nil"/>
              <w:bottom w:val="nil"/>
              <w:right w:val="nil"/>
            </w:tcBorders>
          </w:tcPr>
          <w:p w14:paraId="6C820652" w14:textId="77777777" w:rsidR="00077A77" w:rsidRPr="00A01BC6" w:rsidRDefault="6AE39DC2" w:rsidP="6AE39DC2">
            <w:pPr>
              <w:spacing w:after="0" w:line="240" w:lineRule="auto"/>
              <w:rPr>
                <w:rFonts w:eastAsia="Calibri"/>
                <w:sz w:val="16"/>
                <w:szCs w:val="16"/>
              </w:rPr>
            </w:pPr>
            <w:r w:rsidRPr="00A01BC6">
              <w:rPr>
                <w:rFonts w:eastAsia="Calibri"/>
                <w:sz w:val="16"/>
                <w:szCs w:val="16"/>
              </w:rPr>
              <w:t>Back pain intensity 3 months</w:t>
            </w:r>
          </w:p>
        </w:tc>
        <w:tc>
          <w:tcPr>
            <w:tcW w:w="2280" w:type="dxa"/>
            <w:tcBorders>
              <w:top w:val="nil"/>
              <w:left w:val="nil"/>
              <w:bottom w:val="nil"/>
              <w:right w:val="nil"/>
            </w:tcBorders>
          </w:tcPr>
          <w:p w14:paraId="53395D51"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 xml:space="preserve">Scale </w:t>
            </w:r>
          </w:p>
        </w:tc>
        <w:tc>
          <w:tcPr>
            <w:tcW w:w="1005" w:type="dxa"/>
            <w:tcBorders>
              <w:top w:val="nil"/>
              <w:left w:val="nil"/>
              <w:bottom w:val="nil"/>
              <w:right w:val="nil"/>
            </w:tcBorders>
          </w:tcPr>
          <w:p w14:paraId="5ABDCB0F"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5.56</w:t>
            </w:r>
          </w:p>
        </w:tc>
        <w:tc>
          <w:tcPr>
            <w:tcW w:w="2419" w:type="dxa"/>
            <w:tcBorders>
              <w:top w:val="nil"/>
              <w:left w:val="nil"/>
              <w:bottom w:val="nil"/>
              <w:right w:val="nil"/>
            </w:tcBorders>
          </w:tcPr>
          <w:p w14:paraId="3E23E819"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Impute and use as predictor</w:t>
            </w:r>
          </w:p>
        </w:tc>
      </w:tr>
      <w:tr w:rsidR="00077A77" w:rsidRPr="00A01BC6" w14:paraId="640CBB7F" w14:textId="77777777" w:rsidTr="0A03B0E2">
        <w:tc>
          <w:tcPr>
            <w:tcW w:w="3645" w:type="dxa"/>
            <w:tcBorders>
              <w:top w:val="nil"/>
              <w:left w:val="nil"/>
              <w:bottom w:val="nil"/>
              <w:right w:val="nil"/>
            </w:tcBorders>
          </w:tcPr>
          <w:p w14:paraId="4BE747E8" w14:textId="77777777" w:rsidR="00077A77" w:rsidRPr="00A01BC6" w:rsidRDefault="6AE39DC2" w:rsidP="6AE39DC2">
            <w:pPr>
              <w:spacing w:after="0" w:line="240" w:lineRule="auto"/>
              <w:rPr>
                <w:rFonts w:eastAsia="Calibri"/>
                <w:sz w:val="16"/>
                <w:szCs w:val="16"/>
              </w:rPr>
            </w:pPr>
            <w:r w:rsidRPr="00A01BC6">
              <w:rPr>
                <w:rFonts w:eastAsia="Calibri"/>
                <w:sz w:val="16"/>
                <w:szCs w:val="16"/>
              </w:rPr>
              <w:t>RMDQ one-year</w:t>
            </w:r>
          </w:p>
        </w:tc>
        <w:tc>
          <w:tcPr>
            <w:tcW w:w="2280" w:type="dxa"/>
            <w:tcBorders>
              <w:top w:val="nil"/>
              <w:left w:val="nil"/>
              <w:bottom w:val="nil"/>
              <w:right w:val="nil"/>
            </w:tcBorders>
          </w:tcPr>
          <w:p w14:paraId="02BE5FD6"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 xml:space="preserve">Scale </w:t>
            </w:r>
          </w:p>
        </w:tc>
        <w:tc>
          <w:tcPr>
            <w:tcW w:w="1005" w:type="dxa"/>
            <w:tcBorders>
              <w:top w:val="nil"/>
              <w:left w:val="nil"/>
              <w:bottom w:val="nil"/>
              <w:right w:val="nil"/>
            </w:tcBorders>
          </w:tcPr>
          <w:p w14:paraId="5C6F42F9"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6.11</w:t>
            </w:r>
          </w:p>
        </w:tc>
        <w:tc>
          <w:tcPr>
            <w:tcW w:w="2419" w:type="dxa"/>
            <w:tcBorders>
              <w:top w:val="nil"/>
              <w:left w:val="nil"/>
              <w:bottom w:val="nil"/>
              <w:right w:val="nil"/>
            </w:tcBorders>
          </w:tcPr>
          <w:p w14:paraId="33692712"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Impute and use as predictor</w:t>
            </w:r>
          </w:p>
        </w:tc>
      </w:tr>
      <w:tr w:rsidR="00077A77" w:rsidRPr="00A01BC6" w14:paraId="26B355A9" w14:textId="77777777" w:rsidTr="0A03B0E2">
        <w:tc>
          <w:tcPr>
            <w:tcW w:w="3645" w:type="dxa"/>
            <w:tcBorders>
              <w:top w:val="nil"/>
              <w:left w:val="nil"/>
              <w:bottom w:val="nil"/>
              <w:right w:val="nil"/>
            </w:tcBorders>
          </w:tcPr>
          <w:p w14:paraId="5781EECC" w14:textId="77777777" w:rsidR="00077A77" w:rsidRPr="00A01BC6" w:rsidRDefault="6AE39DC2" w:rsidP="6AE39DC2">
            <w:pPr>
              <w:spacing w:after="0" w:line="240" w:lineRule="auto"/>
              <w:rPr>
                <w:rFonts w:eastAsia="Calibri"/>
                <w:sz w:val="16"/>
                <w:szCs w:val="16"/>
              </w:rPr>
            </w:pPr>
            <w:r w:rsidRPr="00A01BC6">
              <w:rPr>
                <w:rFonts w:eastAsia="Calibri"/>
                <w:sz w:val="16"/>
                <w:szCs w:val="16"/>
              </w:rPr>
              <w:t>ODI one-year</w:t>
            </w:r>
          </w:p>
        </w:tc>
        <w:tc>
          <w:tcPr>
            <w:tcW w:w="2280" w:type="dxa"/>
            <w:tcBorders>
              <w:top w:val="nil"/>
              <w:left w:val="nil"/>
              <w:bottom w:val="nil"/>
              <w:right w:val="nil"/>
            </w:tcBorders>
          </w:tcPr>
          <w:p w14:paraId="2EB2E506"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 xml:space="preserve">Scale </w:t>
            </w:r>
          </w:p>
        </w:tc>
        <w:tc>
          <w:tcPr>
            <w:tcW w:w="1005" w:type="dxa"/>
            <w:tcBorders>
              <w:top w:val="nil"/>
              <w:left w:val="nil"/>
              <w:bottom w:val="nil"/>
              <w:right w:val="nil"/>
            </w:tcBorders>
          </w:tcPr>
          <w:p w14:paraId="2008D3A6"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6.11</w:t>
            </w:r>
          </w:p>
        </w:tc>
        <w:tc>
          <w:tcPr>
            <w:tcW w:w="2419" w:type="dxa"/>
            <w:tcBorders>
              <w:top w:val="nil"/>
              <w:left w:val="nil"/>
              <w:bottom w:val="nil"/>
              <w:right w:val="nil"/>
            </w:tcBorders>
          </w:tcPr>
          <w:p w14:paraId="0DAC5130"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Impute and use as predictor</w:t>
            </w:r>
          </w:p>
        </w:tc>
      </w:tr>
      <w:tr w:rsidR="00077A77" w:rsidRPr="00A01BC6" w14:paraId="1C8BB3F6" w14:textId="77777777" w:rsidTr="0A03B0E2">
        <w:tc>
          <w:tcPr>
            <w:tcW w:w="3645" w:type="dxa"/>
            <w:tcBorders>
              <w:top w:val="nil"/>
              <w:left w:val="nil"/>
              <w:bottom w:val="nil"/>
              <w:right w:val="nil"/>
            </w:tcBorders>
          </w:tcPr>
          <w:p w14:paraId="48EA0937" w14:textId="77777777" w:rsidR="00077A77" w:rsidRPr="00A01BC6" w:rsidRDefault="6AE39DC2" w:rsidP="6AE39DC2">
            <w:pPr>
              <w:spacing w:after="0" w:line="240" w:lineRule="auto"/>
              <w:rPr>
                <w:rFonts w:eastAsia="Calibri"/>
                <w:sz w:val="16"/>
                <w:szCs w:val="16"/>
              </w:rPr>
            </w:pPr>
            <w:r w:rsidRPr="00A01BC6">
              <w:rPr>
                <w:sz w:val="16"/>
                <w:szCs w:val="16"/>
                <w:lang w:val="en-US"/>
              </w:rPr>
              <w:t>Back pain intensity one-year</w:t>
            </w:r>
          </w:p>
        </w:tc>
        <w:tc>
          <w:tcPr>
            <w:tcW w:w="2280" w:type="dxa"/>
            <w:tcBorders>
              <w:top w:val="nil"/>
              <w:left w:val="nil"/>
              <w:bottom w:val="nil"/>
              <w:right w:val="nil"/>
            </w:tcBorders>
          </w:tcPr>
          <w:p w14:paraId="55704E22"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 xml:space="preserve">Scale </w:t>
            </w:r>
          </w:p>
        </w:tc>
        <w:tc>
          <w:tcPr>
            <w:tcW w:w="1005" w:type="dxa"/>
            <w:tcBorders>
              <w:top w:val="nil"/>
              <w:left w:val="nil"/>
              <w:bottom w:val="nil"/>
              <w:right w:val="nil"/>
            </w:tcBorders>
          </w:tcPr>
          <w:p w14:paraId="50724F4F"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6.11</w:t>
            </w:r>
          </w:p>
        </w:tc>
        <w:tc>
          <w:tcPr>
            <w:tcW w:w="2419" w:type="dxa"/>
            <w:tcBorders>
              <w:top w:val="nil"/>
              <w:left w:val="nil"/>
              <w:bottom w:val="nil"/>
              <w:right w:val="nil"/>
            </w:tcBorders>
          </w:tcPr>
          <w:p w14:paraId="4C596530"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Impute and use as predictor</w:t>
            </w:r>
          </w:p>
        </w:tc>
      </w:tr>
      <w:tr w:rsidR="00077A77" w:rsidRPr="00A01BC6" w14:paraId="03EB43FF" w14:textId="77777777" w:rsidTr="0A03B0E2">
        <w:tc>
          <w:tcPr>
            <w:tcW w:w="3645" w:type="dxa"/>
            <w:tcBorders>
              <w:top w:val="nil"/>
              <w:left w:val="nil"/>
              <w:bottom w:val="nil"/>
              <w:right w:val="nil"/>
            </w:tcBorders>
          </w:tcPr>
          <w:p w14:paraId="3683AFD2" w14:textId="77777777" w:rsidR="00077A77" w:rsidRPr="00A01BC6" w:rsidRDefault="6AE39DC2" w:rsidP="6AE39DC2">
            <w:pPr>
              <w:spacing w:after="0" w:line="240" w:lineRule="auto"/>
              <w:rPr>
                <w:rFonts w:eastAsia="Calibri"/>
                <w:sz w:val="16"/>
                <w:szCs w:val="16"/>
                <w:lang w:val="en-US"/>
              </w:rPr>
            </w:pPr>
            <w:r w:rsidRPr="00A01BC6">
              <w:rPr>
                <w:rFonts w:eastAsia="Calibri"/>
                <w:sz w:val="16"/>
                <w:szCs w:val="16"/>
                <w:lang w:val="en-US"/>
              </w:rPr>
              <w:t>EQ5D-5L 3 months</w:t>
            </w:r>
          </w:p>
        </w:tc>
        <w:tc>
          <w:tcPr>
            <w:tcW w:w="2280" w:type="dxa"/>
            <w:tcBorders>
              <w:top w:val="nil"/>
              <w:left w:val="nil"/>
              <w:bottom w:val="nil"/>
              <w:right w:val="nil"/>
            </w:tcBorders>
          </w:tcPr>
          <w:p w14:paraId="74FCE1C1" w14:textId="77777777" w:rsidR="00077A77" w:rsidRPr="00A01BC6" w:rsidRDefault="6AE39DC2" w:rsidP="6AE39DC2">
            <w:pPr>
              <w:spacing w:after="120" w:line="240" w:lineRule="auto"/>
              <w:rPr>
                <w:rFonts w:eastAsia="Calibri"/>
                <w:sz w:val="16"/>
                <w:szCs w:val="16"/>
                <w:lang w:val="en-US"/>
              </w:rPr>
            </w:pPr>
            <w:r w:rsidRPr="00A01BC6">
              <w:rPr>
                <w:rFonts w:eastAsia="Calibri"/>
                <w:sz w:val="16"/>
                <w:szCs w:val="16"/>
                <w:lang w:val="en-US"/>
              </w:rPr>
              <w:t xml:space="preserve">Scale </w:t>
            </w:r>
          </w:p>
        </w:tc>
        <w:tc>
          <w:tcPr>
            <w:tcW w:w="1005" w:type="dxa"/>
            <w:tcBorders>
              <w:top w:val="nil"/>
              <w:left w:val="nil"/>
              <w:bottom w:val="nil"/>
              <w:right w:val="nil"/>
            </w:tcBorders>
          </w:tcPr>
          <w:p w14:paraId="246D9A7B" w14:textId="77777777" w:rsidR="00077A77" w:rsidRPr="00A01BC6" w:rsidRDefault="6AE39DC2" w:rsidP="6AE39DC2">
            <w:pPr>
              <w:spacing w:after="120" w:line="240" w:lineRule="auto"/>
              <w:rPr>
                <w:rFonts w:eastAsia="Calibri"/>
                <w:sz w:val="16"/>
                <w:szCs w:val="16"/>
              </w:rPr>
            </w:pPr>
            <w:r w:rsidRPr="00A01BC6">
              <w:rPr>
                <w:rFonts w:eastAsia="Calibri"/>
                <w:sz w:val="16"/>
                <w:szCs w:val="16"/>
                <w:lang w:val="en-US"/>
              </w:rPr>
              <w:t>6.67</w:t>
            </w:r>
          </w:p>
        </w:tc>
        <w:tc>
          <w:tcPr>
            <w:tcW w:w="2419" w:type="dxa"/>
            <w:tcBorders>
              <w:top w:val="nil"/>
              <w:left w:val="nil"/>
              <w:bottom w:val="nil"/>
              <w:right w:val="nil"/>
            </w:tcBorders>
          </w:tcPr>
          <w:p w14:paraId="1BCC33C8"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Impute and use as predictor</w:t>
            </w:r>
          </w:p>
        </w:tc>
      </w:tr>
      <w:tr w:rsidR="00077A77" w:rsidRPr="00A01BC6" w14:paraId="1930E537" w14:textId="77777777" w:rsidTr="0A03B0E2">
        <w:tc>
          <w:tcPr>
            <w:tcW w:w="3645" w:type="dxa"/>
            <w:tcBorders>
              <w:top w:val="nil"/>
              <w:left w:val="nil"/>
              <w:bottom w:val="nil"/>
              <w:right w:val="nil"/>
            </w:tcBorders>
          </w:tcPr>
          <w:p w14:paraId="739C33EC" w14:textId="77777777" w:rsidR="00077A77" w:rsidRPr="00A01BC6" w:rsidRDefault="6AE39DC2" w:rsidP="6AE39DC2">
            <w:pPr>
              <w:spacing w:after="0" w:line="240" w:lineRule="auto"/>
              <w:rPr>
                <w:rFonts w:eastAsia="Calibri"/>
                <w:sz w:val="16"/>
                <w:szCs w:val="16"/>
                <w:lang w:val="en-US"/>
              </w:rPr>
            </w:pPr>
            <w:r w:rsidRPr="00A01BC6">
              <w:rPr>
                <w:rFonts w:eastAsia="Calibri"/>
                <w:sz w:val="16"/>
                <w:szCs w:val="16"/>
                <w:lang w:val="en-US"/>
              </w:rPr>
              <w:t>EQ5D-5L 12 months</w:t>
            </w:r>
          </w:p>
        </w:tc>
        <w:tc>
          <w:tcPr>
            <w:tcW w:w="2280" w:type="dxa"/>
            <w:tcBorders>
              <w:top w:val="nil"/>
              <w:left w:val="nil"/>
              <w:bottom w:val="nil"/>
              <w:right w:val="nil"/>
            </w:tcBorders>
          </w:tcPr>
          <w:p w14:paraId="4A80DDF8" w14:textId="77777777" w:rsidR="00077A77" w:rsidRPr="00A01BC6" w:rsidRDefault="6AE39DC2" w:rsidP="6AE39DC2">
            <w:pPr>
              <w:spacing w:after="120" w:line="240" w:lineRule="auto"/>
              <w:rPr>
                <w:rFonts w:eastAsia="Calibri"/>
                <w:sz w:val="16"/>
                <w:szCs w:val="16"/>
                <w:lang w:val="en-US"/>
              </w:rPr>
            </w:pPr>
            <w:r w:rsidRPr="00A01BC6">
              <w:rPr>
                <w:rFonts w:eastAsia="Calibri"/>
                <w:sz w:val="16"/>
                <w:szCs w:val="16"/>
                <w:lang w:val="en-US"/>
              </w:rPr>
              <w:t xml:space="preserve">Scale </w:t>
            </w:r>
          </w:p>
        </w:tc>
        <w:tc>
          <w:tcPr>
            <w:tcW w:w="1005" w:type="dxa"/>
            <w:tcBorders>
              <w:top w:val="nil"/>
              <w:left w:val="nil"/>
              <w:bottom w:val="nil"/>
              <w:right w:val="nil"/>
            </w:tcBorders>
          </w:tcPr>
          <w:p w14:paraId="4CD04909" w14:textId="77777777" w:rsidR="00077A77" w:rsidRPr="00A01BC6" w:rsidRDefault="6AE39DC2" w:rsidP="6AE39DC2">
            <w:pPr>
              <w:spacing w:after="120" w:line="240" w:lineRule="auto"/>
              <w:rPr>
                <w:rFonts w:eastAsia="Calibri"/>
                <w:sz w:val="16"/>
                <w:szCs w:val="16"/>
              </w:rPr>
            </w:pPr>
            <w:r w:rsidRPr="00A01BC6">
              <w:rPr>
                <w:rFonts w:eastAsia="Calibri"/>
                <w:sz w:val="16"/>
                <w:szCs w:val="16"/>
                <w:lang w:val="en-US"/>
              </w:rPr>
              <w:t>7.22</w:t>
            </w:r>
          </w:p>
        </w:tc>
        <w:tc>
          <w:tcPr>
            <w:tcW w:w="2419" w:type="dxa"/>
            <w:tcBorders>
              <w:top w:val="nil"/>
              <w:left w:val="nil"/>
              <w:bottom w:val="nil"/>
              <w:right w:val="nil"/>
            </w:tcBorders>
          </w:tcPr>
          <w:p w14:paraId="6D8EC538"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Impute and use as predictor</w:t>
            </w:r>
          </w:p>
        </w:tc>
      </w:tr>
      <w:tr w:rsidR="00077A77" w:rsidRPr="00A01BC6" w14:paraId="74B5F560" w14:textId="77777777" w:rsidTr="0A03B0E2">
        <w:tc>
          <w:tcPr>
            <w:tcW w:w="3645" w:type="dxa"/>
            <w:tcBorders>
              <w:top w:val="nil"/>
              <w:left w:val="nil"/>
              <w:bottom w:val="nil"/>
              <w:right w:val="nil"/>
            </w:tcBorders>
          </w:tcPr>
          <w:p w14:paraId="03D629CE" w14:textId="77777777" w:rsidR="00077A77" w:rsidRPr="00A01BC6" w:rsidRDefault="6AE39DC2" w:rsidP="6AE39DC2">
            <w:pPr>
              <w:spacing w:after="0" w:line="240" w:lineRule="auto"/>
              <w:rPr>
                <w:rFonts w:eastAsia="Calibri"/>
                <w:sz w:val="16"/>
                <w:szCs w:val="16"/>
              </w:rPr>
            </w:pPr>
            <w:r w:rsidRPr="00A01BC6">
              <w:rPr>
                <w:rFonts w:eastAsia="Calibri"/>
                <w:sz w:val="16"/>
                <w:szCs w:val="16"/>
              </w:rPr>
              <w:t>RMDQ 6 months</w:t>
            </w:r>
          </w:p>
        </w:tc>
        <w:tc>
          <w:tcPr>
            <w:tcW w:w="2280" w:type="dxa"/>
            <w:tcBorders>
              <w:top w:val="nil"/>
              <w:left w:val="nil"/>
              <w:bottom w:val="nil"/>
              <w:right w:val="nil"/>
            </w:tcBorders>
          </w:tcPr>
          <w:p w14:paraId="4A0E6780"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 xml:space="preserve">Scale </w:t>
            </w:r>
          </w:p>
        </w:tc>
        <w:tc>
          <w:tcPr>
            <w:tcW w:w="1005" w:type="dxa"/>
            <w:tcBorders>
              <w:top w:val="nil"/>
              <w:left w:val="nil"/>
              <w:bottom w:val="nil"/>
              <w:right w:val="nil"/>
            </w:tcBorders>
          </w:tcPr>
          <w:p w14:paraId="25A58506"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10.56</w:t>
            </w:r>
          </w:p>
        </w:tc>
        <w:tc>
          <w:tcPr>
            <w:tcW w:w="2419" w:type="dxa"/>
            <w:tcBorders>
              <w:top w:val="nil"/>
              <w:left w:val="nil"/>
              <w:bottom w:val="nil"/>
              <w:right w:val="nil"/>
            </w:tcBorders>
          </w:tcPr>
          <w:p w14:paraId="59ED03C1"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Impute and use as predictor</w:t>
            </w:r>
          </w:p>
        </w:tc>
      </w:tr>
      <w:tr w:rsidR="00077A77" w:rsidRPr="00A01BC6" w14:paraId="4C0DE678" w14:textId="77777777" w:rsidTr="0A03B0E2">
        <w:tc>
          <w:tcPr>
            <w:tcW w:w="3645" w:type="dxa"/>
            <w:tcBorders>
              <w:top w:val="nil"/>
              <w:left w:val="nil"/>
              <w:bottom w:val="nil"/>
              <w:right w:val="nil"/>
            </w:tcBorders>
          </w:tcPr>
          <w:p w14:paraId="03936428" w14:textId="77777777" w:rsidR="00077A77" w:rsidRPr="00A01BC6" w:rsidRDefault="6AE39DC2" w:rsidP="6AE39DC2">
            <w:pPr>
              <w:spacing w:after="0" w:line="240" w:lineRule="auto"/>
              <w:rPr>
                <w:rFonts w:eastAsia="Calibri"/>
                <w:sz w:val="16"/>
                <w:szCs w:val="16"/>
              </w:rPr>
            </w:pPr>
            <w:r w:rsidRPr="00A01BC6">
              <w:rPr>
                <w:rFonts w:eastAsia="Calibri"/>
                <w:sz w:val="16"/>
                <w:szCs w:val="16"/>
              </w:rPr>
              <w:t>Back pain intensity 6 months</w:t>
            </w:r>
          </w:p>
        </w:tc>
        <w:tc>
          <w:tcPr>
            <w:tcW w:w="2280" w:type="dxa"/>
            <w:tcBorders>
              <w:top w:val="nil"/>
              <w:left w:val="nil"/>
              <w:bottom w:val="nil"/>
              <w:right w:val="nil"/>
            </w:tcBorders>
          </w:tcPr>
          <w:p w14:paraId="487604CF"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 xml:space="preserve">Scale </w:t>
            </w:r>
          </w:p>
        </w:tc>
        <w:tc>
          <w:tcPr>
            <w:tcW w:w="1005" w:type="dxa"/>
            <w:tcBorders>
              <w:top w:val="nil"/>
              <w:left w:val="nil"/>
              <w:bottom w:val="nil"/>
              <w:right w:val="nil"/>
            </w:tcBorders>
          </w:tcPr>
          <w:p w14:paraId="72A34E77"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11.11</w:t>
            </w:r>
          </w:p>
        </w:tc>
        <w:tc>
          <w:tcPr>
            <w:tcW w:w="2419" w:type="dxa"/>
            <w:tcBorders>
              <w:top w:val="nil"/>
              <w:left w:val="nil"/>
              <w:bottom w:val="nil"/>
              <w:right w:val="nil"/>
            </w:tcBorders>
          </w:tcPr>
          <w:p w14:paraId="7E062031"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Impute and use as predictor</w:t>
            </w:r>
          </w:p>
        </w:tc>
      </w:tr>
      <w:tr w:rsidR="00077A77" w:rsidRPr="00A01BC6" w14:paraId="3340F932" w14:textId="77777777" w:rsidTr="0A03B0E2">
        <w:tc>
          <w:tcPr>
            <w:tcW w:w="3645" w:type="dxa"/>
            <w:tcBorders>
              <w:top w:val="nil"/>
              <w:left w:val="nil"/>
              <w:bottom w:val="nil"/>
              <w:right w:val="nil"/>
            </w:tcBorders>
          </w:tcPr>
          <w:p w14:paraId="4C4F6E5F" w14:textId="77777777" w:rsidR="00077A77" w:rsidRPr="00A01BC6" w:rsidRDefault="6AE39DC2" w:rsidP="6AE39DC2">
            <w:pPr>
              <w:spacing w:after="0" w:line="240" w:lineRule="auto"/>
              <w:rPr>
                <w:rFonts w:eastAsia="Calibri"/>
                <w:sz w:val="16"/>
                <w:szCs w:val="16"/>
              </w:rPr>
            </w:pPr>
            <w:r w:rsidRPr="00A01BC6">
              <w:rPr>
                <w:rFonts w:eastAsia="Calibri"/>
                <w:sz w:val="16"/>
                <w:szCs w:val="16"/>
              </w:rPr>
              <w:t>RMDQ 9 months</w:t>
            </w:r>
          </w:p>
        </w:tc>
        <w:tc>
          <w:tcPr>
            <w:tcW w:w="2280" w:type="dxa"/>
            <w:tcBorders>
              <w:top w:val="nil"/>
              <w:left w:val="nil"/>
              <w:bottom w:val="nil"/>
              <w:right w:val="nil"/>
            </w:tcBorders>
          </w:tcPr>
          <w:p w14:paraId="1E4A181E"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 xml:space="preserve">Scale </w:t>
            </w:r>
          </w:p>
        </w:tc>
        <w:tc>
          <w:tcPr>
            <w:tcW w:w="1005" w:type="dxa"/>
            <w:tcBorders>
              <w:top w:val="nil"/>
              <w:left w:val="nil"/>
              <w:bottom w:val="nil"/>
              <w:right w:val="nil"/>
            </w:tcBorders>
          </w:tcPr>
          <w:p w14:paraId="1B8BF611"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13.33</w:t>
            </w:r>
          </w:p>
        </w:tc>
        <w:tc>
          <w:tcPr>
            <w:tcW w:w="2419" w:type="dxa"/>
            <w:tcBorders>
              <w:top w:val="nil"/>
              <w:left w:val="nil"/>
              <w:bottom w:val="nil"/>
              <w:right w:val="nil"/>
            </w:tcBorders>
          </w:tcPr>
          <w:p w14:paraId="636BA25F"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Impute and use as predictor</w:t>
            </w:r>
          </w:p>
        </w:tc>
      </w:tr>
      <w:tr w:rsidR="00077A77" w:rsidRPr="00A01BC6" w14:paraId="17512707" w14:textId="77777777" w:rsidTr="0A03B0E2">
        <w:tc>
          <w:tcPr>
            <w:tcW w:w="3645" w:type="dxa"/>
            <w:tcBorders>
              <w:top w:val="nil"/>
              <w:left w:val="nil"/>
              <w:bottom w:val="nil"/>
              <w:right w:val="nil"/>
            </w:tcBorders>
          </w:tcPr>
          <w:p w14:paraId="5EA4AF1B" w14:textId="77777777" w:rsidR="00077A77" w:rsidRPr="00A01BC6" w:rsidRDefault="6AE39DC2" w:rsidP="6AE39DC2">
            <w:pPr>
              <w:spacing w:after="0" w:line="240" w:lineRule="auto"/>
              <w:rPr>
                <w:rFonts w:eastAsia="Calibri"/>
                <w:sz w:val="16"/>
                <w:szCs w:val="16"/>
              </w:rPr>
            </w:pPr>
            <w:r w:rsidRPr="00A01BC6">
              <w:rPr>
                <w:rFonts w:eastAsia="Calibri"/>
                <w:sz w:val="16"/>
                <w:szCs w:val="16"/>
              </w:rPr>
              <w:t>Back pain intensity 9 months</w:t>
            </w:r>
          </w:p>
        </w:tc>
        <w:tc>
          <w:tcPr>
            <w:tcW w:w="2280" w:type="dxa"/>
            <w:tcBorders>
              <w:top w:val="nil"/>
              <w:left w:val="nil"/>
              <w:bottom w:val="nil"/>
              <w:right w:val="nil"/>
            </w:tcBorders>
          </w:tcPr>
          <w:p w14:paraId="6EDE84A2"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 xml:space="preserve">Scale </w:t>
            </w:r>
          </w:p>
        </w:tc>
        <w:tc>
          <w:tcPr>
            <w:tcW w:w="1005" w:type="dxa"/>
            <w:tcBorders>
              <w:top w:val="nil"/>
              <w:left w:val="nil"/>
              <w:bottom w:val="nil"/>
              <w:right w:val="nil"/>
            </w:tcBorders>
          </w:tcPr>
          <w:p w14:paraId="69933548"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13.89</w:t>
            </w:r>
          </w:p>
        </w:tc>
        <w:tc>
          <w:tcPr>
            <w:tcW w:w="2419" w:type="dxa"/>
            <w:tcBorders>
              <w:top w:val="nil"/>
              <w:left w:val="nil"/>
              <w:bottom w:val="nil"/>
              <w:right w:val="nil"/>
            </w:tcBorders>
          </w:tcPr>
          <w:p w14:paraId="4F7003DD"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Impute and use as predictor</w:t>
            </w:r>
          </w:p>
        </w:tc>
      </w:tr>
      <w:tr w:rsidR="00077A77" w:rsidRPr="00A01BC6" w14:paraId="19AFD4C9" w14:textId="77777777" w:rsidTr="0A03B0E2">
        <w:tc>
          <w:tcPr>
            <w:tcW w:w="3645" w:type="dxa"/>
            <w:tcBorders>
              <w:top w:val="nil"/>
              <w:left w:val="nil"/>
              <w:bottom w:val="nil"/>
              <w:right w:val="nil"/>
            </w:tcBorders>
          </w:tcPr>
          <w:p w14:paraId="1F53070B" w14:textId="77777777" w:rsidR="00077A77" w:rsidRPr="00A01BC6" w:rsidRDefault="6AE39DC2" w:rsidP="6AE39DC2">
            <w:pPr>
              <w:spacing w:after="0" w:line="240" w:lineRule="auto"/>
              <w:rPr>
                <w:rFonts w:eastAsia="Calibri"/>
                <w:sz w:val="16"/>
                <w:szCs w:val="16"/>
              </w:rPr>
            </w:pPr>
            <w:r w:rsidRPr="00A01BC6">
              <w:rPr>
                <w:rFonts w:eastAsia="Calibri"/>
                <w:sz w:val="16"/>
                <w:szCs w:val="16"/>
              </w:rPr>
              <w:t>Physical workload (1-4)</w:t>
            </w:r>
          </w:p>
        </w:tc>
        <w:tc>
          <w:tcPr>
            <w:tcW w:w="2280" w:type="dxa"/>
            <w:tcBorders>
              <w:top w:val="nil"/>
              <w:left w:val="nil"/>
              <w:bottom w:val="nil"/>
              <w:right w:val="nil"/>
            </w:tcBorders>
          </w:tcPr>
          <w:p w14:paraId="4F42001F"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 xml:space="preserve">Scale </w:t>
            </w:r>
          </w:p>
        </w:tc>
        <w:tc>
          <w:tcPr>
            <w:tcW w:w="1005" w:type="dxa"/>
            <w:tcBorders>
              <w:top w:val="nil"/>
              <w:left w:val="nil"/>
              <w:bottom w:val="nil"/>
              <w:right w:val="nil"/>
            </w:tcBorders>
          </w:tcPr>
          <w:p w14:paraId="320B77E9"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16.11</w:t>
            </w:r>
          </w:p>
        </w:tc>
        <w:tc>
          <w:tcPr>
            <w:tcW w:w="2419" w:type="dxa"/>
            <w:tcBorders>
              <w:top w:val="nil"/>
              <w:left w:val="nil"/>
              <w:bottom w:val="nil"/>
              <w:right w:val="nil"/>
            </w:tcBorders>
            <w:shd w:val="clear" w:color="auto" w:fill="auto"/>
          </w:tcPr>
          <w:p w14:paraId="7D03E687"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Impute and use as predictor</w:t>
            </w:r>
          </w:p>
        </w:tc>
      </w:tr>
      <w:tr w:rsidR="00077A77" w:rsidRPr="00A01BC6" w14:paraId="18DD7F2A" w14:textId="77777777" w:rsidTr="0A03B0E2">
        <w:tc>
          <w:tcPr>
            <w:tcW w:w="3645" w:type="dxa"/>
            <w:tcBorders>
              <w:top w:val="nil"/>
              <w:left w:val="nil"/>
              <w:bottom w:val="nil"/>
              <w:right w:val="nil"/>
            </w:tcBorders>
          </w:tcPr>
          <w:p w14:paraId="0982F3B9" w14:textId="77777777" w:rsidR="00077A77" w:rsidRPr="00A01BC6" w:rsidRDefault="6AE39DC2" w:rsidP="6AE39DC2">
            <w:pPr>
              <w:spacing w:after="0" w:line="240" w:lineRule="auto"/>
              <w:rPr>
                <w:rFonts w:eastAsia="Calibri"/>
                <w:sz w:val="16"/>
                <w:szCs w:val="16"/>
              </w:rPr>
            </w:pPr>
            <w:r w:rsidRPr="00A01BC6">
              <w:rPr>
                <w:rFonts w:eastAsia="Calibri"/>
                <w:b/>
                <w:bCs/>
                <w:sz w:val="16"/>
                <w:szCs w:val="16"/>
              </w:rPr>
              <w:t>STIR3</w:t>
            </w:r>
            <w:r w:rsidRPr="00A01BC6">
              <w:rPr>
                <w:rFonts w:eastAsia="Calibri"/>
                <w:sz w:val="16"/>
                <w:szCs w:val="16"/>
              </w:rPr>
              <w:t xml:space="preserve"> (yes/no)</w:t>
            </w:r>
          </w:p>
        </w:tc>
        <w:tc>
          <w:tcPr>
            <w:tcW w:w="2280" w:type="dxa"/>
            <w:tcBorders>
              <w:top w:val="nil"/>
              <w:left w:val="nil"/>
              <w:bottom w:val="nil"/>
              <w:right w:val="nil"/>
            </w:tcBorders>
          </w:tcPr>
          <w:p w14:paraId="7FCCA55E"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Nominal</w:t>
            </w:r>
          </w:p>
        </w:tc>
        <w:tc>
          <w:tcPr>
            <w:tcW w:w="1005" w:type="dxa"/>
            <w:tcBorders>
              <w:top w:val="nil"/>
              <w:left w:val="nil"/>
              <w:bottom w:val="nil"/>
              <w:right w:val="nil"/>
            </w:tcBorders>
          </w:tcPr>
          <w:p w14:paraId="68F10AF2"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0</w:t>
            </w:r>
          </w:p>
        </w:tc>
        <w:tc>
          <w:tcPr>
            <w:tcW w:w="2419" w:type="dxa"/>
            <w:tcBorders>
              <w:top w:val="nil"/>
              <w:left w:val="nil"/>
              <w:bottom w:val="nil"/>
              <w:right w:val="nil"/>
            </w:tcBorders>
          </w:tcPr>
          <w:p w14:paraId="023DD33D"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Imputation stratified on STIR3</w:t>
            </w:r>
          </w:p>
        </w:tc>
      </w:tr>
      <w:tr w:rsidR="00077A77" w:rsidRPr="00A01BC6" w14:paraId="7083E893" w14:textId="77777777" w:rsidTr="0A03B0E2">
        <w:tc>
          <w:tcPr>
            <w:tcW w:w="3645" w:type="dxa"/>
            <w:tcBorders>
              <w:top w:val="nil"/>
              <w:left w:val="nil"/>
              <w:bottom w:val="nil"/>
              <w:right w:val="nil"/>
            </w:tcBorders>
          </w:tcPr>
          <w:p w14:paraId="046423FD" w14:textId="77777777" w:rsidR="00077A77" w:rsidRPr="00A01BC6" w:rsidRDefault="6AE39DC2" w:rsidP="6AE39DC2">
            <w:pPr>
              <w:spacing w:after="0" w:line="240" w:lineRule="auto"/>
              <w:rPr>
                <w:rFonts w:eastAsia="Calibri"/>
                <w:b/>
                <w:bCs/>
                <w:i/>
                <w:iCs/>
                <w:sz w:val="16"/>
                <w:szCs w:val="16"/>
              </w:rPr>
            </w:pPr>
            <w:r w:rsidRPr="00A01BC6">
              <w:rPr>
                <w:rFonts w:eastAsia="Calibri"/>
                <w:b/>
                <w:bCs/>
                <w:sz w:val="16"/>
                <w:szCs w:val="16"/>
              </w:rPr>
              <w:t xml:space="preserve">STIR3 </w:t>
            </w:r>
            <w:r w:rsidRPr="00A01BC6">
              <w:rPr>
                <w:rFonts w:eastAsia="Calibri"/>
                <w:sz w:val="16"/>
                <w:szCs w:val="16"/>
              </w:rPr>
              <w:t>(yes/no)</w:t>
            </w:r>
            <w:r w:rsidRPr="00A01BC6">
              <w:rPr>
                <w:rFonts w:eastAsia="Calibri"/>
                <w:b/>
                <w:bCs/>
                <w:sz w:val="16"/>
                <w:szCs w:val="16"/>
              </w:rPr>
              <w:t>*1ySTIR change</w:t>
            </w:r>
            <w:r w:rsidRPr="00A01BC6">
              <w:rPr>
                <w:rFonts w:eastAsia="Calibri"/>
                <w:sz w:val="16"/>
                <w:szCs w:val="16"/>
              </w:rPr>
              <w:t xml:space="preserve"> (decreased or not)</w:t>
            </w:r>
          </w:p>
        </w:tc>
        <w:tc>
          <w:tcPr>
            <w:tcW w:w="2280" w:type="dxa"/>
            <w:tcBorders>
              <w:top w:val="nil"/>
              <w:left w:val="nil"/>
              <w:bottom w:val="nil"/>
              <w:right w:val="nil"/>
            </w:tcBorders>
          </w:tcPr>
          <w:p w14:paraId="10C54E18"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Interaction</w:t>
            </w:r>
          </w:p>
        </w:tc>
        <w:tc>
          <w:tcPr>
            <w:tcW w:w="1005" w:type="dxa"/>
            <w:tcBorders>
              <w:top w:val="nil"/>
              <w:left w:val="nil"/>
              <w:bottom w:val="nil"/>
              <w:right w:val="nil"/>
            </w:tcBorders>
          </w:tcPr>
          <w:p w14:paraId="7C51B67F" w14:textId="77777777" w:rsidR="00077A77" w:rsidRPr="00A01BC6" w:rsidRDefault="00077A77" w:rsidP="6AE39DC2">
            <w:pPr>
              <w:spacing w:after="120" w:line="240" w:lineRule="auto"/>
              <w:rPr>
                <w:rFonts w:eastAsia="Calibri"/>
                <w:sz w:val="16"/>
                <w:szCs w:val="16"/>
              </w:rPr>
            </w:pPr>
          </w:p>
        </w:tc>
        <w:tc>
          <w:tcPr>
            <w:tcW w:w="2419" w:type="dxa"/>
            <w:tcBorders>
              <w:top w:val="nil"/>
              <w:left w:val="nil"/>
              <w:bottom w:val="nil"/>
              <w:right w:val="nil"/>
            </w:tcBorders>
          </w:tcPr>
          <w:p w14:paraId="65D326C9"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Added after imputation</w:t>
            </w:r>
          </w:p>
        </w:tc>
      </w:tr>
      <w:tr w:rsidR="00077A77" w:rsidRPr="00A01BC6" w14:paraId="16B3FA65" w14:textId="77777777" w:rsidTr="0A03B0E2">
        <w:tc>
          <w:tcPr>
            <w:tcW w:w="3645" w:type="dxa"/>
            <w:tcBorders>
              <w:top w:val="nil"/>
              <w:left w:val="nil"/>
              <w:bottom w:val="single" w:sz="4" w:space="0" w:color="000000" w:themeColor="text1"/>
              <w:right w:val="nil"/>
            </w:tcBorders>
          </w:tcPr>
          <w:p w14:paraId="0F7E3D66" w14:textId="77777777" w:rsidR="00077A77" w:rsidRPr="00A01BC6" w:rsidRDefault="6AE39DC2" w:rsidP="6AE39DC2">
            <w:pPr>
              <w:spacing w:after="0" w:line="240" w:lineRule="auto"/>
              <w:rPr>
                <w:rFonts w:eastAsia="Calibri"/>
                <w:b/>
                <w:bCs/>
                <w:sz w:val="16"/>
                <w:szCs w:val="16"/>
              </w:rPr>
            </w:pPr>
            <w:r w:rsidRPr="00A01BC6">
              <w:rPr>
                <w:rFonts w:eastAsia="Calibri"/>
                <w:b/>
                <w:bCs/>
                <w:sz w:val="16"/>
                <w:szCs w:val="16"/>
              </w:rPr>
              <w:t xml:space="preserve">STIR3 </w:t>
            </w:r>
            <w:r w:rsidRPr="00A01BC6">
              <w:rPr>
                <w:rFonts w:eastAsia="Calibri"/>
                <w:sz w:val="16"/>
                <w:szCs w:val="16"/>
              </w:rPr>
              <w:t>(yes/no)</w:t>
            </w:r>
            <w:r w:rsidRPr="00A01BC6">
              <w:rPr>
                <w:rFonts w:eastAsia="Calibri"/>
                <w:b/>
                <w:bCs/>
                <w:sz w:val="16"/>
                <w:szCs w:val="16"/>
              </w:rPr>
              <w:t>*treatment group</w:t>
            </w:r>
          </w:p>
        </w:tc>
        <w:tc>
          <w:tcPr>
            <w:tcW w:w="2280" w:type="dxa"/>
            <w:tcBorders>
              <w:top w:val="nil"/>
              <w:left w:val="nil"/>
              <w:bottom w:val="single" w:sz="4" w:space="0" w:color="000000" w:themeColor="text1"/>
              <w:right w:val="nil"/>
            </w:tcBorders>
          </w:tcPr>
          <w:p w14:paraId="79063E67"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Interaction</w:t>
            </w:r>
          </w:p>
        </w:tc>
        <w:tc>
          <w:tcPr>
            <w:tcW w:w="1005" w:type="dxa"/>
            <w:tcBorders>
              <w:top w:val="nil"/>
              <w:left w:val="nil"/>
              <w:bottom w:val="single" w:sz="4" w:space="0" w:color="000000" w:themeColor="text1"/>
              <w:right w:val="nil"/>
            </w:tcBorders>
          </w:tcPr>
          <w:p w14:paraId="7F94F923" w14:textId="77777777" w:rsidR="00077A77" w:rsidRPr="00A01BC6" w:rsidRDefault="00077A77" w:rsidP="6AE39DC2">
            <w:pPr>
              <w:spacing w:after="120" w:line="240" w:lineRule="auto"/>
              <w:rPr>
                <w:rFonts w:eastAsia="Calibri"/>
                <w:sz w:val="16"/>
                <w:szCs w:val="16"/>
              </w:rPr>
            </w:pPr>
          </w:p>
        </w:tc>
        <w:tc>
          <w:tcPr>
            <w:tcW w:w="2419" w:type="dxa"/>
            <w:tcBorders>
              <w:top w:val="nil"/>
              <w:left w:val="nil"/>
              <w:bottom w:val="single" w:sz="4" w:space="0" w:color="000000" w:themeColor="text1"/>
              <w:right w:val="nil"/>
            </w:tcBorders>
          </w:tcPr>
          <w:p w14:paraId="1126C082" w14:textId="77777777" w:rsidR="00077A77" w:rsidRPr="00A01BC6" w:rsidRDefault="6AE39DC2" w:rsidP="6AE39DC2">
            <w:pPr>
              <w:spacing w:after="120" w:line="240" w:lineRule="auto"/>
              <w:rPr>
                <w:rFonts w:eastAsia="Calibri"/>
                <w:sz w:val="16"/>
                <w:szCs w:val="16"/>
              </w:rPr>
            </w:pPr>
            <w:r w:rsidRPr="00A01BC6">
              <w:rPr>
                <w:rFonts w:eastAsia="Calibri"/>
                <w:sz w:val="16"/>
                <w:szCs w:val="16"/>
              </w:rPr>
              <w:t>Added after imputation</w:t>
            </w:r>
          </w:p>
        </w:tc>
      </w:tr>
      <w:tr w:rsidR="00077A77" w:rsidRPr="00A01BC6" w14:paraId="4F8A6325" w14:textId="77777777" w:rsidTr="0A03B0E2">
        <w:tc>
          <w:tcPr>
            <w:tcW w:w="9349" w:type="dxa"/>
            <w:gridSpan w:val="4"/>
            <w:tcBorders>
              <w:top w:val="single" w:sz="4" w:space="0" w:color="auto"/>
              <w:left w:val="nil"/>
              <w:bottom w:val="nil"/>
              <w:right w:val="nil"/>
            </w:tcBorders>
          </w:tcPr>
          <w:p w14:paraId="2B8FA7BA" w14:textId="5E3BF58F" w:rsidR="00253ED8" w:rsidRPr="00A01BC6" w:rsidRDefault="6AE39DC2" w:rsidP="6AE39DC2">
            <w:pPr>
              <w:tabs>
                <w:tab w:val="left" w:pos="6060"/>
              </w:tabs>
              <w:spacing w:after="0" w:line="240" w:lineRule="auto"/>
              <w:rPr>
                <w:rFonts w:eastAsia="Calibri"/>
                <w:sz w:val="16"/>
                <w:szCs w:val="16"/>
              </w:rPr>
            </w:pPr>
            <w:r w:rsidRPr="00A01BC6">
              <w:rPr>
                <w:rFonts w:eastAsia="Calibri"/>
                <w:sz w:val="16"/>
                <w:szCs w:val="16"/>
              </w:rPr>
              <w:t>MC, Modic Change. STIR, Short Tau Inversion Recovery. EQ5D-5L, EuroQol 5L Questionnaire. FABQ, Fear-Avoidance Beliefs Questionnaire. RMDQ, Roland-Morris Disability Questionnaire. ODI, Oswestry Disability Index.</w:t>
            </w:r>
          </w:p>
          <w:p w14:paraId="1199ACE4" w14:textId="05607016" w:rsidR="00077A77" w:rsidRPr="00A01BC6" w:rsidRDefault="0A03B0E2" w:rsidP="6AE39DC2">
            <w:pPr>
              <w:spacing w:after="120" w:line="240" w:lineRule="auto"/>
              <w:rPr>
                <w:rFonts w:eastAsia="Calibri"/>
                <w:sz w:val="16"/>
                <w:szCs w:val="16"/>
              </w:rPr>
            </w:pPr>
            <w:r w:rsidRPr="00A01BC6">
              <w:rPr>
                <w:rFonts w:eastAsia="Calibri"/>
                <w:sz w:val="16"/>
                <w:szCs w:val="16"/>
              </w:rPr>
              <w:t xml:space="preserve">*The multiple imputation model (n=180) was performed with SPSS 26, using the fully conditional specification, 100 imputations, predictive mean matching for scale variables, variables ordered by less to more missingness, and Mersenne Twister as random number generator with a fixed starting point (2 000 000). We stratified the imputation on STIR3 (yes/no) and used the imputed data set to derive the interactions with STIR3. The planned </w:t>
            </w:r>
            <w:r w:rsidRPr="00A01BC6">
              <w:rPr>
                <w:sz w:val="16"/>
                <w:szCs w:val="16"/>
              </w:rPr>
              <w:t xml:space="preserve">50 imputations (but not 100 imputations) provided a slightly high λ-value (0.23) in one analysis. </w:t>
            </w:r>
          </w:p>
        </w:tc>
      </w:tr>
    </w:tbl>
    <w:p w14:paraId="39EEFFA1" w14:textId="21E052C8" w:rsidR="00C33A44" w:rsidRPr="00A01BC6" w:rsidRDefault="0A03B0E2" w:rsidP="0A03B0E2">
      <w:pPr>
        <w:spacing w:after="0"/>
        <w:rPr>
          <w:b/>
          <w:bCs/>
        </w:rPr>
      </w:pPr>
      <w:r w:rsidRPr="00A01BC6">
        <w:rPr>
          <w:b/>
          <w:bCs/>
        </w:rPr>
        <w:lastRenderedPageBreak/>
        <w:t>Table A3 – Baseline characteristics by treatment group</w:t>
      </w:r>
    </w:p>
    <w:tbl>
      <w:tblPr>
        <w:tblStyle w:val="Tabellrutenett"/>
        <w:tblW w:w="7933" w:type="dxa"/>
        <w:tblLayout w:type="fixed"/>
        <w:tblLook w:val="04A0" w:firstRow="1" w:lastRow="0" w:firstColumn="1" w:lastColumn="0" w:noHBand="0" w:noVBand="1"/>
      </w:tblPr>
      <w:tblGrid>
        <w:gridCol w:w="3630"/>
        <w:gridCol w:w="1154"/>
        <w:gridCol w:w="881"/>
        <w:gridCol w:w="1245"/>
        <w:gridCol w:w="1023"/>
      </w:tblGrid>
      <w:tr w:rsidR="00C33A44" w:rsidRPr="00A01BC6" w14:paraId="6E47383C" w14:textId="77777777" w:rsidTr="697B5F9D">
        <w:tc>
          <w:tcPr>
            <w:tcW w:w="3630" w:type="dxa"/>
            <w:tcBorders>
              <w:top w:val="single" w:sz="4" w:space="0" w:color="auto"/>
              <w:left w:val="single" w:sz="4" w:space="0" w:color="auto"/>
              <w:bottom w:val="single" w:sz="4" w:space="0" w:color="auto"/>
              <w:right w:val="single" w:sz="4" w:space="0" w:color="auto"/>
            </w:tcBorders>
          </w:tcPr>
          <w:p w14:paraId="250B0F00" w14:textId="77777777" w:rsidR="00C33A44" w:rsidRPr="00A01BC6" w:rsidRDefault="00C33A44" w:rsidP="00C33A44">
            <w:pPr>
              <w:spacing w:after="0" w:line="240" w:lineRule="auto"/>
              <w:rPr>
                <w:rFonts w:ascii="Calibri" w:eastAsia="Times New Roman" w:hAnsi="Calibri" w:cs="Calibri"/>
                <w:sz w:val="20"/>
                <w:szCs w:val="20"/>
              </w:rPr>
            </w:pPr>
          </w:p>
        </w:tc>
        <w:tc>
          <w:tcPr>
            <w:tcW w:w="2035" w:type="dxa"/>
            <w:gridSpan w:val="2"/>
            <w:tcBorders>
              <w:top w:val="single" w:sz="4" w:space="0" w:color="auto"/>
              <w:left w:val="single" w:sz="4" w:space="0" w:color="auto"/>
              <w:bottom w:val="single" w:sz="4" w:space="0" w:color="auto"/>
              <w:right w:val="single" w:sz="4" w:space="0" w:color="auto"/>
            </w:tcBorders>
            <w:hideMark/>
          </w:tcPr>
          <w:p w14:paraId="344B2BF2" w14:textId="77777777" w:rsidR="00C33A44" w:rsidRPr="00A01BC6" w:rsidRDefault="00C33A44" w:rsidP="00C33A44">
            <w:pPr>
              <w:spacing w:after="0" w:line="240" w:lineRule="auto"/>
              <w:jc w:val="center"/>
              <w:rPr>
                <w:rFonts w:ascii="Calibri" w:eastAsia="Calibri" w:hAnsi="Calibri" w:cs="Calibri"/>
                <w:sz w:val="20"/>
                <w:szCs w:val="20"/>
              </w:rPr>
            </w:pPr>
            <w:r w:rsidRPr="00A01BC6">
              <w:rPr>
                <w:rFonts w:ascii="Calibri" w:eastAsia="Calibri" w:hAnsi="Calibri" w:cs="Calibri"/>
                <w:sz w:val="20"/>
                <w:szCs w:val="20"/>
              </w:rPr>
              <w:t>Amoxicillin group</w:t>
            </w:r>
          </w:p>
          <w:p w14:paraId="42E1BE8D" w14:textId="77777777" w:rsidR="00C33A44" w:rsidRPr="00A01BC6" w:rsidRDefault="00C33A44" w:rsidP="00C33A44">
            <w:pPr>
              <w:spacing w:after="0" w:line="240" w:lineRule="auto"/>
              <w:jc w:val="center"/>
              <w:rPr>
                <w:rFonts w:ascii="Calibri" w:eastAsia="Calibri" w:hAnsi="Calibri" w:cs="Calibri"/>
                <w:sz w:val="20"/>
                <w:szCs w:val="20"/>
              </w:rPr>
            </w:pPr>
            <w:r w:rsidRPr="00A01BC6">
              <w:rPr>
                <w:rFonts w:ascii="Calibri" w:eastAsia="Calibri" w:hAnsi="Calibri" w:cs="Calibri"/>
                <w:sz w:val="20"/>
                <w:szCs w:val="20"/>
              </w:rPr>
              <w:t>N = 89</w:t>
            </w:r>
          </w:p>
        </w:tc>
        <w:tc>
          <w:tcPr>
            <w:tcW w:w="2268" w:type="dxa"/>
            <w:gridSpan w:val="2"/>
            <w:tcBorders>
              <w:top w:val="single" w:sz="4" w:space="0" w:color="auto"/>
              <w:left w:val="single" w:sz="4" w:space="0" w:color="auto"/>
              <w:bottom w:val="single" w:sz="4" w:space="0" w:color="auto"/>
              <w:right w:val="single" w:sz="4" w:space="0" w:color="auto"/>
            </w:tcBorders>
            <w:hideMark/>
          </w:tcPr>
          <w:p w14:paraId="695806AE" w14:textId="77777777" w:rsidR="00C33A44" w:rsidRPr="00A01BC6" w:rsidRDefault="00C33A44" w:rsidP="00C33A44">
            <w:pPr>
              <w:spacing w:after="0" w:line="240" w:lineRule="auto"/>
              <w:jc w:val="center"/>
              <w:rPr>
                <w:rFonts w:ascii="Calibri" w:eastAsia="Calibri" w:hAnsi="Calibri" w:cs="Calibri"/>
                <w:sz w:val="20"/>
                <w:szCs w:val="20"/>
              </w:rPr>
            </w:pPr>
            <w:r w:rsidRPr="00A01BC6">
              <w:rPr>
                <w:rFonts w:ascii="Calibri" w:eastAsia="Calibri" w:hAnsi="Calibri" w:cs="Calibri"/>
                <w:sz w:val="20"/>
                <w:szCs w:val="20"/>
              </w:rPr>
              <w:t>Placebo group</w:t>
            </w:r>
          </w:p>
          <w:p w14:paraId="71052AC8" w14:textId="77777777" w:rsidR="00C33A44" w:rsidRPr="00A01BC6" w:rsidRDefault="00C33A44" w:rsidP="00C33A44">
            <w:pPr>
              <w:spacing w:after="0" w:line="240" w:lineRule="auto"/>
              <w:jc w:val="center"/>
              <w:rPr>
                <w:rFonts w:ascii="Calibri" w:eastAsia="Calibri" w:hAnsi="Calibri" w:cs="Calibri"/>
                <w:sz w:val="20"/>
                <w:szCs w:val="20"/>
              </w:rPr>
            </w:pPr>
            <w:r w:rsidRPr="00A01BC6">
              <w:rPr>
                <w:rFonts w:ascii="Calibri" w:eastAsia="Calibri" w:hAnsi="Calibri" w:cs="Calibri"/>
                <w:sz w:val="20"/>
                <w:szCs w:val="20"/>
              </w:rPr>
              <w:t>N = 91</w:t>
            </w:r>
          </w:p>
        </w:tc>
      </w:tr>
      <w:tr w:rsidR="00C33A44" w:rsidRPr="00A01BC6" w14:paraId="67B119B1" w14:textId="77777777" w:rsidTr="697B5F9D">
        <w:tc>
          <w:tcPr>
            <w:tcW w:w="3630" w:type="dxa"/>
            <w:tcBorders>
              <w:top w:val="single" w:sz="4" w:space="0" w:color="auto"/>
              <w:left w:val="single" w:sz="4" w:space="0" w:color="auto"/>
              <w:bottom w:val="single" w:sz="4" w:space="0" w:color="auto"/>
              <w:right w:val="single" w:sz="4" w:space="0" w:color="auto"/>
            </w:tcBorders>
          </w:tcPr>
          <w:p w14:paraId="3D45401F" w14:textId="77777777" w:rsidR="00C33A44" w:rsidRPr="00A01BC6" w:rsidRDefault="00C33A44" w:rsidP="00C33A44">
            <w:pPr>
              <w:spacing w:after="0" w:line="240" w:lineRule="auto"/>
              <w:rPr>
                <w:rFonts w:ascii="Calibri" w:eastAsia="Times New Roman" w:hAnsi="Calibri" w:cs="Calibri"/>
                <w:sz w:val="20"/>
                <w:szCs w:val="20"/>
                <w:lang w:val="en-US"/>
              </w:rPr>
            </w:pPr>
          </w:p>
        </w:tc>
        <w:tc>
          <w:tcPr>
            <w:tcW w:w="1154" w:type="dxa"/>
            <w:tcBorders>
              <w:top w:val="single" w:sz="4" w:space="0" w:color="auto"/>
              <w:left w:val="single" w:sz="4" w:space="0" w:color="auto"/>
              <w:bottom w:val="single" w:sz="4" w:space="0" w:color="auto"/>
              <w:right w:val="single" w:sz="4" w:space="0" w:color="auto"/>
            </w:tcBorders>
            <w:hideMark/>
          </w:tcPr>
          <w:p w14:paraId="24B9B583"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Calibri"/>
                <w:sz w:val="20"/>
                <w:szCs w:val="20"/>
              </w:rPr>
              <w:t>n</w:t>
            </w:r>
          </w:p>
        </w:tc>
        <w:tc>
          <w:tcPr>
            <w:tcW w:w="881" w:type="dxa"/>
            <w:tcBorders>
              <w:top w:val="single" w:sz="4" w:space="0" w:color="auto"/>
              <w:left w:val="single" w:sz="4" w:space="0" w:color="auto"/>
              <w:bottom w:val="single" w:sz="4" w:space="0" w:color="auto"/>
              <w:right w:val="single" w:sz="4" w:space="0" w:color="auto"/>
            </w:tcBorders>
            <w:hideMark/>
          </w:tcPr>
          <w:p w14:paraId="03752AAD"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Calibri"/>
                <w:sz w:val="20"/>
                <w:szCs w:val="20"/>
              </w:rPr>
              <w:t>%</w:t>
            </w:r>
          </w:p>
        </w:tc>
        <w:tc>
          <w:tcPr>
            <w:tcW w:w="1245" w:type="dxa"/>
            <w:tcBorders>
              <w:top w:val="single" w:sz="4" w:space="0" w:color="auto"/>
              <w:left w:val="single" w:sz="4" w:space="0" w:color="auto"/>
              <w:bottom w:val="single" w:sz="4" w:space="0" w:color="auto"/>
              <w:right w:val="single" w:sz="4" w:space="0" w:color="auto"/>
            </w:tcBorders>
            <w:hideMark/>
          </w:tcPr>
          <w:p w14:paraId="40F2D849"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Calibri"/>
                <w:sz w:val="20"/>
                <w:szCs w:val="20"/>
              </w:rPr>
              <w:t>n</w:t>
            </w:r>
          </w:p>
        </w:tc>
        <w:tc>
          <w:tcPr>
            <w:tcW w:w="1023" w:type="dxa"/>
            <w:tcBorders>
              <w:top w:val="single" w:sz="4" w:space="0" w:color="auto"/>
              <w:left w:val="single" w:sz="4" w:space="0" w:color="auto"/>
              <w:bottom w:val="single" w:sz="4" w:space="0" w:color="auto"/>
              <w:right w:val="single" w:sz="4" w:space="0" w:color="auto"/>
            </w:tcBorders>
            <w:hideMark/>
          </w:tcPr>
          <w:p w14:paraId="3F602D27"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Calibri"/>
                <w:sz w:val="20"/>
                <w:szCs w:val="20"/>
              </w:rPr>
              <w:t>%</w:t>
            </w:r>
          </w:p>
        </w:tc>
      </w:tr>
      <w:tr w:rsidR="00C33A44" w:rsidRPr="00A01BC6" w14:paraId="27B0FDA8" w14:textId="77777777" w:rsidTr="697B5F9D">
        <w:tc>
          <w:tcPr>
            <w:tcW w:w="3630" w:type="dxa"/>
            <w:tcBorders>
              <w:top w:val="single" w:sz="4" w:space="0" w:color="auto"/>
              <w:left w:val="single" w:sz="4" w:space="0" w:color="auto"/>
              <w:bottom w:val="single" w:sz="4" w:space="0" w:color="auto"/>
              <w:right w:val="single" w:sz="4" w:space="0" w:color="auto"/>
            </w:tcBorders>
            <w:hideMark/>
          </w:tcPr>
          <w:p w14:paraId="1033840E" w14:textId="77777777" w:rsidR="00C33A44" w:rsidRPr="00A01BC6" w:rsidRDefault="00C33A44" w:rsidP="00C33A44">
            <w:pPr>
              <w:spacing w:after="0" w:line="240" w:lineRule="auto"/>
              <w:rPr>
                <w:rFonts w:ascii="Calibri" w:eastAsia="Times New Roman" w:hAnsi="Calibri" w:cs="Calibri"/>
                <w:sz w:val="20"/>
                <w:szCs w:val="20"/>
              </w:rPr>
            </w:pPr>
            <w:r w:rsidRPr="00A01BC6">
              <w:rPr>
                <w:rFonts w:ascii="Calibri" w:eastAsia="Calibri" w:hAnsi="Calibri" w:cs="Calibri"/>
                <w:b/>
                <w:sz w:val="20"/>
                <w:szCs w:val="20"/>
              </w:rPr>
              <w:t>Age</w:t>
            </w:r>
            <w:r w:rsidRPr="00A01BC6">
              <w:rPr>
                <w:rFonts w:ascii="Calibri" w:eastAsia="Calibri" w:hAnsi="Calibri" w:cs="Calibri"/>
                <w:sz w:val="20"/>
                <w:szCs w:val="20"/>
              </w:rPr>
              <w:t>, mean (SD)</w:t>
            </w:r>
          </w:p>
        </w:tc>
        <w:tc>
          <w:tcPr>
            <w:tcW w:w="2035" w:type="dxa"/>
            <w:gridSpan w:val="2"/>
            <w:tcBorders>
              <w:top w:val="single" w:sz="4" w:space="0" w:color="auto"/>
              <w:left w:val="single" w:sz="4" w:space="0" w:color="auto"/>
              <w:bottom w:val="single" w:sz="4" w:space="0" w:color="auto"/>
              <w:right w:val="single" w:sz="4" w:space="0" w:color="auto"/>
            </w:tcBorders>
            <w:hideMark/>
          </w:tcPr>
          <w:p w14:paraId="235DBE04"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Times New Roman"/>
                <w:sz w:val="20"/>
                <w:szCs w:val="20"/>
                <w:lang w:val="en-US"/>
              </w:rPr>
              <w:t>44.7 (9.0)</w:t>
            </w:r>
          </w:p>
        </w:tc>
        <w:tc>
          <w:tcPr>
            <w:tcW w:w="2268" w:type="dxa"/>
            <w:gridSpan w:val="2"/>
            <w:tcBorders>
              <w:top w:val="single" w:sz="4" w:space="0" w:color="auto"/>
              <w:left w:val="single" w:sz="4" w:space="0" w:color="auto"/>
              <w:bottom w:val="single" w:sz="4" w:space="0" w:color="auto"/>
              <w:right w:val="single" w:sz="4" w:space="0" w:color="auto"/>
            </w:tcBorders>
            <w:hideMark/>
          </w:tcPr>
          <w:p w14:paraId="5E4F6A61"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Times New Roman"/>
                <w:sz w:val="20"/>
                <w:szCs w:val="20"/>
                <w:lang w:val="en-US"/>
              </w:rPr>
              <w:t>45.2 (9.0)</w:t>
            </w:r>
          </w:p>
        </w:tc>
      </w:tr>
      <w:tr w:rsidR="00C33A44" w:rsidRPr="00A01BC6" w14:paraId="6C33D9DC" w14:textId="77777777" w:rsidTr="697B5F9D">
        <w:tc>
          <w:tcPr>
            <w:tcW w:w="3630" w:type="dxa"/>
            <w:tcBorders>
              <w:top w:val="single" w:sz="4" w:space="0" w:color="auto"/>
              <w:left w:val="single" w:sz="4" w:space="0" w:color="auto"/>
              <w:bottom w:val="single" w:sz="4" w:space="0" w:color="auto"/>
              <w:right w:val="single" w:sz="4" w:space="0" w:color="auto"/>
            </w:tcBorders>
            <w:hideMark/>
          </w:tcPr>
          <w:p w14:paraId="4BFFD785" w14:textId="77777777" w:rsidR="00C33A44" w:rsidRPr="00A01BC6" w:rsidRDefault="00C33A44" w:rsidP="00C33A44">
            <w:pPr>
              <w:spacing w:after="0" w:line="240" w:lineRule="auto"/>
              <w:rPr>
                <w:rFonts w:ascii="Calibri" w:eastAsia="Times New Roman" w:hAnsi="Calibri" w:cs="Calibri"/>
                <w:sz w:val="20"/>
                <w:szCs w:val="20"/>
              </w:rPr>
            </w:pPr>
            <w:r w:rsidRPr="00A01BC6">
              <w:rPr>
                <w:rFonts w:ascii="Calibri" w:eastAsia="Calibri" w:hAnsi="Calibri" w:cs="Calibri"/>
                <w:b/>
                <w:sz w:val="20"/>
                <w:szCs w:val="20"/>
              </w:rPr>
              <w:t>Sex</w:t>
            </w:r>
            <w:r w:rsidRPr="00A01BC6">
              <w:rPr>
                <w:rFonts w:ascii="Calibri" w:eastAsia="Calibri" w:hAnsi="Calibri" w:cs="Calibri"/>
                <w:bCs/>
                <w:sz w:val="20"/>
                <w:szCs w:val="20"/>
              </w:rPr>
              <w:t xml:space="preserve">, </w:t>
            </w:r>
            <w:r w:rsidRPr="00A01BC6">
              <w:rPr>
                <w:rFonts w:ascii="Calibri" w:eastAsia="Calibri" w:hAnsi="Calibri" w:cs="Calibri"/>
                <w:sz w:val="20"/>
                <w:szCs w:val="20"/>
              </w:rPr>
              <w:t>women</w:t>
            </w:r>
          </w:p>
        </w:tc>
        <w:tc>
          <w:tcPr>
            <w:tcW w:w="1154" w:type="dxa"/>
            <w:tcBorders>
              <w:top w:val="single" w:sz="4" w:space="0" w:color="auto"/>
              <w:left w:val="single" w:sz="4" w:space="0" w:color="auto"/>
              <w:bottom w:val="single" w:sz="4" w:space="0" w:color="auto"/>
              <w:right w:val="single" w:sz="4" w:space="0" w:color="auto"/>
            </w:tcBorders>
            <w:hideMark/>
          </w:tcPr>
          <w:p w14:paraId="30FBD9B7"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Times New Roman" w:hAnsi="Calibri" w:cs="Calibri"/>
                <w:sz w:val="20"/>
                <w:szCs w:val="20"/>
              </w:rPr>
              <w:t>53</w:t>
            </w:r>
          </w:p>
        </w:tc>
        <w:tc>
          <w:tcPr>
            <w:tcW w:w="881" w:type="dxa"/>
            <w:tcBorders>
              <w:top w:val="single" w:sz="4" w:space="0" w:color="auto"/>
              <w:left w:val="single" w:sz="4" w:space="0" w:color="auto"/>
              <w:bottom w:val="single" w:sz="4" w:space="0" w:color="auto"/>
              <w:right w:val="single" w:sz="4" w:space="0" w:color="auto"/>
            </w:tcBorders>
            <w:hideMark/>
          </w:tcPr>
          <w:p w14:paraId="48DC177F"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Times New Roman" w:hAnsi="Calibri" w:cs="Calibri"/>
                <w:sz w:val="20"/>
                <w:szCs w:val="20"/>
              </w:rPr>
              <w:t>60</w:t>
            </w:r>
          </w:p>
        </w:tc>
        <w:tc>
          <w:tcPr>
            <w:tcW w:w="1245" w:type="dxa"/>
            <w:tcBorders>
              <w:top w:val="single" w:sz="4" w:space="0" w:color="auto"/>
              <w:left w:val="single" w:sz="4" w:space="0" w:color="auto"/>
              <w:bottom w:val="single" w:sz="4" w:space="0" w:color="auto"/>
              <w:right w:val="single" w:sz="4" w:space="0" w:color="auto"/>
            </w:tcBorders>
            <w:hideMark/>
          </w:tcPr>
          <w:p w14:paraId="3E7E510F"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Times New Roman" w:hAnsi="Calibri" w:cs="Calibri"/>
                <w:sz w:val="20"/>
                <w:szCs w:val="20"/>
              </w:rPr>
              <w:t>52</w:t>
            </w:r>
          </w:p>
        </w:tc>
        <w:tc>
          <w:tcPr>
            <w:tcW w:w="1023" w:type="dxa"/>
            <w:tcBorders>
              <w:top w:val="single" w:sz="4" w:space="0" w:color="auto"/>
              <w:left w:val="single" w:sz="4" w:space="0" w:color="auto"/>
              <w:bottom w:val="single" w:sz="4" w:space="0" w:color="auto"/>
              <w:right w:val="single" w:sz="4" w:space="0" w:color="auto"/>
            </w:tcBorders>
            <w:hideMark/>
          </w:tcPr>
          <w:p w14:paraId="0EF871D6"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Times New Roman" w:hAnsi="Calibri" w:cs="Calibri"/>
                <w:sz w:val="20"/>
                <w:szCs w:val="20"/>
              </w:rPr>
              <w:t>57</w:t>
            </w:r>
          </w:p>
        </w:tc>
      </w:tr>
      <w:tr w:rsidR="00C33A44" w:rsidRPr="00A01BC6" w14:paraId="174D4635" w14:textId="77777777" w:rsidTr="697B5F9D">
        <w:tc>
          <w:tcPr>
            <w:tcW w:w="3630" w:type="dxa"/>
            <w:tcBorders>
              <w:top w:val="single" w:sz="4" w:space="0" w:color="auto"/>
              <w:left w:val="single" w:sz="4" w:space="0" w:color="auto"/>
              <w:bottom w:val="single" w:sz="4" w:space="0" w:color="auto"/>
              <w:right w:val="single" w:sz="4" w:space="0" w:color="auto"/>
            </w:tcBorders>
            <w:hideMark/>
          </w:tcPr>
          <w:p w14:paraId="1C39B2D4" w14:textId="77777777" w:rsidR="00C33A44" w:rsidRPr="00A01BC6" w:rsidRDefault="00C33A44" w:rsidP="00C33A44">
            <w:pPr>
              <w:spacing w:after="0" w:line="240" w:lineRule="auto"/>
              <w:rPr>
                <w:rFonts w:ascii="Calibri" w:eastAsia="Calibri" w:hAnsi="Calibri" w:cs="Calibri"/>
                <w:b/>
                <w:sz w:val="20"/>
                <w:szCs w:val="20"/>
              </w:rPr>
            </w:pPr>
            <w:r w:rsidRPr="00A01BC6">
              <w:rPr>
                <w:rFonts w:ascii="Calibri" w:eastAsia="Calibri" w:hAnsi="Calibri" w:cs="Calibri"/>
                <w:b/>
                <w:sz w:val="20"/>
                <w:szCs w:val="20"/>
              </w:rPr>
              <w:t xml:space="preserve">RMDQ </w:t>
            </w:r>
            <w:r w:rsidRPr="00A01BC6">
              <w:rPr>
                <w:rFonts w:ascii="Calibri" w:eastAsia="Calibri" w:hAnsi="Calibri" w:cs="Calibri"/>
                <w:bCs/>
                <w:sz w:val="20"/>
                <w:szCs w:val="20"/>
              </w:rPr>
              <w:t>score, mean (SD)</w:t>
            </w:r>
          </w:p>
        </w:tc>
        <w:tc>
          <w:tcPr>
            <w:tcW w:w="2035" w:type="dxa"/>
            <w:gridSpan w:val="2"/>
            <w:tcBorders>
              <w:top w:val="single" w:sz="4" w:space="0" w:color="auto"/>
              <w:left w:val="single" w:sz="4" w:space="0" w:color="auto"/>
              <w:bottom w:val="single" w:sz="4" w:space="0" w:color="auto"/>
              <w:right w:val="single" w:sz="4" w:space="0" w:color="auto"/>
            </w:tcBorders>
            <w:hideMark/>
          </w:tcPr>
          <w:p w14:paraId="6C8E23B0"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Times New Roman" w:hAnsi="Calibri" w:cs="Calibri"/>
                <w:sz w:val="20"/>
                <w:szCs w:val="20"/>
              </w:rPr>
              <w:t>12.7 (4.7), n=88</w:t>
            </w:r>
          </w:p>
        </w:tc>
        <w:tc>
          <w:tcPr>
            <w:tcW w:w="2268" w:type="dxa"/>
            <w:gridSpan w:val="2"/>
            <w:tcBorders>
              <w:top w:val="single" w:sz="4" w:space="0" w:color="auto"/>
              <w:left w:val="single" w:sz="4" w:space="0" w:color="auto"/>
              <w:bottom w:val="single" w:sz="4" w:space="0" w:color="auto"/>
              <w:right w:val="single" w:sz="4" w:space="0" w:color="auto"/>
            </w:tcBorders>
            <w:hideMark/>
          </w:tcPr>
          <w:p w14:paraId="23FC0B61"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Times New Roman" w:hAnsi="Calibri" w:cs="Calibri"/>
                <w:sz w:val="20"/>
                <w:szCs w:val="20"/>
              </w:rPr>
              <w:t>12.8 (3.7), n=90</w:t>
            </w:r>
          </w:p>
        </w:tc>
      </w:tr>
      <w:tr w:rsidR="004E59C1" w:rsidRPr="00A01BC6" w14:paraId="09C88CE3" w14:textId="77777777" w:rsidTr="697B5F9D">
        <w:tc>
          <w:tcPr>
            <w:tcW w:w="3630" w:type="dxa"/>
            <w:tcBorders>
              <w:top w:val="single" w:sz="4" w:space="0" w:color="auto"/>
              <w:left w:val="single" w:sz="4" w:space="0" w:color="auto"/>
              <w:bottom w:val="single" w:sz="4" w:space="0" w:color="auto"/>
              <w:right w:val="single" w:sz="4" w:space="0" w:color="auto"/>
            </w:tcBorders>
          </w:tcPr>
          <w:p w14:paraId="24AABD7B" w14:textId="5A9BCE11" w:rsidR="004E59C1" w:rsidRPr="00A01BC6" w:rsidRDefault="004E59C1" w:rsidP="00C33A44">
            <w:pPr>
              <w:spacing w:after="0" w:line="240" w:lineRule="auto"/>
              <w:rPr>
                <w:rFonts w:ascii="Calibri" w:eastAsia="Calibri" w:hAnsi="Calibri" w:cs="Calibri"/>
                <w:b/>
                <w:sz w:val="20"/>
                <w:szCs w:val="20"/>
              </w:rPr>
            </w:pPr>
            <w:r w:rsidRPr="00A01BC6">
              <w:rPr>
                <w:rFonts w:ascii="Calibri" w:eastAsia="Calibri" w:hAnsi="Calibri" w:cs="Calibri"/>
                <w:b/>
                <w:sz w:val="20"/>
                <w:szCs w:val="20"/>
              </w:rPr>
              <w:t xml:space="preserve">LBP Intensity </w:t>
            </w:r>
            <w:r w:rsidRPr="00A01BC6">
              <w:rPr>
                <w:rFonts w:ascii="Calibri" w:eastAsia="Calibri" w:hAnsi="Calibri" w:cs="Calibri"/>
                <w:sz w:val="20"/>
                <w:szCs w:val="20"/>
              </w:rPr>
              <w:t>score, mean (SD)</w:t>
            </w:r>
          </w:p>
        </w:tc>
        <w:tc>
          <w:tcPr>
            <w:tcW w:w="2035" w:type="dxa"/>
            <w:gridSpan w:val="2"/>
            <w:tcBorders>
              <w:top w:val="single" w:sz="4" w:space="0" w:color="auto"/>
              <w:left w:val="single" w:sz="4" w:space="0" w:color="auto"/>
              <w:bottom w:val="single" w:sz="4" w:space="0" w:color="auto"/>
              <w:right w:val="single" w:sz="4" w:space="0" w:color="auto"/>
            </w:tcBorders>
          </w:tcPr>
          <w:p w14:paraId="4533D640" w14:textId="40408ED7" w:rsidR="004E59C1" w:rsidRPr="00A01BC6" w:rsidRDefault="004E59C1" w:rsidP="00C33A44">
            <w:pPr>
              <w:spacing w:after="0" w:line="240" w:lineRule="auto"/>
              <w:jc w:val="center"/>
              <w:rPr>
                <w:rFonts w:ascii="Calibri" w:eastAsia="Times New Roman" w:hAnsi="Calibri" w:cs="Calibri"/>
                <w:sz w:val="20"/>
                <w:szCs w:val="20"/>
              </w:rPr>
            </w:pPr>
            <w:r w:rsidRPr="00A01BC6">
              <w:rPr>
                <w:rFonts w:ascii="Calibri" w:eastAsia="Times New Roman" w:hAnsi="Calibri" w:cs="Calibri"/>
                <w:sz w:val="20"/>
                <w:szCs w:val="20"/>
              </w:rPr>
              <w:t>6.4 (1.2), n=88</w:t>
            </w:r>
          </w:p>
        </w:tc>
        <w:tc>
          <w:tcPr>
            <w:tcW w:w="2268" w:type="dxa"/>
            <w:gridSpan w:val="2"/>
            <w:tcBorders>
              <w:top w:val="single" w:sz="4" w:space="0" w:color="auto"/>
              <w:left w:val="single" w:sz="4" w:space="0" w:color="auto"/>
              <w:bottom w:val="single" w:sz="4" w:space="0" w:color="auto"/>
              <w:right w:val="single" w:sz="4" w:space="0" w:color="auto"/>
            </w:tcBorders>
          </w:tcPr>
          <w:p w14:paraId="70AF226C" w14:textId="79A87876" w:rsidR="004E59C1" w:rsidRPr="00A01BC6" w:rsidRDefault="004E59C1" w:rsidP="004E59C1">
            <w:pPr>
              <w:spacing w:after="0" w:line="240" w:lineRule="auto"/>
              <w:jc w:val="center"/>
              <w:rPr>
                <w:rFonts w:ascii="Calibri" w:eastAsia="Times New Roman" w:hAnsi="Calibri" w:cs="Calibri"/>
                <w:sz w:val="20"/>
                <w:szCs w:val="20"/>
              </w:rPr>
            </w:pPr>
            <w:r w:rsidRPr="00A01BC6">
              <w:rPr>
                <w:rFonts w:ascii="Calibri" w:eastAsia="Times New Roman" w:hAnsi="Calibri" w:cs="Calibri"/>
                <w:sz w:val="20"/>
                <w:szCs w:val="20"/>
              </w:rPr>
              <w:t>6.3 (1.5), n=89</w:t>
            </w:r>
          </w:p>
        </w:tc>
      </w:tr>
      <w:tr w:rsidR="004E59C1" w:rsidRPr="00A01BC6" w14:paraId="29B2D636" w14:textId="77777777" w:rsidTr="697B5F9D">
        <w:tc>
          <w:tcPr>
            <w:tcW w:w="3630" w:type="dxa"/>
            <w:tcBorders>
              <w:top w:val="single" w:sz="4" w:space="0" w:color="auto"/>
              <w:left w:val="single" w:sz="4" w:space="0" w:color="auto"/>
              <w:bottom w:val="single" w:sz="4" w:space="0" w:color="auto"/>
              <w:right w:val="single" w:sz="4" w:space="0" w:color="auto"/>
            </w:tcBorders>
          </w:tcPr>
          <w:p w14:paraId="668B964F" w14:textId="0ED98C5D" w:rsidR="004E59C1" w:rsidRPr="00A01BC6" w:rsidRDefault="004E59C1" w:rsidP="00C33A44">
            <w:pPr>
              <w:spacing w:after="0" w:line="240" w:lineRule="auto"/>
              <w:rPr>
                <w:rFonts w:ascii="Calibri" w:eastAsia="Calibri" w:hAnsi="Calibri" w:cs="Calibri"/>
                <w:b/>
                <w:sz w:val="20"/>
                <w:szCs w:val="20"/>
              </w:rPr>
            </w:pPr>
            <w:r w:rsidRPr="00A01BC6">
              <w:rPr>
                <w:rFonts w:ascii="Calibri" w:eastAsia="Calibri" w:hAnsi="Calibri" w:cs="Calibri"/>
                <w:b/>
                <w:sz w:val="20"/>
                <w:szCs w:val="20"/>
              </w:rPr>
              <w:t xml:space="preserve">LBP Duration, </w:t>
            </w:r>
            <w:r w:rsidRPr="00A01BC6">
              <w:rPr>
                <w:rFonts w:ascii="Calibri" w:eastAsia="Calibri" w:hAnsi="Calibri" w:cs="Calibri"/>
                <w:sz w:val="20"/>
                <w:szCs w:val="20"/>
              </w:rPr>
              <w:t>years</w:t>
            </w:r>
            <w:r w:rsidR="0006021A" w:rsidRPr="00A01BC6">
              <w:rPr>
                <w:rFonts w:ascii="Calibri" w:eastAsia="Calibri" w:hAnsi="Calibri" w:cs="Calibri"/>
                <w:sz w:val="20"/>
                <w:szCs w:val="20"/>
              </w:rPr>
              <w:t xml:space="preserve">, </w:t>
            </w:r>
            <w:r w:rsidRPr="00A01BC6">
              <w:rPr>
                <w:rFonts w:ascii="Calibri" w:eastAsia="Calibri" w:hAnsi="Calibri" w:cs="Calibri"/>
                <w:sz w:val="20"/>
                <w:szCs w:val="20"/>
              </w:rPr>
              <w:t>median</w:t>
            </w:r>
            <w:r w:rsidR="0006021A" w:rsidRPr="00A01BC6">
              <w:rPr>
                <w:rFonts w:ascii="Calibri" w:eastAsia="Calibri" w:hAnsi="Calibri" w:cs="Calibri"/>
                <w:sz w:val="20"/>
                <w:szCs w:val="20"/>
              </w:rPr>
              <w:t xml:space="preserve"> (IQR</w:t>
            </w:r>
            <w:r w:rsidRPr="00A01BC6">
              <w:rPr>
                <w:rFonts w:ascii="Calibri" w:eastAsia="Calibri" w:hAnsi="Calibri" w:cs="Calibri"/>
                <w:sz w:val="20"/>
                <w:szCs w:val="20"/>
              </w:rPr>
              <w:t>)</w:t>
            </w:r>
          </w:p>
        </w:tc>
        <w:tc>
          <w:tcPr>
            <w:tcW w:w="2035" w:type="dxa"/>
            <w:gridSpan w:val="2"/>
            <w:tcBorders>
              <w:top w:val="single" w:sz="4" w:space="0" w:color="auto"/>
              <w:left w:val="single" w:sz="4" w:space="0" w:color="auto"/>
              <w:bottom w:val="single" w:sz="4" w:space="0" w:color="auto"/>
              <w:right w:val="single" w:sz="4" w:space="0" w:color="auto"/>
            </w:tcBorders>
          </w:tcPr>
          <w:p w14:paraId="14124EC3" w14:textId="7B60711D" w:rsidR="004E59C1" w:rsidRPr="00A01BC6" w:rsidRDefault="004E59C1" w:rsidP="00C33A44">
            <w:pPr>
              <w:spacing w:after="0" w:line="240" w:lineRule="auto"/>
              <w:jc w:val="center"/>
              <w:rPr>
                <w:rFonts w:ascii="Calibri" w:eastAsia="Times New Roman" w:hAnsi="Calibri" w:cs="Calibri"/>
                <w:sz w:val="20"/>
                <w:szCs w:val="20"/>
              </w:rPr>
            </w:pPr>
            <w:r w:rsidRPr="00A01BC6">
              <w:rPr>
                <w:rFonts w:ascii="Calibri" w:eastAsia="Times New Roman" w:hAnsi="Calibri" w:cs="Calibri"/>
                <w:sz w:val="20"/>
                <w:szCs w:val="20"/>
              </w:rPr>
              <w:t>3.0 (1.5-5.6), n=89</w:t>
            </w:r>
          </w:p>
        </w:tc>
        <w:tc>
          <w:tcPr>
            <w:tcW w:w="2268" w:type="dxa"/>
            <w:gridSpan w:val="2"/>
            <w:tcBorders>
              <w:top w:val="single" w:sz="4" w:space="0" w:color="auto"/>
              <w:left w:val="single" w:sz="4" w:space="0" w:color="auto"/>
              <w:bottom w:val="single" w:sz="4" w:space="0" w:color="auto"/>
              <w:right w:val="single" w:sz="4" w:space="0" w:color="auto"/>
            </w:tcBorders>
          </w:tcPr>
          <w:p w14:paraId="1D643E32" w14:textId="62F6B97F" w:rsidR="004E59C1" w:rsidRPr="00A01BC6" w:rsidRDefault="004E59C1" w:rsidP="004E59C1">
            <w:pPr>
              <w:spacing w:after="0" w:line="240" w:lineRule="auto"/>
              <w:jc w:val="center"/>
              <w:rPr>
                <w:rFonts w:ascii="Calibri" w:eastAsia="Times New Roman" w:hAnsi="Calibri" w:cs="Calibri"/>
                <w:sz w:val="20"/>
                <w:szCs w:val="20"/>
              </w:rPr>
            </w:pPr>
            <w:r w:rsidRPr="00A01BC6">
              <w:rPr>
                <w:rFonts w:ascii="Calibri" w:eastAsia="Times New Roman" w:hAnsi="Calibri" w:cs="Calibri"/>
                <w:sz w:val="20"/>
                <w:szCs w:val="20"/>
              </w:rPr>
              <w:t>3.4 (1.7-7), n=90</w:t>
            </w:r>
          </w:p>
        </w:tc>
      </w:tr>
      <w:tr w:rsidR="00C33A44" w:rsidRPr="00A01BC6" w14:paraId="5C4EA2BD" w14:textId="77777777" w:rsidTr="697B5F9D">
        <w:tc>
          <w:tcPr>
            <w:tcW w:w="3630" w:type="dxa"/>
            <w:tcBorders>
              <w:top w:val="single" w:sz="4" w:space="0" w:color="auto"/>
              <w:left w:val="single" w:sz="4" w:space="0" w:color="auto"/>
              <w:bottom w:val="single" w:sz="4" w:space="0" w:color="auto"/>
              <w:right w:val="single" w:sz="4" w:space="0" w:color="auto"/>
            </w:tcBorders>
            <w:hideMark/>
          </w:tcPr>
          <w:p w14:paraId="0A8B1B0D" w14:textId="77777777" w:rsidR="00C33A44" w:rsidRPr="00A01BC6" w:rsidRDefault="00C33A44" w:rsidP="00C33A44">
            <w:pPr>
              <w:spacing w:after="0" w:line="240" w:lineRule="auto"/>
              <w:rPr>
                <w:rFonts w:ascii="Calibri" w:eastAsia="Calibri" w:hAnsi="Calibri" w:cs="Calibri"/>
                <w:sz w:val="20"/>
                <w:szCs w:val="20"/>
              </w:rPr>
            </w:pPr>
            <w:r w:rsidRPr="00A01BC6">
              <w:rPr>
                <w:rFonts w:ascii="Calibri" w:eastAsia="Calibri" w:hAnsi="Calibri" w:cs="Calibri"/>
                <w:b/>
                <w:sz w:val="20"/>
                <w:szCs w:val="20"/>
              </w:rPr>
              <w:t>Prior disc herniation surgery</w:t>
            </w:r>
            <w:r w:rsidRPr="00A01BC6">
              <w:rPr>
                <w:rFonts w:ascii="Calibri" w:eastAsia="Calibri" w:hAnsi="Calibri" w:cs="Calibri"/>
                <w:sz w:val="20"/>
                <w:szCs w:val="20"/>
              </w:rPr>
              <w:t>, yes</w:t>
            </w:r>
          </w:p>
        </w:tc>
        <w:tc>
          <w:tcPr>
            <w:tcW w:w="1154" w:type="dxa"/>
            <w:tcBorders>
              <w:top w:val="single" w:sz="4" w:space="0" w:color="auto"/>
              <w:left w:val="single" w:sz="4" w:space="0" w:color="auto"/>
              <w:bottom w:val="single" w:sz="4" w:space="0" w:color="auto"/>
              <w:right w:val="single" w:sz="4" w:space="0" w:color="auto"/>
            </w:tcBorders>
            <w:hideMark/>
          </w:tcPr>
          <w:p w14:paraId="15997341"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Times New Roman" w:hAnsi="Calibri" w:cs="Calibri"/>
                <w:sz w:val="20"/>
                <w:szCs w:val="20"/>
              </w:rPr>
              <w:t>18</w:t>
            </w:r>
          </w:p>
        </w:tc>
        <w:tc>
          <w:tcPr>
            <w:tcW w:w="881" w:type="dxa"/>
            <w:tcBorders>
              <w:top w:val="single" w:sz="4" w:space="0" w:color="auto"/>
              <w:left w:val="single" w:sz="4" w:space="0" w:color="auto"/>
              <w:bottom w:val="single" w:sz="4" w:space="0" w:color="auto"/>
              <w:right w:val="single" w:sz="4" w:space="0" w:color="auto"/>
            </w:tcBorders>
            <w:hideMark/>
          </w:tcPr>
          <w:p w14:paraId="3AE73A90"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Times New Roman" w:hAnsi="Calibri" w:cs="Calibri"/>
                <w:sz w:val="20"/>
                <w:szCs w:val="20"/>
              </w:rPr>
              <w:t>20</w:t>
            </w:r>
          </w:p>
        </w:tc>
        <w:tc>
          <w:tcPr>
            <w:tcW w:w="1245" w:type="dxa"/>
            <w:tcBorders>
              <w:top w:val="single" w:sz="4" w:space="0" w:color="auto"/>
              <w:left w:val="single" w:sz="4" w:space="0" w:color="auto"/>
              <w:bottom w:val="single" w:sz="4" w:space="0" w:color="auto"/>
              <w:right w:val="single" w:sz="4" w:space="0" w:color="auto"/>
            </w:tcBorders>
            <w:hideMark/>
          </w:tcPr>
          <w:p w14:paraId="53BE77C2"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Times New Roman" w:hAnsi="Calibri" w:cs="Calibri"/>
                <w:sz w:val="20"/>
                <w:szCs w:val="20"/>
              </w:rPr>
              <w:t>20</w:t>
            </w:r>
          </w:p>
        </w:tc>
        <w:tc>
          <w:tcPr>
            <w:tcW w:w="1023" w:type="dxa"/>
            <w:tcBorders>
              <w:top w:val="single" w:sz="4" w:space="0" w:color="auto"/>
              <w:left w:val="single" w:sz="4" w:space="0" w:color="auto"/>
              <w:bottom w:val="single" w:sz="4" w:space="0" w:color="auto"/>
              <w:right w:val="single" w:sz="4" w:space="0" w:color="auto"/>
            </w:tcBorders>
            <w:hideMark/>
          </w:tcPr>
          <w:p w14:paraId="4D053853"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Times New Roman" w:hAnsi="Calibri" w:cs="Calibri"/>
                <w:sz w:val="20"/>
                <w:szCs w:val="20"/>
              </w:rPr>
              <w:t>22</w:t>
            </w:r>
          </w:p>
        </w:tc>
      </w:tr>
      <w:tr w:rsidR="00C33A44" w:rsidRPr="00A01BC6" w14:paraId="4F718F87" w14:textId="77777777" w:rsidTr="697B5F9D">
        <w:tc>
          <w:tcPr>
            <w:tcW w:w="3630" w:type="dxa"/>
            <w:tcBorders>
              <w:top w:val="single" w:sz="4" w:space="0" w:color="auto"/>
              <w:left w:val="single" w:sz="4" w:space="0" w:color="auto"/>
              <w:bottom w:val="single" w:sz="4" w:space="0" w:color="auto"/>
              <w:right w:val="single" w:sz="4" w:space="0" w:color="auto"/>
            </w:tcBorders>
            <w:hideMark/>
          </w:tcPr>
          <w:p w14:paraId="4FC61DA7" w14:textId="77777777" w:rsidR="00C33A44" w:rsidRPr="00A01BC6" w:rsidRDefault="00C33A44" w:rsidP="00C33A44">
            <w:pPr>
              <w:spacing w:after="0" w:line="240" w:lineRule="auto"/>
              <w:rPr>
                <w:rFonts w:ascii="Calibri" w:eastAsia="Calibri" w:hAnsi="Calibri" w:cs="Calibri"/>
                <w:b/>
                <w:sz w:val="20"/>
                <w:szCs w:val="20"/>
              </w:rPr>
            </w:pPr>
            <w:r w:rsidRPr="00A01BC6">
              <w:rPr>
                <w:rFonts w:ascii="Calibri" w:eastAsia="Calibri" w:hAnsi="Calibri" w:cs="Calibri"/>
                <w:b/>
                <w:sz w:val="20"/>
                <w:szCs w:val="20"/>
              </w:rPr>
              <w:t>MC type group</w:t>
            </w:r>
            <w:r w:rsidRPr="00A01BC6">
              <w:rPr>
                <w:rFonts w:ascii="Calibri" w:eastAsia="Calibri" w:hAnsi="Calibri" w:cs="Calibri"/>
                <w:bCs/>
                <w:sz w:val="20"/>
                <w:szCs w:val="20"/>
              </w:rPr>
              <w:t>,</w:t>
            </w:r>
            <w:r w:rsidRPr="00A01BC6">
              <w:rPr>
                <w:rFonts w:ascii="Calibri" w:eastAsia="Calibri" w:hAnsi="Calibri" w:cs="Calibri"/>
                <w:b/>
                <w:sz w:val="20"/>
                <w:szCs w:val="20"/>
              </w:rPr>
              <w:t xml:space="preserve"> </w:t>
            </w:r>
            <w:r w:rsidRPr="00A01BC6">
              <w:rPr>
                <w:rFonts w:ascii="Calibri" w:eastAsia="Calibri" w:hAnsi="Calibri" w:cs="Calibri"/>
                <w:sz w:val="20"/>
                <w:szCs w:val="20"/>
              </w:rPr>
              <w:t>type 1</w:t>
            </w:r>
            <w:r w:rsidRPr="00A01BC6">
              <w:rPr>
                <w:rFonts w:ascii="Calibri" w:eastAsia="Calibri" w:hAnsi="Calibri" w:cs="Calibri"/>
                <w:b/>
                <w:sz w:val="20"/>
                <w:szCs w:val="20"/>
              </w:rPr>
              <w:t xml:space="preserve"> </w:t>
            </w:r>
          </w:p>
        </w:tc>
        <w:tc>
          <w:tcPr>
            <w:tcW w:w="1154" w:type="dxa"/>
            <w:tcBorders>
              <w:top w:val="single" w:sz="4" w:space="0" w:color="auto"/>
              <w:left w:val="single" w:sz="4" w:space="0" w:color="auto"/>
              <w:bottom w:val="single" w:sz="4" w:space="0" w:color="auto"/>
              <w:right w:val="single" w:sz="4" w:space="0" w:color="auto"/>
            </w:tcBorders>
            <w:hideMark/>
          </w:tcPr>
          <w:p w14:paraId="7E6C6635"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Times New Roman" w:hAnsi="Calibri" w:cs="Calibri"/>
                <w:sz w:val="20"/>
                <w:szCs w:val="20"/>
              </w:rPr>
              <w:t>58</w:t>
            </w:r>
          </w:p>
        </w:tc>
        <w:tc>
          <w:tcPr>
            <w:tcW w:w="881" w:type="dxa"/>
            <w:tcBorders>
              <w:top w:val="single" w:sz="4" w:space="0" w:color="auto"/>
              <w:left w:val="single" w:sz="4" w:space="0" w:color="auto"/>
              <w:bottom w:val="single" w:sz="4" w:space="0" w:color="auto"/>
              <w:right w:val="single" w:sz="4" w:space="0" w:color="auto"/>
            </w:tcBorders>
            <w:hideMark/>
          </w:tcPr>
          <w:p w14:paraId="1F99F797"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Times New Roman" w:hAnsi="Calibri" w:cs="Calibri"/>
                <w:sz w:val="20"/>
                <w:szCs w:val="20"/>
              </w:rPr>
              <w:t>65</w:t>
            </w:r>
          </w:p>
        </w:tc>
        <w:tc>
          <w:tcPr>
            <w:tcW w:w="1245" w:type="dxa"/>
            <w:tcBorders>
              <w:top w:val="single" w:sz="4" w:space="0" w:color="auto"/>
              <w:left w:val="single" w:sz="4" w:space="0" w:color="auto"/>
              <w:bottom w:val="single" w:sz="4" w:space="0" w:color="auto"/>
              <w:right w:val="single" w:sz="4" w:space="0" w:color="auto"/>
            </w:tcBorders>
            <w:hideMark/>
          </w:tcPr>
          <w:p w14:paraId="70BC2AE7"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Times New Roman" w:hAnsi="Calibri" w:cs="Calibri"/>
                <w:sz w:val="20"/>
                <w:szCs w:val="20"/>
              </w:rPr>
              <w:t>60</w:t>
            </w:r>
          </w:p>
        </w:tc>
        <w:tc>
          <w:tcPr>
            <w:tcW w:w="1023" w:type="dxa"/>
            <w:tcBorders>
              <w:top w:val="single" w:sz="4" w:space="0" w:color="auto"/>
              <w:left w:val="single" w:sz="4" w:space="0" w:color="auto"/>
              <w:bottom w:val="single" w:sz="4" w:space="0" w:color="auto"/>
              <w:right w:val="single" w:sz="4" w:space="0" w:color="auto"/>
            </w:tcBorders>
            <w:hideMark/>
          </w:tcPr>
          <w:p w14:paraId="7DC6D1F5"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Times New Roman" w:hAnsi="Calibri" w:cs="Calibri"/>
                <w:sz w:val="20"/>
                <w:szCs w:val="20"/>
              </w:rPr>
              <w:t>66</w:t>
            </w:r>
          </w:p>
        </w:tc>
      </w:tr>
      <w:tr w:rsidR="00C33A44" w:rsidRPr="00A01BC6" w14:paraId="2C30CF54" w14:textId="77777777" w:rsidTr="697B5F9D">
        <w:tc>
          <w:tcPr>
            <w:tcW w:w="3630" w:type="dxa"/>
            <w:tcBorders>
              <w:top w:val="single" w:sz="4" w:space="0" w:color="auto"/>
              <w:left w:val="single" w:sz="4" w:space="0" w:color="auto"/>
              <w:bottom w:val="single" w:sz="4" w:space="0" w:color="auto"/>
              <w:right w:val="single" w:sz="4" w:space="0" w:color="auto"/>
            </w:tcBorders>
            <w:hideMark/>
          </w:tcPr>
          <w:p w14:paraId="529BFAB2" w14:textId="77777777" w:rsidR="00C33A44" w:rsidRPr="00A01BC6" w:rsidRDefault="00C33A44" w:rsidP="00C33A44">
            <w:pPr>
              <w:spacing w:after="0" w:line="240" w:lineRule="auto"/>
              <w:rPr>
                <w:rFonts w:ascii="Calibri" w:eastAsia="Calibri" w:hAnsi="Calibri" w:cs="Calibri"/>
                <w:b/>
                <w:sz w:val="20"/>
                <w:szCs w:val="20"/>
              </w:rPr>
            </w:pPr>
            <w:r w:rsidRPr="00A01BC6">
              <w:rPr>
                <w:rFonts w:ascii="Calibri" w:eastAsia="Calibri" w:hAnsi="Calibri" w:cs="Calibri"/>
                <w:b/>
                <w:sz w:val="20"/>
                <w:szCs w:val="20"/>
              </w:rPr>
              <w:t>Body mass index</w:t>
            </w:r>
            <w:r w:rsidRPr="00A01BC6">
              <w:rPr>
                <w:rFonts w:ascii="Calibri" w:eastAsia="Calibri" w:hAnsi="Calibri" w:cs="Calibri"/>
                <w:bCs/>
                <w:sz w:val="20"/>
                <w:szCs w:val="20"/>
              </w:rPr>
              <w:t>, mean (SD)</w:t>
            </w:r>
          </w:p>
        </w:tc>
        <w:tc>
          <w:tcPr>
            <w:tcW w:w="2035" w:type="dxa"/>
            <w:gridSpan w:val="2"/>
            <w:tcBorders>
              <w:top w:val="single" w:sz="4" w:space="0" w:color="auto"/>
              <w:left w:val="single" w:sz="4" w:space="0" w:color="auto"/>
              <w:bottom w:val="single" w:sz="4" w:space="0" w:color="auto"/>
              <w:right w:val="single" w:sz="4" w:space="0" w:color="auto"/>
            </w:tcBorders>
            <w:hideMark/>
          </w:tcPr>
          <w:p w14:paraId="44ED5189"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Times New Roman" w:hAnsi="Calibri" w:cs="Calibri"/>
                <w:sz w:val="20"/>
                <w:szCs w:val="20"/>
              </w:rPr>
              <w:t>26.1 (4.1), n=89</w:t>
            </w:r>
          </w:p>
        </w:tc>
        <w:tc>
          <w:tcPr>
            <w:tcW w:w="2268" w:type="dxa"/>
            <w:gridSpan w:val="2"/>
            <w:tcBorders>
              <w:top w:val="single" w:sz="4" w:space="0" w:color="auto"/>
              <w:left w:val="single" w:sz="4" w:space="0" w:color="auto"/>
              <w:bottom w:val="single" w:sz="4" w:space="0" w:color="auto"/>
              <w:right w:val="single" w:sz="4" w:space="0" w:color="auto"/>
            </w:tcBorders>
            <w:hideMark/>
          </w:tcPr>
          <w:p w14:paraId="5F5DCA90"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Times New Roman" w:hAnsi="Calibri" w:cs="Calibri"/>
                <w:sz w:val="20"/>
                <w:szCs w:val="20"/>
              </w:rPr>
              <w:t>25.9 (4.0), n=90</w:t>
            </w:r>
          </w:p>
        </w:tc>
      </w:tr>
      <w:tr w:rsidR="00C33A44" w:rsidRPr="00A01BC6" w14:paraId="1415CA5C" w14:textId="77777777" w:rsidTr="697B5F9D">
        <w:tc>
          <w:tcPr>
            <w:tcW w:w="3630" w:type="dxa"/>
            <w:tcBorders>
              <w:top w:val="single" w:sz="4" w:space="0" w:color="auto"/>
              <w:left w:val="single" w:sz="4" w:space="0" w:color="auto"/>
              <w:bottom w:val="single" w:sz="4" w:space="0" w:color="auto"/>
              <w:right w:val="single" w:sz="4" w:space="0" w:color="auto"/>
            </w:tcBorders>
            <w:hideMark/>
          </w:tcPr>
          <w:p w14:paraId="678E9B43" w14:textId="77777777" w:rsidR="00C33A44" w:rsidRPr="00A01BC6" w:rsidRDefault="00C33A44" w:rsidP="00C33A44">
            <w:pPr>
              <w:spacing w:after="0" w:line="240" w:lineRule="auto"/>
              <w:rPr>
                <w:rFonts w:ascii="Calibri" w:eastAsia="Calibri" w:hAnsi="Calibri" w:cs="Calibri"/>
                <w:b/>
                <w:sz w:val="20"/>
                <w:szCs w:val="20"/>
              </w:rPr>
            </w:pPr>
            <w:r w:rsidRPr="00A01BC6">
              <w:rPr>
                <w:rFonts w:ascii="Calibri" w:eastAsia="Calibri" w:hAnsi="Calibri" w:cs="Calibri"/>
                <w:b/>
                <w:sz w:val="20"/>
                <w:szCs w:val="20"/>
              </w:rPr>
              <w:t>Smoking</w:t>
            </w:r>
            <w:r w:rsidRPr="00A01BC6">
              <w:rPr>
                <w:rFonts w:ascii="Calibri" w:eastAsia="Calibri" w:hAnsi="Calibri" w:cs="Calibri"/>
                <w:bCs/>
                <w:sz w:val="20"/>
                <w:szCs w:val="20"/>
              </w:rPr>
              <w:t>, yes</w:t>
            </w:r>
          </w:p>
        </w:tc>
        <w:tc>
          <w:tcPr>
            <w:tcW w:w="1154" w:type="dxa"/>
            <w:tcBorders>
              <w:top w:val="single" w:sz="4" w:space="0" w:color="auto"/>
              <w:left w:val="single" w:sz="4" w:space="0" w:color="auto"/>
              <w:bottom w:val="single" w:sz="4" w:space="0" w:color="auto"/>
              <w:right w:val="single" w:sz="4" w:space="0" w:color="auto"/>
            </w:tcBorders>
            <w:hideMark/>
          </w:tcPr>
          <w:p w14:paraId="64E739B2"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Times New Roman" w:hAnsi="Calibri" w:cs="Calibri"/>
                <w:sz w:val="20"/>
                <w:szCs w:val="20"/>
              </w:rPr>
              <w:t>25</w:t>
            </w:r>
          </w:p>
        </w:tc>
        <w:tc>
          <w:tcPr>
            <w:tcW w:w="881" w:type="dxa"/>
            <w:tcBorders>
              <w:top w:val="single" w:sz="4" w:space="0" w:color="auto"/>
              <w:left w:val="single" w:sz="4" w:space="0" w:color="auto"/>
              <w:bottom w:val="single" w:sz="4" w:space="0" w:color="auto"/>
              <w:right w:val="single" w:sz="4" w:space="0" w:color="auto"/>
            </w:tcBorders>
            <w:hideMark/>
          </w:tcPr>
          <w:p w14:paraId="159D5222"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Times New Roman" w:hAnsi="Calibri" w:cs="Calibri"/>
                <w:sz w:val="20"/>
                <w:szCs w:val="20"/>
              </w:rPr>
              <w:t>28</w:t>
            </w:r>
          </w:p>
        </w:tc>
        <w:tc>
          <w:tcPr>
            <w:tcW w:w="1245" w:type="dxa"/>
            <w:tcBorders>
              <w:top w:val="single" w:sz="4" w:space="0" w:color="auto"/>
              <w:left w:val="single" w:sz="4" w:space="0" w:color="auto"/>
              <w:bottom w:val="single" w:sz="4" w:space="0" w:color="auto"/>
              <w:right w:val="single" w:sz="4" w:space="0" w:color="auto"/>
            </w:tcBorders>
            <w:hideMark/>
          </w:tcPr>
          <w:p w14:paraId="4F64AE7A"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Times New Roman" w:hAnsi="Calibri" w:cs="Calibri"/>
                <w:sz w:val="20"/>
                <w:szCs w:val="20"/>
              </w:rPr>
              <w:t>21 (of 89)</w:t>
            </w:r>
          </w:p>
        </w:tc>
        <w:tc>
          <w:tcPr>
            <w:tcW w:w="1023" w:type="dxa"/>
            <w:tcBorders>
              <w:top w:val="single" w:sz="4" w:space="0" w:color="auto"/>
              <w:left w:val="single" w:sz="4" w:space="0" w:color="auto"/>
              <w:bottom w:val="single" w:sz="4" w:space="0" w:color="auto"/>
              <w:right w:val="single" w:sz="4" w:space="0" w:color="auto"/>
            </w:tcBorders>
            <w:hideMark/>
          </w:tcPr>
          <w:p w14:paraId="64866D23"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Times New Roman" w:hAnsi="Calibri" w:cs="Calibri"/>
                <w:sz w:val="20"/>
                <w:szCs w:val="20"/>
              </w:rPr>
              <w:t>24</w:t>
            </w:r>
          </w:p>
        </w:tc>
      </w:tr>
      <w:tr w:rsidR="00C33A44" w:rsidRPr="00A01BC6" w14:paraId="72EFB52C" w14:textId="77777777" w:rsidTr="697B5F9D">
        <w:tc>
          <w:tcPr>
            <w:tcW w:w="7933" w:type="dxa"/>
            <w:gridSpan w:val="5"/>
            <w:tcBorders>
              <w:top w:val="single" w:sz="4" w:space="0" w:color="auto"/>
              <w:left w:val="single" w:sz="4" w:space="0" w:color="auto"/>
              <w:bottom w:val="single" w:sz="4" w:space="0" w:color="auto"/>
              <w:right w:val="single" w:sz="4" w:space="0" w:color="auto"/>
            </w:tcBorders>
            <w:hideMark/>
          </w:tcPr>
          <w:p w14:paraId="2300DB74" w14:textId="77777777" w:rsidR="00C33A44" w:rsidRPr="00A01BC6" w:rsidRDefault="00C33A44" w:rsidP="00C33A44">
            <w:pPr>
              <w:spacing w:after="0" w:line="240" w:lineRule="auto"/>
              <w:rPr>
                <w:rFonts w:ascii="Calibri" w:eastAsia="Calibri" w:hAnsi="Calibri" w:cs="Times New Roman"/>
                <w:b/>
                <w:bCs/>
                <w:sz w:val="20"/>
                <w:szCs w:val="20"/>
                <w:lang w:val="en-US"/>
              </w:rPr>
            </w:pPr>
            <w:r w:rsidRPr="00A01BC6">
              <w:rPr>
                <w:rFonts w:ascii="Calibri" w:eastAsia="Calibri" w:hAnsi="Calibri" w:cs="Times New Roman"/>
                <w:b/>
                <w:bCs/>
                <w:sz w:val="20"/>
                <w:szCs w:val="20"/>
                <w:lang w:val="en-US"/>
              </w:rPr>
              <w:t>Physical workload</w:t>
            </w:r>
          </w:p>
        </w:tc>
      </w:tr>
      <w:tr w:rsidR="00C33A44" w:rsidRPr="00A01BC6" w14:paraId="53E78562" w14:textId="77777777" w:rsidTr="697B5F9D">
        <w:tc>
          <w:tcPr>
            <w:tcW w:w="3630" w:type="dxa"/>
            <w:tcBorders>
              <w:top w:val="single" w:sz="4" w:space="0" w:color="auto"/>
              <w:left w:val="single" w:sz="4" w:space="0" w:color="auto"/>
              <w:bottom w:val="single" w:sz="4" w:space="0" w:color="auto"/>
              <w:right w:val="single" w:sz="4" w:space="0" w:color="auto"/>
            </w:tcBorders>
            <w:hideMark/>
          </w:tcPr>
          <w:p w14:paraId="7106567D" w14:textId="77777777" w:rsidR="00C33A44" w:rsidRPr="00A01BC6" w:rsidRDefault="00C33A44" w:rsidP="00C33A44">
            <w:pPr>
              <w:spacing w:after="0" w:line="240" w:lineRule="auto"/>
              <w:rPr>
                <w:rFonts w:ascii="Calibri" w:eastAsia="Calibri" w:hAnsi="Calibri" w:cs="Calibri"/>
                <w:b/>
                <w:sz w:val="20"/>
                <w:szCs w:val="20"/>
                <w:lang w:val="en-US"/>
              </w:rPr>
            </w:pPr>
            <w:r w:rsidRPr="00A01BC6">
              <w:rPr>
                <w:rFonts w:ascii="Calibri" w:eastAsia="Calibri" w:hAnsi="Calibri" w:cs="Times New Roman"/>
                <w:sz w:val="20"/>
                <w:szCs w:val="20"/>
                <w:lang w:val="en-US"/>
              </w:rPr>
              <w:t xml:space="preserve">    Mostly sitting</w:t>
            </w:r>
          </w:p>
        </w:tc>
        <w:tc>
          <w:tcPr>
            <w:tcW w:w="1154" w:type="dxa"/>
            <w:tcBorders>
              <w:top w:val="single" w:sz="4" w:space="0" w:color="auto"/>
              <w:left w:val="single" w:sz="4" w:space="0" w:color="auto"/>
              <w:bottom w:val="single" w:sz="4" w:space="0" w:color="auto"/>
              <w:right w:val="single" w:sz="4" w:space="0" w:color="auto"/>
            </w:tcBorders>
            <w:hideMark/>
          </w:tcPr>
          <w:p w14:paraId="1B30DCD8"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Times New Roman"/>
                <w:sz w:val="20"/>
                <w:szCs w:val="20"/>
                <w:lang w:val="en-US"/>
              </w:rPr>
              <w:t xml:space="preserve">37 (of 77) </w:t>
            </w:r>
          </w:p>
        </w:tc>
        <w:tc>
          <w:tcPr>
            <w:tcW w:w="881" w:type="dxa"/>
            <w:tcBorders>
              <w:top w:val="single" w:sz="4" w:space="0" w:color="auto"/>
              <w:left w:val="single" w:sz="4" w:space="0" w:color="auto"/>
              <w:bottom w:val="single" w:sz="4" w:space="0" w:color="auto"/>
              <w:right w:val="single" w:sz="4" w:space="0" w:color="auto"/>
            </w:tcBorders>
            <w:hideMark/>
          </w:tcPr>
          <w:p w14:paraId="3C94FF72"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Times New Roman"/>
                <w:sz w:val="20"/>
                <w:szCs w:val="20"/>
                <w:lang w:val="en-US"/>
              </w:rPr>
              <w:t>48</w:t>
            </w:r>
          </w:p>
        </w:tc>
        <w:tc>
          <w:tcPr>
            <w:tcW w:w="1245" w:type="dxa"/>
            <w:tcBorders>
              <w:top w:val="single" w:sz="4" w:space="0" w:color="auto"/>
              <w:left w:val="single" w:sz="4" w:space="0" w:color="auto"/>
              <w:bottom w:val="single" w:sz="4" w:space="0" w:color="auto"/>
              <w:right w:val="single" w:sz="4" w:space="0" w:color="auto"/>
            </w:tcBorders>
            <w:hideMark/>
          </w:tcPr>
          <w:p w14:paraId="3B187C00"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Times New Roman"/>
                <w:sz w:val="20"/>
                <w:szCs w:val="20"/>
                <w:lang w:val="en-US"/>
              </w:rPr>
              <w:t xml:space="preserve">26 (of 74) </w:t>
            </w:r>
          </w:p>
        </w:tc>
        <w:tc>
          <w:tcPr>
            <w:tcW w:w="1023" w:type="dxa"/>
            <w:tcBorders>
              <w:top w:val="single" w:sz="4" w:space="0" w:color="auto"/>
              <w:left w:val="single" w:sz="4" w:space="0" w:color="auto"/>
              <w:bottom w:val="single" w:sz="4" w:space="0" w:color="auto"/>
              <w:right w:val="single" w:sz="4" w:space="0" w:color="auto"/>
            </w:tcBorders>
            <w:hideMark/>
          </w:tcPr>
          <w:p w14:paraId="3559DFB2"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Times New Roman"/>
                <w:sz w:val="20"/>
                <w:szCs w:val="20"/>
                <w:lang w:val="en-US"/>
              </w:rPr>
              <w:t>35</w:t>
            </w:r>
          </w:p>
        </w:tc>
      </w:tr>
      <w:tr w:rsidR="00C33A44" w:rsidRPr="00A01BC6" w14:paraId="4E509DC1" w14:textId="77777777" w:rsidTr="697B5F9D">
        <w:tc>
          <w:tcPr>
            <w:tcW w:w="3630" w:type="dxa"/>
            <w:tcBorders>
              <w:top w:val="single" w:sz="4" w:space="0" w:color="auto"/>
              <w:left w:val="single" w:sz="4" w:space="0" w:color="auto"/>
              <w:bottom w:val="single" w:sz="4" w:space="0" w:color="auto"/>
              <w:right w:val="single" w:sz="4" w:space="0" w:color="auto"/>
            </w:tcBorders>
            <w:hideMark/>
          </w:tcPr>
          <w:p w14:paraId="73F4D2A5" w14:textId="77777777" w:rsidR="00C33A44" w:rsidRPr="00A01BC6" w:rsidRDefault="00C33A44" w:rsidP="00C33A44">
            <w:pPr>
              <w:spacing w:after="0" w:line="240" w:lineRule="auto"/>
              <w:rPr>
                <w:rFonts w:ascii="Calibri" w:eastAsia="Calibri" w:hAnsi="Calibri" w:cs="Calibri"/>
                <w:b/>
                <w:sz w:val="20"/>
                <w:szCs w:val="20"/>
              </w:rPr>
            </w:pPr>
            <w:r w:rsidRPr="00A01BC6">
              <w:rPr>
                <w:rFonts w:ascii="Calibri" w:eastAsia="Calibri" w:hAnsi="Calibri" w:cs="Times New Roman"/>
                <w:sz w:val="20"/>
                <w:szCs w:val="20"/>
                <w:lang w:val="en-US"/>
              </w:rPr>
              <w:t xml:space="preserve">    Job requires a lot of walking</w:t>
            </w:r>
          </w:p>
        </w:tc>
        <w:tc>
          <w:tcPr>
            <w:tcW w:w="1154" w:type="dxa"/>
            <w:tcBorders>
              <w:top w:val="single" w:sz="4" w:space="0" w:color="auto"/>
              <w:left w:val="single" w:sz="4" w:space="0" w:color="auto"/>
              <w:bottom w:val="single" w:sz="4" w:space="0" w:color="auto"/>
              <w:right w:val="single" w:sz="4" w:space="0" w:color="auto"/>
            </w:tcBorders>
            <w:hideMark/>
          </w:tcPr>
          <w:p w14:paraId="1242002D"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Times New Roman"/>
                <w:sz w:val="20"/>
                <w:szCs w:val="20"/>
                <w:lang w:val="en-US"/>
              </w:rPr>
              <w:t xml:space="preserve">20 (of 77) </w:t>
            </w:r>
          </w:p>
        </w:tc>
        <w:tc>
          <w:tcPr>
            <w:tcW w:w="881" w:type="dxa"/>
            <w:tcBorders>
              <w:top w:val="single" w:sz="4" w:space="0" w:color="auto"/>
              <w:left w:val="single" w:sz="4" w:space="0" w:color="auto"/>
              <w:bottom w:val="single" w:sz="4" w:space="0" w:color="auto"/>
              <w:right w:val="single" w:sz="4" w:space="0" w:color="auto"/>
            </w:tcBorders>
            <w:hideMark/>
          </w:tcPr>
          <w:p w14:paraId="090D781F"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Times New Roman"/>
                <w:sz w:val="20"/>
                <w:szCs w:val="20"/>
                <w:lang w:val="en-US"/>
              </w:rPr>
              <w:t>26</w:t>
            </w:r>
          </w:p>
        </w:tc>
        <w:tc>
          <w:tcPr>
            <w:tcW w:w="1245" w:type="dxa"/>
            <w:tcBorders>
              <w:top w:val="single" w:sz="4" w:space="0" w:color="auto"/>
              <w:left w:val="single" w:sz="4" w:space="0" w:color="auto"/>
              <w:bottom w:val="single" w:sz="4" w:space="0" w:color="auto"/>
              <w:right w:val="single" w:sz="4" w:space="0" w:color="auto"/>
            </w:tcBorders>
            <w:hideMark/>
          </w:tcPr>
          <w:p w14:paraId="64C5F275"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Times New Roman"/>
                <w:sz w:val="20"/>
                <w:szCs w:val="20"/>
                <w:lang w:val="en-US"/>
              </w:rPr>
              <w:t xml:space="preserve">20 (of 74) </w:t>
            </w:r>
          </w:p>
        </w:tc>
        <w:tc>
          <w:tcPr>
            <w:tcW w:w="1023" w:type="dxa"/>
            <w:tcBorders>
              <w:top w:val="single" w:sz="4" w:space="0" w:color="auto"/>
              <w:left w:val="single" w:sz="4" w:space="0" w:color="auto"/>
              <w:bottom w:val="single" w:sz="4" w:space="0" w:color="auto"/>
              <w:right w:val="single" w:sz="4" w:space="0" w:color="auto"/>
            </w:tcBorders>
            <w:hideMark/>
          </w:tcPr>
          <w:p w14:paraId="18F3715C"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Times New Roman"/>
                <w:sz w:val="20"/>
                <w:szCs w:val="20"/>
                <w:lang w:val="en-US"/>
              </w:rPr>
              <w:t>27</w:t>
            </w:r>
          </w:p>
        </w:tc>
      </w:tr>
      <w:tr w:rsidR="00C33A44" w:rsidRPr="00A01BC6" w14:paraId="16B448A4" w14:textId="77777777" w:rsidTr="697B5F9D">
        <w:tc>
          <w:tcPr>
            <w:tcW w:w="3630" w:type="dxa"/>
            <w:tcBorders>
              <w:top w:val="single" w:sz="4" w:space="0" w:color="auto"/>
              <w:left w:val="single" w:sz="4" w:space="0" w:color="auto"/>
              <w:bottom w:val="single" w:sz="4" w:space="0" w:color="auto"/>
              <w:right w:val="single" w:sz="4" w:space="0" w:color="auto"/>
            </w:tcBorders>
            <w:hideMark/>
          </w:tcPr>
          <w:p w14:paraId="05C0CBF6" w14:textId="77777777" w:rsidR="00C33A44" w:rsidRPr="00A01BC6" w:rsidRDefault="00C33A44" w:rsidP="00C33A44">
            <w:pPr>
              <w:spacing w:after="0" w:line="240" w:lineRule="auto"/>
              <w:rPr>
                <w:rFonts w:ascii="Calibri" w:eastAsia="Calibri" w:hAnsi="Calibri" w:cs="Calibri"/>
                <w:b/>
                <w:sz w:val="20"/>
                <w:szCs w:val="20"/>
              </w:rPr>
            </w:pPr>
            <w:r w:rsidRPr="00A01BC6">
              <w:rPr>
                <w:rFonts w:ascii="Calibri" w:eastAsia="Calibri" w:hAnsi="Calibri" w:cs="Times New Roman"/>
                <w:sz w:val="20"/>
                <w:szCs w:val="20"/>
                <w:lang w:val="en-US"/>
              </w:rPr>
              <w:t xml:space="preserve">    Job requires a lot of walking and lifting</w:t>
            </w:r>
          </w:p>
        </w:tc>
        <w:tc>
          <w:tcPr>
            <w:tcW w:w="1154" w:type="dxa"/>
            <w:tcBorders>
              <w:top w:val="single" w:sz="4" w:space="0" w:color="auto"/>
              <w:left w:val="single" w:sz="4" w:space="0" w:color="auto"/>
              <w:bottom w:val="single" w:sz="4" w:space="0" w:color="auto"/>
              <w:right w:val="single" w:sz="4" w:space="0" w:color="auto"/>
            </w:tcBorders>
            <w:hideMark/>
          </w:tcPr>
          <w:p w14:paraId="505D3D7C"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Times New Roman"/>
                <w:sz w:val="20"/>
                <w:szCs w:val="20"/>
                <w:lang w:val="en-US"/>
              </w:rPr>
              <w:t xml:space="preserve">17 (of 77) </w:t>
            </w:r>
          </w:p>
        </w:tc>
        <w:tc>
          <w:tcPr>
            <w:tcW w:w="881" w:type="dxa"/>
            <w:tcBorders>
              <w:top w:val="single" w:sz="4" w:space="0" w:color="auto"/>
              <w:left w:val="single" w:sz="4" w:space="0" w:color="auto"/>
              <w:bottom w:val="single" w:sz="4" w:space="0" w:color="auto"/>
              <w:right w:val="single" w:sz="4" w:space="0" w:color="auto"/>
            </w:tcBorders>
            <w:hideMark/>
          </w:tcPr>
          <w:p w14:paraId="240CA2D4"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Times New Roman"/>
                <w:sz w:val="20"/>
                <w:szCs w:val="20"/>
                <w:lang w:val="en-US"/>
              </w:rPr>
              <w:t>22</w:t>
            </w:r>
          </w:p>
        </w:tc>
        <w:tc>
          <w:tcPr>
            <w:tcW w:w="1245" w:type="dxa"/>
            <w:tcBorders>
              <w:top w:val="single" w:sz="4" w:space="0" w:color="auto"/>
              <w:left w:val="single" w:sz="4" w:space="0" w:color="auto"/>
              <w:bottom w:val="single" w:sz="4" w:space="0" w:color="auto"/>
              <w:right w:val="single" w:sz="4" w:space="0" w:color="auto"/>
            </w:tcBorders>
            <w:hideMark/>
          </w:tcPr>
          <w:p w14:paraId="13CF5E42"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Times New Roman"/>
                <w:sz w:val="20"/>
                <w:szCs w:val="20"/>
                <w:lang w:val="en-US"/>
              </w:rPr>
              <w:t>24 (of 74)</w:t>
            </w:r>
          </w:p>
        </w:tc>
        <w:tc>
          <w:tcPr>
            <w:tcW w:w="1023" w:type="dxa"/>
            <w:tcBorders>
              <w:top w:val="single" w:sz="4" w:space="0" w:color="auto"/>
              <w:left w:val="single" w:sz="4" w:space="0" w:color="auto"/>
              <w:bottom w:val="single" w:sz="4" w:space="0" w:color="auto"/>
              <w:right w:val="single" w:sz="4" w:space="0" w:color="auto"/>
            </w:tcBorders>
            <w:hideMark/>
          </w:tcPr>
          <w:p w14:paraId="155FC925"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Times New Roman"/>
                <w:sz w:val="20"/>
                <w:szCs w:val="20"/>
                <w:lang w:val="en-US"/>
              </w:rPr>
              <w:t>32</w:t>
            </w:r>
          </w:p>
        </w:tc>
      </w:tr>
      <w:tr w:rsidR="00C33A44" w:rsidRPr="00A01BC6" w14:paraId="31D4A3AB" w14:textId="77777777" w:rsidTr="697B5F9D">
        <w:tc>
          <w:tcPr>
            <w:tcW w:w="3630" w:type="dxa"/>
            <w:tcBorders>
              <w:top w:val="single" w:sz="4" w:space="0" w:color="auto"/>
              <w:left w:val="single" w:sz="4" w:space="0" w:color="auto"/>
              <w:bottom w:val="single" w:sz="4" w:space="0" w:color="auto"/>
              <w:right w:val="single" w:sz="4" w:space="0" w:color="auto"/>
            </w:tcBorders>
            <w:hideMark/>
          </w:tcPr>
          <w:p w14:paraId="1D5377E6" w14:textId="77777777" w:rsidR="00C33A44" w:rsidRPr="00A01BC6" w:rsidRDefault="00C33A44" w:rsidP="00C33A44">
            <w:pPr>
              <w:spacing w:after="0" w:line="240" w:lineRule="auto"/>
              <w:rPr>
                <w:rFonts w:ascii="Calibri" w:eastAsia="Calibri" w:hAnsi="Calibri" w:cs="Calibri"/>
                <w:b/>
                <w:sz w:val="20"/>
                <w:szCs w:val="20"/>
              </w:rPr>
            </w:pPr>
            <w:r w:rsidRPr="00A01BC6">
              <w:rPr>
                <w:rFonts w:ascii="Calibri" w:eastAsia="Calibri" w:hAnsi="Calibri" w:cs="Times New Roman"/>
                <w:sz w:val="20"/>
                <w:szCs w:val="20"/>
                <w:lang w:val="en-US"/>
              </w:rPr>
              <w:t xml:space="preserve">    Job requires physically heavy work</w:t>
            </w:r>
          </w:p>
        </w:tc>
        <w:tc>
          <w:tcPr>
            <w:tcW w:w="1154" w:type="dxa"/>
            <w:tcBorders>
              <w:top w:val="single" w:sz="4" w:space="0" w:color="auto"/>
              <w:left w:val="single" w:sz="4" w:space="0" w:color="auto"/>
              <w:bottom w:val="single" w:sz="4" w:space="0" w:color="auto"/>
              <w:right w:val="single" w:sz="4" w:space="0" w:color="auto"/>
            </w:tcBorders>
            <w:hideMark/>
          </w:tcPr>
          <w:p w14:paraId="262B6E80"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Times New Roman"/>
                <w:sz w:val="20"/>
                <w:szCs w:val="20"/>
                <w:lang w:val="en-US"/>
              </w:rPr>
              <w:t xml:space="preserve">  3 (of 77) </w:t>
            </w:r>
          </w:p>
        </w:tc>
        <w:tc>
          <w:tcPr>
            <w:tcW w:w="881" w:type="dxa"/>
            <w:tcBorders>
              <w:top w:val="single" w:sz="4" w:space="0" w:color="auto"/>
              <w:left w:val="single" w:sz="4" w:space="0" w:color="auto"/>
              <w:bottom w:val="single" w:sz="4" w:space="0" w:color="auto"/>
              <w:right w:val="single" w:sz="4" w:space="0" w:color="auto"/>
            </w:tcBorders>
            <w:hideMark/>
          </w:tcPr>
          <w:p w14:paraId="6B3AE3F6"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Times New Roman"/>
                <w:sz w:val="20"/>
                <w:szCs w:val="20"/>
                <w:lang w:val="en-US"/>
              </w:rPr>
              <w:t xml:space="preserve">  4</w:t>
            </w:r>
          </w:p>
        </w:tc>
        <w:tc>
          <w:tcPr>
            <w:tcW w:w="1245" w:type="dxa"/>
            <w:tcBorders>
              <w:top w:val="single" w:sz="4" w:space="0" w:color="auto"/>
              <w:left w:val="single" w:sz="4" w:space="0" w:color="auto"/>
              <w:bottom w:val="single" w:sz="4" w:space="0" w:color="auto"/>
              <w:right w:val="single" w:sz="4" w:space="0" w:color="auto"/>
            </w:tcBorders>
            <w:hideMark/>
          </w:tcPr>
          <w:p w14:paraId="4D484ECD"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Times New Roman"/>
                <w:sz w:val="20"/>
                <w:szCs w:val="20"/>
                <w:lang w:val="en-US"/>
              </w:rPr>
              <w:t xml:space="preserve">  4 (of 74) </w:t>
            </w:r>
          </w:p>
        </w:tc>
        <w:tc>
          <w:tcPr>
            <w:tcW w:w="1023" w:type="dxa"/>
            <w:tcBorders>
              <w:top w:val="single" w:sz="4" w:space="0" w:color="auto"/>
              <w:left w:val="single" w:sz="4" w:space="0" w:color="auto"/>
              <w:bottom w:val="single" w:sz="4" w:space="0" w:color="auto"/>
              <w:right w:val="single" w:sz="4" w:space="0" w:color="auto"/>
            </w:tcBorders>
            <w:hideMark/>
          </w:tcPr>
          <w:p w14:paraId="6A03E0D1"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Times New Roman"/>
                <w:sz w:val="20"/>
                <w:szCs w:val="20"/>
                <w:lang w:val="en-US"/>
              </w:rPr>
              <w:t xml:space="preserve">  5</w:t>
            </w:r>
          </w:p>
        </w:tc>
      </w:tr>
      <w:tr w:rsidR="00C33A44" w:rsidRPr="00A01BC6" w14:paraId="65DFF0E2" w14:textId="77777777" w:rsidTr="697B5F9D">
        <w:tc>
          <w:tcPr>
            <w:tcW w:w="7933" w:type="dxa"/>
            <w:gridSpan w:val="5"/>
            <w:tcBorders>
              <w:top w:val="single" w:sz="4" w:space="0" w:color="auto"/>
              <w:left w:val="single" w:sz="4" w:space="0" w:color="auto"/>
              <w:bottom w:val="single" w:sz="4" w:space="0" w:color="auto"/>
              <w:right w:val="single" w:sz="4" w:space="0" w:color="auto"/>
            </w:tcBorders>
            <w:hideMark/>
          </w:tcPr>
          <w:p w14:paraId="4597A69F" w14:textId="77777777" w:rsidR="00C33A44" w:rsidRPr="00A01BC6" w:rsidRDefault="00C33A44" w:rsidP="00C33A44">
            <w:pPr>
              <w:spacing w:after="0" w:line="240" w:lineRule="auto"/>
              <w:rPr>
                <w:rFonts w:ascii="Calibri" w:eastAsia="Calibri" w:hAnsi="Calibri" w:cs="Calibri"/>
                <w:sz w:val="20"/>
                <w:szCs w:val="20"/>
              </w:rPr>
            </w:pPr>
            <w:r w:rsidRPr="00A01BC6">
              <w:rPr>
                <w:rFonts w:ascii="Calibri" w:eastAsia="Calibri" w:hAnsi="Calibri" w:cs="Calibri"/>
                <w:b/>
                <w:sz w:val="20"/>
                <w:szCs w:val="20"/>
              </w:rPr>
              <w:t>Index level(s)</w:t>
            </w:r>
            <w:r w:rsidRPr="00A01BC6">
              <w:rPr>
                <w:rFonts w:ascii="Calibri" w:eastAsia="Calibri" w:hAnsi="Calibri" w:cs="Calibri"/>
                <w:sz w:val="20"/>
                <w:szCs w:val="20"/>
              </w:rPr>
              <w:t xml:space="preserve"> </w:t>
            </w:r>
          </w:p>
        </w:tc>
      </w:tr>
      <w:tr w:rsidR="00C33A44" w:rsidRPr="00A01BC6" w14:paraId="498A6432" w14:textId="77777777" w:rsidTr="697B5F9D">
        <w:tc>
          <w:tcPr>
            <w:tcW w:w="3630" w:type="dxa"/>
            <w:tcBorders>
              <w:top w:val="single" w:sz="4" w:space="0" w:color="auto"/>
              <w:left w:val="single" w:sz="4" w:space="0" w:color="auto"/>
              <w:bottom w:val="single" w:sz="4" w:space="0" w:color="auto"/>
              <w:right w:val="single" w:sz="4" w:space="0" w:color="auto"/>
            </w:tcBorders>
            <w:vAlign w:val="center"/>
            <w:hideMark/>
          </w:tcPr>
          <w:p w14:paraId="5B29071C" w14:textId="77777777" w:rsidR="00C33A44" w:rsidRPr="00A01BC6" w:rsidRDefault="00C33A44" w:rsidP="00C33A44">
            <w:pPr>
              <w:spacing w:after="0" w:line="240" w:lineRule="auto"/>
              <w:rPr>
                <w:rFonts w:ascii="Calibri" w:eastAsia="Times New Roman" w:hAnsi="Calibri" w:cs="Calibri"/>
                <w:sz w:val="20"/>
                <w:szCs w:val="20"/>
              </w:rPr>
            </w:pPr>
            <w:r w:rsidRPr="00A01BC6">
              <w:rPr>
                <w:rFonts w:ascii="Calibri" w:eastAsia="Calibri" w:hAnsi="Calibri" w:cs="Calibri"/>
                <w:color w:val="333333"/>
                <w:sz w:val="20"/>
                <w:szCs w:val="20"/>
              </w:rPr>
              <w:t xml:space="preserve">    L2/L3</w:t>
            </w:r>
          </w:p>
        </w:tc>
        <w:tc>
          <w:tcPr>
            <w:tcW w:w="1154" w:type="dxa"/>
            <w:tcBorders>
              <w:top w:val="single" w:sz="4" w:space="0" w:color="auto"/>
              <w:left w:val="single" w:sz="4" w:space="0" w:color="auto"/>
              <w:bottom w:val="single" w:sz="4" w:space="0" w:color="auto"/>
              <w:right w:val="single" w:sz="4" w:space="0" w:color="auto"/>
            </w:tcBorders>
            <w:hideMark/>
          </w:tcPr>
          <w:p w14:paraId="5002A46C"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Calibri"/>
                <w:sz w:val="20"/>
                <w:szCs w:val="20"/>
                <w:lang w:val="nb-NO"/>
              </w:rPr>
              <w:t xml:space="preserve">  2</w:t>
            </w:r>
          </w:p>
        </w:tc>
        <w:tc>
          <w:tcPr>
            <w:tcW w:w="881" w:type="dxa"/>
            <w:tcBorders>
              <w:top w:val="single" w:sz="4" w:space="0" w:color="auto"/>
              <w:left w:val="single" w:sz="4" w:space="0" w:color="auto"/>
              <w:bottom w:val="single" w:sz="4" w:space="0" w:color="auto"/>
              <w:right w:val="single" w:sz="4" w:space="0" w:color="auto"/>
            </w:tcBorders>
            <w:hideMark/>
          </w:tcPr>
          <w:p w14:paraId="106AA89E"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Calibri"/>
                <w:sz w:val="20"/>
                <w:szCs w:val="20"/>
                <w:lang w:val="nb-NO"/>
              </w:rPr>
              <w:t xml:space="preserve">  2.2</w:t>
            </w:r>
          </w:p>
        </w:tc>
        <w:tc>
          <w:tcPr>
            <w:tcW w:w="1245" w:type="dxa"/>
            <w:tcBorders>
              <w:top w:val="single" w:sz="4" w:space="0" w:color="auto"/>
              <w:left w:val="single" w:sz="4" w:space="0" w:color="auto"/>
              <w:bottom w:val="single" w:sz="4" w:space="0" w:color="auto"/>
              <w:right w:val="single" w:sz="4" w:space="0" w:color="auto"/>
            </w:tcBorders>
            <w:hideMark/>
          </w:tcPr>
          <w:p w14:paraId="66D35FA8"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Calibri"/>
                <w:sz w:val="20"/>
                <w:szCs w:val="20"/>
                <w:lang w:val="nb-NO"/>
              </w:rPr>
              <w:t xml:space="preserve">  2</w:t>
            </w:r>
          </w:p>
        </w:tc>
        <w:tc>
          <w:tcPr>
            <w:tcW w:w="1023" w:type="dxa"/>
            <w:tcBorders>
              <w:top w:val="single" w:sz="4" w:space="0" w:color="auto"/>
              <w:left w:val="single" w:sz="4" w:space="0" w:color="auto"/>
              <w:bottom w:val="single" w:sz="4" w:space="0" w:color="auto"/>
              <w:right w:val="single" w:sz="4" w:space="0" w:color="auto"/>
            </w:tcBorders>
            <w:hideMark/>
          </w:tcPr>
          <w:p w14:paraId="56099AF4"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Calibri"/>
                <w:sz w:val="20"/>
                <w:szCs w:val="20"/>
                <w:lang w:val="nb-NO"/>
              </w:rPr>
              <w:t xml:space="preserve">  2.2</w:t>
            </w:r>
          </w:p>
        </w:tc>
      </w:tr>
      <w:tr w:rsidR="00C33A44" w:rsidRPr="00A01BC6" w14:paraId="4900BA0F" w14:textId="77777777" w:rsidTr="697B5F9D">
        <w:tc>
          <w:tcPr>
            <w:tcW w:w="3630" w:type="dxa"/>
            <w:tcBorders>
              <w:top w:val="single" w:sz="4" w:space="0" w:color="auto"/>
              <w:left w:val="single" w:sz="4" w:space="0" w:color="auto"/>
              <w:bottom w:val="single" w:sz="4" w:space="0" w:color="auto"/>
              <w:right w:val="single" w:sz="4" w:space="0" w:color="auto"/>
            </w:tcBorders>
            <w:vAlign w:val="center"/>
            <w:hideMark/>
          </w:tcPr>
          <w:p w14:paraId="5D32BF09" w14:textId="77777777" w:rsidR="00C33A44" w:rsidRPr="00A01BC6" w:rsidRDefault="00C33A44" w:rsidP="00C33A44">
            <w:pPr>
              <w:spacing w:after="0" w:line="240" w:lineRule="auto"/>
              <w:rPr>
                <w:rFonts w:ascii="Calibri" w:eastAsia="Times New Roman" w:hAnsi="Calibri" w:cs="Calibri"/>
                <w:sz w:val="20"/>
                <w:szCs w:val="20"/>
              </w:rPr>
            </w:pPr>
            <w:r w:rsidRPr="00A01BC6">
              <w:rPr>
                <w:rFonts w:ascii="Calibri" w:eastAsia="Calibri" w:hAnsi="Calibri" w:cs="Calibri"/>
                <w:color w:val="333333"/>
                <w:sz w:val="20"/>
                <w:szCs w:val="20"/>
              </w:rPr>
              <w:t xml:space="preserve">    L3/L4</w:t>
            </w:r>
          </w:p>
        </w:tc>
        <w:tc>
          <w:tcPr>
            <w:tcW w:w="1154" w:type="dxa"/>
            <w:tcBorders>
              <w:top w:val="single" w:sz="4" w:space="0" w:color="auto"/>
              <w:left w:val="single" w:sz="4" w:space="0" w:color="auto"/>
              <w:bottom w:val="single" w:sz="4" w:space="0" w:color="auto"/>
              <w:right w:val="single" w:sz="4" w:space="0" w:color="auto"/>
            </w:tcBorders>
            <w:hideMark/>
          </w:tcPr>
          <w:p w14:paraId="7ED7932F"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Calibri"/>
                <w:sz w:val="20"/>
                <w:szCs w:val="20"/>
                <w:lang w:val="nb-NO"/>
              </w:rPr>
              <w:t xml:space="preserve">  7</w:t>
            </w:r>
          </w:p>
        </w:tc>
        <w:tc>
          <w:tcPr>
            <w:tcW w:w="881" w:type="dxa"/>
            <w:tcBorders>
              <w:top w:val="single" w:sz="4" w:space="0" w:color="auto"/>
              <w:left w:val="single" w:sz="4" w:space="0" w:color="auto"/>
              <w:bottom w:val="single" w:sz="4" w:space="0" w:color="auto"/>
              <w:right w:val="single" w:sz="4" w:space="0" w:color="auto"/>
            </w:tcBorders>
            <w:hideMark/>
          </w:tcPr>
          <w:p w14:paraId="2F3666E4"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Calibri"/>
                <w:sz w:val="20"/>
                <w:szCs w:val="20"/>
                <w:lang w:val="nb-NO"/>
              </w:rPr>
              <w:t xml:space="preserve">  7.9</w:t>
            </w:r>
          </w:p>
        </w:tc>
        <w:tc>
          <w:tcPr>
            <w:tcW w:w="1245" w:type="dxa"/>
            <w:tcBorders>
              <w:top w:val="single" w:sz="4" w:space="0" w:color="auto"/>
              <w:left w:val="single" w:sz="4" w:space="0" w:color="auto"/>
              <w:bottom w:val="single" w:sz="4" w:space="0" w:color="auto"/>
              <w:right w:val="single" w:sz="4" w:space="0" w:color="auto"/>
            </w:tcBorders>
            <w:hideMark/>
          </w:tcPr>
          <w:p w14:paraId="5515F332"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Calibri"/>
                <w:sz w:val="20"/>
                <w:szCs w:val="20"/>
                <w:lang w:val="nb-NO"/>
              </w:rPr>
              <w:t xml:space="preserve">  5</w:t>
            </w:r>
          </w:p>
        </w:tc>
        <w:tc>
          <w:tcPr>
            <w:tcW w:w="1023" w:type="dxa"/>
            <w:tcBorders>
              <w:top w:val="single" w:sz="4" w:space="0" w:color="auto"/>
              <w:left w:val="single" w:sz="4" w:space="0" w:color="auto"/>
              <w:bottom w:val="single" w:sz="4" w:space="0" w:color="auto"/>
              <w:right w:val="single" w:sz="4" w:space="0" w:color="auto"/>
            </w:tcBorders>
            <w:hideMark/>
          </w:tcPr>
          <w:p w14:paraId="461FB21C"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Calibri"/>
                <w:sz w:val="20"/>
                <w:szCs w:val="20"/>
                <w:lang w:val="nb-NO"/>
              </w:rPr>
              <w:t xml:space="preserve">  5.5</w:t>
            </w:r>
          </w:p>
        </w:tc>
      </w:tr>
      <w:tr w:rsidR="00C33A44" w:rsidRPr="00A01BC6" w14:paraId="4AB6C6E1" w14:textId="77777777" w:rsidTr="697B5F9D">
        <w:tc>
          <w:tcPr>
            <w:tcW w:w="3630" w:type="dxa"/>
            <w:tcBorders>
              <w:top w:val="single" w:sz="4" w:space="0" w:color="auto"/>
              <w:left w:val="single" w:sz="4" w:space="0" w:color="auto"/>
              <w:bottom w:val="single" w:sz="4" w:space="0" w:color="auto"/>
              <w:right w:val="single" w:sz="4" w:space="0" w:color="auto"/>
            </w:tcBorders>
            <w:vAlign w:val="center"/>
            <w:hideMark/>
          </w:tcPr>
          <w:p w14:paraId="3BEE9BC7" w14:textId="77777777" w:rsidR="00C33A44" w:rsidRPr="00A01BC6" w:rsidRDefault="00C33A44" w:rsidP="00C33A44">
            <w:pPr>
              <w:spacing w:after="0" w:line="240" w:lineRule="auto"/>
              <w:rPr>
                <w:rFonts w:ascii="Calibri" w:eastAsia="Calibri" w:hAnsi="Calibri" w:cs="Calibri"/>
                <w:sz w:val="20"/>
                <w:szCs w:val="20"/>
              </w:rPr>
            </w:pPr>
            <w:r w:rsidRPr="00A01BC6">
              <w:rPr>
                <w:rFonts w:ascii="Calibri" w:eastAsia="Calibri" w:hAnsi="Calibri" w:cs="Calibri"/>
                <w:color w:val="333333"/>
                <w:sz w:val="20"/>
                <w:szCs w:val="20"/>
              </w:rPr>
              <w:t xml:space="preserve">    L4/L5</w:t>
            </w:r>
          </w:p>
        </w:tc>
        <w:tc>
          <w:tcPr>
            <w:tcW w:w="1154" w:type="dxa"/>
            <w:tcBorders>
              <w:top w:val="single" w:sz="4" w:space="0" w:color="auto"/>
              <w:left w:val="single" w:sz="4" w:space="0" w:color="auto"/>
              <w:bottom w:val="single" w:sz="4" w:space="0" w:color="auto"/>
              <w:right w:val="single" w:sz="4" w:space="0" w:color="auto"/>
            </w:tcBorders>
            <w:hideMark/>
          </w:tcPr>
          <w:p w14:paraId="4BDB0253"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Calibri"/>
                <w:sz w:val="20"/>
                <w:szCs w:val="20"/>
                <w:lang w:val="nb-NO"/>
              </w:rPr>
              <w:t>48</w:t>
            </w:r>
          </w:p>
        </w:tc>
        <w:tc>
          <w:tcPr>
            <w:tcW w:w="881" w:type="dxa"/>
            <w:tcBorders>
              <w:top w:val="single" w:sz="4" w:space="0" w:color="auto"/>
              <w:left w:val="single" w:sz="4" w:space="0" w:color="auto"/>
              <w:bottom w:val="single" w:sz="4" w:space="0" w:color="auto"/>
              <w:right w:val="single" w:sz="4" w:space="0" w:color="auto"/>
            </w:tcBorders>
            <w:hideMark/>
          </w:tcPr>
          <w:p w14:paraId="2BF50C9C"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Calibri"/>
                <w:sz w:val="20"/>
                <w:szCs w:val="20"/>
                <w:lang w:val="nb-NO"/>
              </w:rPr>
              <w:t>53.9</w:t>
            </w:r>
          </w:p>
        </w:tc>
        <w:tc>
          <w:tcPr>
            <w:tcW w:w="1245" w:type="dxa"/>
            <w:tcBorders>
              <w:top w:val="single" w:sz="4" w:space="0" w:color="auto"/>
              <w:left w:val="single" w:sz="4" w:space="0" w:color="auto"/>
              <w:bottom w:val="single" w:sz="4" w:space="0" w:color="auto"/>
              <w:right w:val="single" w:sz="4" w:space="0" w:color="auto"/>
            </w:tcBorders>
            <w:hideMark/>
          </w:tcPr>
          <w:p w14:paraId="72F18A12"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Calibri"/>
                <w:sz w:val="20"/>
                <w:szCs w:val="20"/>
                <w:lang w:val="nb-NO"/>
              </w:rPr>
              <w:t>29</w:t>
            </w:r>
          </w:p>
        </w:tc>
        <w:tc>
          <w:tcPr>
            <w:tcW w:w="1023" w:type="dxa"/>
            <w:tcBorders>
              <w:top w:val="single" w:sz="4" w:space="0" w:color="auto"/>
              <w:left w:val="single" w:sz="4" w:space="0" w:color="auto"/>
              <w:bottom w:val="single" w:sz="4" w:space="0" w:color="auto"/>
              <w:right w:val="single" w:sz="4" w:space="0" w:color="auto"/>
            </w:tcBorders>
            <w:hideMark/>
          </w:tcPr>
          <w:p w14:paraId="374AC6BB"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Calibri"/>
                <w:sz w:val="20"/>
                <w:szCs w:val="20"/>
                <w:lang w:val="nb-NO"/>
              </w:rPr>
              <w:t>31.9</w:t>
            </w:r>
          </w:p>
        </w:tc>
      </w:tr>
      <w:tr w:rsidR="00C33A44" w:rsidRPr="00A01BC6" w14:paraId="7346F285" w14:textId="77777777" w:rsidTr="697B5F9D">
        <w:tc>
          <w:tcPr>
            <w:tcW w:w="3630" w:type="dxa"/>
            <w:tcBorders>
              <w:top w:val="single" w:sz="4" w:space="0" w:color="auto"/>
              <w:left w:val="single" w:sz="4" w:space="0" w:color="auto"/>
              <w:bottom w:val="single" w:sz="4" w:space="0" w:color="auto"/>
              <w:right w:val="single" w:sz="4" w:space="0" w:color="auto"/>
            </w:tcBorders>
            <w:vAlign w:val="center"/>
            <w:hideMark/>
          </w:tcPr>
          <w:p w14:paraId="60F8827F" w14:textId="77777777" w:rsidR="00C33A44" w:rsidRPr="00A01BC6" w:rsidRDefault="00C33A44" w:rsidP="00C33A44">
            <w:pPr>
              <w:spacing w:after="0" w:line="240" w:lineRule="auto"/>
              <w:rPr>
                <w:rFonts w:ascii="Calibri" w:eastAsia="Times New Roman" w:hAnsi="Calibri" w:cs="Calibri"/>
                <w:sz w:val="20"/>
                <w:szCs w:val="20"/>
              </w:rPr>
            </w:pPr>
            <w:r w:rsidRPr="00A01BC6">
              <w:rPr>
                <w:rFonts w:ascii="Calibri" w:eastAsia="Calibri" w:hAnsi="Calibri" w:cs="Calibri"/>
                <w:color w:val="333333"/>
                <w:sz w:val="20"/>
                <w:szCs w:val="20"/>
              </w:rPr>
              <w:t xml:space="preserve">    L5/S1</w:t>
            </w:r>
          </w:p>
        </w:tc>
        <w:tc>
          <w:tcPr>
            <w:tcW w:w="1154" w:type="dxa"/>
            <w:tcBorders>
              <w:top w:val="single" w:sz="4" w:space="0" w:color="auto"/>
              <w:left w:val="single" w:sz="4" w:space="0" w:color="auto"/>
              <w:bottom w:val="single" w:sz="4" w:space="0" w:color="auto"/>
              <w:right w:val="single" w:sz="4" w:space="0" w:color="auto"/>
            </w:tcBorders>
            <w:hideMark/>
          </w:tcPr>
          <w:p w14:paraId="38B33D65"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Calibri"/>
                <w:sz w:val="20"/>
                <w:szCs w:val="20"/>
                <w:lang w:val="nb-NO"/>
              </w:rPr>
              <w:t>58</w:t>
            </w:r>
          </w:p>
        </w:tc>
        <w:tc>
          <w:tcPr>
            <w:tcW w:w="881" w:type="dxa"/>
            <w:tcBorders>
              <w:top w:val="single" w:sz="4" w:space="0" w:color="auto"/>
              <w:left w:val="single" w:sz="4" w:space="0" w:color="auto"/>
              <w:bottom w:val="single" w:sz="4" w:space="0" w:color="auto"/>
              <w:right w:val="single" w:sz="4" w:space="0" w:color="auto"/>
            </w:tcBorders>
            <w:hideMark/>
          </w:tcPr>
          <w:p w14:paraId="4F471DD0"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Calibri"/>
                <w:sz w:val="20"/>
                <w:szCs w:val="20"/>
                <w:lang w:val="nb-NO"/>
              </w:rPr>
              <w:t>65.2</w:t>
            </w:r>
          </w:p>
        </w:tc>
        <w:tc>
          <w:tcPr>
            <w:tcW w:w="1245" w:type="dxa"/>
            <w:tcBorders>
              <w:top w:val="single" w:sz="4" w:space="0" w:color="auto"/>
              <w:left w:val="single" w:sz="4" w:space="0" w:color="auto"/>
              <w:bottom w:val="single" w:sz="4" w:space="0" w:color="auto"/>
              <w:right w:val="single" w:sz="4" w:space="0" w:color="auto"/>
            </w:tcBorders>
            <w:hideMark/>
          </w:tcPr>
          <w:p w14:paraId="764F9165"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Calibri"/>
                <w:sz w:val="20"/>
                <w:szCs w:val="20"/>
                <w:lang w:val="nb-NO"/>
              </w:rPr>
              <w:t>74</w:t>
            </w:r>
          </w:p>
        </w:tc>
        <w:tc>
          <w:tcPr>
            <w:tcW w:w="1023" w:type="dxa"/>
            <w:tcBorders>
              <w:top w:val="single" w:sz="4" w:space="0" w:color="auto"/>
              <w:left w:val="single" w:sz="4" w:space="0" w:color="auto"/>
              <w:bottom w:val="single" w:sz="4" w:space="0" w:color="auto"/>
              <w:right w:val="single" w:sz="4" w:space="0" w:color="auto"/>
            </w:tcBorders>
            <w:hideMark/>
          </w:tcPr>
          <w:p w14:paraId="6589D1EA"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Calibri"/>
                <w:sz w:val="20"/>
                <w:szCs w:val="20"/>
                <w:lang w:val="nb-NO"/>
              </w:rPr>
              <w:t>81.3</w:t>
            </w:r>
          </w:p>
        </w:tc>
      </w:tr>
      <w:tr w:rsidR="00C33A44" w:rsidRPr="00A01BC6" w14:paraId="47A17C7B" w14:textId="77777777" w:rsidTr="697B5F9D">
        <w:tc>
          <w:tcPr>
            <w:tcW w:w="7933" w:type="dxa"/>
            <w:gridSpan w:val="5"/>
            <w:tcBorders>
              <w:top w:val="single" w:sz="4" w:space="0" w:color="auto"/>
              <w:left w:val="single" w:sz="4" w:space="0" w:color="auto"/>
              <w:bottom w:val="single" w:sz="4" w:space="0" w:color="auto"/>
              <w:right w:val="single" w:sz="4" w:space="0" w:color="auto"/>
            </w:tcBorders>
            <w:vAlign w:val="center"/>
            <w:hideMark/>
          </w:tcPr>
          <w:p w14:paraId="03D2C378" w14:textId="77777777" w:rsidR="00C33A44" w:rsidRPr="00A01BC6" w:rsidRDefault="00C33A44" w:rsidP="00C33A44">
            <w:pPr>
              <w:spacing w:after="0" w:line="240" w:lineRule="auto"/>
              <w:rPr>
                <w:rFonts w:ascii="Calibri" w:eastAsia="Calibri" w:hAnsi="Calibri" w:cs="Calibri"/>
                <w:b/>
                <w:bCs/>
                <w:sz w:val="20"/>
                <w:szCs w:val="20"/>
                <w:lang w:val="nb-NO"/>
              </w:rPr>
            </w:pPr>
            <w:r w:rsidRPr="00A01BC6">
              <w:rPr>
                <w:rFonts w:ascii="Calibri" w:eastAsia="Calibri" w:hAnsi="Calibri" w:cs="Calibri"/>
                <w:b/>
                <w:bCs/>
                <w:sz w:val="20"/>
                <w:szCs w:val="20"/>
                <w:lang w:val="nb-NO"/>
              </w:rPr>
              <w:t>STIR composite group</w:t>
            </w:r>
          </w:p>
        </w:tc>
      </w:tr>
      <w:tr w:rsidR="00C33A44" w:rsidRPr="00A01BC6" w14:paraId="5C81AC3B" w14:textId="77777777" w:rsidTr="697B5F9D">
        <w:tc>
          <w:tcPr>
            <w:tcW w:w="3630" w:type="dxa"/>
            <w:tcBorders>
              <w:top w:val="single" w:sz="4" w:space="0" w:color="auto"/>
              <w:left w:val="single" w:sz="4" w:space="0" w:color="auto"/>
              <w:bottom w:val="single" w:sz="4" w:space="0" w:color="auto"/>
              <w:right w:val="single" w:sz="4" w:space="0" w:color="auto"/>
            </w:tcBorders>
            <w:vAlign w:val="center"/>
            <w:hideMark/>
          </w:tcPr>
          <w:p w14:paraId="193142C4" w14:textId="77777777" w:rsidR="00C33A44" w:rsidRPr="00A01BC6" w:rsidRDefault="00C33A44" w:rsidP="00C33A44">
            <w:pPr>
              <w:spacing w:after="0" w:line="240" w:lineRule="auto"/>
              <w:rPr>
                <w:rFonts w:ascii="Calibri" w:eastAsia="Calibri" w:hAnsi="Calibri" w:cs="Calibri"/>
                <w:color w:val="333333"/>
                <w:sz w:val="20"/>
                <w:szCs w:val="20"/>
              </w:rPr>
            </w:pPr>
            <w:r w:rsidRPr="00A01BC6">
              <w:rPr>
                <w:rFonts w:ascii="Calibri" w:eastAsia="Calibri" w:hAnsi="Calibri" w:cs="Calibri"/>
                <w:color w:val="333333"/>
                <w:sz w:val="20"/>
                <w:szCs w:val="20"/>
              </w:rPr>
              <w:t xml:space="preserve">    STIR 1</w:t>
            </w:r>
          </w:p>
        </w:tc>
        <w:tc>
          <w:tcPr>
            <w:tcW w:w="1154" w:type="dxa"/>
            <w:tcBorders>
              <w:top w:val="single" w:sz="4" w:space="0" w:color="auto"/>
              <w:left w:val="single" w:sz="4" w:space="0" w:color="auto"/>
              <w:bottom w:val="single" w:sz="4" w:space="0" w:color="auto"/>
              <w:right w:val="single" w:sz="4" w:space="0" w:color="auto"/>
            </w:tcBorders>
            <w:hideMark/>
          </w:tcPr>
          <w:p w14:paraId="11DB2901" w14:textId="77777777" w:rsidR="00C33A44" w:rsidRPr="00A01BC6" w:rsidRDefault="00C33A44" w:rsidP="00C33A44">
            <w:pPr>
              <w:spacing w:after="0" w:line="240" w:lineRule="auto"/>
              <w:jc w:val="center"/>
              <w:rPr>
                <w:rFonts w:ascii="Calibri" w:eastAsia="Calibri" w:hAnsi="Calibri" w:cs="Calibri"/>
                <w:sz w:val="20"/>
                <w:szCs w:val="20"/>
                <w:lang w:val="nb-NO"/>
              </w:rPr>
            </w:pPr>
            <w:r w:rsidRPr="00A01BC6">
              <w:rPr>
                <w:rFonts w:ascii="Calibri" w:eastAsia="Calibri" w:hAnsi="Calibri" w:cs="Calibri"/>
                <w:sz w:val="20"/>
                <w:szCs w:val="20"/>
                <w:lang w:val="nb-NO"/>
              </w:rPr>
              <w:t>23</w:t>
            </w:r>
          </w:p>
        </w:tc>
        <w:tc>
          <w:tcPr>
            <w:tcW w:w="881" w:type="dxa"/>
            <w:tcBorders>
              <w:top w:val="single" w:sz="4" w:space="0" w:color="auto"/>
              <w:left w:val="single" w:sz="4" w:space="0" w:color="auto"/>
              <w:bottom w:val="single" w:sz="4" w:space="0" w:color="auto"/>
              <w:right w:val="single" w:sz="4" w:space="0" w:color="auto"/>
            </w:tcBorders>
            <w:hideMark/>
          </w:tcPr>
          <w:p w14:paraId="1FC0D000" w14:textId="77777777" w:rsidR="00C33A44" w:rsidRPr="00A01BC6" w:rsidRDefault="00C33A44" w:rsidP="00C33A44">
            <w:pPr>
              <w:spacing w:after="0" w:line="240" w:lineRule="auto"/>
              <w:jc w:val="center"/>
              <w:rPr>
                <w:rFonts w:ascii="Calibri" w:eastAsia="Calibri" w:hAnsi="Calibri" w:cs="Calibri"/>
                <w:sz w:val="20"/>
                <w:szCs w:val="20"/>
                <w:lang w:val="nb-NO"/>
              </w:rPr>
            </w:pPr>
            <w:r w:rsidRPr="00A01BC6">
              <w:rPr>
                <w:rFonts w:ascii="Calibri" w:eastAsia="Calibri" w:hAnsi="Calibri" w:cs="Calibri"/>
                <w:sz w:val="20"/>
                <w:szCs w:val="20"/>
                <w:lang w:val="nb-NO"/>
              </w:rPr>
              <w:t>25.8</w:t>
            </w:r>
          </w:p>
        </w:tc>
        <w:tc>
          <w:tcPr>
            <w:tcW w:w="1245" w:type="dxa"/>
            <w:tcBorders>
              <w:top w:val="single" w:sz="4" w:space="0" w:color="auto"/>
              <w:left w:val="single" w:sz="4" w:space="0" w:color="auto"/>
              <w:bottom w:val="single" w:sz="4" w:space="0" w:color="auto"/>
              <w:right w:val="single" w:sz="4" w:space="0" w:color="auto"/>
            </w:tcBorders>
            <w:hideMark/>
          </w:tcPr>
          <w:p w14:paraId="42F85229" w14:textId="77777777" w:rsidR="00C33A44" w:rsidRPr="00A01BC6" w:rsidRDefault="00C33A44" w:rsidP="00C33A44">
            <w:pPr>
              <w:spacing w:after="0" w:line="240" w:lineRule="auto"/>
              <w:jc w:val="center"/>
              <w:rPr>
                <w:rFonts w:ascii="Calibri" w:eastAsia="Calibri" w:hAnsi="Calibri" w:cs="Calibri"/>
                <w:sz w:val="20"/>
                <w:szCs w:val="20"/>
                <w:lang w:val="nb-NO"/>
              </w:rPr>
            </w:pPr>
            <w:r w:rsidRPr="00A01BC6">
              <w:rPr>
                <w:rFonts w:ascii="Calibri" w:eastAsia="Calibri" w:hAnsi="Calibri" w:cs="Calibri"/>
                <w:sz w:val="20"/>
                <w:szCs w:val="20"/>
                <w:lang w:val="nb-NO"/>
              </w:rPr>
              <w:t>25</w:t>
            </w:r>
          </w:p>
        </w:tc>
        <w:tc>
          <w:tcPr>
            <w:tcW w:w="1023" w:type="dxa"/>
            <w:tcBorders>
              <w:top w:val="single" w:sz="4" w:space="0" w:color="auto"/>
              <w:left w:val="single" w:sz="4" w:space="0" w:color="auto"/>
              <w:bottom w:val="single" w:sz="4" w:space="0" w:color="auto"/>
              <w:right w:val="single" w:sz="4" w:space="0" w:color="auto"/>
            </w:tcBorders>
            <w:hideMark/>
          </w:tcPr>
          <w:p w14:paraId="4B74D7A5" w14:textId="77777777" w:rsidR="00C33A44" w:rsidRPr="00A01BC6" w:rsidRDefault="00C33A44" w:rsidP="00C33A44">
            <w:pPr>
              <w:spacing w:after="0" w:line="240" w:lineRule="auto"/>
              <w:jc w:val="center"/>
              <w:rPr>
                <w:rFonts w:ascii="Calibri" w:eastAsia="Calibri" w:hAnsi="Calibri" w:cs="Calibri"/>
                <w:sz w:val="20"/>
                <w:szCs w:val="20"/>
                <w:lang w:val="nb-NO"/>
              </w:rPr>
            </w:pPr>
            <w:r w:rsidRPr="00A01BC6">
              <w:rPr>
                <w:rFonts w:ascii="Calibri" w:eastAsia="Calibri" w:hAnsi="Calibri" w:cs="Calibri"/>
                <w:sz w:val="20"/>
                <w:szCs w:val="20"/>
                <w:lang w:val="nb-NO"/>
              </w:rPr>
              <w:t>27.5</w:t>
            </w:r>
          </w:p>
        </w:tc>
      </w:tr>
      <w:tr w:rsidR="00C33A44" w:rsidRPr="00A01BC6" w14:paraId="6AF8248B" w14:textId="77777777" w:rsidTr="697B5F9D">
        <w:tc>
          <w:tcPr>
            <w:tcW w:w="3630" w:type="dxa"/>
            <w:tcBorders>
              <w:top w:val="single" w:sz="4" w:space="0" w:color="auto"/>
              <w:left w:val="single" w:sz="4" w:space="0" w:color="auto"/>
              <w:bottom w:val="single" w:sz="4" w:space="0" w:color="auto"/>
              <w:right w:val="single" w:sz="4" w:space="0" w:color="auto"/>
            </w:tcBorders>
            <w:vAlign w:val="center"/>
            <w:hideMark/>
          </w:tcPr>
          <w:p w14:paraId="75B944B9" w14:textId="77777777" w:rsidR="00C33A44" w:rsidRPr="00A01BC6" w:rsidRDefault="00C33A44" w:rsidP="00C33A44">
            <w:pPr>
              <w:spacing w:after="0" w:line="240" w:lineRule="auto"/>
              <w:rPr>
                <w:rFonts w:ascii="Calibri" w:eastAsia="Calibri" w:hAnsi="Calibri" w:cs="Calibri"/>
                <w:color w:val="333333"/>
                <w:sz w:val="20"/>
                <w:szCs w:val="20"/>
              </w:rPr>
            </w:pPr>
            <w:r w:rsidRPr="00A01BC6">
              <w:rPr>
                <w:rFonts w:ascii="Calibri" w:eastAsia="Calibri" w:hAnsi="Calibri" w:cs="Calibri"/>
                <w:color w:val="333333"/>
                <w:sz w:val="20"/>
                <w:szCs w:val="20"/>
              </w:rPr>
              <w:t xml:space="preserve">    STIR 2</w:t>
            </w:r>
          </w:p>
        </w:tc>
        <w:tc>
          <w:tcPr>
            <w:tcW w:w="1154" w:type="dxa"/>
            <w:tcBorders>
              <w:top w:val="single" w:sz="4" w:space="0" w:color="auto"/>
              <w:left w:val="single" w:sz="4" w:space="0" w:color="auto"/>
              <w:bottom w:val="single" w:sz="4" w:space="0" w:color="auto"/>
              <w:right w:val="single" w:sz="4" w:space="0" w:color="auto"/>
            </w:tcBorders>
            <w:hideMark/>
          </w:tcPr>
          <w:p w14:paraId="5F8E5F9F" w14:textId="77777777" w:rsidR="00C33A44" w:rsidRPr="00A01BC6" w:rsidRDefault="00C33A44" w:rsidP="00C33A44">
            <w:pPr>
              <w:spacing w:after="0" w:line="240" w:lineRule="auto"/>
              <w:jc w:val="center"/>
              <w:rPr>
                <w:rFonts w:ascii="Calibri" w:eastAsia="Calibri" w:hAnsi="Calibri" w:cs="Calibri"/>
                <w:sz w:val="20"/>
                <w:szCs w:val="20"/>
                <w:lang w:val="nb-NO"/>
              </w:rPr>
            </w:pPr>
            <w:r w:rsidRPr="00A01BC6">
              <w:rPr>
                <w:rFonts w:ascii="Calibri" w:eastAsia="Calibri" w:hAnsi="Calibri" w:cs="Calibri"/>
                <w:sz w:val="20"/>
                <w:szCs w:val="20"/>
                <w:lang w:val="nb-NO"/>
              </w:rPr>
              <w:t>42</w:t>
            </w:r>
          </w:p>
        </w:tc>
        <w:tc>
          <w:tcPr>
            <w:tcW w:w="881" w:type="dxa"/>
            <w:tcBorders>
              <w:top w:val="single" w:sz="4" w:space="0" w:color="auto"/>
              <w:left w:val="single" w:sz="4" w:space="0" w:color="auto"/>
              <w:bottom w:val="single" w:sz="4" w:space="0" w:color="auto"/>
              <w:right w:val="single" w:sz="4" w:space="0" w:color="auto"/>
            </w:tcBorders>
            <w:hideMark/>
          </w:tcPr>
          <w:p w14:paraId="73F73EAF" w14:textId="77777777" w:rsidR="00C33A44" w:rsidRPr="00A01BC6" w:rsidRDefault="00C33A44" w:rsidP="00C33A44">
            <w:pPr>
              <w:spacing w:after="0" w:line="240" w:lineRule="auto"/>
              <w:jc w:val="center"/>
              <w:rPr>
                <w:rFonts w:ascii="Calibri" w:eastAsia="Calibri" w:hAnsi="Calibri" w:cs="Calibri"/>
                <w:sz w:val="20"/>
                <w:szCs w:val="20"/>
                <w:lang w:val="nb-NO"/>
              </w:rPr>
            </w:pPr>
            <w:r w:rsidRPr="00A01BC6">
              <w:rPr>
                <w:rFonts w:ascii="Calibri" w:eastAsia="Calibri" w:hAnsi="Calibri" w:cs="Calibri"/>
                <w:sz w:val="20"/>
                <w:szCs w:val="20"/>
                <w:lang w:val="nb-NO"/>
              </w:rPr>
              <w:t>47.2</w:t>
            </w:r>
          </w:p>
        </w:tc>
        <w:tc>
          <w:tcPr>
            <w:tcW w:w="1245" w:type="dxa"/>
            <w:tcBorders>
              <w:top w:val="single" w:sz="4" w:space="0" w:color="auto"/>
              <w:left w:val="single" w:sz="4" w:space="0" w:color="auto"/>
              <w:bottom w:val="single" w:sz="4" w:space="0" w:color="auto"/>
              <w:right w:val="single" w:sz="4" w:space="0" w:color="auto"/>
            </w:tcBorders>
            <w:hideMark/>
          </w:tcPr>
          <w:p w14:paraId="6F2CBD4D" w14:textId="77777777" w:rsidR="00C33A44" w:rsidRPr="00A01BC6" w:rsidRDefault="00C33A44" w:rsidP="00C33A44">
            <w:pPr>
              <w:spacing w:after="0" w:line="240" w:lineRule="auto"/>
              <w:jc w:val="center"/>
              <w:rPr>
                <w:rFonts w:ascii="Calibri" w:eastAsia="Calibri" w:hAnsi="Calibri" w:cs="Calibri"/>
                <w:sz w:val="20"/>
                <w:szCs w:val="20"/>
                <w:lang w:val="nb-NO"/>
              </w:rPr>
            </w:pPr>
            <w:r w:rsidRPr="00A01BC6">
              <w:rPr>
                <w:rFonts w:ascii="Calibri" w:eastAsia="Calibri" w:hAnsi="Calibri" w:cs="Calibri"/>
                <w:sz w:val="20"/>
                <w:szCs w:val="20"/>
                <w:lang w:val="nb-NO"/>
              </w:rPr>
              <w:t>45</w:t>
            </w:r>
          </w:p>
        </w:tc>
        <w:tc>
          <w:tcPr>
            <w:tcW w:w="1023" w:type="dxa"/>
            <w:tcBorders>
              <w:top w:val="single" w:sz="4" w:space="0" w:color="auto"/>
              <w:left w:val="single" w:sz="4" w:space="0" w:color="auto"/>
              <w:bottom w:val="single" w:sz="4" w:space="0" w:color="auto"/>
              <w:right w:val="single" w:sz="4" w:space="0" w:color="auto"/>
            </w:tcBorders>
            <w:hideMark/>
          </w:tcPr>
          <w:p w14:paraId="22672B62" w14:textId="77777777" w:rsidR="00C33A44" w:rsidRPr="00A01BC6" w:rsidRDefault="00C33A44" w:rsidP="00C33A44">
            <w:pPr>
              <w:spacing w:after="0" w:line="240" w:lineRule="auto"/>
              <w:jc w:val="center"/>
              <w:rPr>
                <w:rFonts w:ascii="Calibri" w:eastAsia="Calibri" w:hAnsi="Calibri" w:cs="Calibri"/>
                <w:sz w:val="20"/>
                <w:szCs w:val="20"/>
                <w:lang w:val="nb-NO"/>
              </w:rPr>
            </w:pPr>
            <w:r w:rsidRPr="00A01BC6">
              <w:rPr>
                <w:rFonts w:ascii="Calibri" w:eastAsia="Calibri" w:hAnsi="Calibri" w:cs="Calibri"/>
                <w:sz w:val="20"/>
                <w:szCs w:val="20"/>
                <w:lang w:val="nb-NO"/>
              </w:rPr>
              <w:t>49.5</w:t>
            </w:r>
          </w:p>
        </w:tc>
      </w:tr>
      <w:tr w:rsidR="00C33A44" w:rsidRPr="00A01BC6" w14:paraId="5AAA71FC" w14:textId="77777777" w:rsidTr="697B5F9D">
        <w:tc>
          <w:tcPr>
            <w:tcW w:w="3630" w:type="dxa"/>
            <w:tcBorders>
              <w:top w:val="single" w:sz="4" w:space="0" w:color="auto"/>
              <w:left w:val="single" w:sz="4" w:space="0" w:color="auto"/>
              <w:bottom w:val="single" w:sz="4" w:space="0" w:color="auto"/>
              <w:right w:val="single" w:sz="4" w:space="0" w:color="auto"/>
            </w:tcBorders>
            <w:vAlign w:val="center"/>
            <w:hideMark/>
          </w:tcPr>
          <w:p w14:paraId="4C9ECF72" w14:textId="77777777" w:rsidR="00C33A44" w:rsidRPr="00A01BC6" w:rsidRDefault="00C33A44" w:rsidP="00C33A44">
            <w:pPr>
              <w:spacing w:after="0" w:line="240" w:lineRule="auto"/>
              <w:rPr>
                <w:rFonts w:ascii="Calibri" w:eastAsia="Calibri" w:hAnsi="Calibri" w:cs="Calibri"/>
                <w:color w:val="333333"/>
                <w:sz w:val="20"/>
                <w:szCs w:val="20"/>
              </w:rPr>
            </w:pPr>
            <w:r w:rsidRPr="00A01BC6">
              <w:rPr>
                <w:rFonts w:ascii="Calibri" w:eastAsia="Calibri" w:hAnsi="Calibri" w:cs="Calibri"/>
                <w:color w:val="333333"/>
                <w:sz w:val="20"/>
                <w:szCs w:val="20"/>
              </w:rPr>
              <w:t xml:space="preserve">    STIR 3</w:t>
            </w:r>
          </w:p>
        </w:tc>
        <w:tc>
          <w:tcPr>
            <w:tcW w:w="1154" w:type="dxa"/>
            <w:tcBorders>
              <w:top w:val="single" w:sz="4" w:space="0" w:color="auto"/>
              <w:left w:val="single" w:sz="4" w:space="0" w:color="auto"/>
              <w:bottom w:val="single" w:sz="4" w:space="0" w:color="auto"/>
              <w:right w:val="single" w:sz="4" w:space="0" w:color="auto"/>
            </w:tcBorders>
            <w:hideMark/>
          </w:tcPr>
          <w:p w14:paraId="03893870" w14:textId="77777777" w:rsidR="00C33A44" w:rsidRPr="00A01BC6" w:rsidRDefault="00C33A44" w:rsidP="00C33A44">
            <w:pPr>
              <w:spacing w:after="0" w:line="240" w:lineRule="auto"/>
              <w:jc w:val="center"/>
              <w:rPr>
                <w:rFonts w:ascii="Calibri" w:eastAsia="Calibri" w:hAnsi="Calibri" w:cs="Calibri"/>
                <w:sz w:val="20"/>
                <w:szCs w:val="20"/>
                <w:lang w:val="nb-NO"/>
              </w:rPr>
            </w:pPr>
            <w:r w:rsidRPr="00A01BC6">
              <w:rPr>
                <w:rFonts w:ascii="Calibri" w:eastAsia="Calibri" w:hAnsi="Calibri" w:cs="Calibri"/>
                <w:sz w:val="20"/>
                <w:szCs w:val="20"/>
                <w:lang w:val="nb-NO"/>
              </w:rPr>
              <w:t>24</w:t>
            </w:r>
          </w:p>
        </w:tc>
        <w:tc>
          <w:tcPr>
            <w:tcW w:w="881" w:type="dxa"/>
            <w:tcBorders>
              <w:top w:val="single" w:sz="4" w:space="0" w:color="auto"/>
              <w:left w:val="single" w:sz="4" w:space="0" w:color="auto"/>
              <w:bottom w:val="single" w:sz="4" w:space="0" w:color="auto"/>
              <w:right w:val="single" w:sz="4" w:space="0" w:color="auto"/>
            </w:tcBorders>
            <w:hideMark/>
          </w:tcPr>
          <w:p w14:paraId="4246C301" w14:textId="77777777" w:rsidR="00C33A44" w:rsidRPr="00A01BC6" w:rsidRDefault="00C33A44" w:rsidP="00C33A44">
            <w:pPr>
              <w:spacing w:after="0" w:line="240" w:lineRule="auto"/>
              <w:jc w:val="center"/>
              <w:rPr>
                <w:rFonts w:ascii="Calibri" w:eastAsia="Calibri" w:hAnsi="Calibri" w:cs="Calibri"/>
                <w:sz w:val="20"/>
                <w:szCs w:val="20"/>
                <w:lang w:val="nb-NO"/>
              </w:rPr>
            </w:pPr>
            <w:r w:rsidRPr="00A01BC6">
              <w:rPr>
                <w:rFonts w:ascii="Calibri" w:eastAsia="Calibri" w:hAnsi="Calibri" w:cs="Calibri"/>
                <w:sz w:val="20"/>
                <w:szCs w:val="20"/>
                <w:lang w:val="nb-NO"/>
              </w:rPr>
              <w:t>27.0</w:t>
            </w:r>
          </w:p>
        </w:tc>
        <w:tc>
          <w:tcPr>
            <w:tcW w:w="1245" w:type="dxa"/>
            <w:tcBorders>
              <w:top w:val="single" w:sz="4" w:space="0" w:color="auto"/>
              <w:left w:val="single" w:sz="4" w:space="0" w:color="auto"/>
              <w:bottom w:val="single" w:sz="4" w:space="0" w:color="auto"/>
              <w:right w:val="single" w:sz="4" w:space="0" w:color="auto"/>
            </w:tcBorders>
            <w:hideMark/>
          </w:tcPr>
          <w:p w14:paraId="2FB3DE8C" w14:textId="77777777" w:rsidR="00C33A44" w:rsidRPr="00A01BC6" w:rsidRDefault="00C33A44" w:rsidP="00C33A44">
            <w:pPr>
              <w:spacing w:after="0" w:line="240" w:lineRule="auto"/>
              <w:jc w:val="center"/>
              <w:rPr>
                <w:rFonts w:ascii="Calibri" w:eastAsia="Calibri" w:hAnsi="Calibri" w:cs="Calibri"/>
                <w:sz w:val="20"/>
                <w:szCs w:val="20"/>
                <w:lang w:val="nb-NO"/>
              </w:rPr>
            </w:pPr>
            <w:r w:rsidRPr="00A01BC6">
              <w:rPr>
                <w:rFonts w:ascii="Calibri" w:eastAsia="Calibri" w:hAnsi="Calibri" w:cs="Calibri"/>
                <w:sz w:val="20"/>
                <w:szCs w:val="20"/>
                <w:lang w:val="nb-NO"/>
              </w:rPr>
              <w:t>21</w:t>
            </w:r>
          </w:p>
        </w:tc>
        <w:tc>
          <w:tcPr>
            <w:tcW w:w="1023" w:type="dxa"/>
            <w:tcBorders>
              <w:top w:val="single" w:sz="4" w:space="0" w:color="auto"/>
              <w:left w:val="single" w:sz="4" w:space="0" w:color="auto"/>
              <w:bottom w:val="single" w:sz="4" w:space="0" w:color="auto"/>
              <w:right w:val="single" w:sz="4" w:space="0" w:color="auto"/>
            </w:tcBorders>
            <w:hideMark/>
          </w:tcPr>
          <w:p w14:paraId="226D6AE4" w14:textId="77777777" w:rsidR="00C33A44" w:rsidRPr="00A01BC6" w:rsidRDefault="00C33A44" w:rsidP="00C33A44">
            <w:pPr>
              <w:spacing w:after="0" w:line="240" w:lineRule="auto"/>
              <w:jc w:val="center"/>
              <w:rPr>
                <w:rFonts w:ascii="Calibri" w:eastAsia="Calibri" w:hAnsi="Calibri" w:cs="Calibri"/>
                <w:sz w:val="20"/>
                <w:szCs w:val="20"/>
                <w:lang w:val="nb-NO"/>
              </w:rPr>
            </w:pPr>
            <w:r w:rsidRPr="00A01BC6">
              <w:rPr>
                <w:rFonts w:ascii="Calibri" w:eastAsia="Calibri" w:hAnsi="Calibri" w:cs="Calibri"/>
                <w:sz w:val="20"/>
                <w:szCs w:val="20"/>
                <w:lang w:val="nb-NO"/>
              </w:rPr>
              <w:t>23.1</w:t>
            </w:r>
          </w:p>
        </w:tc>
      </w:tr>
      <w:tr w:rsidR="00C33A44" w:rsidRPr="00A01BC6" w14:paraId="57CF5E50" w14:textId="77777777" w:rsidTr="697B5F9D">
        <w:tc>
          <w:tcPr>
            <w:tcW w:w="7933" w:type="dxa"/>
            <w:gridSpan w:val="5"/>
            <w:tcBorders>
              <w:top w:val="single" w:sz="4" w:space="0" w:color="auto"/>
              <w:left w:val="single" w:sz="4" w:space="0" w:color="auto"/>
              <w:bottom w:val="single" w:sz="4" w:space="0" w:color="auto"/>
              <w:right w:val="single" w:sz="4" w:space="0" w:color="auto"/>
            </w:tcBorders>
            <w:hideMark/>
          </w:tcPr>
          <w:p w14:paraId="57E3C37C" w14:textId="77777777" w:rsidR="00C33A44" w:rsidRPr="00A01BC6" w:rsidRDefault="00C33A44" w:rsidP="00C33A44">
            <w:pPr>
              <w:spacing w:after="0" w:line="240" w:lineRule="auto"/>
              <w:rPr>
                <w:rFonts w:ascii="Calibri" w:eastAsia="Times New Roman" w:hAnsi="Calibri" w:cs="Calibri"/>
                <w:sz w:val="20"/>
                <w:szCs w:val="20"/>
              </w:rPr>
            </w:pPr>
            <w:r w:rsidRPr="00A01BC6">
              <w:rPr>
                <w:rFonts w:ascii="Calibri" w:eastAsia="Calibri" w:hAnsi="Calibri" w:cs="Calibri"/>
                <w:b/>
                <w:sz w:val="20"/>
                <w:szCs w:val="20"/>
              </w:rPr>
              <w:t>STIR volume*</w:t>
            </w:r>
          </w:p>
        </w:tc>
      </w:tr>
      <w:tr w:rsidR="00C33A44" w:rsidRPr="00A01BC6" w14:paraId="1737DDA4" w14:textId="77777777" w:rsidTr="697B5F9D">
        <w:tc>
          <w:tcPr>
            <w:tcW w:w="3630" w:type="dxa"/>
            <w:tcBorders>
              <w:top w:val="single" w:sz="4" w:space="0" w:color="auto"/>
              <w:left w:val="single" w:sz="4" w:space="0" w:color="auto"/>
              <w:bottom w:val="single" w:sz="4" w:space="0" w:color="auto"/>
              <w:right w:val="single" w:sz="4" w:space="0" w:color="auto"/>
            </w:tcBorders>
            <w:hideMark/>
          </w:tcPr>
          <w:p w14:paraId="4961FCFA" w14:textId="77777777" w:rsidR="00C33A44" w:rsidRPr="00A01BC6" w:rsidRDefault="00C33A44" w:rsidP="00C33A44">
            <w:pPr>
              <w:spacing w:after="0" w:line="240" w:lineRule="auto"/>
              <w:rPr>
                <w:rFonts w:ascii="Calibri" w:eastAsia="Times New Roman" w:hAnsi="Calibri" w:cs="Calibri"/>
                <w:sz w:val="20"/>
                <w:szCs w:val="20"/>
              </w:rPr>
            </w:pPr>
            <w:r w:rsidRPr="00A01BC6">
              <w:rPr>
                <w:rFonts w:ascii="Calibri" w:eastAsia="Calibri" w:hAnsi="Calibri" w:cs="Calibri"/>
                <w:sz w:val="20"/>
                <w:szCs w:val="20"/>
              </w:rPr>
              <w:t xml:space="preserve">    0 (0%)</w:t>
            </w:r>
          </w:p>
        </w:tc>
        <w:tc>
          <w:tcPr>
            <w:tcW w:w="1154" w:type="dxa"/>
            <w:tcBorders>
              <w:top w:val="single" w:sz="4" w:space="0" w:color="auto"/>
              <w:left w:val="single" w:sz="4" w:space="0" w:color="auto"/>
              <w:bottom w:val="single" w:sz="4" w:space="0" w:color="auto"/>
              <w:right w:val="single" w:sz="4" w:space="0" w:color="auto"/>
            </w:tcBorders>
            <w:hideMark/>
          </w:tcPr>
          <w:p w14:paraId="4F32DB76"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Calibri"/>
                <w:sz w:val="20"/>
                <w:szCs w:val="20"/>
              </w:rPr>
              <w:t>11</w:t>
            </w:r>
          </w:p>
        </w:tc>
        <w:tc>
          <w:tcPr>
            <w:tcW w:w="881" w:type="dxa"/>
            <w:tcBorders>
              <w:top w:val="single" w:sz="4" w:space="0" w:color="auto"/>
              <w:left w:val="single" w:sz="4" w:space="0" w:color="auto"/>
              <w:bottom w:val="single" w:sz="4" w:space="0" w:color="auto"/>
              <w:right w:val="single" w:sz="4" w:space="0" w:color="auto"/>
            </w:tcBorders>
            <w:hideMark/>
          </w:tcPr>
          <w:p w14:paraId="6D1A1322"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Calibri"/>
                <w:sz w:val="20"/>
                <w:szCs w:val="20"/>
              </w:rPr>
              <w:t>12.4</w:t>
            </w:r>
          </w:p>
        </w:tc>
        <w:tc>
          <w:tcPr>
            <w:tcW w:w="1245" w:type="dxa"/>
            <w:tcBorders>
              <w:top w:val="single" w:sz="4" w:space="0" w:color="auto"/>
              <w:left w:val="single" w:sz="4" w:space="0" w:color="auto"/>
              <w:bottom w:val="single" w:sz="4" w:space="0" w:color="auto"/>
              <w:right w:val="single" w:sz="4" w:space="0" w:color="auto"/>
            </w:tcBorders>
            <w:hideMark/>
          </w:tcPr>
          <w:p w14:paraId="1C5CF451"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Calibri"/>
                <w:sz w:val="20"/>
                <w:szCs w:val="20"/>
              </w:rPr>
              <w:t xml:space="preserve">  5</w:t>
            </w:r>
          </w:p>
        </w:tc>
        <w:tc>
          <w:tcPr>
            <w:tcW w:w="1023" w:type="dxa"/>
            <w:tcBorders>
              <w:top w:val="single" w:sz="4" w:space="0" w:color="auto"/>
              <w:left w:val="single" w:sz="4" w:space="0" w:color="auto"/>
              <w:bottom w:val="single" w:sz="4" w:space="0" w:color="auto"/>
              <w:right w:val="single" w:sz="4" w:space="0" w:color="auto"/>
            </w:tcBorders>
            <w:hideMark/>
          </w:tcPr>
          <w:p w14:paraId="35158FBC"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Calibri"/>
                <w:sz w:val="20"/>
                <w:szCs w:val="20"/>
              </w:rPr>
              <w:t xml:space="preserve">  5.5</w:t>
            </w:r>
          </w:p>
        </w:tc>
      </w:tr>
      <w:tr w:rsidR="00C33A44" w:rsidRPr="00A01BC6" w14:paraId="4B2653FA" w14:textId="77777777" w:rsidTr="697B5F9D">
        <w:tc>
          <w:tcPr>
            <w:tcW w:w="3630" w:type="dxa"/>
            <w:tcBorders>
              <w:top w:val="single" w:sz="4" w:space="0" w:color="auto"/>
              <w:left w:val="single" w:sz="4" w:space="0" w:color="auto"/>
              <w:bottom w:val="single" w:sz="4" w:space="0" w:color="auto"/>
              <w:right w:val="single" w:sz="4" w:space="0" w:color="auto"/>
            </w:tcBorders>
            <w:hideMark/>
          </w:tcPr>
          <w:p w14:paraId="553E94D9" w14:textId="77777777" w:rsidR="00C33A44" w:rsidRPr="00A01BC6" w:rsidRDefault="00C33A44" w:rsidP="00C33A44">
            <w:pPr>
              <w:spacing w:after="0" w:line="240" w:lineRule="auto"/>
              <w:rPr>
                <w:rFonts w:ascii="Calibri" w:eastAsia="Times New Roman" w:hAnsi="Calibri" w:cs="Calibri"/>
                <w:sz w:val="20"/>
                <w:szCs w:val="20"/>
              </w:rPr>
            </w:pPr>
            <w:r w:rsidRPr="00A01BC6">
              <w:rPr>
                <w:rFonts w:ascii="Calibri" w:eastAsia="Calibri" w:hAnsi="Calibri" w:cs="Calibri"/>
                <w:sz w:val="20"/>
                <w:szCs w:val="20"/>
              </w:rPr>
              <w:t xml:space="preserve">    1 (&lt;10%)</w:t>
            </w:r>
          </w:p>
        </w:tc>
        <w:tc>
          <w:tcPr>
            <w:tcW w:w="1154" w:type="dxa"/>
            <w:tcBorders>
              <w:top w:val="single" w:sz="4" w:space="0" w:color="auto"/>
              <w:left w:val="single" w:sz="4" w:space="0" w:color="auto"/>
              <w:bottom w:val="single" w:sz="4" w:space="0" w:color="auto"/>
              <w:right w:val="single" w:sz="4" w:space="0" w:color="auto"/>
            </w:tcBorders>
            <w:hideMark/>
          </w:tcPr>
          <w:p w14:paraId="5CE1327B"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Calibri"/>
                <w:sz w:val="20"/>
                <w:szCs w:val="20"/>
              </w:rPr>
              <w:t>21</w:t>
            </w:r>
          </w:p>
        </w:tc>
        <w:tc>
          <w:tcPr>
            <w:tcW w:w="881" w:type="dxa"/>
            <w:tcBorders>
              <w:top w:val="single" w:sz="4" w:space="0" w:color="auto"/>
              <w:left w:val="single" w:sz="4" w:space="0" w:color="auto"/>
              <w:bottom w:val="single" w:sz="4" w:space="0" w:color="auto"/>
              <w:right w:val="single" w:sz="4" w:space="0" w:color="auto"/>
            </w:tcBorders>
            <w:hideMark/>
          </w:tcPr>
          <w:p w14:paraId="465A76DE"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Calibri"/>
                <w:sz w:val="20"/>
                <w:szCs w:val="20"/>
              </w:rPr>
              <w:t>23.6</w:t>
            </w:r>
          </w:p>
        </w:tc>
        <w:tc>
          <w:tcPr>
            <w:tcW w:w="1245" w:type="dxa"/>
            <w:tcBorders>
              <w:top w:val="single" w:sz="4" w:space="0" w:color="auto"/>
              <w:left w:val="single" w:sz="4" w:space="0" w:color="auto"/>
              <w:bottom w:val="single" w:sz="4" w:space="0" w:color="auto"/>
              <w:right w:val="single" w:sz="4" w:space="0" w:color="auto"/>
            </w:tcBorders>
            <w:hideMark/>
          </w:tcPr>
          <w:p w14:paraId="178F08DA"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Calibri"/>
                <w:sz w:val="20"/>
                <w:szCs w:val="20"/>
              </w:rPr>
              <w:t>27</w:t>
            </w:r>
          </w:p>
        </w:tc>
        <w:tc>
          <w:tcPr>
            <w:tcW w:w="1023" w:type="dxa"/>
            <w:tcBorders>
              <w:top w:val="single" w:sz="4" w:space="0" w:color="auto"/>
              <w:left w:val="single" w:sz="4" w:space="0" w:color="auto"/>
              <w:bottom w:val="single" w:sz="4" w:space="0" w:color="auto"/>
              <w:right w:val="single" w:sz="4" w:space="0" w:color="auto"/>
            </w:tcBorders>
            <w:hideMark/>
          </w:tcPr>
          <w:p w14:paraId="655363BE"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Calibri"/>
                <w:sz w:val="20"/>
                <w:szCs w:val="20"/>
              </w:rPr>
              <w:t>29.7</w:t>
            </w:r>
          </w:p>
        </w:tc>
      </w:tr>
      <w:tr w:rsidR="00C33A44" w:rsidRPr="00A01BC6" w14:paraId="025623AF" w14:textId="77777777" w:rsidTr="697B5F9D">
        <w:tc>
          <w:tcPr>
            <w:tcW w:w="3630" w:type="dxa"/>
            <w:tcBorders>
              <w:top w:val="single" w:sz="4" w:space="0" w:color="auto"/>
              <w:left w:val="single" w:sz="4" w:space="0" w:color="auto"/>
              <w:bottom w:val="single" w:sz="4" w:space="0" w:color="auto"/>
              <w:right w:val="single" w:sz="4" w:space="0" w:color="auto"/>
            </w:tcBorders>
            <w:hideMark/>
          </w:tcPr>
          <w:p w14:paraId="18708380" w14:textId="77777777" w:rsidR="00C33A44" w:rsidRPr="00A01BC6" w:rsidRDefault="00C33A44" w:rsidP="00C33A44">
            <w:pPr>
              <w:spacing w:after="0" w:line="240" w:lineRule="auto"/>
              <w:rPr>
                <w:rFonts w:ascii="Calibri" w:eastAsia="Calibri" w:hAnsi="Calibri" w:cs="Calibri"/>
                <w:sz w:val="20"/>
                <w:szCs w:val="20"/>
              </w:rPr>
            </w:pPr>
            <w:r w:rsidRPr="00A01BC6">
              <w:rPr>
                <w:rFonts w:ascii="Calibri" w:eastAsia="Calibri" w:hAnsi="Calibri" w:cs="Calibri"/>
                <w:sz w:val="20"/>
                <w:szCs w:val="20"/>
              </w:rPr>
              <w:t xml:space="preserve">    2 (&lt;25%)</w:t>
            </w:r>
          </w:p>
        </w:tc>
        <w:tc>
          <w:tcPr>
            <w:tcW w:w="1154" w:type="dxa"/>
            <w:tcBorders>
              <w:top w:val="single" w:sz="4" w:space="0" w:color="auto"/>
              <w:left w:val="single" w:sz="4" w:space="0" w:color="auto"/>
              <w:bottom w:val="single" w:sz="4" w:space="0" w:color="auto"/>
              <w:right w:val="single" w:sz="4" w:space="0" w:color="auto"/>
            </w:tcBorders>
            <w:hideMark/>
          </w:tcPr>
          <w:p w14:paraId="2F718BA2"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Calibri"/>
                <w:sz w:val="20"/>
                <w:szCs w:val="20"/>
              </w:rPr>
              <w:t>31</w:t>
            </w:r>
          </w:p>
        </w:tc>
        <w:tc>
          <w:tcPr>
            <w:tcW w:w="881" w:type="dxa"/>
            <w:tcBorders>
              <w:top w:val="single" w:sz="4" w:space="0" w:color="auto"/>
              <w:left w:val="single" w:sz="4" w:space="0" w:color="auto"/>
              <w:bottom w:val="single" w:sz="4" w:space="0" w:color="auto"/>
              <w:right w:val="single" w:sz="4" w:space="0" w:color="auto"/>
            </w:tcBorders>
            <w:hideMark/>
          </w:tcPr>
          <w:p w14:paraId="3206A04B"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Calibri"/>
                <w:sz w:val="20"/>
                <w:szCs w:val="20"/>
              </w:rPr>
              <w:t>34.8</w:t>
            </w:r>
          </w:p>
        </w:tc>
        <w:tc>
          <w:tcPr>
            <w:tcW w:w="1245" w:type="dxa"/>
            <w:tcBorders>
              <w:top w:val="single" w:sz="4" w:space="0" w:color="auto"/>
              <w:left w:val="single" w:sz="4" w:space="0" w:color="auto"/>
              <w:bottom w:val="single" w:sz="4" w:space="0" w:color="auto"/>
              <w:right w:val="single" w:sz="4" w:space="0" w:color="auto"/>
            </w:tcBorders>
            <w:hideMark/>
          </w:tcPr>
          <w:p w14:paraId="434019F0"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Calibri"/>
                <w:sz w:val="20"/>
                <w:szCs w:val="20"/>
              </w:rPr>
              <w:t>36</w:t>
            </w:r>
          </w:p>
        </w:tc>
        <w:tc>
          <w:tcPr>
            <w:tcW w:w="1023" w:type="dxa"/>
            <w:tcBorders>
              <w:top w:val="single" w:sz="4" w:space="0" w:color="auto"/>
              <w:left w:val="single" w:sz="4" w:space="0" w:color="auto"/>
              <w:bottom w:val="single" w:sz="4" w:space="0" w:color="auto"/>
              <w:right w:val="single" w:sz="4" w:space="0" w:color="auto"/>
            </w:tcBorders>
            <w:hideMark/>
          </w:tcPr>
          <w:p w14:paraId="0D2FEAFA"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Calibri"/>
                <w:sz w:val="20"/>
                <w:szCs w:val="20"/>
              </w:rPr>
              <w:t>39.6</w:t>
            </w:r>
          </w:p>
        </w:tc>
      </w:tr>
      <w:tr w:rsidR="00C33A44" w:rsidRPr="00A01BC6" w14:paraId="27E8F828" w14:textId="77777777" w:rsidTr="697B5F9D">
        <w:tc>
          <w:tcPr>
            <w:tcW w:w="3630" w:type="dxa"/>
            <w:tcBorders>
              <w:top w:val="single" w:sz="4" w:space="0" w:color="auto"/>
              <w:left w:val="single" w:sz="4" w:space="0" w:color="auto"/>
              <w:bottom w:val="single" w:sz="4" w:space="0" w:color="auto"/>
              <w:right w:val="single" w:sz="4" w:space="0" w:color="auto"/>
            </w:tcBorders>
            <w:hideMark/>
          </w:tcPr>
          <w:p w14:paraId="3DA3A027" w14:textId="77777777" w:rsidR="00C33A44" w:rsidRPr="00A01BC6" w:rsidRDefault="00C33A44" w:rsidP="00C33A44">
            <w:pPr>
              <w:spacing w:after="0" w:line="240" w:lineRule="auto"/>
              <w:rPr>
                <w:rFonts w:ascii="Calibri" w:eastAsia="Calibri" w:hAnsi="Calibri" w:cs="Calibri"/>
                <w:sz w:val="20"/>
                <w:szCs w:val="20"/>
              </w:rPr>
            </w:pPr>
            <w:r w:rsidRPr="00A01BC6">
              <w:rPr>
                <w:rFonts w:ascii="Calibri" w:eastAsia="Calibri" w:hAnsi="Calibri" w:cs="Calibri"/>
                <w:sz w:val="20"/>
                <w:szCs w:val="20"/>
              </w:rPr>
              <w:t xml:space="preserve">    3 (25-50%)</w:t>
            </w:r>
          </w:p>
        </w:tc>
        <w:tc>
          <w:tcPr>
            <w:tcW w:w="1154" w:type="dxa"/>
            <w:tcBorders>
              <w:top w:val="single" w:sz="4" w:space="0" w:color="auto"/>
              <w:left w:val="single" w:sz="4" w:space="0" w:color="auto"/>
              <w:bottom w:val="single" w:sz="4" w:space="0" w:color="auto"/>
              <w:right w:val="single" w:sz="4" w:space="0" w:color="auto"/>
            </w:tcBorders>
            <w:hideMark/>
          </w:tcPr>
          <w:p w14:paraId="4943DF1F"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Calibri"/>
                <w:sz w:val="20"/>
                <w:szCs w:val="20"/>
              </w:rPr>
              <w:t>21</w:t>
            </w:r>
          </w:p>
        </w:tc>
        <w:tc>
          <w:tcPr>
            <w:tcW w:w="881" w:type="dxa"/>
            <w:tcBorders>
              <w:top w:val="single" w:sz="4" w:space="0" w:color="auto"/>
              <w:left w:val="single" w:sz="4" w:space="0" w:color="auto"/>
              <w:bottom w:val="single" w:sz="4" w:space="0" w:color="auto"/>
              <w:right w:val="single" w:sz="4" w:space="0" w:color="auto"/>
            </w:tcBorders>
            <w:hideMark/>
          </w:tcPr>
          <w:p w14:paraId="4BD388C5"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Calibri"/>
                <w:sz w:val="20"/>
                <w:szCs w:val="20"/>
              </w:rPr>
              <w:t>23.6</w:t>
            </w:r>
          </w:p>
        </w:tc>
        <w:tc>
          <w:tcPr>
            <w:tcW w:w="1245" w:type="dxa"/>
            <w:tcBorders>
              <w:top w:val="single" w:sz="4" w:space="0" w:color="auto"/>
              <w:left w:val="single" w:sz="4" w:space="0" w:color="auto"/>
              <w:bottom w:val="single" w:sz="4" w:space="0" w:color="auto"/>
              <w:right w:val="single" w:sz="4" w:space="0" w:color="auto"/>
            </w:tcBorders>
            <w:hideMark/>
          </w:tcPr>
          <w:p w14:paraId="0D32C59C"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Calibri"/>
                <w:sz w:val="20"/>
                <w:szCs w:val="20"/>
              </w:rPr>
              <w:t>18</w:t>
            </w:r>
          </w:p>
        </w:tc>
        <w:tc>
          <w:tcPr>
            <w:tcW w:w="1023" w:type="dxa"/>
            <w:tcBorders>
              <w:top w:val="single" w:sz="4" w:space="0" w:color="auto"/>
              <w:left w:val="single" w:sz="4" w:space="0" w:color="auto"/>
              <w:bottom w:val="single" w:sz="4" w:space="0" w:color="auto"/>
              <w:right w:val="single" w:sz="4" w:space="0" w:color="auto"/>
            </w:tcBorders>
            <w:hideMark/>
          </w:tcPr>
          <w:p w14:paraId="6FD3B58E"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Calibri"/>
                <w:sz w:val="20"/>
                <w:szCs w:val="20"/>
              </w:rPr>
              <w:t>19.8</w:t>
            </w:r>
          </w:p>
        </w:tc>
      </w:tr>
      <w:tr w:rsidR="00C33A44" w:rsidRPr="00A01BC6" w14:paraId="7E186454" w14:textId="77777777" w:rsidTr="697B5F9D">
        <w:tc>
          <w:tcPr>
            <w:tcW w:w="3630" w:type="dxa"/>
            <w:tcBorders>
              <w:top w:val="single" w:sz="4" w:space="0" w:color="auto"/>
              <w:left w:val="single" w:sz="4" w:space="0" w:color="auto"/>
              <w:bottom w:val="single" w:sz="4" w:space="0" w:color="auto"/>
              <w:right w:val="single" w:sz="4" w:space="0" w:color="auto"/>
            </w:tcBorders>
            <w:hideMark/>
          </w:tcPr>
          <w:p w14:paraId="2F84DBD7" w14:textId="77777777" w:rsidR="00C33A44" w:rsidRPr="00A01BC6" w:rsidRDefault="00C33A44" w:rsidP="00C33A44">
            <w:pPr>
              <w:spacing w:after="0" w:line="240" w:lineRule="auto"/>
              <w:rPr>
                <w:rFonts w:ascii="Calibri" w:eastAsia="Calibri" w:hAnsi="Calibri" w:cs="Calibri"/>
                <w:sz w:val="20"/>
                <w:szCs w:val="20"/>
              </w:rPr>
            </w:pPr>
            <w:r w:rsidRPr="00A01BC6">
              <w:rPr>
                <w:rFonts w:ascii="Calibri" w:eastAsia="Calibri" w:hAnsi="Calibri" w:cs="Calibri"/>
                <w:sz w:val="20"/>
                <w:szCs w:val="20"/>
              </w:rPr>
              <w:t xml:space="preserve">    4 (&gt;50%)</w:t>
            </w:r>
          </w:p>
        </w:tc>
        <w:tc>
          <w:tcPr>
            <w:tcW w:w="1154" w:type="dxa"/>
            <w:tcBorders>
              <w:top w:val="single" w:sz="4" w:space="0" w:color="auto"/>
              <w:left w:val="single" w:sz="4" w:space="0" w:color="auto"/>
              <w:bottom w:val="single" w:sz="4" w:space="0" w:color="auto"/>
              <w:right w:val="single" w:sz="4" w:space="0" w:color="auto"/>
            </w:tcBorders>
            <w:hideMark/>
          </w:tcPr>
          <w:p w14:paraId="16F2A19F"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Calibri"/>
                <w:sz w:val="20"/>
                <w:szCs w:val="20"/>
              </w:rPr>
              <w:t xml:space="preserve">  5</w:t>
            </w:r>
          </w:p>
        </w:tc>
        <w:tc>
          <w:tcPr>
            <w:tcW w:w="881" w:type="dxa"/>
            <w:tcBorders>
              <w:top w:val="single" w:sz="4" w:space="0" w:color="auto"/>
              <w:left w:val="single" w:sz="4" w:space="0" w:color="auto"/>
              <w:bottom w:val="single" w:sz="4" w:space="0" w:color="auto"/>
              <w:right w:val="single" w:sz="4" w:space="0" w:color="auto"/>
            </w:tcBorders>
            <w:hideMark/>
          </w:tcPr>
          <w:p w14:paraId="752F146B"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Calibri"/>
                <w:sz w:val="20"/>
                <w:szCs w:val="20"/>
              </w:rPr>
              <w:t xml:space="preserve">  5.6</w:t>
            </w:r>
          </w:p>
        </w:tc>
        <w:tc>
          <w:tcPr>
            <w:tcW w:w="1245" w:type="dxa"/>
            <w:tcBorders>
              <w:top w:val="single" w:sz="4" w:space="0" w:color="auto"/>
              <w:left w:val="single" w:sz="4" w:space="0" w:color="auto"/>
              <w:bottom w:val="single" w:sz="4" w:space="0" w:color="auto"/>
              <w:right w:val="single" w:sz="4" w:space="0" w:color="auto"/>
            </w:tcBorders>
            <w:hideMark/>
          </w:tcPr>
          <w:p w14:paraId="2A2F4DE6"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Calibri"/>
                <w:sz w:val="20"/>
                <w:szCs w:val="20"/>
              </w:rPr>
              <w:t xml:space="preserve">  5</w:t>
            </w:r>
          </w:p>
        </w:tc>
        <w:tc>
          <w:tcPr>
            <w:tcW w:w="1023" w:type="dxa"/>
            <w:tcBorders>
              <w:top w:val="single" w:sz="4" w:space="0" w:color="auto"/>
              <w:left w:val="single" w:sz="4" w:space="0" w:color="auto"/>
              <w:bottom w:val="single" w:sz="4" w:space="0" w:color="auto"/>
              <w:right w:val="single" w:sz="4" w:space="0" w:color="auto"/>
            </w:tcBorders>
            <w:hideMark/>
          </w:tcPr>
          <w:p w14:paraId="73CC424C"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Calibri"/>
                <w:sz w:val="20"/>
                <w:szCs w:val="20"/>
              </w:rPr>
              <w:t xml:space="preserve">  5.5</w:t>
            </w:r>
          </w:p>
        </w:tc>
      </w:tr>
      <w:tr w:rsidR="00C33A44" w:rsidRPr="00A01BC6" w14:paraId="5C5C817D" w14:textId="77777777" w:rsidTr="697B5F9D">
        <w:tc>
          <w:tcPr>
            <w:tcW w:w="7933" w:type="dxa"/>
            <w:gridSpan w:val="5"/>
            <w:tcBorders>
              <w:top w:val="single" w:sz="4" w:space="0" w:color="auto"/>
              <w:left w:val="single" w:sz="4" w:space="0" w:color="auto"/>
              <w:bottom w:val="single" w:sz="4" w:space="0" w:color="auto"/>
              <w:right w:val="single" w:sz="4" w:space="0" w:color="auto"/>
            </w:tcBorders>
            <w:hideMark/>
          </w:tcPr>
          <w:p w14:paraId="08CDDB23" w14:textId="77777777" w:rsidR="00C33A44" w:rsidRPr="00A01BC6" w:rsidRDefault="00C33A44" w:rsidP="00C33A44">
            <w:pPr>
              <w:spacing w:after="0" w:line="240" w:lineRule="auto"/>
              <w:rPr>
                <w:rFonts w:ascii="Calibri" w:eastAsia="Times New Roman" w:hAnsi="Calibri" w:cs="Calibri"/>
                <w:sz w:val="20"/>
                <w:szCs w:val="20"/>
              </w:rPr>
            </w:pPr>
            <w:r w:rsidRPr="00A01BC6">
              <w:rPr>
                <w:rFonts w:ascii="Calibri" w:eastAsia="Calibri" w:hAnsi="Calibri" w:cs="Calibri"/>
                <w:b/>
                <w:sz w:val="20"/>
                <w:szCs w:val="20"/>
              </w:rPr>
              <w:t>MC volume*</w:t>
            </w:r>
          </w:p>
        </w:tc>
      </w:tr>
      <w:tr w:rsidR="00C33A44" w:rsidRPr="00A01BC6" w14:paraId="709B76A5" w14:textId="77777777" w:rsidTr="697B5F9D">
        <w:tc>
          <w:tcPr>
            <w:tcW w:w="3630" w:type="dxa"/>
            <w:tcBorders>
              <w:top w:val="single" w:sz="4" w:space="0" w:color="auto"/>
              <w:left w:val="single" w:sz="4" w:space="0" w:color="auto"/>
              <w:bottom w:val="single" w:sz="4" w:space="0" w:color="auto"/>
              <w:right w:val="single" w:sz="4" w:space="0" w:color="auto"/>
            </w:tcBorders>
            <w:hideMark/>
          </w:tcPr>
          <w:p w14:paraId="63E085F4" w14:textId="77777777" w:rsidR="00C33A44" w:rsidRPr="00A01BC6" w:rsidRDefault="00C33A44" w:rsidP="00C33A44">
            <w:pPr>
              <w:spacing w:after="0" w:line="240" w:lineRule="auto"/>
              <w:rPr>
                <w:rFonts w:ascii="Calibri" w:eastAsia="Calibri" w:hAnsi="Calibri" w:cs="Calibri"/>
                <w:sz w:val="20"/>
                <w:szCs w:val="20"/>
              </w:rPr>
            </w:pPr>
            <w:r w:rsidRPr="00A01BC6">
              <w:rPr>
                <w:rFonts w:ascii="Calibri" w:eastAsia="Calibri" w:hAnsi="Calibri" w:cs="Calibri"/>
                <w:sz w:val="20"/>
                <w:szCs w:val="20"/>
              </w:rPr>
              <w:t xml:space="preserve">    1 (&lt;10%)</w:t>
            </w:r>
          </w:p>
        </w:tc>
        <w:tc>
          <w:tcPr>
            <w:tcW w:w="1154" w:type="dxa"/>
            <w:tcBorders>
              <w:top w:val="single" w:sz="4" w:space="0" w:color="auto"/>
              <w:left w:val="single" w:sz="4" w:space="0" w:color="auto"/>
              <w:bottom w:val="single" w:sz="4" w:space="0" w:color="auto"/>
              <w:right w:val="single" w:sz="4" w:space="0" w:color="auto"/>
            </w:tcBorders>
            <w:hideMark/>
          </w:tcPr>
          <w:p w14:paraId="377FD0E9"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Calibri"/>
                <w:sz w:val="20"/>
                <w:szCs w:val="20"/>
              </w:rPr>
              <w:t>17</w:t>
            </w:r>
          </w:p>
        </w:tc>
        <w:tc>
          <w:tcPr>
            <w:tcW w:w="881" w:type="dxa"/>
            <w:tcBorders>
              <w:top w:val="single" w:sz="4" w:space="0" w:color="auto"/>
              <w:left w:val="single" w:sz="4" w:space="0" w:color="auto"/>
              <w:bottom w:val="single" w:sz="4" w:space="0" w:color="auto"/>
              <w:right w:val="single" w:sz="4" w:space="0" w:color="auto"/>
            </w:tcBorders>
            <w:hideMark/>
          </w:tcPr>
          <w:p w14:paraId="3D7E4A5E"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Calibri"/>
                <w:sz w:val="20"/>
                <w:szCs w:val="20"/>
              </w:rPr>
              <w:t>19.1</w:t>
            </w:r>
          </w:p>
        </w:tc>
        <w:tc>
          <w:tcPr>
            <w:tcW w:w="1245" w:type="dxa"/>
            <w:tcBorders>
              <w:top w:val="single" w:sz="4" w:space="0" w:color="auto"/>
              <w:left w:val="single" w:sz="4" w:space="0" w:color="auto"/>
              <w:bottom w:val="single" w:sz="4" w:space="0" w:color="auto"/>
              <w:right w:val="single" w:sz="4" w:space="0" w:color="auto"/>
            </w:tcBorders>
            <w:hideMark/>
          </w:tcPr>
          <w:p w14:paraId="30F7DC2E"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Calibri"/>
                <w:sz w:val="20"/>
                <w:szCs w:val="20"/>
              </w:rPr>
              <w:t>15</w:t>
            </w:r>
          </w:p>
        </w:tc>
        <w:tc>
          <w:tcPr>
            <w:tcW w:w="1023" w:type="dxa"/>
            <w:tcBorders>
              <w:top w:val="single" w:sz="4" w:space="0" w:color="auto"/>
              <w:left w:val="single" w:sz="4" w:space="0" w:color="auto"/>
              <w:bottom w:val="single" w:sz="4" w:space="0" w:color="auto"/>
              <w:right w:val="single" w:sz="4" w:space="0" w:color="auto"/>
            </w:tcBorders>
            <w:hideMark/>
          </w:tcPr>
          <w:p w14:paraId="2FC696FF"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Calibri"/>
                <w:sz w:val="20"/>
                <w:szCs w:val="20"/>
              </w:rPr>
              <w:t>16.5</w:t>
            </w:r>
          </w:p>
        </w:tc>
      </w:tr>
      <w:tr w:rsidR="00C33A44" w:rsidRPr="00A01BC6" w14:paraId="6862610A" w14:textId="77777777" w:rsidTr="697B5F9D">
        <w:tc>
          <w:tcPr>
            <w:tcW w:w="3630" w:type="dxa"/>
            <w:tcBorders>
              <w:top w:val="single" w:sz="4" w:space="0" w:color="auto"/>
              <w:left w:val="single" w:sz="4" w:space="0" w:color="auto"/>
              <w:bottom w:val="single" w:sz="4" w:space="0" w:color="auto"/>
              <w:right w:val="single" w:sz="4" w:space="0" w:color="auto"/>
            </w:tcBorders>
            <w:hideMark/>
          </w:tcPr>
          <w:p w14:paraId="1723991F" w14:textId="77777777" w:rsidR="00C33A44" w:rsidRPr="00A01BC6" w:rsidRDefault="00C33A44" w:rsidP="00C33A44">
            <w:pPr>
              <w:spacing w:after="0" w:line="240" w:lineRule="auto"/>
              <w:rPr>
                <w:rFonts w:ascii="Calibri" w:eastAsia="Calibri" w:hAnsi="Calibri" w:cs="Calibri"/>
                <w:sz w:val="20"/>
                <w:szCs w:val="20"/>
              </w:rPr>
            </w:pPr>
            <w:r w:rsidRPr="00A01BC6">
              <w:rPr>
                <w:rFonts w:ascii="Calibri" w:eastAsia="Calibri" w:hAnsi="Calibri" w:cs="Calibri"/>
                <w:sz w:val="20"/>
                <w:szCs w:val="20"/>
              </w:rPr>
              <w:t xml:space="preserve">    2 (&lt;25%)</w:t>
            </w:r>
          </w:p>
        </w:tc>
        <w:tc>
          <w:tcPr>
            <w:tcW w:w="1154" w:type="dxa"/>
            <w:tcBorders>
              <w:top w:val="single" w:sz="4" w:space="0" w:color="auto"/>
              <w:left w:val="single" w:sz="4" w:space="0" w:color="auto"/>
              <w:bottom w:val="single" w:sz="4" w:space="0" w:color="auto"/>
              <w:right w:val="single" w:sz="4" w:space="0" w:color="auto"/>
            </w:tcBorders>
            <w:hideMark/>
          </w:tcPr>
          <w:p w14:paraId="4BB5F36E"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Calibri"/>
                <w:sz w:val="20"/>
                <w:szCs w:val="20"/>
              </w:rPr>
              <w:t>33</w:t>
            </w:r>
          </w:p>
        </w:tc>
        <w:tc>
          <w:tcPr>
            <w:tcW w:w="881" w:type="dxa"/>
            <w:tcBorders>
              <w:top w:val="single" w:sz="4" w:space="0" w:color="auto"/>
              <w:left w:val="single" w:sz="4" w:space="0" w:color="auto"/>
              <w:bottom w:val="single" w:sz="4" w:space="0" w:color="auto"/>
              <w:right w:val="single" w:sz="4" w:space="0" w:color="auto"/>
            </w:tcBorders>
            <w:hideMark/>
          </w:tcPr>
          <w:p w14:paraId="1E48B381"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Calibri"/>
                <w:sz w:val="20"/>
                <w:szCs w:val="20"/>
              </w:rPr>
              <w:t>37.1</w:t>
            </w:r>
          </w:p>
        </w:tc>
        <w:tc>
          <w:tcPr>
            <w:tcW w:w="1245" w:type="dxa"/>
            <w:tcBorders>
              <w:top w:val="single" w:sz="4" w:space="0" w:color="auto"/>
              <w:left w:val="single" w:sz="4" w:space="0" w:color="auto"/>
              <w:bottom w:val="single" w:sz="4" w:space="0" w:color="auto"/>
              <w:right w:val="single" w:sz="4" w:space="0" w:color="auto"/>
            </w:tcBorders>
            <w:hideMark/>
          </w:tcPr>
          <w:p w14:paraId="661B2EF5"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Calibri"/>
                <w:sz w:val="20"/>
                <w:szCs w:val="20"/>
              </w:rPr>
              <w:t>35</w:t>
            </w:r>
          </w:p>
        </w:tc>
        <w:tc>
          <w:tcPr>
            <w:tcW w:w="1023" w:type="dxa"/>
            <w:tcBorders>
              <w:top w:val="single" w:sz="4" w:space="0" w:color="auto"/>
              <w:left w:val="single" w:sz="4" w:space="0" w:color="auto"/>
              <w:bottom w:val="single" w:sz="4" w:space="0" w:color="auto"/>
              <w:right w:val="single" w:sz="4" w:space="0" w:color="auto"/>
            </w:tcBorders>
            <w:hideMark/>
          </w:tcPr>
          <w:p w14:paraId="3BE557B4"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Calibri"/>
                <w:sz w:val="20"/>
                <w:szCs w:val="20"/>
              </w:rPr>
              <w:t>38.5</w:t>
            </w:r>
          </w:p>
        </w:tc>
      </w:tr>
      <w:tr w:rsidR="00C33A44" w:rsidRPr="00A01BC6" w14:paraId="0162A0D4" w14:textId="77777777" w:rsidTr="697B5F9D">
        <w:tc>
          <w:tcPr>
            <w:tcW w:w="3630" w:type="dxa"/>
            <w:tcBorders>
              <w:top w:val="single" w:sz="4" w:space="0" w:color="auto"/>
              <w:left w:val="single" w:sz="4" w:space="0" w:color="auto"/>
              <w:bottom w:val="single" w:sz="4" w:space="0" w:color="auto"/>
              <w:right w:val="single" w:sz="4" w:space="0" w:color="auto"/>
            </w:tcBorders>
            <w:hideMark/>
          </w:tcPr>
          <w:p w14:paraId="2131B5DE" w14:textId="77777777" w:rsidR="00C33A44" w:rsidRPr="00A01BC6" w:rsidRDefault="00C33A44" w:rsidP="00C33A44">
            <w:pPr>
              <w:spacing w:after="0" w:line="240" w:lineRule="auto"/>
              <w:rPr>
                <w:rFonts w:ascii="Calibri" w:eastAsia="Calibri" w:hAnsi="Calibri" w:cs="Calibri"/>
                <w:sz w:val="20"/>
                <w:szCs w:val="20"/>
              </w:rPr>
            </w:pPr>
            <w:r w:rsidRPr="00A01BC6">
              <w:rPr>
                <w:rFonts w:ascii="Calibri" w:eastAsia="Calibri" w:hAnsi="Calibri" w:cs="Calibri"/>
                <w:sz w:val="20"/>
                <w:szCs w:val="20"/>
              </w:rPr>
              <w:t xml:space="preserve">    3 (25-50%)</w:t>
            </w:r>
          </w:p>
        </w:tc>
        <w:tc>
          <w:tcPr>
            <w:tcW w:w="1154" w:type="dxa"/>
            <w:tcBorders>
              <w:top w:val="single" w:sz="4" w:space="0" w:color="auto"/>
              <w:left w:val="single" w:sz="4" w:space="0" w:color="auto"/>
              <w:bottom w:val="single" w:sz="4" w:space="0" w:color="auto"/>
              <w:right w:val="single" w:sz="4" w:space="0" w:color="auto"/>
            </w:tcBorders>
            <w:hideMark/>
          </w:tcPr>
          <w:p w14:paraId="0B1ADB72"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Calibri"/>
                <w:sz w:val="20"/>
                <w:szCs w:val="20"/>
              </w:rPr>
              <w:t>30</w:t>
            </w:r>
          </w:p>
        </w:tc>
        <w:tc>
          <w:tcPr>
            <w:tcW w:w="881" w:type="dxa"/>
            <w:tcBorders>
              <w:top w:val="single" w:sz="4" w:space="0" w:color="auto"/>
              <w:left w:val="single" w:sz="4" w:space="0" w:color="auto"/>
              <w:bottom w:val="single" w:sz="4" w:space="0" w:color="auto"/>
              <w:right w:val="single" w:sz="4" w:space="0" w:color="auto"/>
            </w:tcBorders>
            <w:hideMark/>
          </w:tcPr>
          <w:p w14:paraId="20615711"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Calibri"/>
                <w:sz w:val="20"/>
                <w:szCs w:val="20"/>
              </w:rPr>
              <w:t>33.7</w:t>
            </w:r>
          </w:p>
        </w:tc>
        <w:tc>
          <w:tcPr>
            <w:tcW w:w="1245" w:type="dxa"/>
            <w:tcBorders>
              <w:top w:val="single" w:sz="4" w:space="0" w:color="auto"/>
              <w:left w:val="single" w:sz="4" w:space="0" w:color="auto"/>
              <w:bottom w:val="single" w:sz="4" w:space="0" w:color="auto"/>
              <w:right w:val="single" w:sz="4" w:space="0" w:color="auto"/>
            </w:tcBorders>
            <w:hideMark/>
          </w:tcPr>
          <w:p w14:paraId="5155F8EC"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Calibri"/>
                <w:sz w:val="20"/>
                <w:szCs w:val="20"/>
              </w:rPr>
              <w:t>29</w:t>
            </w:r>
          </w:p>
        </w:tc>
        <w:tc>
          <w:tcPr>
            <w:tcW w:w="1023" w:type="dxa"/>
            <w:tcBorders>
              <w:top w:val="single" w:sz="4" w:space="0" w:color="auto"/>
              <w:left w:val="single" w:sz="4" w:space="0" w:color="auto"/>
              <w:bottom w:val="single" w:sz="4" w:space="0" w:color="auto"/>
              <w:right w:val="single" w:sz="4" w:space="0" w:color="auto"/>
            </w:tcBorders>
            <w:hideMark/>
          </w:tcPr>
          <w:p w14:paraId="6A3B5617"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Calibri"/>
                <w:sz w:val="20"/>
                <w:szCs w:val="20"/>
              </w:rPr>
              <w:t>31.9</w:t>
            </w:r>
          </w:p>
        </w:tc>
      </w:tr>
      <w:tr w:rsidR="00C33A44" w:rsidRPr="00A01BC6" w14:paraId="2DD1848A" w14:textId="77777777" w:rsidTr="697B5F9D">
        <w:tc>
          <w:tcPr>
            <w:tcW w:w="3630" w:type="dxa"/>
            <w:tcBorders>
              <w:top w:val="single" w:sz="4" w:space="0" w:color="auto"/>
              <w:left w:val="single" w:sz="4" w:space="0" w:color="auto"/>
              <w:bottom w:val="single" w:sz="4" w:space="0" w:color="auto"/>
              <w:right w:val="single" w:sz="4" w:space="0" w:color="auto"/>
            </w:tcBorders>
            <w:hideMark/>
          </w:tcPr>
          <w:p w14:paraId="3FC08AC8" w14:textId="77777777" w:rsidR="00C33A44" w:rsidRPr="00A01BC6" w:rsidRDefault="00C33A44" w:rsidP="00C33A44">
            <w:pPr>
              <w:spacing w:after="0" w:line="240" w:lineRule="auto"/>
              <w:rPr>
                <w:rFonts w:ascii="Calibri" w:eastAsia="Calibri" w:hAnsi="Calibri" w:cs="Calibri"/>
                <w:sz w:val="20"/>
                <w:szCs w:val="20"/>
              </w:rPr>
            </w:pPr>
            <w:r w:rsidRPr="00A01BC6">
              <w:rPr>
                <w:rFonts w:ascii="Calibri" w:eastAsia="Calibri" w:hAnsi="Calibri" w:cs="Calibri"/>
                <w:sz w:val="20"/>
                <w:szCs w:val="20"/>
              </w:rPr>
              <w:t xml:space="preserve">    4 (&gt;50%)</w:t>
            </w:r>
          </w:p>
        </w:tc>
        <w:tc>
          <w:tcPr>
            <w:tcW w:w="1154" w:type="dxa"/>
            <w:tcBorders>
              <w:top w:val="single" w:sz="4" w:space="0" w:color="auto"/>
              <w:left w:val="single" w:sz="4" w:space="0" w:color="auto"/>
              <w:bottom w:val="single" w:sz="4" w:space="0" w:color="auto"/>
              <w:right w:val="single" w:sz="4" w:space="0" w:color="auto"/>
            </w:tcBorders>
            <w:hideMark/>
          </w:tcPr>
          <w:p w14:paraId="5898E31D"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Calibri"/>
                <w:sz w:val="20"/>
                <w:szCs w:val="20"/>
              </w:rPr>
              <w:t xml:space="preserve">  9</w:t>
            </w:r>
          </w:p>
        </w:tc>
        <w:tc>
          <w:tcPr>
            <w:tcW w:w="881" w:type="dxa"/>
            <w:tcBorders>
              <w:top w:val="single" w:sz="4" w:space="0" w:color="auto"/>
              <w:left w:val="single" w:sz="4" w:space="0" w:color="auto"/>
              <w:bottom w:val="single" w:sz="4" w:space="0" w:color="auto"/>
              <w:right w:val="single" w:sz="4" w:space="0" w:color="auto"/>
            </w:tcBorders>
            <w:hideMark/>
          </w:tcPr>
          <w:p w14:paraId="7C4DA746"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Calibri"/>
                <w:sz w:val="20"/>
                <w:szCs w:val="20"/>
              </w:rPr>
              <w:t>10.1</w:t>
            </w:r>
          </w:p>
        </w:tc>
        <w:tc>
          <w:tcPr>
            <w:tcW w:w="1245" w:type="dxa"/>
            <w:tcBorders>
              <w:top w:val="single" w:sz="4" w:space="0" w:color="auto"/>
              <w:left w:val="single" w:sz="4" w:space="0" w:color="auto"/>
              <w:bottom w:val="single" w:sz="4" w:space="0" w:color="auto"/>
              <w:right w:val="single" w:sz="4" w:space="0" w:color="auto"/>
            </w:tcBorders>
            <w:hideMark/>
          </w:tcPr>
          <w:p w14:paraId="4A171D2B"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Calibri"/>
                <w:sz w:val="20"/>
                <w:szCs w:val="20"/>
              </w:rPr>
              <w:t>12</w:t>
            </w:r>
          </w:p>
        </w:tc>
        <w:tc>
          <w:tcPr>
            <w:tcW w:w="1023" w:type="dxa"/>
            <w:tcBorders>
              <w:top w:val="single" w:sz="4" w:space="0" w:color="auto"/>
              <w:left w:val="single" w:sz="4" w:space="0" w:color="auto"/>
              <w:bottom w:val="single" w:sz="4" w:space="0" w:color="auto"/>
              <w:right w:val="single" w:sz="4" w:space="0" w:color="auto"/>
            </w:tcBorders>
            <w:hideMark/>
          </w:tcPr>
          <w:p w14:paraId="73C6D475" w14:textId="77777777" w:rsidR="00C33A44" w:rsidRPr="00A01BC6" w:rsidRDefault="00C33A44" w:rsidP="00C33A44">
            <w:pPr>
              <w:spacing w:after="0" w:line="240" w:lineRule="auto"/>
              <w:jc w:val="center"/>
              <w:rPr>
                <w:rFonts w:ascii="Calibri" w:eastAsia="Times New Roman" w:hAnsi="Calibri" w:cs="Calibri"/>
                <w:sz w:val="20"/>
                <w:szCs w:val="20"/>
              </w:rPr>
            </w:pPr>
            <w:r w:rsidRPr="00A01BC6">
              <w:rPr>
                <w:rFonts w:ascii="Calibri" w:eastAsia="Calibri" w:hAnsi="Calibri" w:cs="Calibri"/>
                <w:sz w:val="20"/>
                <w:szCs w:val="20"/>
              </w:rPr>
              <w:t>13.2</w:t>
            </w:r>
          </w:p>
        </w:tc>
      </w:tr>
      <w:tr w:rsidR="00C33A44" w:rsidRPr="00A01BC6" w14:paraId="7541EEA6" w14:textId="77777777" w:rsidTr="697B5F9D">
        <w:tc>
          <w:tcPr>
            <w:tcW w:w="7933" w:type="dxa"/>
            <w:gridSpan w:val="5"/>
            <w:tcBorders>
              <w:top w:val="single" w:sz="4" w:space="0" w:color="auto"/>
              <w:left w:val="single" w:sz="4" w:space="0" w:color="auto"/>
              <w:bottom w:val="single" w:sz="4" w:space="0" w:color="auto"/>
              <w:right w:val="single" w:sz="4" w:space="0" w:color="auto"/>
            </w:tcBorders>
          </w:tcPr>
          <w:p w14:paraId="145351A6" w14:textId="427E3B9B" w:rsidR="00C33A44" w:rsidRPr="00A01BC6" w:rsidRDefault="30160255" w:rsidP="00C33A44">
            <w:pPr>
              <w:spacing w:after="0" w:line="240" w:lineRule="auto"/>
              <w:rPr>
                <w:rFonts w:ascii="Calibri" w:eastAsia="Times New Roman" w:hAnsi="Calibri" w:cs="Calibri"/>
                <w:sz w:val="18"/>
                <w:szCs w:val="18"/>
              </w:rPr>
            </w:pPr>
            <w:r w:rsidRPr="00A01BC6">
              <w:rPr>
                <w:rFonts w:ascii="Calibri" w:eastAsia="Times New Roman" w:hAnsi="Calibri" w:cs="Calibri"/>
                <w:sz w:val="18"/>
                <w:szCs w:val="18"/>
              </w:rPr>
              <w:t xml:space="preserve">SD, standard deviation. RMDQ, Roland-Morris disability questionnaire. </w:t>
            </w:r>
            <w:r w:rsidR="0006021A" w:rsidRPr="00A01BC6">
              <w:rPr>
                <w:rFonts w:ascii="Calibri" w:eastAsia="Times New Roman" w:hAnsi="Calibri" w:cs="Calibri"/>
                <w:sz w:val="18"/>
                <w:szCs w:val="18"/>
              </w:rPr>
              <w:t xml:space="preserve">LBP, low back pain. IQR, interquartile range. </w:t>
            </w:r>
            <w:r w:rsidRPr="00A01BC6">
              <w:rPr>
                <w:rFonts w:ascii="Calibri" w:eastAsia="Times New Roman" w:hAnsi="Calibri" w:cs="Calibri"/>
                <w:sz w:val="18"/>
                <w:szCs w:val="18"/>
              </w:rPr>
              <w:t>MC, Modic change. STIR, short tau inversion recovery.</w:t>
            </w:r>
          </w:p>
          <w:p w14:paraId="5B7010D0" w14:textId="13E8EA90" w:rsidR="00C33A44" w:rsidRPr="00A01BC6" w:rsidRDefault="697B5F9D" w:rsidP="00C33A44">
            <w:pPr>
              <w:spacing w:after="0" w:line="240" w:lineRule="auto"/>
              <w:rPr>
                <w:rFonts w:ascii="Calibri" w:eastAsia="Times New Roman" w:hAnsi="Calibri" w:cs="Calibri"/>
                <w:sz w:val="20"/>
                <w:szCs w:val="20"/>
              </w:rPr>
            </w:pPr>
            <w:r w:rsidRPr="00A01BC6">
              <w:rPr>
                <w:rFonts w:ascii="Calibri" w:eastAsia="Times New Roman" w:hAnsi="Calibri" w:cs="Calibri"/>
                <w:sz w:val="18"/>
                <w:szCs w:val="18"/>
              </w:rPr>
              <w:t>* Highest</w:t>
            </w:r>
            <w:r w:rsidRPr="00A01BC6">
              <w:rPr>
                <w:rFonts w:ascii="Calibri" w:eastAsia="Calibri" w:hAnsi="Calibri" w:cs="Calibri"/>
                <w:sz w:val="18"/>
                <w:szCs w:val="18"/>
              </w:rPr>
              <w:t xml:space="preserve"> score at an index-level endplate (% of vertebral body marrow volume; visually estimated)</w:t>
            </w:r>
          </w:p>
        </w:tc>
      </w:tr>
    </w:tbl>
    <w:p w14:paraId="73402F1B" w14:textId="3BA6D7DD" w:rsidR="00C33A44" w:rsidRPr="00A01BC6" w:rsidRDefault="00C33A44">
      <w:pPr>
        <w:rPr>
          <w:lang w:val="en-US"/>
        </w:rPr>
      </w:pPr>
    </w:p>
    <w:p w14:paraId="539BBE1D" w14:textId="743D98B5" w:rsidR="0061398C" w:rsidRPr="00A01BC6" w:rsidRDefault="0061398C">
      <w:pPr>
        <w:spacing w:after="160" w:line="259" w:lineRule="auto"/>
        <w:rPr>
          <w:lang w:val="en-US"/>
        </w:rPr>
        <w:sectPr w:rsidR="0061398C" w:rsidRPr="00A01BC6">
          <w:pgSz w:w="11906" w:h="16838"/>
          <w:pgMar w:top="1417" w:right="1417" w:bottom="1417" w:left="1417" w:header="708" w:footer="708" w:gutter="0"/>
          <w:cols w:space="708"/>
          <w:docGrid w:linePitch="360"/>
        </w:sectPr>
      </w:pPr>
    </w:p>
    <w:p w14:paraId="0F6801B3" w14:textId="4D5608E6" w:rsidR="0061398C" w:rsidRPr="00A01BC6" w:rsidRDefault="697B5F9D" w:rsidP="0A03B0E2">
      <w:pPr>
        <w:spacing w:line="240" w:lineRule="auto"/>
        <w:rPr>
          <w:b/>
          <w:bCs/>
        </w:rPr>
      </w:pPr>
      <w:r w:rsidRPr="00A01BC6">
        <w:rPr>
          <w:b/>
          <w:bCs/>
        </w:rPr>
        <w:lastRenderedPageBreak/>
        <w:t>Table A4 – Inter-rater agreement for MRI change variables</w:t>
      </w:r>
    </w:p>
    <w:tbl>
      <w:tblPr>
        <w:tblW w:w="5000" w:type="pct"/>
        <w:tblCellMar>
          <w:left w:w="70" w:type="dxa"/>
          <w:right w:w="70" w:type="dxa"/>
        </w:tblCellMar>
        <w:tblLook w:val="04A0" w:firstRow="1" w:lastRow="0" w:firstColumn="1" w:lastColumn="0" w:noHBand="0" w:noVBand="1"/>
      </w:tblPr>
      <w:tblGrid>
        <w:gridCol w:w="542"/>
        <w:gridCol w:w="1938"/>
        <w:gridCol w:w="741"/>
        <w:gridCol w:w="2482"/>
        <w:gridCol w:w="408"/>
        <w:gridCol w:w="782"/>
        <w:gridCol w:w="1959"/>
        <w:gridCol w:w="512"/>
        <w:gridCol w:w="764"/>
        <w:gridCol w:w="1873"/>
        <w:gridCol w:w="408"/>
        <w:gridCol w:w="1595"/>
      </w:tblGrid>
      <w:tr w:rsidR="0061398C" w:rsidRPr="00A01BC6" w14:paraId="74BB4B41" w14:textId="77777777" w:rsidTr="697B5F9D">
        <w:trPr>
          <w:trHeight w:val="290"/>
        </w:trPr>
        <w:tc>
          <w:tcPr>
            <w:tcW w:w="176" w:type="pct"/>
            <w:tcBorders>
              <w:top w:val="single" w:sz="4" w:space="0" w:color="auto"/>
              <w:left w:val="nil"/>
              <w:bottom w:val="nil"/>
              <w:right w:val="nil"/>
            </w:tcBorders>
            <w:noWrap/>
            <w:vAlign w:val="bottom"/>
            <w:hideMark/>
          </w:tcPr>
          <w:p w14:paraId="2415F710" w14:textId="77777777" w:rsidR="0061398C" w:rsidRPr="00A01BC6" w:rsidRDefault="0061398C" w:rsidP="0A03B0E2">
            <w:pPr>
              <w:spacing w:after="0" w:line="240" w:lineRule="auto"/>
              <w:rPr>
                <w:b/>
                <w:bCs/>
              </w:rPr>
            </w:pPr>
          </w:p>
        </w:tc>
        <w:tc>
          <w:tcPr>
            <w:tcW w:w="713" w:type="pct"/>
            <w:tcBorders>
              <w:top w:val="single" w:sz="4" w:space="0" w:color="auto"/>
              <w:left w:val="nil"/>
              <w:bottom w:val="nil"/>
              <w:right w:val="nil"/>
            </w:tcBorders>
            <w:noWrap/>
            <w:vAlign w:val="bottom"/>
            <w:hideMark/>
          </w:tcPr>
          <w:p w14:paraId="79B3DBC7" w14:textId="77777777" w:rsidR="0061398C" w:rsidRPr="00A01BC6" w:rsidRDefault="0061398C" w:rsidP="0A03B0E2">
            <w:pPr>
              <w:spacing w:after="0" w:line="240" w:lineRule="auto"/>
              <w:rPr>
                <w:sz w:val="20"/>
                <w:szCs w:val="20"/>
                <w:lang w:eastAsia="nb-NO"/>
              </w:rPr>
            </w:pPr>
          </w:p>
        </w:tc>
        <w:tc>
          <w:tcPr>
            <w:tcW w:w="1175" w:type="pct"/>
            <w:gridSpan w:val="2"/>
            <w:tcBorders>
              <w:top w:val="single" w:sz="4" w:space="0" w:color="auto"/>
              <w:left w:val="nil"/>
              <w:bottom w:val="single" w:sz="4" w:space="0" w:color="auto"/>
              <w:right w:val="nil"/>
            </w:tcBorders>
            <w:noWrap/>
            <w:vAlign w:val="bottom"/>
            <w:hideMark/>
          </w:tcPr>
          <w:p w14:paraId="04035FA0" w14:textId="77777777" w:rsidR="0061398C" w:rsidRPr="00A01BC6" w:rsidRDefault="0A03B0E2" w:rsidP="0A03B0E2">
            <w:pPr>
              <w:spacing w:after="0" w:line="240" w:lineRule="auto"/>
              <w:jc w:val="center"/>
              <w:rPr>
                <w:rFonts w:ascii="Calibri" w:eastAsia="Times New Roman" w:hAnsi="Calibri" w:cs="Calibri"/>
                <w:color w:val="000000"/>
                <w:lang w:eastAsia="nb-NO"/>
              </w:rPr>
            </w:pPr>
            <w:r w:rsidRPr="00A01BC6">
              <w:rPr>
                <w:rFonts w:ascii="Calibri" w:eastAsia="Times New Roman" w:hAnsi="Calibri" w:cs="Calibri"/>
                <w:color w:val="000000" w:themeColor="text1"/>
                <w:lang w:eastAsia="nb-NO"/>
              </w:rPr>
              <w:t>A vs. B</w:t>
            </w:r>
          </w:p>
        </w:tc>
        <w:tc>
          <w:tcPr>
            <w:tcW w:w="125" w:type="pct"/>
            <w:tcBorders>
              <w:top w:val="single" w:sz="4" w:space="0" w:color="auto"/>
              <w:left w:val="nil"/>
              <w:bottom w:val="single" w:sz="4" w:space="0" w:color="auto"/>
              <w:right w:val="nil"/>
            </w:tcBorders>
            <w:noWrap/>
            <w:vAlign w:val="bottom"/>
            <w:hideMark/>
          </w:tcPr>
          <w:p w14:paraId="10783A32" w14:textId="77777777" w:rsidR="0061398C" w:rsidRPr="00A01BC6" w:rsidRDefault="0061398C" w:rsidP="0A03B0E2">
            <w:pPr>
              <w:spacing w:after="0" w:line="240" w:lineRule="auto"/>
              <w:rPr>
                <w:rFonts w:ascii="Calibri" w:eastAsia="Times New Roman" w:hAnsi="Calibri" w:cs="Calibri"/>
                <w:color w:val="000000"/>
                <w:lang w:eastAsia="nb-NO"/>
              </w:rPr>
            </w:pPr>
          </w:p>
        </w:tc>
        <w:tc>
          <w:tcPr>
            <w:tcW w:w="990" w:type="pct"/>
            <w:gridSpan w:val="2"/>
            <w:tcBorders>
              <w:top w:val="single" w:sz="4" w:space="0" w:color="auto"/>
              <w:left w:val="nil"/>
              <w:bottom w:val="single" w:sz="4" w:space="0" w:color="auto"/>
              <w:right w:val="nil"/>
            </w:tcBorders>
            <w:noWrap/>
            <w:vAlign w:val="bottom"/>
            <w:hideMark/>
          </w:tcPr>
          <w:p w14:paraId="6F5D4510" w14:textId="77777777" w:rsidR="0061398C" w:rsidRPr="00A01BC6" w:rsidRDefault="0A03B0E2" w:rsidP="0A03B0E2">
            <w:pPr>
              <w:spacing w:after="0" w:line="240" w:lineRule="auto"/>
              <w:jc w:val="center"/>
              <w:rPr>
                <w:rFonts w:ascii="Calibri" w:eastAsia="Times New Roman" w:hAnsi="Calibri" w:cs="Calibri"/>
                <w:color w:val="000000"/>
                <w:lang w:eastAsia="nb-NO"/>
              </w:rPr>
            </w:pPr>
            <w:r w:rsidRPr="00A01BC6">
              <w:rPr>
                <w:rFonts w:ascii="Calibri" w:eastAsia="Times New Roman" w:hAnsi="Calibri" w:cs="Calibri"/>
                <w:color w:val="000000" w:themeColor="text1"/>
                <w:lang w:eastAsia="nb-NO"/>
              </w:rPr>
              <w:t>A vs. C</w:t>
            </w:r>
          </w:p>
        </w:tc>
        <w:tc>
          <w:tcPr>
            <w:tcW w:w="165" w:type="pct"/>
            <w:tcBorders>
              <w:top w:val="single" w:sz="4" w:space="0" w:color="auto"/>
              <w:left w:val="nil"/>
              <w:bottom w:val="nil"/>
              <w:right w:val="nil"/>
            </w:tcBorders>
            <w:noWrap/>
            <w:vAlign w:val="bottom"/>
            <w:hideMark/>
          </w:tcPr>
          <w:p w14:paraId="682F59CA" w14:textId="77777777" w:rsidR="0061398C" w:rsidRPr="00A01BC6" w:rsidRDefault="0061398C" w:rsidP="0A03B0E2">
            <w:pPr>
              <w:spacing w:after="0" w:line="240" w:lineRule="auto"/>
              <w:rPr>
                <w:rFonts w:ascii="Calibri" w:eastAsia="Times New Roman" w:hAnsi="Calibri" w:cs="Calibri"/>
                <w:color w:val="000000"/>
                <w:lang w:eastAsia="nb-NO"/>
              </w:rPr>
            </w:pPr>
          </w:p>
        </w:tc>
        <w:tc>
          <w:tcPr>
            <w:tcW w:w="950" w:type="pct"/>
            <w:gridSpan w:val="2"/>
            <w:tcBorders>
              <w:top w:val="single" w:sz="4" w:space="0" w:color="auto"/>
              <w:left w:val="nil"/>
              <w:bottom w:val="single" w:sz="4" w:space="0" w:color="auto"/>
              <w:right w:val="nil"/>
            </w:tcBorders>
            <w:noWrap/>
            <w:vAlign w:val="bottom"/>
            <w:hideMark/>
          </w:tcPr>
          <w:p w14:paraId="7B9498A2" w14:textId="77777777" w:rsidR="0061398C" w:rsidRPr="00A01BC6" w:rsidRDefault="0A03B0E2" w:rsidP="0A03B0E2">
            <w:pPr>
              <w:spacing w:after="0" w:line="240" w:lineRule="auto"/>
              <w:jc w:val="center"/>
              <w:rPr>
                <w:rFonts w:ascii="Calibri" w:eastAsia="Times New Roman" w:hAnsi="Calibri" w:cs="Calibri"/>
                <w:color w:val="000000"/>
                <w:lang w:eastAsia="nb-NO"/>
              </w:rPr>
            </w:pPr>
            <w:r w:rsidRPr="00A01BC6">
              <w:rPr>
                <w:rFonts w:ascii="Calibri" w:eastAsia="Times New Roman" w:hAnsi="Calibri" w:cs="Calibri"/>
                <w:color w:val="000000" w:themeColor="text1"/>
                <w:lang w:eastAsia="nb-NO"/>
              </w:rPr>
              <w:t>B vs. C</w:t>
            </w:r>
          </w:p>
        </w:tc>
        <w:tc>
          <w:tcPr>
            <w:tcW w:w="125" w:type="pct"/>
            <w:tcBorders>
              <w:top w:val="single" w:sz="4" w:space="0" w:color="auto"/>
              <w:left w:val="nil"/>
              <w:bottom w:val="nil"/>
              <w:right w:val="nil"/>
            </w:tcBorders>
            <w:noWrap/>
            <w:vAlign w:val="bottom"/>
            <w:hideMark/>
          </w:tcPr>
          <w:p w14:paraId="0EB08188" w14:textId="77777777" w:rsidR="0061398C" w:rsidRPr="00A01BC6" w:rsidRDefault="0061398C" w:rsidP="0A03B0E2">
            <w:pPr>
              <w:spacing w:after="0" w:line="240" w:lineRule="auto"/>
              <w:rPr>
                <w:rFonts w:ascii="Calibri" w:eastAsia="Times New Roman" w:hAnsi="Calibri" w:cs="Calibri"/>
                <w:color w:val="000000"/>
                <w:lang w:eastAsia="nb-NO"/>
              </w:rPr>
            </w:pPr>
          </w:p>
        </w:tc>
        <w:tc>
          <w:tcPr>
            <w:tcW w:w="581" w:type="pct"/>
            <w:tcBorders>
              <w:top w:val="single" w:sz="4" w:space="0" w:color="auto"/>
              <w:left w:val="nil"/>
              <w:bottom w:val="single" w:sz="4" w:space="0" w:color="auto"/>
              <w:right w:val="nil"/>
            </w:tcBorders>
            <w:noWrap/>
            <w:vAlign w:val="bottom"/>
            <w:hideMark/>
          </w:tcPr>
          <w:p w14:paraId="2465E97E" w14:textId="67BF61A2" w:rsidR="0061398C" w:rsidRPr="00A01BC6" w:rsidRDefault="697B5F9D" w:rsidP="697B5F9D">
            <w:pPr>
              <w:spacing w:after="0" w:line="240" w:lineRule="auto"/>
              <w:jc w:val="right"/>
              <w:rPr>
                <w:rFonts w:ascii="Calibri" w:eastAsia="Times New Roman" w:hAnsi="Calibri" w:cs="Calibri"/>
                <w:color w:val="000000"/>
                <w:lang w:eastAsia="nb-NO"/>
              </w:rPr>
            </w:pPr>
            <w:r w:rsidRPr="00A01BC6">
              <w:rPr>
                <w:rFonts w:ascii="Calibri" w:eastAsia="Times New Roman" w:hAnsi="Calibri" w:cs="Calibri"/>
                <w:color w:val="000000" w:themeColor="text1"/>
                <w:lang w:eastAsia="nb-NO"/>
              </w:rPr>
              <w:t>All observes</w:t>
            </w:r>
          </w:p>
        </w:tc>
      </w:tr>
      <w:tr w:rsidR="0061398C" w:rsidRPr="00A01BC6" w14:paraId="724CA214" w14:textId="77777777" w:rsidTr="697B5F9D">
        <w:trPr>
          <w:trHeight w:val="557"/>
        </w:trPr>
        <w:tc>
          <w:tcPr>
            <w:tcW w:w="176" w:type="pct"/>
            <w:tcBorders>
              <w:top w:val="nil"/>
              <w:left w:val="nil"/>
              <w:bottom w:val="single" w:sz="4" w:space="0" w:color="auto"/>
              <w:right w:val="nil"/>
            </w:tcBorders>
            <w:noWrap/>
            <w:vAlign w:val="bottom"/>
            <w:hideMark/>
          </w:tcPr>
          <w:p w14:paraId="5042FD90" w14:textId="77777777" w:rsidR="0061398C" w:rsidRPr="00A01BC6" w:rsidRDefault="0A03B0E2" w:rsidP="0A03B0E2">
            <w:pPr>
              <w:spacing w:after="0" w:line="240" w:lineRule="auto"/>
              <w:rPr>
                <w:rFonts w:ascii="Calibri" w:eastAsia="Times New Roman" w:hAnsi="Calibri" w:cs="Calibri"/>
                <w:color w:val="000000"/>
                <w:lang w:eastAsia="nb-NO"/>
              </w:rPr>
            </w:pPr>
            <w:r w:rsidRPr="00A01BC6">
              <w:rPr>
                <w:rFonts w:ascii="Calibri" w:eastAsia="Times New Roman" w:hAnsi="Calibri" w:cs="Calibri"/>
                <w:color w:val="000000" w:themeColor="text1"/>
                <w:lang w:eastAsia="nb-NO"/>
              </w:rPr>
              <w:t> </w:t>
            </w:r>
          </w:p>
        </w:tc>
        <w:tc>
          <w:tcPr>
            <w:tcW w:w="713" w:type="pct"/>
            <w:tcBorders>
              <w:top w:val="nil"/>
              <w:left w:val="nil"/>
              <w:bottom w:val="single" w:sz="4" w:space="0" w:color="auto"/>
              <w:right w:val="nil"/>
            </w:tcBorders>
            <w:noWrap/>
            <w:vAlign w:val="bottom"/>
            <w:hideMark/>
          </w:tcPr>
          <w:p w14:paraId="35066E61" w14:textId="77777777" w:rsidR="0061398C" w:rsidRPr="00A01BC6" w:rsidRDefault="0A03B0E2" w:rsidP="0A03B0E2">
            <w:pPr>
              <w:spacing w:after="0" w:line="240" w:lineRule="auto"/>
              <w:rPr>
                <w:rFonts w:ascii="Calibri" w:eastAsia="Times New Roman" w:hAnsi="Calibri" w:cs="Calibri"/>
                <w:color w:val="000000"/>
                <w:lang w:eastAsia="nb-NO"/>
              </w:rPr>
            </w:pPr>
            <w:r w:rsidRPr="00A01BC6">
              <w:rPr>
                <w:rFonts w:ascii="Calibri" w:eastAsia="Times New Roman" w:hAnsi="Calibri" w:cs="Calibri"/>
                <w:color w:val="000000" w:themeColor="text1"/>
                <w:lang w:eastAsia="nb-NO"/>
              </w:rPr>
              <w:t> </w:t>
            </w:r>
          </w:p>
        </w:tc>
        <w:tc>
          <w:tcPr>
            <w:tcW w:w="253" w:type="pct"/>
            <w:tcBorders>
              <w:top w:val="nil"/>
              <w:left w:val="nil"/>
              <w:bottom w:val="single" w:sz="4" w:space="0" w:color="auto"/>
              <w:right w:val="nil"/>
            </w:tcBorders>
            <w:noWrap/>
            <w:vAlign w:val="bottom"/>
            <w:hideMark/>
          </w:tcPr>
          <w:p w14:paraId="52C55CBF" w14:textId="77777777" w:rsidR="0061398C" w:rsidRPr="00A01BC6" w:rsidRDefault="0A03B0E2" w:rsidP="0A03B0E2">
            <w:pPr>
              <w:spacing w:after="0" w:line="240" w:lineRule="auto"/>
              <w:jc w:val="right"/>
              <w:rPr>
                <w:rFonts w:ascii="Calibri" w:eastAsia="Times New Roman" w:hAnsi="Calibri" w:cs="Calibri"/>
                <w:color w:val="000000"/>
                <w:lang w:eastAsia="nb-NO"/>
              </w:rPr>
            </w:pPr>
            <w:r w:rsidRPr="00A01BC6">
              <w:rPr>
                <w:rFonts w:ascii="Calibri" w:eastAsia="Times New Roman" w:hAnsi="Calibri" w:cs="Calibri"/>
                <w:color w:val="000000" w:themeColor="text1"/>
                <w:lang w:eastAsia="nb-NO"/>
              </w:rPr>
              <w:t>N</w:t>
            </w:r>
          </w:p>
        </w:tc>
        <w:tc>
          <w:tcPr>
            <w:tcW w:w="922" w:type="pct"/>
            <w:tcBorders>
              <w:top w:val="nil"/>
              <w:left w:val="nil"/>
              <w:bottom w:val="single" w:sz="4" w:space="0" w:color="auto"/>
              <w:right w:val="nil"/>
            </w:tcBorders>
            <w:noWrap/>
            <w:vAlign w:val="bottom"/>
            <w:hideMark/>
          </w:tcPr>
          <w:p w14:paraId="7883FF99" w14:textId="77777777" w:rsidR="0061398C" w:rsidRPr="00A01BC6" w:rsidRDefault="0A03B0E2" w:rsidP="0A03B0E2">
            <w:pPr>
              <w:spacing w:after="0" w:line="240" w:lineRule="auto"/>
              <w:jc w:val="center"/>
              <w:rPr>
                <w:rFonts w:ascii="Calibri" w:eastAsia="Times New Roman" w:hAnsi="Calibri" w:cs="Calibri"/>
                <w:color w:val="000000"/>
                <w:lang w:eastAsia="nb-NO"/>
              </w:rPr>
            </w:pPr>
            <w:r w:rsidRPr="00A01BC6">
              <w:rPr>
                <w:rFonts w:ascii="Calibri" w:eastAsia="Times New Roman" w:hAnsi="Calibri" w:cs="Calibri"/>
                <w:color w:val="000000" w:themeColor="text1"/>
                <w:lang w:eastAsia="nb-NO"/>
              </w:rPr>
              <w:t>Kappa (95%CI)</w:t>
            </w:r>
          </w:p>
        </w:tc>
        <w:tc>
          <w:tcPr>
            <w:tcW w:w="125" w:type="pct"/>
            <w:tcBorders>
              <w:top w:val="nil"/>
              <w:left w:val="nil"/>
              <w:bottom w:val="single" w:sz="4" w:space="0" w:color="auto"/>
              <w:right w:val="nil"/>
            </w:tcBorders>
            <w:noWrap/>
            <w:vAlign w:val="bottom"/>
            <w:hideMark/>
          </w:tcPr>
          <w:p w14:paraId="7AF18637" w14:textId="77777777" w:rsidR="0061398C" w:rsidRPr="00A01BC6" w:rsidRDefault="0A03B0E2" w:rsidP="0A03B0E2">
            <w:pPr>
              <w:spacing w:after="0" w:line="240" w:lineRule="auto"/>
              <w:rPr>
                <w:rFonts w:ascii="Calibri" w:eastAsia="Times New Roman" w:hAnsi="Calibri" w:cs="Calibri"/>
                <w:color w:val="000000"/>
                <w:lang w:eastAsia="nb-NO"/>
              </w:rPr>
            </w:pPr>
            <w:r w:rsidRPr="00A01BC6">
              <w:rPr>
                <w:rFonts w:ascii="Calibri" w:eastAsia="Times New Roman" w:hAnsi="Calibri" w:cs="Calibri"/>
                <w:color w:val="000000" w:themeColor="text1"/>
                <w:lang w:eastAsia="nb-NO"/>
              </w:rPr>
              <w:t> </w:t>
            </w:r>
          </w:p>
        </w:tc>
        <w:tc>
          <w:tcPr>
            <w:tcW w:w="269" w:type="pct"/>
            <w:tcBorders>
              <w:top w:val="single" w:sz="4" w:space="0" w:color="auto"/>
              <w:left w:val="nil"/>
              <w:bottom w:val="single" w:sz="4" w:space="0" w:color="auto"/>
              <w:right w:val="nil"/>
            </w:tcBorders>
            <w:noWrap/>
            <w:vAlign w:val="bottom"/>
            <w:hideMark/>
          </w:tcPr>
          <w:p w14:paraId="1EB6F314" w14:textId="77777777" w:rsidR="0061398C" w:rsidRPr="00A01BC6" w:rsidRDefault="0A03B0E2" w:rsidP="0A03B0E2">
            <w:pPr>
              <w:spacing w:after="0" w:line="240" w:lineRule="auto"/>
              <w:jc w:val="right"/>
              <w:rPr>
                <w:rFonts w:ascii="Calibri" w:eastAsia="Times New Roman" w:hAnsi="Calibri" w:cs="Calibri"/>
                <w:color w:val="000000"/>
                <w:lang w:eastAsia="nb-NO"/>
              </w:rPr>
            </w:pPr>
            <w:r w:rsidRPr="00A01BC6">
              <w:rPr>
                <w:rFonts w:ascii="Calibri" w:eastAsia="Times New Roman" w:hAnsi="Calibri" w:cs="Calibri"/>
                <w:color w:val="000000" w:themeColor="text1"/>
                <w:lang w:eastAsia="nb-NO"/>
              </w:rPr>
              <w:t>N</w:t>
            </w:r>
          </w:p>
        </w:tc>
        <w:tc>
          <w:tcPr>
            <w:tcW w:w="721" w:type="pct"/>
            <w:tcBorders>
              <w:top w:val="single" w:sz="4" w:space="0" w:color="auto"/>
              <w:left w:val="nil"/>
              <w:bottom w:val="single" w:sz="4" w:space="0" w:color="auto"/>
              <w:right w:val="nil"/>
            </w:tcBorders>
            <w:noWrap/>
            <w:vAlign w:val="bottom"/>
            <w:hideMark/>
          </w:tcPr>
          <w:p w14:paraId="6B980CEC" w14:textId="77777777" w:rsidR="0061398C" w:rsidRPr="00A01BC6" w:rsidRDefault="0A03B0E2" w:rsidP="0A03B0E2">
            <w:pPr>
              <w:spacing w:after="0" w:line="240" w:lineRule="auto"/>
              <w:jc w:val="right"/>
              <w:rPr>
                <w:rFonts w:ascii="Calibri" w:eastAsia="Times New Roman" w:hAnsi="Calibri" w:cs="Calibri"/>
                <w:color w:val="000000"/>
                <w:lang w:eastAsia="nb-NO"/>
              </w:rPr>
            </w:pPr>
            <w:r w:rsidRPr="00A01BC6">
              <w:rPr>
                <w:rFonts w:ascii="Calibri" w:eastAsia="Times New Roman" w:hAnsi="Calibri" w:cs="Calibri"/>
                <w:color w:val="000000" w:themeColor="text1"/>
                <w:lang w:eastAsia="nb-NO"/>
              </w:rPr>
              <w:t>Kappa (95%CI)</w:t>
            </w:r>
          </w:p>
        </w:tc>
        <w:tc>
          <w:tcPr>
            <w:tcW w:w="165" w:type="pct"/>
            <w:tcBorders>
              <w:top w:val="single" w:sz="4" w:space="0" w:color="auto"/>
              <w:left w:val="nil"/>
              <w:bottom w:val="single" w:sz="4" w:space="0" w:color="auto"/>
              <w:right w:val="nil"/>
            </w:tcBorders>
            <w:noWrap/>
            <w:vAlign w:val="bottom"/>
            <w:hideMark/>
          </w:tcPr>
          <w:p w14:paraId="43349E97" w14:textId="77777777" w:rsidR="0061398C" w:rsidRPr="00A01BC6" w:rsidRDefault="0A03B0E2" w:rsidP="0A03B0E2">
            <w:pPr>
              <w:spacing w:after="0" w:line="240" w:lineRule="auto"/>
              <w:rPr>
                <w:rFonts w:ascii="Calibri" w:eastAsia="Times New Roman" w:hAnsi="Calibri" w:cs="Calibri"/>
                <w:color w:val="000000"/>
                <w:lang w:eastAsia="nb-NO"/>
              </w:rPr>
            </w:pPr>
            <w:r w:rsidRPr="00A01BC6">
              <w:rPr>
                <w:rFonts w:ascii="Calibri" w:eastAsia="Times New Roman" w:hAnsi="Calibri" w:cs="Calibri"/>
                <w:color w:val="000000" w:themeColor="text1"/>
                <w:lang w:eastAsia="nb-NO"/>
              </w:rPr>
              <w:t> </w:t>
            </w:r>
          </w:p>
        </w:tc>
        <w:tc>
          <w:tcPr>
            <w:tcW w:w="262" w:type="pct"/>
            <w:tcBorders>
              <w:top w:val="single" w:sz="4" w:space="0" w:color="auto"/>
              <w:left w:val="nil"/>
              <w:bottom w:val="single" w:sz="4" w:space="0" w:color="auto"/>
              <w:right w:val="nil"/>
            </w:tcBorders>
            <w:noWrap/>
            <w:vAlign w:val="bottom"/>
            <w:hideMark/>
          </w:tcPr>
          <w:p w14:paraId="54B4CD36" w14:textId="77777777" w:rsidR="0061398C" w:rsidRPr="00A01BC6" w:rsidRDefault="0A03B0E2" w:rsidP="0A03B0E2">
            <w:pPr>
              <w:spacing w:after="0" w:line="240" w:lineRule="auto"/>
              <w:jc w:val="right"/>
              <w:rPr>
                <w:rFonts w:ascii="Calibri" w:eastAsia="Times New Roman" w:hAnsi="Calibri" w:cs="Calibri"/>
                <w:color w:val="000000"/>
                <w:lang w:eastAsia="nb-NO"/>
              </w:rPr>
            </w:pPr>
            <w:r w:rsidRPr="00A01BC6">
              <w:rPr>
                <w:rFonts w:ascii="Calibri" w:eastAsia="Times New Roman" w:hAnsi="Calibri" w:cs="Calibri"/>
                <w:color w:val="000000" w:themeColor="text1"/>
                <w:lang w:eastAsia="nb-NO"/>
              </w:rPr>
              <w:t xml:space="preserve"> N</w:t>
            </w:r>
          </w:p>
        </w:tc>
        <w:tc>
          <w:tcPr>
            <w:tcW w:w="688" w:type="pct"/>
            <w:tcBorders>
              <w:top w:val="single" w:sz="4" w:space="0" w:color="auto"/>
              <w:left w:val="nil"/>
              <w:bottom w:val="single" w:sz="4" w:space="0" w:color="auto"/>
              <w:right w:val="nil"/>
            </w:tcBorders>
            <w:noWrap/>
            <w:vAlign w:val="bottom"/>
            <w:hideMark/>
          </w:tcPr>
          <w:p w14:paraId="37317FF6" w14:textId="77777777" w:rsidR="0061398C" w:rsidRPr="00A01BC6" w:rsidRDefault="0A03B0E2" w:rsidP="0A03B0E2">
            <w:pPr>
              <w:spacing w:after="0" w:line="240" w:lineRule="auto"/>
              <w:jc w:val="right"/>
              <w:rPr>
                <w:rFonts w:ascii="Calibri" w:eastAsia="Times New Roman" w:hAnsi="Calibri" w:cs="Calibri"/>
                <w:color w:val="000000"/>
                <w:lang w:eastAsia="nb-NO"/>
              </w:rPr>
            </w:pPr>
            <w:r w:rsidRPr="00A01BC6">
              <w:rPr>
                <w:rFonts w:ascii="Calibri" w:eastAsia="Times New Roman" w:hAnsi="Calibri" w:cs="Calibri"/>
                <w:color w:val="000000" w:themeColor="text1"/>
                <w:lang w:eastAsia="nb-NO"/>
              </w:rPr>
              <w:t>Kappa (95%CI)</w:t>
            </w:r>
          </w:p>
        </w:tc>
        <w:tc>
          <w:tcPr>
            <w:tcW w:w="125" w:type="pct"/>
            <w:tcBorders>
              <w:top w:val="single" w:sz="4" w:space="0" w:color="auto"/>
              <w:left w:val="nil"/>
              <w:bottom w:val="single" w:sz="4" w:space="0" w:color="auto"/>
              <w:right w:val="nil"/>
            </w:tcBorders>
            <w:noWrap/>
            <w:vAlign w:val="bottom"/>
            <w:hideMark/>
          </w:tcPr>
          <w:p w14:paraId="0106D710" w14:textId="77777777" w:rsidR="0061398C" w:rsidRPr="00A01BC6" w:rsidRDefault="0A03B0E2" w:rsidP="0A03B0E2">
            <w:pPr>
              <w:spacing w:after="0" w:line="240" w:lineRule="auto"/>
              <w:rPr>
                <w:rFonts w:ascii="Calibri" w:eastAsia="Times New Roman" w:hAnsi="Calibri" w:cs="Calibri"/>
                <w:color w:val="000000"/>
                <w:lang w:eastAsia="nb-NO"/>
              </w:rPr>
            </w:pPr>
            <w:r w:rsidRPr="00A01BC6">
              <w:rPr>
                <w:rFonts w:ascii="Calibri" w:eastAsia="Times New Roman" w:hAnsi="Calibri" w:cs="Calibri"/>
                <w:color w:val="000000" w:themeColor="text1"/>
                <w:lang w:eastAsia="nb-NO"/>
              </w:rPr>
              <w:t> </w:t>
            </w:r>
          </w:p>
        </w:tc>
        <w:tc>
          <w:tcPr>
            <w:tcW w:w="581" w:type="pct"/>
            <w:tcBorders>
              <w:top w:val="single" w:sz="4" w:space="0" w:color="auto"/>
              <w:left w:val="nil"/>
              <w:bottom w:val="single" w:sz="4" w:space="0" w:color="auto"/>
              <w:right w:val="nil"/>
            </w:tcBorders>
            <w:noWrap/>
            <w:vAlign w:val="bottom"/>
            <w:hideMark/>
          </w:tcPr>
          <w:p w14:paraId="7E753A5B" w14:textId="77777777" w:rsidR="0061398C" w:rsidRPr="00A01BC6" w:rsidRDefault="0A03B0E2" w:rsidP="0A03B0E2">
            <w:pPr>
              <w:spacing w:after="0" w:line="240" w:lineRule="auto"/>
              <w:jc w:val="right"/>
              <w:rPr>
                <w:rFonts w:ascii="Calibri" w:eastAsia="Times New Roman" w:hAnsi="Calibri" w:cs="Calibri"/>
                <w:b/>
                <w:bCs/>
                <w:color w:val="000000"/>
                <w:lang w:eastAsia="nb-NO"/>
              </w:rPr>
            </w:pPr>
            <w:r w:rsidRPr="00A01BC6">
              <w:rPr>
                <w:rFonts w:ascii="Calibri" w:eastAsia="Times New Roman" w:hAnsi="Calibri" w:cs="Calibri"/>
                <w:b/>
                <w:bCs/>
                <w:color w:val="000000" w:themeColor="text1"/>
                <w:lang w:eastAsia="nb-NO"/>
              </w:rPr>
              <w:t>Mean</w:t>
            </w:r>
          </w:p>
        </w:tc>
      </w:tr>
      <w:tr w:rsidR="0061398C" w:rsidRPr="00A01BC6" w14:paraId="2B66DAC3" w14:textId="77777777" w:rsidTr="697B5F9D">
        <w:trPr>
          <w:trHeight w:val="290"/>
        </w:trPr>
        <w:tc>
          <w:tcPr>
            <w:tcW w:w="2063" w:type="pct"/>
            <w:gridSpan w:val="4"/>
            <w:noWrap/>
            <w:vAlign w:val="bottom"/>
            <w:hideMark/>
          </w:tcPr>
          <w:p w14:paraId="00F2C9BD" w14:textId="77777777" w:rsidR="0061398C" w:rsidRPr="00A01BC6" w:rsidRDefault="0A03B0E2" w:rsidP="0A03B0E2">
            <w:pPr>
              <w:spacing w:after="0" w:line="240" w:lineRule="auto"/>
              <w:rPr>
                <w:rFonts w:ascii="Calibri" w:eastAsia="Times New Roman" w:hAnsi="Calibri" w:cs="Calibri"/>
                <w:b/>
                <w:bCs/>
                <w:color w:val="000000"/>
                <w:lang w:val="en-US" w:eastAsia="nb-NO"/>
              </w:rPr>
            </w:pPr>
            <w:r w:rsidRPr="00A01BC6">
              <w:rPr>
                <w:rFonts w:ascii="Calibri" w:eastAsia="Times New Roman" w:hAnsi="Calibri" w:cs="Calibri"/>
                <w:b/>
                <w:bCs/>
                <w:color w:val="000000" w:themeColor="text1"/>
                <w:lang w:val="en-US" w:eastAsia="nb-NO"/>
              </w:rPr>
              <w:t xml:space="preserve">1ySTIR change </w:t>
            </w:r>
            <w:r w:rsidRPr="00A01BC6">
              <w:rPr>
                <w:rFonts w:ascii="Calibri" w:eastAsia="Times New Roman" w:hAnsi="Calibri" w:cs="Calibri"/>
                <w:color w:val="000000" w:themeColor="text1"/>
                <w:lang w:val="en-US" w:eastAsia="nb-NO"/>
              </w:rPr>
              <w:t>(decreased, unchanged, increased)</w:t>
            </w:r>
          </w:p>
        </w:tc>
        <w:tc>
          <w:tcPr>
            <w:tcW w:w="125" w:type="pct"/>
            <w:noWrap/>
            <w:vAlign w:val="bottom"/>
            <w:hideMark/>
          </w:tcPr>
          <w:p w14:paraId="7D31FD7F" w14:textId="77777777" w:rsidR="0061398C" w:rsidRPr="00A01BC6" w:rsidRDefault="0061398C" w:rsidP="0A03B0E2">
            <w:pPr>
              <w:spacing w:after="0" w:line="240" w:lineRule="auto"/>
              <w:rPr>
                <w:rFonts w:ascii="Calibri" w:eastAsia="Times New Roman" w:hAnsi="Calibri" w:cs="Calibri"/>
                <w:b/>
                <w:bCs/>
                <w:color w:val="000000"/>
                <w:lang w:val="en-US" w:eastAsia="nb-NO"/>
              </w:rPr>
            </w:pPr>
          </w:p>
        </w:tc>
        <w:tc>
          <w:tcPr>
            <w:tcW w:w="269" w:type="pct"/>
            <w:noWrap/>
            <w:vAlign w:val="bottom"/>
            <w:hideMark/>
          </w:tcPr>
          <w:p w14:paraId="01D6E6EE" w14:textId="77777777" w:rsidR="0061398C" w:rsidRPr="00A01BC6" w:rsidRDefault="0061398C" w:rsidP="0A03B0E2">
            <w:pPr>
              <w:spacing w:after="0" w:line="240" w:lineRule="auto"/>
              <w:rPr>
                <w:sz w:val="20"/>
                <w:szCs w:val="20"/>
                <w:lang w:eastAsia="nb-NO"/>
              </w:rPr>
            </w:pPr>
          </w:p>
        </w:tc>
        <w:tc>
          <w:tcPr>
            <w:tcW w:w="721" w:type="pct"/>
            <w:noWrap/>
            <w:vAlign w:val="bottom"/>
            <w:hideMark/>
          </w:tcPr>
          <w:p w14:paraId="2C65E5CB" w14:textId="77777777" w:rsidR="0061398C" w:rsidRPr="00A01BC6" w:rsidRDefault="0061398C" w:rsidP="0A03B0E2">
            <w:pPr>
              <w:spacing w:after="0" w:line="240" w:lineRule="auto"/>
              <w:rPr>
                <w:sz w:val="20"/>
                <w:szCs w:val="20"/>
                <w:lang w:eastAsia="nb-NO"/>
              </w:rPr>
            </w:pPr>
          </w:p>
        </w:tc>
        <w:tc>
          <w:tcPr>
            <w:tcW w:w="165" w:type="pct"/>
            <w:noWrap/>
            <w:vAlign w:val="bottom"/>
            <w:hideMark/>
          </w:tcPr>
          <w:p w14:paraId="5C2D7277" w14:textId="77777777" w:rsidR="0061398C" w:rsidRPr="00A01BC6" w:rsidRDefault="0061398C" w:rsidP="0A03B0E2">
            <w:pPr>
              <w:spacing w:after="0" w:line="240" w:lineRule="auto"/>
              <w:rPr>
                <w:sz w:val="20"/>
                <w:szCs w:val="20"/>
                <w:lang w:eastAsia="nb-NO"/>
              </w:rPr>
            </w:pPr>
          </w:p>
        </w:tc>
        <w:tc>
          <w:tcPr>
            <w:tcW w:w="262" w:type="pct"/>
            <w:noWrap/>
            <w:vAlign w:val="bottom"/>
            <w:hideMark/>
          </w:tcPr>
          <w:p w14:paraId="568D2847" w14:textId="77777777" w:rsidR="0061398C" w:rsidRPr="00A01BC6" w:rsidRDefault="0061398C" w:rsidP="0A03B0E2">
            <w:pPr>
              <w:spacing w:after="0" w:line="240" w:lineRule="auto"/>
              <w:rPr>
                <w:sz w:val="20"/>
                <w:szCs w:val="20"/>
                <w:lang w:eastAsia="nb-NO"/>
              </w:rPr>
            </w:pPr>
          </w:p>
        </w:tc>
        <w:tc>
          <w:tcPr>
            <w:tcW w:w="688" w:type="pct"/>
            <w:noWrap/>
            <w:vAlign w:val="bottom"/>
            <w:hideMark/>
          </w:tcPr>
          <w:p w14:paraId="004F1EF6" w14:textId="77777777" w:rsidR="0061398C" w:rsidRPr="00A01BC6" w:rsidRDefault="0061398C" w:rsidP="0A03B0E2">
            <w:pPr>
              <w:spacing w:after="0" w:line="240" w:lineRule="auto"/>
              <w:rPr>
                <w:sz w:val="20"/>
                <w:szCs w:val="20"/>
                <w:lang w:eastAsia="nb-NO"/>
              </w:rPr>
            </w:pPr>
          </w:p>
        </w:tc>
        <w:tc>
          <w:tcPr>
            <w:tcW w:w="125" w:type="pct"/>
            <w:noWrap/>
            <w:vAlign w:val="bottom"/>
            <w:hideMark/>
          </w:tcPr>
          <w:p w14:paraId="76637DCF" w14:textId="77777777" w:rsidR="0061398C" w:rsidRPr="00A01BC6" w:rsidRDefault="0061398C" w:rsidP="0A03B0E2">
            <w:pPr>
              <w:spacing w:after="0" w:line="240" w:lineRule="auto"/>
              <w:rPr>
                <w:sz w:val="20"/>
                <w:szCs w:val="20"/>
                <w:lang w:eastAsia="nb-NO"/>
              </w:rPr>
            </w:pPr>
          </w:p>
        </w:tc>
        <w:tc>
          <w:tcPr>
            <w:tcW w:w="581" w:type="pct"/>
            <w:noWrap/>
            <w:vAlign w:val="bottom"/>
            <w:hideMark/>
          </w:tcPr>
          <w:p w14:paraId="61DE621D" w14:textId="77777777" w:rsidR="0061398C" w:rsidRPr="00A01BC6" w:rsidRDefault="0A03B0E2" w:rsidP="0A03B0E2">
            <w:pPr>
              <w:spacing w:after="0" w:line="240" w:lineRule="auto"/>
              <w:jc w:val="right"/>
              <w:rPr>
                <w:rFonts w:ascii="Calibri" w:eastAsia="Times New Roman" w:hAnsi="Calibri" w:cs="Calibri"/>
                <w:b/>
                <w:bCs/>
                <w:color w:val="000000"/>
                <w:lang w:eastAsia="nb-NO"/>
              </w:rPr>
            </w:pPr>
            <w:r w:rsidRPr="00A01BC6">
              <w:rPr>
                <w:rFonts w:ascii="Calibri" w:eastAsia="Times New Roman" w:hAnsi="Calibri" w:cs="Calibri"/>
                <w:b/>
                <w:bCs/>
                <w:color w:val="000000" w:themeColor="text1"/>
                <w:lang w:eastAsia="nb-NO"/>
              </w:rPr>
              <w:t>0.71</w:t>
            </w:r>
          </w:p>
        </w:tc>
      </w:tr>
      <w:tr w:rsidR="0061398C" w:rsidRPr="00A01BC6" w14:paraId="47E91F7D" w14:textId="77777777" w:rsidTr="697B5F9D">
        <w:trPr>
          <w:trHeight w:val="290"/>
        </w:trPr>
        <w:tc>
          <w:tcPr>
            <w:tcW w:w="176" w:type="pct"/>
            <w:noWrap/>
            <w:vAlign w:val="bottom"/>
            <w:hideMark/>
          </w:tcPr>
          <w:p w14:paraId="23E337B8" w14:textId="77777777" w:rsidR="0061398C" w:rsidRPr="00A01BC6" w:rsidRDefault="0061398C" w:rsidP="0A03B0E2">
            <w:pPr>
              <w:spacing w:after="0" w:line="240" w:lineRule="auto"/>
              <w:rPr>
                <w:rFonts w:ascii="Calibri" w:eastAsia="Times New Roman" w:hAnsi="Calibri" w:cs="Calibri"/>
                <w:b/>
                <w:bCs/>
                <w:color w:val="000000"/>
                <w:lang w:eastAsia="nb-NO"/>
              </w:rPr>
            </w:pPr>
          </w:p>
        </w:tc>
        <w:tc>
          <w:tcPr>
            <w:tcW w:w="713" w:type="pct"/>
            <w:noWrap/>
            <w:vAlign w:val="bottom"/>
            <w:hideMark/>
          </w:tcPr>
          <w:p w14:paraId="5EDD4F41" w14:textId="77777777" w:rsidR="0061398C" w:rsidRPr="00A01BC6" w:rsidRDefault="0A03B0E2" w:rsidP="0A03B0E2">
            <w:pPr>
              <w:spacing w:after="0" w:line="240" w:lineRule="auto"/>
              <w:rPr>
                <w:rFonts w:ascii="Calibri" w:eastAsia="Times New Roman" w:hAnsi="Calibri" w:cs="Calibri"/>
                <w:color w:val="000000"/>
                <w:lang w:val="en-US" w:eastAsia="nb-NO"/>
              </w:rPr>
            </w:pPr>
            <w:r w:rsidRPr="00A01BC6">
              <w:rPr>
                <w:rFonts w:ascii="Calibri" w:eastAsia="Times New Roman" w:hAnsi="Calibri" w:cs="Calibri"/>
                <w:color w:val="000000" w:themeColor="text1"/>
                <w:lang w:val="en-US" w:eastAsia="nb-NO"/>
              </w:rPr>
              <w:t>L4/L5 sup to disc</w:t>
            </w:r>
          </w:p>
        </w:tc>
        <w:tc>
          <w:tcPr>
            <w:tcW w:w="253" w:type="pct"/>
            <w:noWrap/>
            <w:vAlign w:val="bottom"/>
            <w:hideMark/>
          </w:tcPr>
          <w:p w14:paraId="6B366067" w14:textId="2A577493" w:rsidR="0061398C" w:rsidRPr="00A01BC6" w:rsidRDefault="0A03B0E2" w:rsidP="0A03B0E2">
            <w:pPr>
              <w:spacing w:after="0" w:line="240" w:lineRule="auto"/>
              <w:jc w:val="right"/>
              <w:rPr>
                <w:rFonts w:ascii="Calibri" w:eastAsia="Times New Roman" w:hAnsi="Calibri" w:cs="Calibri"/>
                <w:color w:val="000000"/>
                <w:lang w:val="nb-NO" w:eastAsia="nb-NO"/>
              </w:rPr>
            </w:pPr>
            <w:r w:rsidRPr="00A01BC6">
              <w:rPr>
                <w:rFonts w:ascii="Calibri" w:eastAsia="Times New Roman" w:hAnsi="Calibri" w:cs="Calibri"/>
                <w:color w:val="000000" w:themeColor="text1"/>
                <w:lang w:eastAsia="nb-NO"/>
              </w:rPr>
              <w:t>172</w:t>
            </w:r>
          </w:p>
        </w:tc>
        <w:tc>
          <w:tcPr>
            <w:tcW w:w="922" w:type="pct"/>
            <w:noWrap/>
            <w:vAlign w:val="bottom"/>
            <w:hideMark/>
          </w:tcPr>
          <w:p w14:paraId="201D4FEC" w14:textId="77777777" w:rsidR="0061398C" w:rsidRPr="00A01BC6" w:rsidRDefault="0A03B0E2" w:rsidP="0A03B0E2">
            <w:pPr>
              <w:spacing w:after="0" w:line="240" w:lineRule="auto"/>
              <w:jc w:val="center"/>
              <w:rPr>
                <w:rFonts w:ascii="Calibri" w:eastAsia="Times New Roman" w:hAnsi="Calibri" w:cs="Calibri"/>
                <w:color w:val="000000"/>
                <w:lang w:eastAsia="nb-NO"/>
              </w:rPr>
            </w:pPr>
            <w:r w:rsidRPr="00A01BC6">
              <w:t>0.83</w:t>
            </w:r>
            <w:r w:rsidRPr="00A01BC6">
              <w:rPr>
                <w:lang w:val="en-US"/>
              </w:rPr>
              <w:t>(0.73,0.93)</w:t>
            </w:r>
          </w:p>
        </w:tc>
        <w:tc>
          <w:tcPr>
            <w:tcW w:w="125" w:type="pct"/>
            <w:noWrap/>
            <w:vAlign w:val="bottom"/>
            <w:hideMark/>
          </w:tcPr>
          <w:p w14:paraId="1F8FD7FE" w14:textId="77777777" w:rsidR="0061398C" w:rsidRPr="00A01BC6" w:rsidRDefault="0061398C" w:rsidP="0A03B0E2">
            <w:pPr>
              <w:spacing w:after="0" w:line="240" w:lineRule="auto"/>
              <w:rPr>
                <w:rFonts w:ascii="Calibri" w:eastAsia="Times New Roman" w:hAnsi="Calibri" w:cs="Calibri"/>
                <w:color w:val="000000"/>
                <w:lang w:eastAsia="nb-NO"/>
              </w:rPr>
            </w:pPr>
          </w:p>
        </w:tc>
        <w:tc>
          <w:tcPr>
            <w:tcW w:w="269" w:type="pct"/>
            <w:noWrap/>
            <w:vAlign w:val="bottom"/>
            <w:hideMark/>
          </w:tcPr>
          <w:p w14:paraId="6C5DFB25" w14:textId="40E1C0CF" w:rsidR="0061398C" w:rsidRPr="00A01BC6" w:rsidRDefault="0A03B0E2" w:rsidP="0A03B0E2">
            <w:pPr>
              <w:spacing w:after="0" w:line="240" w:lineRule="auto"/>
              <w:jc w:val="right"/>
              <w:rPr>
                <w:rFonts w:ascii="Calibri" w:eastAsia="Times New Roman" w:hAnsi="Calibri" w:cs="Calibri"/>
                <w:color w:val="000000"/>
                <w:lang w:eastAsia="nb-NO"/>
              </w:rPr>
            </w:pPr>
            <w:r w:rsidRPr="00A01BC6">
              <w:rPr>
                <w:rFonts w:ascii="Calibri" w:eastAsia="Times New Roman" w:hAnsi="Calibri" w:cs="Calibri"/>
                <w:color w:val="000000" w:themeColor="text1"/>
                <w:lang w:eastAsia="nb-NO"/>
              </w:rPr>
              <w:t>172</w:t>
            </w:r>
          </w:p>
        </w:tc>
        <w:tc>
          <w:tcPr>
            <w:tcW w:w="721" w:type="pct"/>
            <w:noWrap/>
            <w:vAlign w:val="bottom"/>
            <w:hideMark/>
          </w:tcPr>
          <w:p w14:paraId="6C78AC68" w14:textId="77777777" w:rsidR="0061398C" w:rsidRPr="00A01BC6" w:rsidRDefault="0A03B0E2" w:rsidP="0A03B0E2">
            <w:pPr>
              <w:spacing w:after="0" w:line="240" w:lineRule="auto"/>
              <w:jc w:val="right"/>
              <w:rPr>
                <w:rFonts w:ascii="Calibri" w:eastAsia="Times New Roman" w:hAnsi="Calibri" w:cs="Calibri"/>
                <w:color w:val="000000"/>
                <w:lang w:eastAsia="nb-NO"/>
              </w:rPr>
            </w:pPr>
            <w:r w:rsidRPr="00A01BC6">
              <w:t>0.68</w:t>
            </w:r>
            <w:r w:rsidRPr="00A01BC6">
              <w:rPr>
                <w:lang w:val="en-US"/>
              </w:rPr>
              <w:t>(0.56,0.80)</w:t>
            </w:r>
          </w:p>
        </w:tc>
        <w:tc>
          <w:tcPr>
            <w:tcW w:w="165" w:type="pct"/>
            <w:noWrap/>
            <w:vAlign w:val="bottom"/>
            <w:hideMark/>
          </w:tcPr>
          <w:p w14:paraId="6C7AF642" w14:textId="77777777" w:rsidR="0061398C" w:rsidRPr="00A01BC6" w:rsidRDefault="0061398C" w:rsidP="0A03B0E2">
            <w:pPr>
              <w:spacing w:after="0" w:line="240" w:lineRule="auto"/>
              <w:rPr>
                <w:rFonts w:ascii="Calibri" w:eastAsia="Times New Roman" w:hAnsi="Calibri" w:cs="Calibri"/>
                <w:color w:val="000000"/>
                <w:lang w:eastAsia="nb-NO"/>
              </w:rPr>
            </w:pPr>
          </w:p>
        </w:tc>
        <w:tc>
          <w:tcPr>
            <w:tcW w:w="262" w:type="pct"/>
            <w:noWrap/>
            <w:vAlign w:val="bottom"/>
            <w:hideMark/>
          </w:tcPr>
          <w:p w14:paraId="44463225" w14:textId="1EE3BC76" w:rsidR="0061398C" w:rsidRPr="00A01BC6" w:rsidRDefault="0A03B0E2" w:rsidP="0A03B0E2">
            <w:pPr>
              <w:spacing w:after="0" w:line="240" w:lineRule="auto"/>
              <w:jc w:val="right"/>
              <w:rPr>
                <w:rFonts w:ascii="Calibri" w:eastAsia="Times New Roman" w:hAnsi="Calibri" w:cs="Calibri"/>
                <w:color w:val="000000"/>
                <w:lang w:eastAsia="nb-NO"/>
              </w:rPr>
            </w:pPr>
            <w:r w:rsidRPr="00A01BC6">
              <w:rPr>
                <w:rFonts w:ascii="Calibri" w:eastAsia="Times New Roman" w:hAnsi="Calibri" w:cs="Calibri"/>
                <w:color w:val="000000" w:themeColor="text1"/>
                <w:lang w:eastAsia="nb-NO"/>
              </w:rPr>
              <w:t>172</w:t>
            </w:r>
          </w:p>
        </w:tc>
        <w:tc>
          <w:tcPr>
            <w:tcW w:w="688" w:type="pct"/>
            <w:noWrap/>
            <w:vAlign w:val="bottom"/>
            <w:hideMark/>
          </w:tcPr>
          <w:p w14:paraId="53FE8C22" w14:textId="77777777" w:rsidR="0061398C" w:rsidRPr="00A01BC6" w:rsidRDefault="0A03B0E2" w:rsidP="0A03B0E2">
            <w:pPr>
              <w:spacing w:after="0" w:line="240" w:lineRule="auto"/>
              <w:jc w:val="right"/>
              <w:rPr>
                <w:rFonts w:ascii="Calibri" w:eastAsia="Times New Roman" w:hAnsi="Calibri" w:cs="Calibri"/>
                <w:color w:val="000000"/>
                <w:lang w:val="en-US" w:eastAsia="nb-NO"/>
              </w:rPr>
            </w:pPr>
            <w:r w:rsidRPr="00A01BC6">
              <w:rPr>
                <w:lang w:val="en-US"/>
              </w:rPr>
              <w:t>0.62(0.49,0.75)</w:t>
            </w:r>
          </w:p>
        </w:tc>
        <w:tc>
          <w:tcPr>
            <w:tcW w:w="125" w:type="pct"/>
            <w:noWrap/>
            <w:vAlign w:val="bottom"/>
            <w:hideMark/>
          </w:tcPr>
          <w:p w14:paraId="6752D442" w14:textId="77777777" w:rsidR="0061398C" w:rsidRPr="00A01BC6" w:rsidRDefault="0061398C" w:rsidP="0A03B0E2">
            <w:pPr>
              <w:spacing w:after="0" w:line="240" w:lineRule="auto"/>
              <w:rPr>
                <w:rFonts w:ascii="Calibri" w:eastAsia="Times New Roman" w:hAnsi="Calibri" w:cs="Calibri"/>
                <w:color w:val="000000"/>
                <w:lang w:val="en-US" w:eastAsia="nb-NO"/>
              </w:rPr>
            </w:pPr>
          </w:p>
        </w:tc>
        <w:tc>
          <w:tcPr>
            <w:tcW w:w="581" w:type="pct"/>
            <w:noWrap/>
            <w:vAlign w:val="bottom"/>
            <w:hideMark/>
          </w:tcPr>
          <w:p w14:paraId="6FA5D4FF" w14:textId="77777777" w:rsidR="0061398C" w:rsidRPr="00A01BC6" w:rsidRDefault="0061398C" w:rsidP="0A03B0E2">
            <w:pPr>
              <w:spacing w:after="0" w:line="240" w:lineRule="auto"/>
              <w:rPr>
                <w:sz w:val="20"/>
                <w:szCs w:val="20"/>
                <w:lang w:eastAsia="nb-NO"/>
              </w:rPr>
            </w:pPr>
          </w:p>
        </w:tc>
      </w:tr>
      <w:tr w:rsidR="0061398C" w:rsidRPr="00A01BC6" w14:paraId="5CB56A0C" w14:textId="77777777" w:rsidTr="697B5F9D">
        <w:trPr>
          <w:trHeight w:val="290"/>
        </w:trPr>
        <w:tc>
          <w:tcPr>
            <w:tcW w:w="176" w:type="pct"/>
            <w:noWrap/>
            <w:vAlign w:val="bottom"/>
            <w:hideMark/>
          </w:tcPr>
          <w:p w14:paraId="5569EB21" w14:textId="77777777" w:rsidR="0061398C" w:rsidRPr="00A01BC6" w:rsidRDefault="0061398C" w:rsidP="0A03B0E2">
            <w:pPr>
              <w:spacing w:after="0" w:line="240" w:lineRule="auto"/>
              <w:rPr>
                <w:sz w:val="20"/>
                <w:szCs w:val="20"/>
                <w:lang w:eastAsia="nb-NO"/>
              </w:rPr>
            </w:pPr>
          </w:p>
        </w:tc>
        <w:tc>
          <w:tcPr>
            <w:tcW w:w="713" w:type="pct"/>
            <w:noWrap/>
            <w:vAlign w:val="bottom"/>
            <w:hideMark/>
          </w:tcPr>
          <w:p w14:paraId="5B6E4055" w14:textId="77777777" w:rsidR="0061398C" w:rsidRPr="00A01BC6" w:rsidRDefault="0A03B0E2" w:rsidP="0A03B0E2">
            <w:pPr>
              <w:spacing w:after="0" w:line="240" w:lineRule="auto"/>
              <w:rPr>
                <w:rFonts w:ascii="Calibri" w:eastAsia="Times New Roman" w:hAnsi="Calibri" w:cs="Calibri"/>
                <w:color w:val="000000"/>
                <w:lang w:val="en-US" w:eastAsia="nb-NO"/>
              </w:rPr>
            </w:pPr>
            <w:r w:rsidRPr="00A01BC6">
              <w:rPr>
                <w:rFonts w:ascii="Calibri" w:eastAsia="Times New Roman" w:hAnsi="Calibri" w:cs="Calibri"/>
                <w:color w:val="000000" w:themeColor="text1"/>
                <w:lang w:val="en-US" w:eastAsia="nb-NO"/>
              </w:rPr>
              <w:t>L4/L5 inf to disc</w:t>
            </w:r>
          </w:p>
        </w:tc>
        <w:tc>
          <w:tcPr>
            <w:tcW w:w="253" w:type="pct"/>
            <w:noWrap/>
            <w:vAlign w:val="bottom"/>
            <w:hideMark/>
          </w:tcPr>
          <w:p w14:paraId="2FA6D392" w14:textId="6042DEB0" w:rsidR="0061398C" w:rsidRPr="00A01BC6" w:rsidRDefault="0A03B0E2" w:rsidP="0A03B0E2">
            <w:pPr>
              <w:spacing w:after="0" w:line="240" w:lineRule="auto"/>
              <w:jc w:val="right"/>
              <w:rPr>
                <w:rFonts w:ascii="Calibri" w:eastAsia="Times New Roman" w:hAnsi="Calibri" w:cs="Calibri"/>
                <w:color w:val="000000"/>
                <w:lang w:val="en-US" w:eastAsia="nb-NO"/>
              </w:rPr>
            </w:pPr>
            <w:r w:rsidRPr="00A01BC6">
              <w:rPr>
                <w:rFonts w:ascii="Calibri" w:eastAsia="Times New Roman" w:hAnsi="Calibri" w:cs="Calibri"/>
                <w:color w:val="000000" w:themeColor="text1"/>
                <w:lang w:val="en-US" w:eastAsia="nb-NO"/>
              </w:rPr>
              <w:t>172</w:t>
            </w:r>
          </w:p>
        </w:tc>
        <w:tc>
          <w:tcPr>
            <w:tcW w:w="922" w:type="pct"/>
            <w:noWrap/>
            <w:vAlign w:val="bottom"/>
            <w:hideMark/>
          </w:tcPr>
          <w:p w14:paraId="2E0F67F3" w14:textId="77777777" w:rsidR="0061398C" w:rsidRPr="00A01BC6" w:rsidRDefault="0A03B0E2" w:rsidP="0A03B0E2">
            <w:pPr>
              <w:spacing w:after="0" w:line="240" w:lineRule="auto"/>
              <w:jc w:val="center"/>
              <w:rPr>
                <w:rFonts w:ascii="Calibri" w:eastAsia="Times New Roman" w:hAnsi="Calibri" w:cs="Calibri"/>
                <w:color w:val="000000"/>
                <w:lang w:val="en-US" w:eastAsia="nb-NO"/>
              </w:rPr>
            </w:pPr>
            <w:r w:rsidRPr="00A01BC6">
              <w:rPr>
                <w:lang w:val="en-US"/>
              </w:rPr>
              <w:t>0.80(0.69,0.92)</w:t>
            </w:r>
          </w:p>
        </w:tc>
        <w:tc>
          <w:tcPr>
            <w:tcW w:w="125" w:type="pct"/>
            <w:noWrap/>
            <w:vAlign w:val="bottom"/>
            <w:hideMark/>
          </w:tcPr>
          <w:p w14:paraId="20139BF0" w14:textId="77777777" w:rsidR="0061398C" w:rsidRPr="00A01BC6" w:rsidRDefault="0061398C" w:rsidP="0A03B0E2">
            <w:pPr>
              <w:spacing w:after="0" w:line="240" w:lineRule="auto"/>
              <w:rPr>
                <w:rFonts w:ascii="Calibri" w:eastAsia="Times New Roman" w:hAnsi="Calibri" w:cs="Calibri"/>
                <w:color w:val="000000"/>
                <w:lang w:val="en-US" w:eastAsia="nb-NO"/>
              </w:rPr>
            </w:pPr>
          </w:p>
        </w:tc>
        <w:tc>
          <w:tcPr>
            <w:tcW w:w="269" w:type="pct"/>
            <w:noWrap/>
            <w:vAlign w:val="bottom"/>
            <w:hideMark/>
          </w:tcPr>
          <w:p w14:paraId="2B5204AE" w14:textId="71678046" w:rsidR="0061398C" w:rsidRPr="00A01BC6" w:rsidRDefault="0A03B0E2" w:rsidP="0A03B0E2">
            <w:pPr>
              <w:spacing w:after="0" w:line="240" w:lineRule="auto"/>
              <w:jc w:val="right"/>
              <w:rPr>
                <w:rFonts w:ascii="Calibri" w:eastAsia="Times New Roman" w:hAnsi="Calibri" w:cs="Calibri"/>
                <w:color w:val="000000"/>
                <w:lang w:val="en-US" w:eastAsia="nb-NO"/>
              </w:rPr>
            </w:pPr>
            <w:r w:rsidRPr="00A01BC6">
              <w:rPr>
                <w:rFonts w:ascii="Calibri" w:eastAsia="Times New Roman" w:hAnsi="Calibri" w:cs="Calibri"/>
                <w:color w:val="000000" w:themeColor="text1"/>
                <w:lang w:val="en-US" w:eastAsia="nb-NO"/>
              </w:rPr>
              <w:t>172</w:t>
            </w:r>
          </w:p>
        </w:tc>
        <w:tc>
          <w:tcPr>
            <w:tcW w:w="721" w:type="pct"/>
            <w:noWrap/>
            <w:vAlign w:val="bottom"/>
            <w:hideMark/>
          </w:tcPr>
          <w:p w14:paraId="048A4D6C" w14:textId="77777777" w:rsidR="0061398C" w:rsidRPr="00A01BC6" w:rsidRDefault="0A03B0E2" w:rsidP="0A03B0E2">
            <w:pPr>
              <w:spacing w:after="0" w:line="240" w:lineRule="auto"/>
              <w:jc w:val="right"/>
              <w:rPr>
                <w:rFonts w:ascii="Calibri" w:eastAsia="Times New Roman" w:hAnsi="Calibri" w:cs="Calibri"/>
                <w:color w:val="000000"/>
                <w:lang w:val="en-US" w:eastAsia="nb-NO"/>
              </w:rPr>
            </w:pPr>
            <w:r w:rsidRPr="00A01BC6">
              <w:rPr>
                <w:lang w:val="en-US"/>
              </w:rPr>
              <w:t>0.66(0.53,0.79)</w:t>
            </w:r>
          </w:p>
        </w:tc>
        <w:tc>
          <w:tcPr>
            <w:tcW w:w="165" w:type="pct"/>
            <w:noWrap/>
            <w:vAlign w:val="bottom"/>
            <w:hideMark/>
          </w:tcPr>
          <w:p w14:paraId="48C8E347" w14:textId="77777777" w:rsidR="0061398C" w:rsidRPr="00A01BC6" w:rsidRDefault="0061398C" w:rsidP="0A03B0E2">
            <w:pPr>
              <w:spacing w:after="0" w:line="240" w:lineRule="auto"/>
              <w:rPr>
                <w:rFonts w:ascii="Calibri" w:eastAsia="Times New Roman" w:hAnsi="Calibri" w:cs="Calibri"/>
                <w:color w:val="000000"/>
                <w:lang w:val="en-US" w:eastAsia="nb-NO"/>
              </w:rPr>
            </w:pPr>
          </w:p>
        </w:tc>
        <w:tc>
          <w:tcPr>
            <w:tcW w:w="262" w:type="pct"/>
            <w:noWrap/>
            <w:vAlign w:val="bottom"/>
            <w:hideMark/>
          </w:tcPr>
          <w:p w14:paraId="5DC3F9BA" w14:textId="6B9935B8" w:rsidR="0061398C" w:rsidRPr="00A01BC6" w:rsidRDefault="0A03B0E2" w:rsidP="0A03B0E2">
            <w:pPr>
              <w:spacing w:after="0" w:line="240" w:lineRule="auto"/>
              <w:jc w:val="right"/>
              <w:rPr>
                <w:rFonts w:ascii="Calibri" w:eastAsia="Times New Roman" w:hAnsi="Calibri" w:cs="Calibri"/>
                <w:color w:val="000000"/>
                <w:lang w:val="en-US" w:eastAsia="nb-NO"/>
              </w:rPr>
            </w:pPr>
            <w:r w:rsidRPr="00A01BC6">
              <w:rPr>
                <w:rFonts w:ascii="Calibri" w:eastAsia="Times New Roman" w:hAnsi="Calibri" w:cs="Calibri"/>
                <w:color w:val="000000" w:themeColor="text1"/>
                <w:lang w:val="en-US" w:eastAsia="nb-NO"/>
              </w:rPr>
              <w:t>172</w:t>
            </w:r>
          </w:p>
        </w:tc>
        <w:tc>
          <w:tcPr>
            <w:tcW w:w="688" w:type="pct"/>
            <w:noWrap/>
            <w:vAlign w:val="bottom"/>
            <w:hideMark/>
          </w:tcPr>
          <w:p w14:paraId="425033BB" w14:textId="77777777" w:rsidR="0061398C" w:rsidRPr="00A01BC6" w:rsidRDefault="0A03B0E2" w:rsidP="0A03B0E2">
            <w:pPr>
              <w:spacing w:after="0" w:line="240" w:lineRule="auto"/>
              <w:jc w:val="right"/>
              <w:rPr>
                <w:rFonts w:ascii="Calibri" w:eastAsia="Times New Roman" w:hAnsi="Calibri" w:cs="Calibri"/>
                <w:color w:val="000000"/>
                <w:lang w:val="en-US" w:eastAsia="nb-NO"/>
              </w:rPr>
            </w:pPr>
            <w:r w:rsidRPr="00A01BC6">
              <w:rPr>
                <w:lang w:val="en-US"/>
              </w:rPr>
              <w:t>0.64(0.51,0.77)</w:t>
            </w:r>
          </w:p>
        </w:tc>
        <w:tc>
          <w:tcPr>
            <w:tcW w:w="125" w:type="pct"/>
            <w:noWrap/>
            <w:vAlign w:val="bottom"/>
            <w:hideMark/>
          </w:tcPr>
          <w:p w14:paraId="19DD5AA3" w14:textId="77777777" w:rsidR="0061398C" w:rsidRPr="00A01BC6" w:rsidRDefault="0061398C" w:rsidP="0A03B0E2">
            <w:pPr>
              <w:spacing w:after="0" w:line="240" w:lineRule="auto"/>
              <w:rPr>
                <w:rFonts w:ascii="Calibri" w:eastAsia="Times New Roman" w:hAnsi="Calibri" w:cs="Calibri"/>
                <w:color w:val="000000"/>
                <w:lang w:val="en-US" w:eastAsia="nb-NO"/>
              </w:rPr>
            </w:pPr>
          </w:p>
        </w:tc>
        <w:tc>
          <w:tcPr>
            <w:tcW w:w="581" w:type="pct"/>
            <w:noWrap/>
            <w:vAlign w:val="bottom"/>
            <w:hideMark/>
          </w:tcPr>
          <w:p w14:paraId="5BEAE08D" w14:textId="77777777" w:rsidR="0061398C" w:rsidRPr="00A01BC6" w:rsidRDefault="0061398C" w:rsidP="0A03B0E2">
            <w:pPr>
              <w:spacing w:after="0" w:line="240" w:lineRule="auto"/>
              <w:rPr>
                <w:sz w:val="20"/>
                <w:szCs w:val="20"/>
                <w:lang w:eastAsia="nb-NO"/>
              </w:rPr>
            </w:pPr>
          </w:p>
        </w:tc>
      </w:tr>
      <w:tr w:rsidR="0061398C" w:rsidRPr="00A01BC6" w14:paraId="038BF607" w14:textId="77777777" w:rsidTr="697B5F9D">
        <w:trPr>
          <w:trHeight w:val="290"/>
        </w:trPr>
        <w:tc>
          <w:tcPr>
            <w:tcW w:w="176" w:type="pct"/>
            <w:noWrap/>
            <w:vAlign w:val="bottom"/>
            <w:hideMark/>
          </w:tcPr>
          <w:p w14:paraId="36B22C9F" w14:textId="77777777" w:rsidR="0061398C" w:rsidRPr="00A01BC6" w:rsidRDefault="0061398C" w:rsidP="0A03B0E2">
            <w:pPr>
              <w:spacing w:after="0" w:line="240" w:lineRule="auto"/>
              <w:rPr>
                <w:sz w:val="20"/>
                <w:szCs w:val="20"/>
                <w:lang w:eastAsia="nb-NO"/>
              </w:rPr>
            </w:pPr>
          </w:p>
        </w:tc>
        <w:tc>
          <w:tcPr>
            <w:tcW w:w="713" w:type="pct"/>
            <w:noWrap/>
            <w:vAlign w:val="bottom"/>
            <w:hideMark/>
          </w:tcPr>
          <w:p w14:paraId="6C669691" w14:textId="77777777" w:rsidR="0061398C" w:rsidRPr="00A01BC6" w:rsidRDefault="0A03B0E2" w:rsidP="0A03B0E2">
            <w:pPr>
              <w:spacing w:after="0" w:line="240" w:lineRule="auto"/>
              <w:rPr>
                <w:rFonts w:ascii="Calibri" w:eastAsia="Times New Roman" w:hAnsi="Calibri" w:cs="Calibri"/>
                <w:color w:val="000000"/>
                <w:lang w:val="en-US" w:eastAsia="nb-NO"/>
              </w:rPr>
            </w:pPr>
            <w:r w:rsidRPr="00A01BC6">
              <w:rPr>
                <w:rFonts w:ascii="Calibri" w:eastAsia="Times New Roman" w:hAnsi="Calibri" w:cs="Calibri"/>
                <w:color w:val="000000" w:themeColor="text1"/>
                <w:lang w:val="en-US" w:eastAsia="nb-NO"/>
              </w:rPr>
              <w:t>L5/S1 sup to disc</w:t>
            </w:r>
          </w:p>
        </w:tc>
        <w:tc>
          <w:tcPr>
            <w:tcW w:w="253" w:type="pct"/>
            <w:noWrap/>
            <w:vAlign w:val="bottom"/>
            <w:hideMark/>
          </w:tcPr>
          <w:p w14:paraId="36AB2B78" w14:textId="6EE8DFA6" w:rsidR="0061398C" w:rsidRPr="00A01BC6" w:rsidRDefault="0A03B0E2" w:rsidP="0A03B0E2">
            <w:pPr>
              <w:spacing w:after="0" w:line="240" w:lineRule="auto"/>
              <w:jc w:val="right"/>
              <w:rPr>
                <w:rFonts w:ascii="Calibri" w:eastAsia="Times New Roman" w:hAnsi="Calibri" w:cs="Calibri"/>
                <w:color w:val="000000"/>
                <w:lang w:val="en-US" w:eastAsia="nb-NO"/>
              </w:rPr>
            </w:pPr>
            <w:r w:rsidRPr="00A01BC6">
              <w:rPr>
                <w:rFonts w:ascii="Calibri" w:eastAsia="Times New Roman" w:hAnsi="Calibri" w:cs="Calibri"/>
                <w:color w:val="000000" w:themeColor="text1"/>
                <w:lang w:val="en-US" w:eastAsia="nb-NO"/>
              </w:rPr>
              <w:t>172</w:t>
            </w:r>
          </w:p>
        </w:tc>
        <w:tc>
          <w:tcPr>
            <w:tcW w:w="922" w:type="pct"/>
            <w:noWrap/>
            <w:vAlign w:val="bottom"/>
            <w:hideMark/>
          </w:tcPr>
          <w:p w14:paraId="5FAF588F" w14:textId="77777777" w:rsidR="0061398C" w:rsidRPr="00A01BC6" w:rsidRDefault="0A03B0E2" w:rsidP="0A03B0E2">
            <w:pPr>
              <w:spacing w:after="0" w:line="240" w:lineRule="auto"/>
              <w:jc w:val="center"/>
              <w:rPr>
                <w:rFonts w:ascii="Calibri" w:eastAsia="Times New Roman" w:hAnsi="Calibri" w:cs="Calibri"/>
                <w:color w:val="000000"/>
                <w:lang w:val="nb-NO" w:eastAsia="nb-NO"/>
              </w:rPr>
            </w:pPr>
            <w:r w:rsidRPr="00A01BC6">
              <w:rPr>
                <w:lang w:val="en-US"/>
              </w:rPr>
              <w:t>0.82(0.74,0.89)</w:t>
            </w:r>
          </w:p>
        </w:tc>
        <w:tc>
          <w:tcPr>
            <w:tcW w:w="125" w:type="pct"/>
            <w:noWrap/>
            <w:vAlign w:val="bottom"/>
            <w:hideMark/>
          </w:tcPr>
          <w:p w14:paraId="64E5481A" w14:textId="77777777" w:rsidR="0061398C" w:rsidRPr="00A01BC6" w:rsidRDefault="0061398C" w:rsidP="0A03B0E2">
            <w:pPr>
              <w:spacing w:after="0" w:line="240" w:lineRule="auto"/>
              <w:rPr>
                <w:rFonts w:ascii="Calibri" w:eastAsia="Times New Roman" w:hAnsi="Calibri" w:cs="Calibri"/>
                <w:color w:val="000000"/>
                <w:lang w:eastAsia="nb-NO"/>
              </w:rPr>
            </w:pPr>
          </w:p>
        </w:tc>
        <w:tc>
          <w:tcPr>
            <w:tcW w:w="269" w:type="pct"/>
            <w:noWrap/>
            <w:vAlign w:val="bottom"/>
            <w:hideMark/>
          </w:tcPr>
          <w:p w14:paraId="4B0C0BB3" w14:textId="0DDDBAA9" w:rsidR="0061398C" w:rsidRPr="00A01BC6" w:rsidRDefault="0A03B0E2" w:rsidP="0A03B0E2">
            <w:pPr>
              <w:spacing w:after="0" w:line="240" w:lineRule="auto"/>
              <w:jc w:val="right"/>
              <w:rPr>
                <w:rFonts w:ascii="Calibri" w:eastAsia="Times New Roman" w:hAnsi="Calibri" w:cs="Calibri"/>
                <w:color w:val="000000"/>
                <w:lang w:eastAsia="nb-NO"/>
              </w:rPr>
            </w:pPr>
            <w:r w:rsidRPr="00A01BC6">
              <w:rPr>
                <w:rFonts w:ascii="Calibri" w:eastAsia="Times New Roman" w:hAnsi="Calibri" w:cs="Calibri"/>
                <w:color w:val="000000" w:themeColor="text1"/>
                <w:lang w:eastAsia="nb-NO"/>
              </w:rPr>
              <w:t>172</w:t>
            </w:r>
          </w:p>
        </w:tc>
        <w:tc>
          <w:tcPr>
            <w:tcW w:w="721" w:type="pct"/>
            <w:noWrap/>
            <w:vAlign w:val="bottom"/>
            <w:hideMark/>
          </w:tcPr>
          <w:p w14:paraId="2829AE57" w14:textId="77777777" w:rsidR="0061398C" w:rsidRPr="00A01BC6" w:rsidRDefault="0A03B0E2" w:rsidP="0A03B0E2">
            <w:pPr>
              <w:spacing w:after="0" w:line="240" w:lineRule="auto"/>
              <w:jc w:val="right"/>
              <w:rPr>
                <w:rFonts w:ascii="Calibri" w:eastAsia="Times New Roman" w:hAnsi="Calibri" w:cs="Calibri"/>
                <w:color w:val="000000"/>
                <w:lang w:eastAsia="nb-NO"/>
              </w:rPr>
            </w:pPr>
            <w:r w:rsidRPr="00A01BC6">
              <w:t>0.67</w:t>
            </w:r>
            <w:r w:rsidRPr="00A01BC6">
              <w:rPr>
                <w:lang w:val="en-US"/>
              </w:rPr>
              <w:t>(0.58,0.77)</w:t>
            </w:r>
          </w:p>
        </w:tc>
        <w:tc>
          <w:tcPr>
            <w:tcW w:w="165" w:type="pct"/>
            <w:noWrap/>
            <w:vAlign w:val="bottom"/>
            <w:hideMark/>
          </w:tcPr>
          <w:p w14:paraId="6212110D" w14:textId="77777777" w:rsidR="0061398C" w:rsidRPr="00A01BC6" w:rsidRDefault="0061398C" w:rsidP="0A03B0E2">
            <w:pPr>
              <w:spacing w:after="0" w:line="240" w:lineRule="auto"/>
              <w:rPr>
                <w:rFonts w:ascii="Calibri" w:eastAsia="Times New Roman" w:hAnsi="Calibri" w:cs="Calibri"/>
                <w:color w:val="000000"/>
                <w:lang w:eastAsia="nb-NO"/>
              </w:rPr>
            </w:pPr>
          </w:p>
        </w:tc>
        <w:tc>
          <w:tcPr>
            <w:tcW w:w="262" w:type="pct"/>
            <w:noWrap/>
            <w:vAlign w:val="bottom"/>
            <w:hideMark/>
          </w:tcPr>
          <w:p w14:paraId="6A250A91" w14:textId="00651538" w:rsidR="0061398C" w:rsidRPr="00A01BC6" w:rsidRDefault="0A03B0E2" w:rsidP="0A03B0E2">
            <w:pPr>
              <w:spacing w:after="0" w:line="240" w:lineRule="auto"/>
              <w:jc w:val="right"/>
              <w:rPr>
                <w:rFonts w:ascii="Calibri" w:eastAsia="Times New Roman" w:hAnsi="Calibri" w:cs="Calibri"/>
                <w:color w:val="000000"/>
                <w:lang w:eastAsia="nb-NO"/>
              </w:rPr>
            </w:pPr>
            <w:r w:rsidRPr="00A01BC6">
              <w:rPr>
                <w:rFonts w:ascii="Calibri" w:eastAsia="Times New Roman" w:hAnsi="Calibri" w:cs="Calibri"/>
                <w:color w:val="000000" w:themeColor="text1"/>
                <w:lang w:eastAsia="nb-NO"/>
              </w:rPr>
              <w:t>172</w:t>
            </w:r>
          </w:p>
        </w:tc>
        <w:tc>
          <w:tcPr>
            <w:tcW w:w="688" w:type="pct"/>
            <w:noWrap/>
            <w:vAlign w:val="bottom"/>
            <w:hideMark/>
          </w:tcPr>
          <w:p w14:paraId="2A135DA1" w14:textId="77777777" w:rsidR="0061398C" w:rsidRPr="00A01BC6" w:rsidRDefault="0A03B0E2" w:rsidP="0A03B0E2">
            <w:pPr>
              <w:spacing w:after="0" w:line="240" w:lineRule="auto"/>
              <w:jc w:val="right"/>
              <w:rPr>
                <w:rFonts w:ascii="Calibri" w:eastAsia="Times New Roman" w:hAnsi="Calibri" w:cs="Calibri"/>
                <w:color w:val="000000"/>
                <w:lang w:eastAsia="nb-NO"/>
              </w:rPr>
            </w:pPr>
            <w:r w:rsidRPr="00A01BC6">
              <w:t>0.64</w:t>
            </w:r>
            <w:r w:rsidRPr="00A01BC6">
              <w:rPr>
                <w:lang w:val="en-US"/>
              </w:rPr>
              <w:t>(0.54,0.74)</w:t>
            </w:r>
          </w:p>
        </w:tc>
        <w:tc>
          <w:tcPr>
            <w:tcW w:w="125" w:type="pct"/>
            <w:noWrap/>
            <w:vAlign w:val="bottom"/>
            <w:hideMark/>
          </w:tcPr>
          <w:p w14:paraId="43FBB41E" w14:textId="77777777" w:rsidR="0061398C" w:rsidRPr="00A01BC6" w:rsidRDefault="0061398C" w:rsidP="0A03B0E2">
            <w:pPr>
              <w:spacing w:after="0" w:line="240" w:lineRule="auto"/>
              <w:rPr>
                <w:rFonts w:ascii="Calibri" w:eastAsia="Times New Roman" w:hAnsi="Calibri" w:cs="Calibri"/>
                <w:color w:val="000000"/>
                <w:lang w:eastAsia="nb-NO"/>
              </w:rPr>
            </w:pPr>
          </w:p>
        </w:tc>
        <w:tc>
          <w:tcPr>
            <w:tcW w:w="581" w:type="pct"/>
            <w:noWrap/>
            <w:vAlign w:val="bottom"/>
            <w:hideMark/>
          </w:tcPr>
          <w:p w14:paraId="2A39B971" w14:textId="77777777" w:rsidR="0061398C" w:rsidRPr="00A01BC6" w:rsidRDefault="0061398C" w:rsidP="0A03B0E2">
            <w:pPr>
              <w:spacing w:after="0" w:line="240" w:lineRule="auto"/>
              <w:rPr>
                <w:sz w:val="20"/>
                <w:szCs w:val="20"/>
                <w:lang w:eastAsia="nb-NO"/>
              </w:rPr>
            </w:pPr>
          </w:p>
        </w:tc>
      </w:tr>
      <w:tr w:rsidR="0061398C" w:rsidRPr="00A01BC6" w14:paraId="5181ACDE" w14:textId="77777777" w:rsidTr="697B5F9D">
        <w:trPr>
          <w:trHeight w:val="290"/>
        </w:trPr>
        <w:tc>
          <w:tcPr>
            <w:tcW w:w="176" w:type="pct"/>
            <w:noWrap/>
            <w:vAlign w:val="bottom"/>
            <w:hideMark/>
          </w:tcPr>
          <w:p w14:paraId="2B6A1315" w14:textId="77777777" w:rsidR="0061398C" w:rsidRPr="00A01BC6" w:rsidRDefault="0061398C" w:rsidP="0A03B0E2">
            <w:pPr>
              <w:spacing w:after="0" w:line="240" w:lineRule="auto"/>
              <w:rPr>
                <w:sz w:val="20"/>
                <w:szCs w:val="20"/>
                <w:lang w:eastAsia="nb-NO"/>
              </w:rPr>
            </w:pPr>
          </w:p>
        </w:tc>
        <w:tc>
          <w:tcPr>
            <w:tcW w:w="713" w:type="pct"/>
            <w:noWrap/>
            <w:vAlign w:val="bottom"/>
            <w:hideMark/>
          </w:tcPr>
          <w:p w14:paraId="1F6ACA5F" w14:textId="77777777" w:rsidR="0061398C" w:rsidRPr="00A01BC6" w:rsidRDefault="0A03B0E2" w:rsidP="0A03B0E2">
            <w:pPr>
              <w:spacing w:after="0" w:line="240" w:lineRule="auto"/>
              <w:rPr>
                <w:rFonts w:ascii="Calibri" w:eastAsia="Times New Roman" w:hAnsi="Calibri" w:cs="Calibri"/>
                <w:color w:val="000000"/>
                <w:lang w:val="en-US" w:eastAsia="nb-NO"/>
              </w:rPr>
            </w:pPr>
            <w:r w:rsidRPr="00A01BC6">
              <w:rPr>
                <w:rFonts w:ascii="Calibri" w:eastAsia="Times New Roman" w:hAnsi="Calibri" w:cs="Calibri"/>
                <w:color w:val="000000" w:themeColor="text1"/>
                <w:lang w:val="en-US" w:eastAsia="nb-NO"/>
              </w:rPr>
              <w:t>L5/S1 inf to disc</w:t>
            </w:r>
          </w:p>
        </w:tc>
        <w:tc>
          <w:tcPr>
            <w:tcW w:w="253" w:type="pct"/>
            <w:noWrap/>
            <w:vAlign w:val="bottom"/>
            <w:hideMark/>
          </w:tcPr>
          <w:p w14:paraId="5EE26BC3" w14:textId="2C803927" w:rsidR="0061398C" w:rsidRPr="00A01BC6" w:rsidRDefault="0A03B0E2" w:rsidP="0A03B0E2">
            <w:pPr>
              <w:spacing w:after="0" w:line="240" w:lineRule="auto"/>
              <w:jc w:val="right"/>
              <w:rPr>
                <w:rFonts w:ascii="Calibri" w:eastAsia="Times New Roman" w:hAnsi="Calibri" w:cs="Calibri"/>
                <w:color w:val="000000"/>
                <w:lang w:val="nb-NO" w:eastAsia="nb-NO"/>
              </w:rPr>
            </w:pPr>
            <w:r w:rsidRPr="00A01BC6">
              <w:rPr>
                <w:rFonts w:ascii="Calibri" w:eastAsia="Times New Roman" w:hAnsi="Calibri" w:cs="Calibri"/>
                <w:color w:val="000000" w:themeColor="text1"/>
                <w:lang w:eastAsia="nb-NO"/>
              </w:rPr>
              <w:t>172</w:t>
            </w:r>
          </w:p>
        </w:tc>
        <w:tc>
          <w:tcPr>
            <w:tcW w:w="922" w:type="pct"/>
            <w:noWrap/>
            <w:vAlign w:val="bottom"/>
            <w:hideMark/>
          </w:tcPr>
          <w:p w14:paraId="2F4CFC18" w14:textId="77777777" w:rsidR="0061398C" w:rsidRPr="00A01BC6" w:rsidRDefault="0A03B0E2" w:rsidP="0A03B0E2">
            <w:pPr>
              <w:spacing w:after="0" w:line="240" w:lineRule="auto"/>
              <w:jc w:val="center"/>
              <w:rPr>
                <w:rFonts w:ascii="Calibri" w:eastAsia="Times New Roman" w:hAnsi="Calibri" w:cs="Calibri"/>
                <w:color w:val="000000"/>
                <w:lang w:eastAsia="nb-NO"/>
              </w:rPr>
            </w:pPr>
            <w:r w:rsidRPr="00A01BC6">
              <w:t>0.84</w:t>
            </w:r>
            <w:r w:rsidRPr="00A01BC6">
              <w:rPr>
                <w:lang w:val="en-US"/>
              </w:rPr>
              <w:t>(0.76,0.92)</w:t>
            </w:r>
          </w:p>
        </w:tc>
        <w:tc>
          <w:tcPr>
            <w:tcW w:w="125" w:type="pct"/>
            <w:noWrap/>
            <w:vAlign w:val="bottom"/>
            <w:hideMark/>
          </w:tcPr>
          <w:p w14:paraId="376FFFE8" w14:textId="77777777" w:rsidR="0061398C" w:rsidRPr="00A01BC6" w:rsidRDefault="0061398C" w:rsidP="0A03B0E2">
            <w:pPr>
              <w:spacing w:after="0" w:line="240" w:lineRule="auto"/>
              <w:rPr>
                <w:rFonts w:ascii="Calibri" w:eastAsia="Times New Roman" w:hAnsi="Calibri" w:cs="Calibri"/>
                <w:color w:val="000000"/>
                <w:lang w:eastAsia="nb-NO"/>
              </w:rPr>
            </w:pPr>
          </w:p>
        </w:tc>
        <w:tc>
          <w:tcPr>
            <w:tcW w:w="269" w:type="pct"/>
            <w:noWrap/>
            <w:vAlign w:val="bottom"/>
            <w:hideMark/>
          </w:tcPr>
          <w:p w14:paraId="5EB9434B" w14:textId="2BFB50A7" w:rsidR="0061398C" w:rsidRPr="00A01BC6" w:rsidRDefault="0A03B0E2" w:rsidP="0A03B0E2">
            <w:pPr>
              <w:spacing w:after="0" w:line="240" w:lineRule="auto"/>
              <w:jc w:val="right"/>
              <w:rPr>
                <w:rFonts w:ascii="Calibri" w:eastAsia="Times New Roman" w:hAnsi="Calibri" w:cs="Calibri"/>
                <w:color w:val="000000"/>
                <w:lang w:eastAsia="nb-NO"/>
              </w:rPr>
            </w:pPr>
            <w:r w:rsidRPr="00A01BC6">
              <w:rPr>
                <w:rFonts w:ascii="Calibri" w:eastAsia="Times New Roman" w:hAnsi="Calibri" w:cs="Calibri"/>
                <w:color w:val="000000" w:themeColor="text1"/>
                <w:lang w:eastAsia="nb-NO"/>
              </w:rPr>
              <w:t>172</w:t>
            </w:r>
          </w:p>
        </w:tc>
        <w:tc>
          <w:tcPr>
            <w:tcW w:w="721" w:type="pct"/>
            <w:noWrap/>
            <w:vAlign w:val="bottom"/>
            <w:hideMark/>
          </w:tcPr>
          <w:p w14:paraId="04577030" w14:textId="77777777" w:rsidR="0061398C" w:rsidRPr="00A01BC6" w:rsidRDefault="0A03B0E2" w:rsidP="0A03B0E2">
            <w:pPr>
              <w:spacing w:after="0" w:line="240" w:lineRule="auto"/>
              <w:jc w:val="right"/>
              <w:rPr>
                <w:rFonts w:ascii="Calibri" w:eastAsia="Times New Roman" w:hAnsi="Calibri" w:cs="Calibri"/>
                <w:color w:val="000000"/>
                <w:lang w:eastAsia="nb-NO"/>
              </w:rPr>
            </w:pPr>
            <w:r w:rsidRPr="00A01BC6">
              <w:t>0.66</w:t>
            </w:r>
            <w:r w:rsidRPr="00A01BC6">
              <w:rPr>
                <w:lang w:val="en-US"/>
              </w:rPr>
              <w:t>(0.56,0.75)</w:t>
            </w:r>
          </w:p>
        </w:tc>
        <w:tc>
          <w:tcPr>
            <w:tcW w:w="165" w:type="pct"/>
            <w:noWrap/>
            <w:vAlign w:val="bottom"/>
            <w:hideMark/>
          </w:tcPr>
          <w:p w14:paraId="2977900B" w14:textId="77777777" w:rsidR="0061398C" w:rsidRPr="00A01BC6" w:rsidRDefault="0061398C" w:rsidP="0A03B0E2">
            <w:pPr>
              <w:spacing w:after="0" w:line="240" w:lineRule="auto"/>
              <w:rPr>
                <w:rFonts w:ascii="Calibri" w:eastAsia="Times New Roman" w:hAnsi="Calibri" w:cs="Calibri"/>
                <w:color w:val="000000"/>
                <w:lang w:eastAsia="nb-NO"/>
              </w:rPr>
            </w:pPr>
          </w:p>
        </w:tc>
        <w:tc>
          <w:tcPr>
            <w:tcW w:w="262" w:type="pct"/>
            <w:noWrap/>
            <w:vAlign w:val="bottom"/>
            <w:hideMark/>
          </w:tcPr>
          <w:p w14:paraId="6ADDCF15" w14:textId="09C96401" w:rsidR="0061398C" w:rsidRPr="00A01BC6" w:rsidRDefault="0A03B0E2" w:rsidP="0A03B0E2">
            <w:pPr>
              <w:spacing w:after="0" w:line="240" w:lineRule="auto"/>
              <w:jc w:val="right"/>
              <w:rPr>
                <w:rFonts w:ascii="Calibri" w:eastAsia="Times New Roman" w:hAnsi="Calibri" w:cs="Calibri"/>
                <w:color w:val="000000"/>
                <w:lang w:eastAsia="nb-NO"/>
              </w:rPr>
            </w:pPr>
            <w:r w:rsidRPr="00A01BC6">
              <w:rPr>
                <w:rFonts w:ascii="Calibri" w:eastAsia="Times New Roman" w:hAnsi="Calibri" w:cs="Calibri"/>
                <w:color w:val="000000" w:themeColor="text1"/>
                <w:lang w:eastAsia="nb-NO"/>
              </w:rPr>
              <w:t>172</w:t>
            </w:r>
          </w:p>
        </w:tc>
        <w:tc>
          <w:tcPr>
            <w:tcW w:w="688" w:type="pct"/>
            <w:noWrap/>
            <w:vAlign w:val="bottom"/>
            <w:hideMark/>
          </w:tcPr>
          <w:p w14:paraId="5A5E57B5" w14:textId="77777777" w:rsidR="0061398C" w:rsidRPr="00A01BC6" w:rsidRDefault="0A03B0E2" w:rsidP="0A03B0E2">
            <w:pPr>
              <w:spacing w:after="0" w:line="240" w:lineRule="auto"/>
              <w:jc w:val="right"/>
              <w:rPr>
                <w:rFonts w:ascii="Calibri" w:eastAsia="Times New Roman" w:hAnsi="Calibri" w:cs="Calibri"/>
                <w:color w:val="000000"/>
                <w:lang w:eastAsia="nb-NO"/>
              </w:rPr>
            </w:pPr>
            <w:r w:rsidRPr="00A01BC6">
              <w:t>0.64</w:t>
            </w:r>
            <w:r w:rsidRPr="00A01BC6">
              <w:rPr>
                <w:lang w:val="en-US"/>
              </w:rPr>
              <w:t>(0.54,0.74)</w:t>
            </w:r>
          </w:p>
        </w:tc>
        <w:tc>
          <w:tcPr>
            <w:tcW w:w="125" w:type="pct"/>
            <w:noWrap/>
            <w:vAlign w:val="bottom"/>
            <w:hideMark/>
          </w:tcPr>
          <w:p w14:paraId="705796FD" w14:textId="77777777" w:rsidR="0061398C" w:rsidRPr="00A01BC6" w:rsidRDefault="0061398C" w:rsidP="0A03B0E2">
            <w:pPr>
              <w:spacing w:after="0" w:line="240" w:lineRule="auto"/>
              <w:rPr>
                <w:rFonts w:ascii="Calibri" w:eastAsia="Times New Roman" w:hAnsi="Calibri" w:cs="Calibri"/>
                <w:color w:val="000000"/>
                <w:lang w:eastAsia="nb-NO"/>
              </w:rPr>
            </w:pPr>
          </w:p>
        </w:tc>
        <w:tc>
          <w:tcPr>
            <w:tcW w:w="581" w:type="pct"/>
            <w:noWrap/>
            <w:vAlign w:val="bottom"/>
            <w:hideMark/>
          </w:tcPr>
          <w:p w14:paraId="6B4858C0" w14:textId="77777777" w:rsidR="0061398C" w:rsidRPr="00A01BC6" w:rsidRDefault="0061398C" w:rsidP="0A03B0E2">
            <w:pPr>
              <w:spacing w:after="0" w:line="240" w:lineRule="auto"/>
              <w:rPr>
                <w:sz w:val="20"/>
                <w:szCs w:val="20"/>
                <w:lang w:eastAsia="nb-NO"/>
              </w:rPr>
            </w:pPr>
          </w:p>
        </w:tc>
      </w:tr>
      <w:tr w:rsidR="0061398C" w:rsidRPr="00A01BC6" w14:paraId="7748B0D5" w14:textId="77777777" w:rsidTr="697B5F9D">
        <w:trPr>
          <w:trHeight w:val="290"/>
        </w:trPr>
        <w:tc>
          <w:tcPr>
            <w:tcW w:w="2063" w:type="pct"/>
            <w:gridSpan w:val="4"/>
            <w:noWrap/>
            <w:vAlign w:val="bottom"/>
            <w:hideMark/>
          </w:tcPr>
          <w:p w14:paraId="76D1A8DF" w14:textId="77777777" w:rsidR="0061398C" w:rsidRPr="00A01BC6" w:rsidRDefault="0A03B0E2" w:rsidP="0A03B0E2">
            <w:pPr>
              <w:spacing w:after="0" w:line="240" w:lineRule="auto"/>
              <w:rPr>
                <w:rFonts w:ascii="Calibri" w:eastAsia="Times New Roman" w:hAnsi="Calibri" w:cs="Calibri"/>
                <w:b/>
                <w:bCs/>
                <w:color w:val="000000"/>
                <w:lang w:val="en-US" w:eastAsia="nb-NO"/>
              </w:rPr>
            </w:pPr>
            <w:r w:rsidRPr="00A01BC6">
              <w:rPr>
                <w:rFonts w:ascii="Calibri" w:eastAsia="Times New Roman" w:hAnsi="Calibri" w:cs="Calibri"/>
                <w:b/>
                <w:bCs/>
                <w:color w:val="000000" w:themeColor="text1"/>
                <w:lang w:val="en-US" w:eastAsia="nb-NO"/>
              </w:rPr>
              <w:t xml:space="preserve">1ySTIRvol change </w:t>
            </w:r>
            <w:r w:rsidRPr="00A01BC6">
              <w:rPr>
                <w:rFonts w:ascii="Calibri" w:eastAsia="Times New Roman" w:hAnsi="Calibri" w:cs="Calibri"/>
                <w:color w:val="000000" w:themeColor="text1"/>
                <w:lang w:val="en-US" w:eastAsia="nb-NO"/>
              </w:rPr>
              <w:t>(smaller, unchanged, larger)</w:t>
            </w:r>
          </w:p>
        </w:tc>
        <w:tc>
          <w:tcPr>
            <w:tcW w:w="125" w:type="pct"/>
            <w:noWrap/>
            <w:vAlign w:val="bottom"/>
            <w:hideMark/>
          </w:tcPr>
          <w:p w14:paraId="64486640" w14:textId="77777777" w:rsidR="0061398C" w:rsidRPr="00A01BC6" w:rsidRDefault="0061398C" w:rsidP="0A03B0E2">
            <w:pPr>
              <w:spacing w:after="0" w:line="240" w:lineRule="auto"/>
              <w:rPr>
                <w:rFonts w:ascii="Calibri" w:eastAsia="Times New Roman" w:hAnsi="Calibri" w:cs="Calibri"/>
                <w:b/>
                <w:bCs/>
                <w:color w:val="000000"/>
                <w:lang w:val="en-US" w:eastAsia="nb-NO"/>
              </w:rPr>
            </w:pPr>
          </w:p>
        </w:tc>
        <w:tc>
          <w:tcPr>
            <w:tcW w:w="269" w:type="pct"/>
            <w:noWrap/>
            <w:vAlign w:val="bottom"/>
            <w:hideMark/>
          </w:tcPr>
          <w:p w14:paraId="48878D2D" w14:textId="77777777" w:rsidR="0061398C" w:rsidRPr="00A01BC6" w:rsidRDefault="0061398C" w:rsidP="0A03B0E2">
            <w:pPr>
              <w:spacing w:after="0" w:line="240" w:lineRule="auto"/>
              <w:rPr>
                <w:sz w:val="20"/>
                <w:szCs w:val="20"/>
                <w:lang w:eastAsia="nb-NO"/>
              </w:rPr>
            </w:pPr>
          </w:p>
        </w:tc>
        <w:tc>
          <w:tcPr>
            <w:tcW w:w="721" w:type="pct"/>
            <w:noWrap/>
            <w:vAlign w:val="bottom"/>
            <w:hideMark/>
          </w:tcPr>
          <w:p w14:paraId="133FCEB8" w14:textId="77777777" w:rsidR="0061398C" w:rsidRPr="00A01BC6" w:rsidRDefault="0061398C" w:rsidP="0A03B0E2">
            <w:pPr>
              <w:spacing w:after="0" w:line="240" w:lineRule="auto"/>
              <w:rPr>
                <w:sz w:val="20"/>
                <w:szCs w:val="20"/>
                <w:lang w:eastAsia="nb-NO"/>
              </w:rPr>
            </w:pPr>
          </w:p>
        </w:tc>
        <w:tc>
          <w:tcPr>
            <w:tcW w:w="165" w:type="pct"/>
            <w:noWrap/>
            <w:vAlign w:val="bottom"/>
            <w:hideMark/>
          </w:tcPr>
          <w:p w14:paraId="11EA1461" w14:textId="77777777" w:rsidR="0061398C" w:rsidRPr="00A01BC6" w:rsidRDefault="0061398C" w:rsidP="0A03B0E2">
            <w:pPr>
              <w:spacing w:after="0" w:line="240" w:lineRule="auto"/>
              <w:rPr>
                <w:sz w:val="20"/>
                <w:szCs w:val="20"/>
                <w:lang w:eastAsia="nb-NO"/>
              </w:rPr>
            </w:pPr>
          </w:p>
        </w:tc>
        <w:tc>
          <w:tcPr>
            <w:tcW w:w="262" w:type="pct"/>
            <w:noWrap/>
            <w:vAlign w:val="bottom"/>
            <w:hideMark/>
          </w:tcPr>
          <w:p w14:paraId="5C1C952B" w14:textId="77777777" w:rsidR="0061398C" w:rsidRPr="00A01BC6" w:rsidRDefault="0061398C" w:rsidP="0A03B0E2">
            <w:pPr>
              <w:spacing w:after="0" w:line="240" w:lineRule="auto"/>
              <w:rPr>
                <w:sz w:val="20"/>
                <w:szCs w:val="20"/>
                <w:lang w:eastAsia="nb-NO"/>
              </w:rPr>
            </w:pPr>
          </w:p>
        </w:tc>
        <w:tc>
          <w:tcPr>
            <w:tcW w:w="688" w:type="pct"/>
            <w:noWrap/>
            <w:vAlign w:val="bottom"/>
            <w:hideMark/>
          </w:tcPr>
          <w:p w14:paraId="4F937AD9" w14:textId="77777777" w:rsidR="0061398C" w:rsidRPr="00A01BC6" w:rsidRDefault="0061398C" w:rsidP="0A03B0E2">
            <w:pPr>
              <w:spacing w:after="0" w:line="240" w:lineRule="auto"/>
              <w:rPr>
                <w:sz w:val="20"/>
                <w:szCs w:val="20"/>
                <w:lang w:eastAsia="nb-NO"/>
              </w:rPr>
            </w:pPr>
          </w:p>
        </w:tc>
        <w:tc>
          <w:tcPr>
            <w:tcW w:w="125" w:type="pct"/>
            <w:noWrap/>
            <w:vAlign w:val="bottom"/>
            <w:hideMark/>
          </w:tcPr>
          <w:p w14:paraId="67DCA3B5" w14:textId="77777777" w:rsidR="0061398C" w:rsidRPr="00A01BC6" w:rsidRDefault="0061398C" w:rsidP="0A03B0E2">
            <w:pPr>
              <w:spacing w:after="0" w:line="240" w:lineRule="auto"/>
              <w:rPr>
                <w:sz w:val="20"/>
                <w:szCs w:val="20"/>
                <w:lang w:eastAsia="nb-NO"/>
              </w:rPr>
            </w:pPr>
          </w:p>
        </w:tc>
        <w:tc>
          <w:tcPr>
            <w:tcW w:w="581" w:type="pct"/>
            <w:noWrap/>
            <w:vAlign w:val="bottom"/>
            <w:hideMark/>
          </w:tcPr>
          <w:p w14:paraId="16813E88" w14:textId="77777777" w:rsidR="0061398C" w:rsidRPr="00A01BC6" w:rsidRDefault="0A03B0E2" w:rsidP="0A03B0E2">
            <w:pPr>
              <w:spacing w:after="0" w:line="240" w:lineRule="auto"/>
              <w:jc w:val="right"/>
              <w:rPr>
                <w:rFonts w:ascii="Calibri" w:eastAsia="Times New Roman" w:hAnsi="Calibri" w:cs="Calibri"/>
                <w:b/>
                <w:bCs/>
                <w:color w:val="000000"/>
                <w:lang w:eastAsia="nb-NO"/>
              </w:rPr>
            </w:pPr>
            <w:r w:rsidRPr="00A01BC6">
              <w:rPr>
                <w:rFonts w:ascii="Calibri" w:eastAsia="Times New Roman" w:hAnsi="Calibri" w:cs="Calibri"/>
                <w:b/>
                <w:bCs/>
                <w:color w:val="000000" w:themeColor="text1"/>
                <w:lang w:eastAsia="nb-NO"/>
              </w:rPr>
              <w:t>0.72</w:t>
            </w:r>
          </w:p>
        </w:tc>
      </w:tr>
      <w:tr w:rsidR="00C710FD" w:rsidRPr="00A01BC6" w14:paraId="62745CAF" w14:textId="77777777" w:rsidTr="697B5F9D">
        <w:trPr>
          <w:trHeight w:val="290"/>
        </w:trPr>
        <w:tc>
          <w:tcPr>
            <w:tcW w:w="176" w:type="pct"/>
            <w:noWrap/>
            <w:vAlign w:val="bottom"/>
            <w:hideMark/>
          </w:tcPr>
          <w:p w14:paraId="3AB4DBE2" w14:textId="77777777" w:rsidR="00C710FD" w:rsidRPr="00A01BC6" w:rsidRDefault="00C710FD" w:rsidP="00C710FD">
            <w:pPr>
              <w:spacing w:after="0" w:line="240" w:lineRule="auto"/>
              <w:rPr>
                <w:rFonts w:ascii="Calibri" w:eastAsia="Times New Roman" w:hAnsi="Calibri" w:cs="Calibri"/>
                <w:b/>
                <w:bCs/>
                <w:color w:val="000000"/>
                <w:lang w:eastAsia="nb-NO"/>
              </w:rPr>
            </w:pPr>
          </w:p>
        </w:tc>
        <w:tc>
          <w:tcPr>
            <w:tcW w:w="713" w:type="pct"/>
            <w:noWrap/>
            <w:vAlign w:val="bottom"/>
            <w:hideMark/>
          </w:tcPr>
          <w:p w14:paraId="4764345C" w14:textId="77777777" w:rsidR="00C710FD" w:rsidRPr="00A01BC6" w:rsidRDefault="00C710FD" w:rsidP="00C710FD">
            <w:pPr>
              <w:spacing w:after="0" w:line="240" w:lineRule="auto"/>
              <w:rPr>
                <w:rFonts w:ascii="Calibri" w:eastAsia="Times New Roman" w:hAnsi="Calibri" w:cs="Calibri"/>
                <w:color w:val="000000"/>
                <w:lang w:val="en-US" w:eastAsia="nb-NO"/>
              </w:rPr>
            </w:pPr>
            <w:r w:rsidRPr="00A01BC6">
              <w:rPr>
                <w:rFonts w:ascii="Calibri" w:eastAsia="Times New Roman" w:hAnsi="Calibri" w:cs="Calibri"/>
                <w:color w:val="000000" w:themeColor="text1"/>
                <w:lang w:val="en-US" w:eastAsia="nb-NO"/>
              </w:rPr>
              <w:t>L4/L5 sup to disc</w:t>
            </w:r>
          </w:p>
        </w:tc>
        <w:tc>
          <w:tcPr>
            <w:tcW w:w="253" w:type="pct"/>
            <w:noWrap/>
            <w:vAlign w:val="bottom"/>
            <w:hideMark/>
          </w:tcPr>
          <w:p w14:paraId="6A397D4B" w14:textId="77777777" w:rsidR="00C710FD" w:rsidRPr="00A01BC6" w:rsidRDefault="00C710FD" w:rsidP="00C710FD">
            <w:pPr>
              <w:spacing w:after="0" w:line="240" w:lineRule="auto"/>
              <w:jc w:val="right"/>
              <w:rPr>
                <w:rFonts w:ascii="Calibri" w:eastAsia="Times New Roman" w:hAnsi="Calibri" w:cs="Calibri"/>
                <w:color w:val="000000"/>
                <w:lang w:val="nb-NO" w:eastAsia="nb-NO"/>
              </w:rPr>
            </w:pPr>
            <w:r w:rsidRPr="00A01BC6">
              <w:rPr>
                <w:rFonts w:ascii="Calibri" w:eastAsia="Times New Roman" w:hAnsi="Calibri" w:cs="Calibri"/>
                <w:color w:val="000000" w:themeColor="text1"/>
                <w:lang w:eastAsia="nb-NO"/>
              </w:rPr>
              <w:t>172</w:t>
            </w:r>
          </w:p>
        </w:tc>
        <w:tc>
          <w:tcPr>
            <w:tcW w:w="922" w:type="pct"/>
            <w:noWrap/>
            <w:vAlign w:val="bottom"/>
            <w:hideMark/>
          </w:tcPr>
          <w:p w14:paraId="3A889836" w14:textId="77777777" w:rsidR="00C710FD" w:rsidRPr="00A01BC6" w:rsidRDefault="00C710FD" w:rsidP="00C710FD">
            <w:pPr>
              <w:spacing w:after="0" w:line="240" w:lineRule="auto"/>
              <w:jc w:val="center"/>
              <w:rPr>
                <w:rFonts w:ascii="Calibri" w:eastAsia="Times New Roman" w:hAnsi="Calibri" w:cs="Calibri"/>
                <w:color w:val="000000"/>
                <w:lang w:eastAsia="nb-NO"/>
              </w:rPr>
            </w:pPr>
            <w:r w:rsidRPr="00A01BC6">
              <w:t>0.74</w:t>
            </w:r>
            <w:r w:rsidRPr="00A01BC6">
              <w:rPr>
                <w:lang w:val="en-US"/>
              </w:rPr>
              <w:t>(0.61,0.86)</w:t>
            </w:r>
          </w:p>
        </w:tc>
        <w:tc>
          <w:tcPr>
            <w:tcW w:w="125" w:type="pct"/>
            <w:noWrap/>
            <w:vAlign w:val="bottom"/>
            <w:hideMark/>
          </w:tcPr>
          <w:p w14:paraId="25443406" w14:textId="77777777" w:rsidR="00C710FD" w:rsidRPr="00A01BC6" w:rsidRDefault="00C710FD" w:rsidP="00C710FD">
            <w:pPr>
              <w:spacing w:after="0" w:line="240" w:lineRule="auto"/>
              <w:rPr>
                <w:rFonts w:ascii="Calibri" w:eastAsia="Times New Roman" w:hAnsi="Calibri" w:cs="Calibri"/>
                <w:color w:val="000000"/>
                <w:lang w:eastAsia="nb-NO"/>
              </w:rPr>
            </w:pPr>
          </w:p>
        </w:tc>
        <w:tc>
          <w:tcPr>
            <w:tcW w:w="269" w:type="pct"/>
            <w:noWrap/>
            <w:vAlign w:val="bottom"/>
            <w:hideMark/>
          </w:tcPr>
          <w:p w14:paraId="448C8CF1" w14:textId="77777777" w:rsidR="00C710FD" w:rsidRPr="00A01BC6" w:rsidRDefault="00C710FD" w:rsidP="00C710FD">
            <w:pPr>
              <w:spacing w:after="0" w:line="240" w:lineRule="auto"/>
              <w:jc w:val="right"/>
              <w:rPr>
                <w:rFonts w:ascii="Calibri" w:eastAsia="Times New Roman" w:hAnsi="Calibri" w:cs="Calibri"/>
                <w:color w:val="000000"/>
                <w:lang w:eastAsia="nb-NO"/>
              </w:rPr>
            </w:pPr>
            <w:r w:rsidRPr="00A01BC6">
              <w:rPr>
                <w:rFonts w:ascii="Calibri" w:eastAsia="Times New Roman" w:hAnsi="Calibri" w:cs="Calibri"/>
                <w:color w:val="000000" w:themeColor="text1"/>
                <w:lang w:eastAsia="nb-NO"/>
              </w:rPr>
              <w:t>172</w:t>
            </w:r>
          </w:p>
        </w:tc>
        <w:tc>
          <w:tcPr>
            <w:tcW w:w="721" w:type="pct"/>
            <w:noWrap/>
            <w:vAlign w:val="bottom"/>
            <w:hideMark/>
          </w:tcPr>
          <w:p w14:paraId="5F07CD52" w14:textId="77777777" w:rsidR="00C710FD" w:rsidRPr="00A01BC6" w:rsidRDefault="00C710FD" w:rsidP="00C710FD">
            <w:pPr>
              <w:spacing w:after="0" w:line="240" w:lineRule="auto"/>
              <w:jc w:val="right"/>
              <w:rPr>
                <w:rFonts w:ascii="Calibri" w:eastAsia="Times New Roman" w:hAnsi="Calibri" w:cs="Calibri"/>
                <w:color w:val="000000"/>
                <w:lang w:eastAsia="nb-NO"/>
              </w:rPr>
            </w:pPr>
            <w:r w:rsidRPr="00A01BC6">
              <w:t>0.72</w:t>
            </w:r>
            <w:r w:rsidRPr="00A01BC6">
              <w:rPr>
                <w:lang w:val="en-US"/>
              </w:rPr>
              <w:t>(0.60,0.84)</w:t>
            </w:r>
          </w:p>
        </w:tc>
        <w:tc>
          <w:tcPr>
            <w:tcW w:w="165" w:type="pct"/>
            <w:noWrap/>
            <w:vAlign w:val="bottom"/>
            <w:hideMark/>
          </w:tcPr>
          <w:p w14:paraId="495C9F7A" w14:textId="77777777" w:rsidR="00C710FD" w:rsidRPr="00A01BC6" w:rsidRDefault="00C710FD" w:rsidP="00C710FD">
            <w:pPr>
              <w:spacing w:after="0" w:line="240" w:lineRule="auto"/>
              <w:rPr>
                <w:rFonts w:ascii="Calibri" w:eastAsia="Times New Roman" w:hAnsi="Calibri" w:cs="Calibri"/>
                <w:color w:val="000000"/>
                <w:lang w:eastAsia="nb-NO"/>
              </w:rPr>
            </w:pPr>
          </w:p>
        </w:tc>
        <w:tc>
          <w:tcPr>
            <w:tcW w:w="262" w:type="pct"/>
            <w:noWrap/>
            <w:vAlign w:val="bottom"/>
            <w:hideMark/>
          </w:tcPr>
          <w:p w14:paraId="015ED940" w14:textId="04126B75" w:rsidR="00C710FD" w:rsidRPr="00A01BC6" w:rsidRDefault="00C710FD" w:rsidP="00C710FD">
            <w:pPr>
              <w:spacing w:after="0" w:line="240" w:lineRule="auto"/>
              <w:jc w:val="right"/>
              <w:rPr>
                <w:rFonts w:ascii="Calibri" w:eastAsia="Times New Roman" w:hAnsi="Calibri" w:cs="Calibri"/>
                <w:color w:val="000000"/>
                <w:lang w:eastAsia="nb-NO"/>
              </w:rPr>
            </w:pPr>
            <w:r w:rsidRPr="00A01BC6">
              <w:rPr>
                <w:rFonts w:ascii="Calibri" w:eastAsia="Times New Roman" w:hAnsi="Calibri" w:cs="Calibri"/>
                <w:color w:val="000000" w:themeColor="text1"/>
                <w:lang w:eastAsia="nb-NO"/>
              </w:rPr>
              <w:t>172</w:t>
            </w:r>
          </w:p>
        </w:tc>
        <w:tc>
          <w:tcPr>
            <w:tcW w:w="688" w:type="pct"/>
            <w:noWrap/>
            <w:vAlign w:val="bottom"/>
            <w:hideMark/>
          </w:tcPr>
          <w:p w14:paraId="2EC11C21" w14:textId="77777777" w:rsidR="00C710FD" w:rsidRPr="00A01BC6" w:rsidRDefault="00C710FD" w:rsidP="00C710FD">
            <w:pPr>
              <w:spacing w:after="0" w:line="240" w:lineRule="auto"/>
              <w:jc w:val="right"/>
              <w:rPr>
                <w:rFonts w:ascii="Calibri" w:eastAsia="Times New Roman" w:hAnsi="Calibri" w:cs="Calibri"/>
                <w:color w:val="000000"/>
                <w:lang w:eastAsia="nb-NO"/>
              </w:rPr>
            </w:pPr>
            <w:r w:rsidRPr="00A01BC6">
              <w:t>0.57</w:t>
            </w:r>
            <w:r w:rsidRPr="00A01BC6">
              <w:rPr>
                <w:lang w:val="en-US"/>
              </w:rPr>
              <w:t>(0.43,0.72)</w:t>
            </w:r>
          </w:p>
        </w:tc>
        <w:tc>
          <w:tcPr>
            <w:tcW w:w="125" w:type="pct"/>
            <w:noWrap/>
            <w:vAlign w:val="bottom"/>
            <w:hideMark/>
          </w:tcPr>
          <w:p w14:paraId="4160FA74" w14:textId="77777777" w:rsidR="00C710FD" w:rsidRPr="00A01BC6" w:rsidRDefault="00C710FD" w:rsidP="00C710FD">
            <w:pPr>
              <w:spacing w:after="0" w:line="240" w:lineRule="auto"/>
              <w:rPr>
                <w:rFonts w:ascii="Calibri" w:eastAsia="Times New Roman" w:hAnsi="Calibri" w:cs="Calibri"/>
                <w:color w:val="000000"/>
                <w:lang w:eastAsia="nb-NO"/>
              </w:rPr>
            </w:pPr>
          </w:p>
        </w:tc>
        <w:tc>
          <w:tcPr>
            <w:tcW w:w="581" w:type="pct"/>
            <w:noWrap/>
            <w:vAlign w:val="bottom"/>
            <w:hideMark/>
          </w:tcPr>
          <w:p w14:paraId="4074F8AA" w14:textId="77777777" w:rsidR="00C710FD" w:rsidRPr="00A01BC6" w:rsidRDefault="00C710FD" w:rsidP="00C710FD">
            <w:pPr>
              <w:spacing w:after="0" w:line="240" w:lineRule="auto"/>
              <w:rPr>
                <w:sz w:val="20"/>
                <w:szCs w:val="20"/>
                <w:lang w:eastAsia="nb-NO"/>
              </w:rPr>
            </w:pPr>
          </w:p>
        </w:tc>
      </w:tr>
      <w:tr w:rsidR="00C710FD" w:rsidRPr="00A01BC6" w14:paraId="477E447B" w14:textId="77777777" w:rsidTr="697B5F9D">
        <w:trPr>
          <w:trHeight w:val="290"/>
        </w:trPr>
        <w:tc>
          <w:tcPr>
            <w:tcW w:w="176" w:type="pct"/>
            <w:noWrap/>
            <w:vAlign w:val="bottom"/>
            <w:hideMark/>
          </w:tcPr>
          <w:p w14:paraId="251497FE" w14:textId="77777777" w:rsidR="00C710FD" w:rsidRPr="00A01BC6" w:rsidRDefault="00C710FD" w:rsidP="00C710FD">
            <w:pPr>
              <w:spacing w:after="0" w:line="240" w:lineRule="auto"/>
              <w:rPr>
                <w:sz w:val="20"/>
                <w:szCs w:val="20"/>
                <w:lang w:eastAsia="nb-NO"/>
              </w:rPr>
            </w:pPr>
          </w:p>
        </w:tc>
        <w:tc>
          <w:tcPr>
            <w:tcW w:w="713" w:type="pct"/>
            <w:noWrap/>
            <w:vAlign w:val="bottom"/>
            <w:hideMark/>
          </w:tcPr>
          <w:p w14:paraId="2217ACC3" w14:textId="77777777" w:rsidR="00C710FD" w:rsidRPr="00A01BC6" w:rsidRDefault="00C710FD" w:rsidP="00C710FD">
            <w:pPr>
              <w:spacing w:after="0" w:line="240" w:lineRule="auto"/>
              <w:rPr>
                <w:rFonts w:ascii="Calibri" w:eastAsia="Times New Roman" w:hAnsi="Calibri" w:cs="Calibri"/>
                <w:color w:val="000000"/>
                <w:lang w:val="en-US" w:eastAsia="nb-NO"/>
              </w:rPr>
            </w:pPr>
            <w:r w:rsidRPr="00A01BC6">
              <w:rPr>
                <w:rFonts w:ascii="Calibri" w:eastAsia="Times New Roman" w:hAnsi="Calibri" w:cs="Calibri"/>
                <w:color w:val="000000" w:themeColor="text1"/>
                <w:lang w:val="en-US" w:eastAsia="nb-NO"/>
              </w:rPr>
              <w:t>L4/L5 inf to disc</w:t>
            </w:r>
          </w:p>
        </w:tc>
        <w:tc>
          <w:tcPr>
            <w:tcW w:w="253" w:type="pct"/>
            <w:noWrap/>
            <w:vAlign w:val="bottom"/>
            <w:hideMark/>
          </w:tcPr>
          <w:p w14:paraId="014B853E" w14:textId="77777777" w:rsidR="00C710FD" w:rsidRPr="00A01BC6" w:rsidRDefault="00C710FD" w:rsidP="00C710FD">
            <w:pPr>
              <w:spacing w:after="0" w:line="240" w:lineRule="auto"/>
              <w:jc w:val="right"/>
              <w:rPr>
                <w:rFonts w:ascii="Calibri" w:eastAsia="Times New Roman" w:hAnsi="Calibri" w:cs="Calibri"/>
                <w:color w:val="000000"/>
                <w:lang w:val="nb-NO" w:eastAsia="nb-NO"/>
              </w:rPr>
            </w:pPr>
            <w:r w:rsidRPr="00A01BC6">
              <w:rPr>
                <w:rFonts w:ascii="Calibri" w:eastAsia="Times New Roman" w:hAnsi="Calibri" w:cs="Calibri"/>
                <w:color w:val="000000" w:themeColor="text1"/>
                <w:lang w:eastAsia="nb-NO"/>
              </w:rPr>
              <w:t>172</w:t>
            </w:r>
          </w:p>
        </w:tc>
        <w:tc>
          <w:tcPr>
            <w:tcW w:w="922" w:type="pct"/>
            <w:noWrap/>
            <w:vAlign w:val="bottom"/>
            <w:hideMark/>
          </w:tcPr>
          <w:p w14:paraId="49434B2D" w14:textId="77777777" w:rsidR="00C710FD" w:rsidRPr="00A01BC6" w:rsidRDefault="00C710FD" w:rsidP="00C710FD">
            <w:pPr>
              <w:spacing w:after="0" w:line="240" w:lineRule="auto"/>
              <w:jc w:val="center"/>
              <w:rPr>
                <w:rFonts w:ascii="Calibri" w:eastAsia="Times New Roman" w:hAnsi="Calibri" w:cs="Calibri"/>
                <w:color w:val="000000"/>
                <w:lang w:eastAsia="nb-NO"/>
              </w:rPr>
            </w:pPr>
            <w:r w:rsidRPr="00A01BC6">
              <w:t>0.77</w:t>
            </w:r>
            <w:r w:rsidRPr="00A01BC6">
              <w:rPr>
                <w:lang w:val="en-US"/>
              </w:rPr>
              <w:t>(0.64,0.89)</w:t>
            </w:r>
          </w:p>
        </w:tc>
        <w:tc>
          <w:tcPr>
            <w:tcW w:w="125" w:type="pct"/>
            <w:noWrap/>
            <w:vAlign w:val="bottom"/>
            <w:hideMark/>
          </w:tcPr>
          <w:p w14:paraId="35A7EB45" w14:textId="77777777" w:rsidR="00C710FD" w:rsidRPr="00A01BC6" w:rsidRDefault="00C710FD" w:rsidP="00C710FD">
            <w:pPr>
              <w:spacing w:after="0" w:line="240" w:lineRule="auto"/>
              <w:rPr>
                <w:rFonts w:ascii="Calibri" w:eastAsia="Times New Roman" w:hAnsi="Calibri" w:cs="Calibri"/>
                <w:color w:val="000000"/>
                <w:lang w:eastAsia="nb-NO"/>
              </w:rPr>
            </w:pPr>
          </w:p>
        </w:tc>
        <w:tc>
          <w:tcPr>
            <w:tcW w:w="269" w:type="pct"/>
            <w:noWrap/>
            <w:vAlign w:val="bottom"/>
            <w:hideMark/>
          </w:tcPr>
          <w:p w14:paraId="05F986EB" w14:textId="77777777" w:rsidR="00C710FD" w:rsidRPr="00A01BC6" w:rsidRDefault="00C710FD" w:rsidP="00C710FD">
            <w:pPr>
              <w:spacing w:after="0" w:line="240" w:lineRule="auto"/>
              <w:jc w:val="right"/>
              <w:rPr>
                <w:rFonts w:ascii="Calibri" w:eastAsia="Times New Roman" w:hAnsi="Calibri" w:cs="Calibri"/>
                <w:color w:val="000000"/>
                <w:lang w:eastAsia="nb-NO"/>
              </w:rPr>
            </w:pPr>
            <w:r w:rsidRPr="00A01BC6">
              <w:rPr>
                <w:rFonts w:ascii="Calibri" w:eastAsia="Times New Roman" w:hAnsi="Calibri" w:cs="Calibri"/>
                <w:color w:val="000000" w:themeColor="text1"/>
                <w:lang w:eastAsia="nb-NO"/>
              </w:rPr>
              <w:t>172</w:t>
            </w:r>
          </w:p>
        </w:tc>
        <w:tc>
          <w:tcPr>
            <w:tcW w:w="721" w:type="pct"/>
            <w:noWrap/>
            <w:vAlign w:val="bottom"/>
            <w:hideMark/>
          </w:tcPr>
          <w:p w14:paraId="50B99879" w14:textId="77777777" w:rsidR="00C710FD" w:rsidRPr="00A01BC6" w:rsidRDefault="00C710FD" w:rsidP="00C710FD">
            <w:pPr>
              <w:spacing w:after="0" w:line="240" w:lineRule="auto"/>
              <w:jc w:val="right"/>
              <w:rPr>
                <w:rFonts w:ascii="Calibri" w:eastAsia="Times New Roman" w:hAnsi="Calibri" w:cs="Calibri"/>
                <w:color w:val="000000"/>
                <w:lang w:eastAsia="nb-NO"/>
              </w:rPr>
            </w:pPr>
            <w:r w:rsidRPr="00A01BC6">
              <w:t>0.75</w:t>
            </w:r>
            <w:r w:rsidRPr="00A01BC6">
              <w:rPr>
                <w:lang w:val="en-US"/>
              </w:rPr>
              <w:t>(0.62,0.87)</w:t>
            </w:r>
          </w:p>
        </w:tc>
        <w:tc>
          <w:tcPr>
            <w:tcW w:w="165" w:type="pct"/>
            <w:noWrap/>
            <w:vAlign w:val="bottom"/>
            <w:hideMark/>
          </w:tcPr>
          <w:p w14:paraId="7B1B2F26" w14:textId="77777777" w:rsidR="00C710FD" w:rsidRPr="00A01BC6" w:rsidRDefault="00C710FD" w:rsidP="00C710FD">
            <w:pPr>
              <w:spacing w:after="0" w:line="240" w:lineRule="auto"/>
              <w:rPr>
                <w:rFonts w:ascii="Calibri" w:eastAsia="Times New Roman" w:hAnsi="Calibri" w:cs="Calibri"/>
                <w:color w:val="000000"/>
                <w:lang w:eastAsia="nb-NO"/>
              </w:rPr>
            </w:pPr>
          </w:p>
        </w:tc>
        <w:tc>
          <w:tcPr>
            <w:tcW w:w="262" w:type="pct"/>
            <w:noWrap/>
            <w:vAlign w:val="bottom"/>
            <w:hideMark/>
          </w:tcPr>
          <w:p w14:paraId="5CECB2CC" w14:textId="110350C4" w:rsidR="00C710FD" w:rsidRPr="00A01BC6" w:rsidRDefault="00C710FD" w:rsidP="00C710FD">
            <w:pPr>
              <w:spacing w:after="0" w:line="240" w:lineRule="auto"/>
              <w:jc w:val="right"/>
              <w:rPr>
                <w:rFonts w:ascii="Calibri" w:eastAsia="Times New Roman" w:hAnsi="Calibri" w:cs="Calibri"/>
                <w:color w:val="000000"/>
                <w:lang w:eastAsia="nb-NO"/>
              </w:rPr>
            </w:pPr>
            <w:r w:rsidRPr="00A01BC6">
              <w:rPr>
                <w:rFonts w:ascii="Calibri" w:eastAsia="Times New Roman" w:hAnsi="Calibri" w:cs="Calibri"/>
                <w:color w:val="000000" w:themeColor="text1"/>
                <w:lang w:eastAsia="nb-NO"/>
              </w:rPr>
              <w:t>172</w:t>
            </w:r>
          </w:p>
        </w:tc>
        <w:tc>
          <w:tcPr>
            <w:tcW w:w="688" w:type="pct"/>
            <w:noWrap/>
            <w:vAlign w:val="bottom"/>
            <w:hideMark/>
          </w:tcPr>
          <w:p w14:paraId="7F942ED2" w14:textId="77777777" w:rsidR="00C710FD" w:rsidRPr="00A01BC6" w:rsidRDefault="00C710FD" w:rsidP="00C710FD">
            <w:pPr>
              <w:spacing w:after="0" w:line="240" w:lineRule="auto"/>
              <w:jc w:val="right"/>
              <w:rPr>
                <w:rFonts w:ascii="Calibri" w:eastAsia="Times New Roman" w:hAnsi="Calibri" w:cs="Calibri"/>
                <w:color w:val="000000"/>
                <w:lang w:val="en-US" w:eastAsia="nb-NO"/>
              </w:rPr>
            </w:pPr>
            <w:r w:rsidRPr="00A01BC6">
              <w:rPr>
                <w:lang w:val="en-US"/>
              </w:rPr>
              <w:t>0.70(0.56,0.83)</w:t>
            </w:r>
          </w:p>
        </w:tc>
        <w:tc>
          <w:tcPr>
            <w:tcW w:w="125" w:type="pct"/>
            <w:noWrap/>
            <w:vAlign w:val="bottom"/>
            <w:hideMark/>
          </w:tcPr>
          <w:p w14:paraId="72D53203" w14:textId="77777777" w:rsidR="00C710FD" w:rsidRPr="00A01BC6" w:rsidRDefault="00C710FD" w:rsidP="00C710FD">
            <w:pPr>
              <w:spacing w:after="0" w:line="240" w:lineRule="auto"/>
              <w:rPr>
                <w:rFonts w:ascii="Calibri" w:eastAsia="Times New Roman" w:hAnsi="Calibri" w:cs="Calibri"/>
                <w:color w:val="000000"/>
                <w:lang w:val="en-US" w:eastAsia="nb-NO"/>
              </w:rPr>
            </w:pPr>
          </w:p>
        </w:tc>
        <w:tc>
          <w:tcPr>
            <w:tcW w:w="581" w:type="pct"/>
            <w:noWrap/>
            <w:vAlign w:val="bottom"/>
            <w:hideMark/>
          </w:tcPr>
          <w:p w14:paraId="77EC8384" w14:textId="77777777" w:rsidR="00C710FD" w:rsidRPr="00A01BC6" w:rsidRDefault="00C710FD" w:rsidP="00C710FD">
            <w:pPr>
              <w:spacing w:after="0" w:line="240" w:lineRule="auto"/>
              <w:rPr>
                <w:sz w:val="20"/>
                <w:szCs w:val="20"/>
                <w:lang w:eastAsia="nb-NO"/>
              </w:rPr>
            </w:pPr>
          </w:p>
        </w:tc>
      </w:tr>
      <w:tr w:rsidR="00C710FD" w:rsidRPr="00A01BC6" w14:paraId="3B4E7120" w14:textId="77777777" w:rsidTr="697B5F9D">
        <w:trPr>
          <w:trHeight w:val="290"/>
        </w:trPr>
        <w:tc>
          <w:tcPr>
            <w:tcW w:w="176" w:type="pct"/>
            <w:noWrap/>
            <w:vAlign w:val="bottom"/>
            <w:hideMark/>
          </w:tcPr>
          <w:p w14:paraId="52160151" w14:textId="77777777" w:rsidR="00C710FD" w:rsidRPr="00A01BC6" w:rsidRDefault="00C710FD" w:rsidP="00C710FD">
            <w:pPr>
              <w:spacing w:after="0" w:line="240" w:lineRule="auto"/>
              <w:rPr>
                <w:sz w:val="20"/>
                <w:szCs w:val="20"/>
                <w:lang w:eastAsia="nb-NO"/>
              </w:rPr>
            </w:pPr>
          </w:p>
        </w:tc>
        <w:tc>
          <w:tcPr>
            <w:tcW w:w="713" w:type="pct"/>
            <w:noWrap/>
            <w:vAlign w:val="bottom"/>
            <w:hideMark/>
          </w:tcPr>
          <w:p w14:paraId="313D6A13" w14:textId="77777777" w:rsidR="00C710FD" w:rsidRPr="00A01BC6" w:rsidRDefault="00C710FD" w:rsidP="00C710FD">
            <w:pPr>
              <w:spacing w:after="0" w:line="240" w:lineRule="auto"/>
              <w:rPr>
                <w:rFonts w:ascii="Calibri" w:eastAsia="Times New Roman" w:hAnsi="Calibri" w:cs="Calibri"/>
                <w:color w:val="000000"/>
                <w:lang w:val="en-US" w:eastAsia="nb-NO"/>
              </w:rPr>
            </w:pPr>
            <w:r w:rsidRPr="00A01BC6">
              <w:rPr>
                <w:rFonts w:ascii="Calibri" w:eastAsia="Times New Roman" w:hAnsi="Calibri" w:cs="Calibri"/>
                <w:color w:val="000000" w:themeColor="text1"/>
                <w:lang w:val="en-US" w:eastAsia="nb-NO"/>
              </w:rPr>
              <w:t>L5/S1 sup to disc</w:t>
            </w:r>
          </w:p>
        </w:tc>
        <w:tc>
          <w:tcPr>
            <w:tcW w:w="253" w:type="pct"/>
            <w:noWrap/>
            <w:vAlign w:val="bottom"/>
            <w:hideMark/>
          </w:tcPr>
          <w:p w14:paraId="1C1B3917" w14:textId="77777777" w:rsidR="00C710FD" w:rsidRPr="00A01BC6" w:rsidRDefault="00C710FD" w:rsidP="00C710FD">
            <w:pPr>
              <w:spacing w:after="0" w:line="240" w:lineRule="auto"/>
              <w:jc w:val="right"/>
              <w:rPr>
                <w:rFonts w:ascii="Calibri" w:eastAsia="Times New Roman" w:hAnsi="Calibri" w:cs="Calibri"/>
                <w:color w:val="000000"/>
                <w:lang w:val="en-US" w:eastAsia="nb-NO"/>
              </w:rPr>
            </w:pPr>
            <w:r w:rsidRPr="00A01BC6">
              <w:rPr>
                <w:rFonts w:ascii="Calibri" w:eastAsia="Times New Roman" w:hAnsi="Calibri" w:cs="Calibri"/>
                <w:color w:val="000000" w:themeColor="text1"/>
                <w:lang w:val="en-US" w:eastAsia="nb-NO"/>
              </w:rPr>
              <w:t>172</w:t>
            </w:r>
          </w:p>
        </w:tc>
        <w:tc>
          <w:tcPr>
            <w:tcW w:w="922" w:type="pct"/>
            <w:noWrap/>
            <w:vAlign w:val="bottom"/>
            <w:hideMark/>
          </w:tcPr>
          <w:p w14:paraId="5B69E731" w14:textId="77777777" w:rsidR="00C710FD" w:rsidRPr="00A01BC6" w:rsidRDefault="00C710FD" w:rsidP="00C710FD">
            <w:pPr>
              <w:spacing w:after="0" w:line="240" w:lineRule="auto"/>
              <w:jc w:val="center"/>
              <w:rPr>
                <w:rFonts w:ascii="Calibri" w:eastAsia="Times New Roman" w:hAnsi="Calibri" w:cs="Calibri"/>
                <w:color w:val="000000"/>
                <w:lang w:val="en-US" w:eastAsia="nb-NO"/>
              </w:rPr>
            </w:pPr>
            <w:r w:rsidRPr="00A01BC6">
              <w:rPr>
                <w:lang w:val="en-US"/>
              </w:rPr>
              <w:t>0.82(0.74,0.90)</w:t>
            </w:r>
          </w:p>
        </w:tc>
        <w:tc>
          <w:tcPr>
            <w:tcW w:w="125" w:type="pct"/>
            <w:noWrap/>
            <w:vAlign w:val="bottom"/>
            <w:hideMark/>
          </w:tcPr>
          <w:p w14:paraId="08D739B7" w14:textId="77777777" w:rsidR="00C710FD" w:rsidRPr="00A01BC6" w:rsidRDefault="00C710FD" w:rsidP="00C710FD">
            <w:pPr>
              <w:spacing w:after="0" w:line="240" w:lineRule="auto"/>
              <w:rPr>
                <w:rFonts w:ascii="Calibri" w:eastAsia="Times New Roman" w:hAnsi="Calibri" w:cs="Calibri"/>
                <w:color w:val="000000"/>
                <w:lang w:val="en-US" w:eastAsia="nb-NO"/>
              </w:rPr>
            </w:pPr>
          </w:p>
        </w:tc>
        <w:tc>
          <w:tcPr>
            <w:tcW w:w="269" w:type="pct"/>
            <w:noWrap/>
            <w:vAlign w:val="bottom"/>
            <w:hideMark/>
          </w:tcPr>
          <w:p w14:paraId="43CDDF12" w14:textId="77777777" w:rsidR="00C710FD" w:rsidRPr="00A01BC6" w:rsidRDefault="00C710FD" w:rsidP="00C710FD">
            <w:pPr>
              <w:spacing w:after="0" w:line="240" w:lineRule="auto"/>
              <w:jc w:val="right"/>
              <w:rPr>
                <w:rFonts w:ascii="Calibri" w:eastAsia="Times New Roman" w:hAnsi="Calibri" w:cs="Calibri"/>
                <w:color w:val="000000"/>
                <w:lang w:val="en-US" w:eastAsia="nb-NO"/>
              </w:rPr>
            </w:pPr>
            <w:r w:rsidRPr="00A01BC6">
              <w:rPr>
                <w:rFonts w:ascii="Calibri" w:eastAsia="Times New Roman" w:hAnsi="Calibri" w:cs="Calibri"/>
                <w:color w:val="000000" w:themeColor="text1"/>
                <w:lang w:val="en-US" w:eastAsia="nb-NO"/>
              </w:rPr>
              <w:t>172</w:t>
            </w:r>
          </w:p>
        </w:tc>
        <w:tc>
          <w:tcPr>
            <w:tcW w:w="721" w:type="pct"/>
            <w:noWrap/>
            <w:vAlign w:val="bottom"/>
            <w:hideMark/>
          </w:tcPr>
          <w:p w14:paraId="4BF39B37" w14:textId="77777777" w:rsidR="00C710FD" w:rsidRPr="00A01BC6" w:rsidRDefault="00C710FD" w:rsidP="00C710FD">
            <w:pPr>
              <w:spacing w:after="0" w:line="240" w:lineRule="auto"/>
              <w:jc w:val="right"/>
              <w:rPr>
                <w:rFonts w:ascii="Calibri" w:eastAsia="Times New Roman" w:hAnsi="Calibri" w:cs="Calibri"/>
                <w:color w:val="000000"/>
                <w:lang w:val="en-US" w:eastAsia="nb-NO"/>
              </w:rPr>
            </w:pPr>
            <w:r w:rsidRPr="00A01BC6">
              <w:rPr>
                <w:lang w:val="en-US"/>
              </w:rPr>
              <w:t>0.67(0.57,0.77)</w:t>
            </w:r>
          </w:p>
        </w:tc>
        <w:tc>
          <w:tcPr>
            <w:tcW w:w="165" w:type="pct"/>
            <w:noWrap/>
            <w:vAlign w:val="bottom"/>
            <w:hideMark/>
          </w:tcPr>
          <w:p w14:paraId="5B96797A" w14:textId="77777777" w:rsidR="00C710FD" w:rsidRPr="00A01BC6" w:rsidRDefault="00C710FD" w:rsidP="00C710FD">
            <w:pPr>
              <w:spacing w:after="0" w:line="240" w:lineRule="auto"/>
              <w:rPr>
                <w:rFonts w:ascii="Calibri" w:eastAsia="Times New Roman" w:hAnsi="Calibri" w:cs="Calibri"/>
                <w:color w:val="000000"/>
                <w:lang w:val="en-US" w:eastAsia="nb-NO"/>
              </w:rPr>
            </w:pPr>
          </w:p>
        </w:tc>
        <w:tc>
          <w:tcPr>
            <w:tcW w:w="262" w:type="pct"/>
            <w:noWrap/>
            <w:vAlign w:val="bottom"/>
            <w:hideMark/>
          </w:tcPr>
          <w:p w14:paraId="36BF17C2" w14:textId="36ED5190" w:rsidR="00C710FD" w:rsidRPr="00A01BC6" w:rsidRDefault="00C710FD" w:rsidP="00C710FD">
            <w:pPr>
              <w:spacing w:after="0" w:line="240" w:lineRule="auto"/>
              <w:jc w:val="right"/>
              <w:rPr>
                <w:rFonts w:ascii="Calibri" w:eastAsia="Times New Roman" w:hAnsi="Calibri" w:cs="Calibri"/>
                <w:color w:val="000000"/>
                <w:lang w:val="en-US" w:eastAsia="nb-NO"/>
              </w:rPr>
            </w:pPr>
            <w:r w:rsidRPr="00A01BC6">
              <w:rPr>
                <w:rFonts w:ascii="Calibri" w:eastAsia="Times New Roman" w:hAnsi="Calibri" w:cs="Calibri"/>
                <w:color w:val="000000" w:themeColor="text1"/>
                <w:lang w:val="en-US" w:eastAsia="nb-NO"/>
              </w:rPr>
              <w:t>172</w:t>
            </w:r>
          </w:p>
        </w:tc>
        <w:tc>
          <w:tcPr>
            <w:tcW w:w="688" w:type="pct"/>
            <w:noWrap/>
            <w:vAlign w:val="bottom"/>
            <w:hideMark/>
          </w:tcPr>
          <w:p w14:paraId="5BFF5088" w14:textId="77777777" w:rsidR="00C710FD" w:rsidRPr="00A01BC6" w:rsidRDefault="00C710FD" w:rsidP="00C710FD">
            <w:pPr>
              <w:spacing w:after="0" w:line="240" w:lineRule="auto"/>
              <w:jc w:val="right"/>
              <w:rPr>
                <w:rFonts w:ascii="Calibri" w:eastAsia="Times New Roman" w:hAnsi="Calibri" w:cs="Calibri"/>
                <w:color w:val="000000"/>
                <w:lang w:val="en-US" w:eastAsia="nb-NO"/>
              </w:rPr>
            </w:pPr>
            <w:r w:rsidRPr="00A01BC6">
              <w:rPr>
                <w:lang w:val="en-US"/>
              </w:rPr>
              <w:t>0.67(0.57,0.77)</w:t>
            </w:r>
          </w:p>
        </w:tc>
        <w:tc>
          <w:tcPr>
            <w:tcW w:w="125" w:type="pct"/>
            <w:noWrap/>
            <w:vAlign w:val="bottom"/>
            <w:hideMark/>
          </w:tcPr>
          <w:p w14:paraId="6CC15030" w14:textId="77777777" w:rsidR="00C710FD" w:rsidRPr="00A01BC6" w:rsidRDefault="00C710FD" w:rsidP="00C710FD">
            <w:pPr>
              <w:spacing w:after="0" w:line="240" w:lineRule="auto"/>
              <w:rPr>
                <w:rFonts w:ascii="Calibri" w:eastAsia="Times New Roman" w:hAnsi="Calibri" w:cs="Calibri"/>
                <w:color w:val="000000"/>
                <w:lang w:val="en-US" w:eastAsia="nb-NO"/>
              </w:rPr>
            </w:pPr>
          </w:p>
        </w:tc>
        <w:tc>
          <w:tcPr>
            <w:tcW w:w="581" w:type="pct"/>
            <w:noWrap/>
            <w:vAlign w:val="bottom"/>
            <w:hideMark/>
          </w:tcPr>
          <w:p w14:paraId="4F2E3906" w14:textId="77777777" w:rsidR="00C710FD" w:rsidRPr="00A01BC6" w:rsidRDefault="00C710FD" w:rsidP="00C710FD">
            <w:pPr>
              <w:spacing w:after="0" w:line="240" w:lineRule="auto"/>
              <w:rPr>
                <w:sz w:val="20"/>
                <w:szCs w:val="20"/>
                <w:lang w:eastAsia="nb-NO"/>
              </w:rPr>
            </w:pPr>
          </w:p>
        </w:tc>
      </w:tr>
      <w:tr w:rsidR="00C710FD" w:rsidRPr="00A01BC6" w14:paraId="7A4C5F1D" w14:textId="77777777" w:rsidTr="697B5F9D">
        <w:trPr>
          <w:trHeight w:val="290"/>
        </w:trPr>
        <w:tc>
          <w:tcPr>
            <w:tcW w:w="176" w:type="pct"/>
            <w:noWrap/>
            <w:vAlign w:val="bottom"/>
            <w:hideMark/>
          </w:tcPr>
          <w:p w14:paraId="4B569936" w14:textId="77777777" w:rsidR="00C710FD" w:rsidRPr="00A01BC6" w:rsidRDefault="00C710FD" w:rsidP="00C710FD">
            <w:pPr>
              <w:spacing w:after="0" w:line="240" w:lineRule="auto"/>
              <w:rPr>
                <w:sz w:val="20"/>
                <w:szCs w:val="20"/>
                <w:lang w:eastAsia="nb-NO"/>
              </w:rPr>
            </w:pPr>
          </w:p>
        </w:tc>
        <w:tc>
          <w:tcPr>
            <w:tcW w:w="713" w:type="pct"/>
            <w:noWrap/>
            <w:vAlign w:val="bottom"/>
            <w:hideMark/>
          </w:tcPr>
          <w:p w14:paraId="54409C7C" w14:textId="77777777" w:rsidR="00C710FD" w:rsidRPr="00A01BC6" w:rsidRDefault="00C710FD" w:rsidP="00C710FD">
            <w:pPr>
              <w:spacing w:after="0" w:line="240" w:lineRule="auto"/>
              <w:rPr>
                <w:rFonts w:ascii="Calibri" w:eastAsia="Times New Roman" w:hAnsi="Calibri" w:cs="Calibri"/>
                <w:color w:val="000000"/>
                <w:lang w:val="en-US" w:eastAsia="nb-NO"/>
              </w:rPr>
            </w:pPr>
            <w:r w:rsidRPr="00A01BC6">
              <w:rPr>
                <w:rFonts w:ascii="Calibri" w:eastAsia="Times New Roman" w:hAnsi="Calibri" w:cs="Calibri"/>
                <w:color w:val="000000" w:themeColor="text1"/>
                <w:lang w:val="en-US" w:eastAsia="nb-NO"/>
              </w:rPr>
              <w:t>L5/S1 inf to disc</w:t>
            </w:r>
          </w:p>
        </w:tc>
        <w:tc>
          <w:tcPr>
            <w:tcW w:w="253" w:type="pct"/>
            <w:noWrap/>
            <w:vAlign w:val="bottom"/>
            <w:hideMark/>
          </w:tcPr>
          <w:p w14:paraId="4DC02227" w14:textId="77777777" w:rsidR="00C710FD" w:rsidRPr="00A01BC6" w:rsidRDefault="00C710FD" w:rsidP="00C710FD">
            <w:pPr>
              <w:spacing w:after="0" w:line="240" w:lineRule="auto"/>
              <w:jc w:val="right"/>
              <w:rPr>
                <w:rFonts w:ascii="Calibri" w:eastAsia="Times New Roman" w:hAnsi="Calibri" w:cs="Calibri"/>
                <w:color w:val="000000"/>
                <w:lang w:val="en-US" w:eastAsia="nb-NO"/>
              </w:rPr>
            </w:pPr>
            <w:r w:rsidRPr="00A01BC6">
              <w:rPr>
                <w:rFonts w:ascii="Calibri" w:eastAsia="Times New Roman" w:hAnsi="Calibri" w:cs="Calibri"/>
                <w:color w:val="000000" w:themeColor="text1"/>
                <w:lang w:val="en-US" w:eastAsia="nb-NO"/>
              </w:rPr>
              <w:t>172</w:t>
            </w:r>
          </w:p>
        </w:tc>
        <w:tc>
          <w:tcPr>
            <w:tcW w:w="922" w:type="pct"/>
            <w:noWrap/>
            <w:vAlign w:val="bottom"/>
            <w:hideMark/>
          </w:tcPr>
          <w:p w14:paraId="5EEB1B97" w14:textId="77777777" w:rsidR="00C710FD" w:rsidRPr="00A01BC6" w:rsidRDefault="00C710FD" w:rsidP="00C710FD">
            <w:pPr>
              <w:spacing w:after="0" w:line="240" w:lineRule="auto"/>
              <w:jc w:val="center"/>
              <w:rPr>
                <w:rFonts w:ascii="Calibri" w:eastAsia="Times New Roman" w:hAnsi="Calibri" w:cs="Calibri"/>
                <w:color w:val="000000"/>
                <w:lang w:val="en-US" w:eastAsia="nb-NO"/>
              </w:rPr>
            </w:pPr>
            <w:r w:rsidRPr="00A01BC6">
              <w:rPr>
                <w:lang w:val="en-US"/>
              </w:rPr>
              <w:t>0.85(0.78,0.93)</w:t>
            </w:r>
          </w:p>
        </w:tc>
        <w:tc>
          <w:tcPr>
            <w:tcW w:w="125" w:type="pct"/>
            <w:noWrap/>
            <w:vAlign w:val="bottom"/>
            <w:hideMark/>
          </w:tcPr>
          <w:p w14:paraId="7C8E5F7F" w14:textId="77777777" w:rsidR="00C710FD" w:rsidRPr="00A01BC6" w:rsidRDefault="00C710FD" w:rsidP="00C710FD">
            <w:pPr>
              <w:spacing w:after="0" w:line="240" w:lineRule="auto"/>
              <w:rPr>
                <w:rFonts w:ascii="Calibri" w:eastAsia="Times New Roman" w:hAnsi="Calibri" w:cs="Calibri"/>
                <w:color w:val="000000"/>
                <w:lang w:val="en-US" w:eastAsia="nb-NO"/>
              </w:rPr>
            </w:pPr>
          </w:p>
        </w:tc>
        <w:tc>
          <w:tcPr>
            <w:tcW w:w="269" w:type="pct"/>
            <w:noWrap/>
            <w:vAlign w:val="bottom"/>
            <w:hideMark/>
          </w:tcPr>
          <w:p w14:paraId="7CF27DB3" w14:textId="77777777" w:rsidR="00C710FD" w:rsidRPr="00A01BC6" w:rsidRDefault="00C710FD" w:rsidP="00C710FD">
            <w:pPr>
              <w:spacing w:after="0" w:line="240" w:lineRule="auto"/>
              <w:jc w:val="right"/>
              <w:rPr>
                <w:rFonts w:ascii="Calibri" w:eastAsia="Times New Roman" w:hAnsi="Calibri" w:cs="Calibri"/>
                <w:color w:val="000000"/>
                <w:lang w:eastAsia="nb-NO"/>
              </w:rPr>
            </w:pPr>
            <w:r w:rsidRPr="00A01BC6">
              <w:rPr>
                <w:rFonts w:ascii="Calibri" w:eastAsia="Times New Roman" w:hAnsi="Calibri" w:cs="Calibri"/>
                <w:color w:val="000000" w:themeColor="text1"/>
                <w:lang w:val="en-US" w:eastAsia="nb-NO"/>
              </w:rPr>
              <w:t>1</w:t>
            </w:r>
            <w:r w:rsidRPr="00A01BC6">
              <w:rPr>
                <w:rFonts w:ascii="Calibri" w:eastAsia="Times New Roman" w:hAnsi="Calibri" w:cs="Calibri"/>
                <w:color w:val="000000" w:themeColor="text1"/>
                <w:lang w:eastAsia="nb-NO"/>
              </w:rPr>
              <w:t>72</w:t>
            </w:r>
          </w:p>
        </w:tc>
        <w:tc>
          <w:tcPr>
            <w:tcW w:w="721" w:type="pct"/>
            <w:noWrap/>
            <w:vAlign w:val="bottom"/>
            <w:hideMark/>
          </w:tcPr>
          <w:p w14:paraId="7DCD31E3" w14:textId="77777777" w:rsidR="00C710FD" w:rsidRPr="00A01BC6" w:rsidRDefault="00C710FD" w:rsidP="00C710FD">
            <w:pPr>
              <w:spacing w:after="0" w:line="240" w:lineRule="auto"/>
              <w:jc w:val="right"/>
              <w:rPr>
                <w:rFonts w:ascii="Calibri" w:eastAsia="Times New Roman" w:hAnsi="Calibri" w:cs="Calibri"/>
                <w:color w:val="000000"/>
                <w:lang w:eastAsia="nb-NO"/>
              </w:rPr>
            </w:pPr>
            <w:r w:rsidRPr="00A01BC6">
              <w:t>0.69</w:t>
            </w:r>
            <w:r w:rsidRPr="00A01BC6">
              <w:rPr>
                <w:lang w:val="en-US"/>
              </w:rPr>
              <w:t>(0.59,0.79)</w:t>
            </w:r>
          </w:p>
        </w:tc>
        <w:tc>
          <w:tcPr>
            <w:tcW w:w="165" w:type="pct"/>
            <w:noWrap/>
            <w:vAlign w:val="bottom"/>
            <w:hideMark/>
          </w:tcPr>
          <w:p w14:paraId="43FFC707" w14:textId="77777777" w:rsidR="00C710FD" w:rsidRPr="00A01BC6" w:rsidRDefault="00C710FD" w:rsidP="00C710FD">
            <w:pPr>
              <w:spacing w:after="0" w:line="240" w:lineRule="auto"/>
              <w:rPr>
                <w:rFonts w:ascii="Calibri" w:eastAsia="Times New Roman" w:hAnsi="Calibri" w:cs="Calibri"/>
                <w:color w:val="000000"/>
                <w:lang w:eastAsia="nb-NO"/>
              </w:rPr>
            </w:pPr>
          </w:p>
        </w:tc>
        <w:tc>
          <w:tcPr>
            <w:tcW w:w="262" w:type="pct"/>
            <w:noWrap/>
            <w:vAlign w:val="bottom"/>
            <w:hideMark/>
          </w:tcPr>
          <w:p w14:paraId="4683313B" w14:textId="569A1DE2" w:rsidR="00C710FD" w:rsidRPr="00A01BC6" w:rsidRDefault="00C710FD" w:rsidP="00C710FD">
            <w:pPr>
              <w:spacing w:after="0" w:line="240" w:lineRule="auto"/>
              <w:jc w:val="right"/>
              <w:rPr>
                <w:rFonts w:ascii="Calibri" w:eastAsia="Times New Roman" w:hAnsi="Calibri" w:cs="Calibri"/>
                <w:color w:val="000000"/>
                <w:lang w:eastAsia="nb-NO"/>
              </w:rPr>
            </w:pPr>
            <w:r w:rsidRPr="00A01BC6">
              <w:rPr>
                <w:rFonts w:ascii="Calibri" w:eastAsia="Times New Roman" w:hAnsi="Calibri" w:cs="Calibri"/>
                <w:color w:val="000000" w:themeColor="text1"/>
                <w:lang w:val="en-US" w:eastAsia="nb-NO"/>
              </w:rPr>
              <w:t>1</w:t>
            </w:r>
            <w:r w:rsidRPr="00A01BC6">
              <w:rPr>
                <w:rFonts w:ascii="Calibri" w:eastAsia="Times New Roman" w:hAnsi="Calibri" w:cs="Calibri"/>
                <w:color w:val="000000" w:themeColor="text1"/>
                <w:lang w:eastAsia="nb-NO"/>
              </w:rPr>
              <w:t>72</w:t>
            </w:r>
          </w:p>
        </w:tc>
        <w:tc>
          <w:tcPr>
            <w:tcW w:w="688" w:type="pct"/>
            <w:noWrap/>
            <w:vAlign w:val="bottom"/>
            <w:hideMark/>
          </w:tcPr>
          <w:p w14:paraId="32048E89" w14:textId="77777777" w:rsidR="00C710FD" w:rsidRPr="00A01BC6" w:rsidRDefault="00C710FD" w:rsidP="00C710FD">
            <w:pPr>
              <w:spacing w:after="0" w:line="240" w:lineRule="auto"/>
              <w:jc w:val="right"/>
              <w:rPr>
                <w:rFonts w:ascii="Calibri" w:eastAsia="Times New Roman" w:hAnsi="Calibri" w:cs="Calibri"/>
                <w:color w:val="000000"/>
                <w:lang w:eastAsia="nb-NO"/>
              </w:rPr>
            </w:pPr>
            <w:r w:rsidRPr="00A01BC6">
              <w:t>0.71</w:t>
            </w:r>
            <w:r w:rsidRPr="00A01BC6">
              <w:rPr>
                <w:lang w:val="en-US"/>
              </w:rPr>
              <w:t>(0.61,0.80)</w:t>
            </w:r>
          </w:p>
        </w:tc>
        <w:tc>
          <w:tcPr>
            <w:tcW w:w="125" w:type="pct"/>
            <w:noWrap/>
            <w:vAlign w:val="bottom"/>
            <w:hideMark/>
          </w:tcPr>
          <w:p w14:paraId="73DCD909" w14:textId="77777777" w:rsidR="00C710FD" w:rsidRPr="00A01BC6" w:rsidRDefault="00C710FD" w:rsidP="00C710FD">
            <w:pPr>
              <w:spacing w:after="0" w:line="240" w:lineRule="auto"/>
              <w:rPr>
                <w:rFonts w:ascii="Calibri" w:eastAsia="Times New Roman" w:hAnsi="Calibri" w:cs="Calibri"/>
                <w:color w:val="000000"/>
                <w:lang w:eastAsia="nb-NO"/>
              </w:rPr>
            </w:pPr>
          </w:p>
        </w:tc>
        <w:tc>
          <w:tcPr>
            <w:tcW w:w="581" w:type="pct"/>
            <w:noWrap/>
            <w:vAlign w:val="bottom"/>
            <w:hideMark/>
          </w:tcPr>
          <w:p w14:paraId="7A7F221B" w14:textId="77777777" w:rsidR="00C710FD" w:rsidRPr="00A01BC6" w:rsidRDefault="00C710FD" w:rsidP="00C710FD">
            <w:pPr>
              <w:spacing w:after="0" w:line="240" w:lineRule="auto"/>
              <w:rPr>
                <w:sz w:val="20"/>
                <w:szCs w:val="20"/>
                <w:lang w:eastAsia="nb-NO"/>
              </w:rPr>
            </w:pPr>
          </w:p>
        </w:tc>
      </w:tr>
      <w:tr w:rsidR="0061398C" w:rsidRPr="00A01BC6" w14:paraId="51CE0320" w14:textId="77777777" w:rsidTr="697B5F9D">
        <w:trPr>
          <w:trHeight w:val="290"/>
        </w:trPr>
        <w:tc>
          <w:tcPr>
            <w:tcW w:w="2189" w:type="pct"/>
            <w:gridSpan w:val="5"/>
            <w:noWrap/>
            <w:vAlign w:val="bottom"/>
            <w:hideMark/>
          </w:tcPr>
          <w:p w14:paraId="5EE9DEBC" w14:textId="3FF3FD7C" w:rsidR="0061398C" w:rsidRPr="00A01BC6" w:rsidRDefault="697B5F9D" w:rsidP="0A03B0E2">
            <w:pPr>
              <w:spacing w:after="0" w:line="240" w:lineRule="auto"/>
              <w:rPr>
                <w:rFonts w:ascii="Calibri" w:eastAsia="Times New Roman" w:hAnsi="Calibri" w:cs="Calibri"/>
                <w:b/>
                <w:bCs/>
                <w:color w:val="000000"/>
                <w:lang w:val="en-US" w:eastAsia="nb-NO"/>
              </w:rPr>
            </w:pPr>
            <w:r w:rsidRPr="00A01BC6">
              <w:rPr>
                <w:rFonts w:ascii="Calibri" w:eastAsia="Times New Roman" w:hAnsi="Calibri" w:cs="Calibri"/>
                <w:b/>
                <w:bCs/>
                <w:color w:val="000000" w:themeColor="text1"/>
                <w:lang w:val="en-US" w:eastAsia="nb-NO"/>
              </w:rPr>
              <w:t>1yMC1vol change on T1/T2</w:t>
            </w:r>
            <w:r w:rsidRPr="00A01BC6">
              <w:rPr>
                <w:rFonts w:ascii="Calibri" w:eastAsia="Times New Roman" w:hAnsi="Calibri" w:cs="Calibri"/>
                <w:color w:val="000000" w:themeColor="text1"/>
                <w:lang w:val="en-US" w:eastAsia="nb-NO"/>
              </w:rPr>
              <w:t xml:space="preserve"> (smaller, unchanged, larger)</w:t>
            </w:r>
          </w:p>
        </w:tc>
        <w:tc>
          <w:tcPr>
            <w:tcW w:w="269" w:type="pct"/>
            <w:noWrap/>
            <w:vAlign w:val="bottom"/>
            <w:hideMark/>
          </w:tcPr>
          <w:p w14:paraId="4D12AE3C" w14:textId="77777777" w:rsidR="0061398C" w:rsidRPr="00A01BC6" w:rsidRDefault="0061398C" w:rsidP="0A03B0E2">
            <w:pPr>
              <w:spacing w:after="0" w:line="240" w:lineRule="auto"/>
              <w:rPr>
                <w:rFonts w:ascii="Calibri" w:eastAsia="Times New Roman" w:hAnsi="Calibri" w:cs="Calibri"/>
                <w:b/>
                <w:bCs/>
                <w:color w:val="000000"/>
                <w:lang w:val="en-US" w:eastAsia="nb-NO"/>
              </w:rPr>
            </w:pPr>
          </w:p>
        </w:tc>
        <w:tc>
          <w:tcPr>
            <w:tcW w:w="721" w:type="pct"/>
            <w:noWrap/>
            <w:vAlign w:val="bottom"/>
            <w:hideMark/>
          </w:tcPr>
          <w:p w14:paraId="60B308C4" w14:textId="77777777" w:rsidR="0061398C" w:rsidRPr="00A01BC6" w:rsidRDefault="0061398C" w:rsidP="0A03B0E2">
            <w:pPr>
              <w:spacing w:after="0" w:line="240" w:lineRule="auto"/>
              <w:rPr>
                <w:sz w:val="20"/>
                <w:szCs w:val="20"/>
                <w:lang w:eastAsia="nb-NO"/>
              </w:rPr>
            </w:pPr>
          </w:p>
        </w:tc>
        <w:tc>
          <w:tcPr>
            <w:tcW w:w="165" w:type="pct"/>
            <w:noWrap/>
            <w:vAlign w:val="bottom"/>
            <w:hideMark/>
          </w:tcPr>
          <w:p w14:paraId="4F64204B" w14:textId="77777777" w:rsidR="0061398C" w:rsidRPr="00A01BC6" w:rsidRDefault="0061398C" w:rsidP="0A03B0E2">
            <w:pPr>
              <w:spacing w:after="0" w:line="240" w:lineRule="auto"/>
              <w:rPr>
                <w:sz w:val="20"/>
                <w:szCs w:val="20"/>
                <w:lang w:eastAsia="nb-NO"/>
              </w:rPr>
            </w:pPr>
          </w:p>
        </w:tc>
        <w:tc>
          <w:tcPr>
            <w:tcW w:w="262" w:type="pct"/>
            <w:noWrap/>
            <w:vAlign w:val="bottom"/>
            <w:hideMark/>
          </w:tcPr>
          <w:p w14:paraId="4F37B5F6" w14:textId="77777777" w:rsidR="0061398C" w:rsidRPr="00A01BC6" w:rsidRDefault="0061398C" w:rsidP="0A03B0E2">
            <w:pPr>
              <w:spacing w:after="0" w:line="240" w:lineRule="auto"/>
              <w:rPr>
                <w:sz w:val="20"/>
                <w:szCs w:val="20"/>
                <w:lang w:eastAsia="nb-NO"/>
              </w:rPr>
            </w:pPr>
          </w:p>
        </w:tc>
        <w:tc>
          <w:tcPr>
            <w:tcW w:w="688" w:type="pct"/>
            <w:noWrap/>
            <w:vAlign w:val="bottom"/>
            <w:hideMark/>
          </w:tcPr>
          <w:p w14:paraId="274C7A9B" w14:textId="77777777" w:rsidR="0061398C" w:rsidRPr="00A01BC6" w:rsidRDefault="0061398C" w:rsidP="0A03B0E2">
            <w:pPr>
              <w:spacing w:after="0" w:line="240" w:lineRule="auto"/>
              <w:rPr>
                <w:sz w:val="20"/>
                <w:szCs w:val="20"/>
                <w:lang w:eastAsia="nb-NO"/>
              </w:rPr>
            </w:pPr>
          </w:p>
        </w:tc>
        <w:tc>
          <w:tcPr>
            <w:tcW w:w="125" w:type="pct"/>
            <w:noWrap/>
            <w:vAlign w:val="bottom"/>
            <w:hideMark/>
          </w:tcPr>
          <w:p w14:paraId="3C0856CA" w14:textId="77777777" w:rsidR="0061398C" w:rsidRPr="00A01BC6" w:rsidRDefault="0061398C" w:rsidP="0A03B0E2">
            <w:pPr>
              <w:spacing w:after="0" w:line="240" w:lineRule="auto"/>
              <w:rPr>
                <w:sz w:val="20"/>
                <w:szCs w:val="20"/>
                <w:lang w:eastAsia="nb-NO"/>
              </w:rPr>
            </w:pPr>
          </w:p>
        </w:tc>
        <w:tc>
          <w:tcPr>
            <w:tcW w:w="581" w:type="pct"/>
            <w:noWrap/>
            <w:vAlign w:val="bottom"/>
            <w:hideMark/>
          </w:tcPr>
          <w:p w14:paraId="26F64BFD" w14:textId="77777777" w:rsidR="0061398C" w:rsidRPr="00A01BC6" w:rsidRDefault="0A03B0E2" w:rsidP="0A03B0E2">
            <w:pPr>
              <w:spacing w:after="0" w:line="240" w:lineRule="auto"/>
              <w:jc w:val="right"/>
              <w:rPr>
                <w:rFonts w:ascii="Calibri" w:eastAsia="Times New Roman" w:hAnsi="Calibri" w:cs="Calibri"/>
                <w:b/>
                <w:bCs/>
                <w:color w:val="000000"/>
                <w:lang w:eastAsia="nb-NO"/>
              </w:rPr>
            </w:pPr>
            <w:r w:rsidRPr="00A01BC6">
              <w:rPr>
                <w:rFonts w:ascii="Calibri" w:eastAsia="Times New Roman" w:hAnsi="Calibri" w:cs="Calibri"/>
                <w:b/>
                <w:bCs/>
                <w:color w:val="000000" w:themeColor="text1"/>
                <w:lang w:eastAsia="nb-NO"/>
              </w:rPr>
              <w:t>0.74</w:t>
            </w:r>
          </w:p>
        </w:tc>
      </w:tr>
      <w:tr w:rsidR="0061398C" w:rsidRPr="00A01BC6" w14:paraId="11AAC86D" w14:textId="77777777" w:rsidTr="697B5F9D">
        <w:trPr>
          <w:trHeight w:val="290"/>
        </w:trPr>
        <w:tc>
          <w:tcPr>
            <w:tcW w:w="176" w:type="pct"/>
            <w:noWrap/>
            <w:vAlign w:val="bottom"/>
            <w:hideMark/>
          </w:tcPr>
          <w:p w14:paraId="675AB0C6" w14:textId="77777777" w:rsidR="0061398C" w:rsidRPr="00A01BC6" w:rsidRDefault="0061398C" w:rsidP="0A03B0E2">
            <w:pPr>
              <w:spacing w:after="0" w:line="240" w:lineRule="auto"/>
              <w:rPr>
                <w:rFonts w:ascii="Calibri" w:eastAsia="Times New Roman" w:hAnsi="Calibri" w:cs="Calibri"/>
                <w:b/>
                <w:bCs/>
                <w:color w:val="000000"/>
                <w:lang w:eastAsia="nb-NO"/>
              </w:rPr>
            </w:pPr>
          </w:p>
        </w:tc>
        <w:tc>
          <w:tcPr>
            <w:tcW w:w="713" w:type="pct"/>
            <w:noWrap/>
            <w:vAlign w:val="bottom"/>
            <w:hideMark/>
          </w:tcPr>
          <w:p w14:paraId="1D3C8714" w14:textId="77777777" w:rsidR="0061398C" w:rsidRPr="00A01BC6" w:rsidRDefault="0A03B0E2" w:rsidP="0A03B0E2">
            <w:pPr>
              <w:spacing w:after="0" w:line="240" w:lineRule="auto"/>
              <w:rPr>
                <w:rFonts w:ascii="Calibri" w:eastAsia="Times New Roman" w:hAnsi="Calibri" w:cs="Calibri"/>
                <w:color w:val="000000"/>
                <w:lang w:val="en-US" w:eastAsia="nb-NO"/>
              </w:rPr>
            </w:pPr>
            <w:r w:rsidRPr="00A01BC6">
              <w:rPr>
                <w:rFonts w:ascii="Calibri" w:eastAsia="Times New Roman" w:hAnsi="Calibri" w:cs="Calibri"/>
                <w:color w:val="000000" w:themeColor="text1"/>
                <w:lang w:val="en-US" w:eastAsia="nb-NO"/>
              </w:rPr>
              <w:t xml:space="preserve">L4/L5 sup to disc  </w:t>
            </w:r>
          </w:p>
        </w:tc>
        <w:tc>
          <w:tcPr>
            <w:tcW w:w="253" w:type="pct"/>
            <w:noWrap/>
            <w:vAlign w:val="bottom"/>
            <w:hideMark/>
          </w:tcPr>
          <w:p w14:paraId="3616DA5D" w14:textId="77777777" w:rsidR="0061398C" w:rsidRPr="00A01BC6" w:rsidRDefault="0A03B0E2" w:rsidP="0A03B0E2">
            <w:pPr>
              <w:spacing w:after="0" w:line="240" w:lineRule="auto"/>
              <w:jc w:val="right"/>
              <w:rPr>
                <w:rFonts w:ascii="Calibri" w:eastAsia="Times New Roman" w:hAnsi="Calibri" w:cs="Calibri"/>
                <w:color w:val="000000"/>
                <w:lang w:val="nb-NO" w:eastAsia="nb-NO"/>
              </w:rPr>
            </w:pPr>
            <w:r w:rsidRPr="00A01BC6">
              <w:rPr>
                <w:rFonts w:ascii="Calibri" w:eastAsia="Times New Roman" w:hAnsi="Calibri" w:cs="Calibri"/>
                <w:color w:val="000000" w:themeColor="text1"/>
                <w:lang w:eastAsia="nb-NO"/>
              </w:rPr>
              <w:t>66</w:t>
            </w:r>
          </w:p>
        </w:tc>
        <w:tc>
          <w:tcPr>
            <w:tcW w:w="922" w:type="pct"/>
            <w:noWrap/>
            <w:vAlign w:val="bottom"/>
            <w:hideMark/>
          </w:tcPr>
          <w:p w14:paraId="25C4024B" w14:textId="77777777" w:rsidR="0061398C" w:rsidRPr="00A01BC6" w:rsidRDefault="0A03B0E2" w:rsidP="0A03B0E2">
            <w:pPr>
              <w:spacing w:after="0" w:line="240" w:lineRule="auto"/>
              <w:jc w:val="center"/>
              <w:rPr>
                <w:rFonts w:ascii="Calibri" w:eastAsia="Times New Roman" w:hAnsi="Calibri" w:cs="Calibri"/>
                <w:color w:val="000000"/>
                <w:lang w:eastAsia="nb-NO"/>
              </w:rPr>
            </w:pPr>
            <w:r w:rsidRPr="00A01BC6">
              <w:t>0.73(0.59,0.87)</w:t>
            </w:r>
          </w:p>
        </w:tc>
        <w:tc>
          <w:tcPr>
            <w:tcW w:w="125" w:type="pct"/>
            <w:noWrap/>
            <w:vAlign w:val="bottom"/>
            <w:hideMark/>
          </w:tcPr>
          <w:p w14:paraId="6B98CF49" w14:textId="77777777" w:rsidR="0061398C" w:rsidRPr="00A01BC6" w:rsidRDefault="0061398C" w:rsidP="0A03B0E2">
            <w:pPr>
              <w:spacing w:after="0" w:line="240" w:lineRule="auto"/>
              <w:rPr>
                <w:rFonts w:ascii="Calibri" w:eastAsia="Times New Roman" w:hAnsi="Calibri" w:cs="Calibri"/>
                <w:color w:val="000000"/>
                <w:lang w:eastAsia="nb-NO"/>
              </w:rPr>
            </w:pPr>
          </w:p>
        </w:tc>
        <w:tc>
          <w:tcPr>
            <w:tcW w:w="269" w:type="pct"/>
            <w:noWrap/>
            <w:vAlign w:val="bottom"/>
            <w:hideMark/>
          </w:tcPr>
          <w:p w14:paraId="60550DC4" w14:textId="77777777" w:rsidR="0061398C" w:rsidRPr="00A01BC6" w:rsidRDefault="0A03B0E2" w:rsidP="0A03B0E2">
            <w:pPr>
              <w:spacing w:after="0" w:line="240" w:lineRule="auto"/>
              <w:jc w:val="right"/>
              <w:rPr>
                <w:rFonts w:ascii="Calibri" w:eastAsia="Times New Roman" w:hAnsi="Calibri" w:cs="Calibri"/>
                <w:color w:val="000000"/>
                <w:lang w:eastAsia="nb-NO"/>
              </w:rPr>
            </w:pPr>
            <w:r w:rsidRPr="00A01BC6">
              <w:rPr>
                <w:rFonts w:ascii="Calibri" w:eastAsia="Times New Roman" w:hAnsi="Calibri" w:cs="Calibri"/>
                <w:color w:val="000000" w:themeColor="text1"/>
                <w:lang w:eastAsia="nb-NO"/>
              </w:rPr>
              <w:t>71</w:t>
            </w:r>
          </w:p>
        </w:tc>
        <w:tc>
          <w:tcPr>
            <w:tcW w:w="721" w:type="pct"/>
            <w:noWrap/>
            <w:vAlign w:val="bottom"/>
            <w:hideMark/>
          </w:tcPr>
          <w:p w14:paraId="39FE07EC" w14:textId="77777777" w:rsidR="0061398C" w:rsidRPr="00A01BC6" w:rsidRDefault="0A03B0E2" w:rsidP="0A03B0E2">
            <w:pPr>
              <w:spacing w:after="0" w:line="240" w:lineRule="auto"/>
              <w:jc w:val="right"/>
              <w:rPr>
                <w:rFonts w:ascii="Calibri" w:eastAsia="Times New Roman" w:hAnsi="Calibri" w:cs="Calibri"/>
                <w:color w:val="000000"/>
                <w:lang w:eastAsia="nb-NO"/>
              </w:rPr>
            </w:pPr>
            <w:r w:rsidRPr="00A01BC6">
              <w:t>0.83(0.72,0.95)</w:t>
            </w:r>
          </w:p>
        </w:tc>
        <w:tc>
          <w:tcPr>
            <w:tcW w:w="165" w:type="pct"/>
            <w:noWrap/>
            <w:vAlign w:val="bottom"/>
            <w:hideMark/>
          </w:tcPr>
          <w:p w14:paraId="6182BBE7" w14:textId="77777777" w:rsidR="0061398C" w:rsidRPr="00A01BC6" w:rsidRDefault="0061398C" w:rsidP="0A03B0E2">
            <w:pPr>
              <w:spacing w:after="0" w:line="240" w:lineRule="auto"/>
              <w:rPr>
                <w:rFonts w:ascii="Calibri" w:eastAsia="Times New Roman" w:hAnsi="Calibri" w:cs="Calibri"/>
                <w:color w:val="000000"/>
                <w:lang w:eastAsia="nb-NO"/>
              </w:rPr>
            </w:pPr>
          </w:p>
        </w:tc>
        <w:tc>
          <w:tcPr>
            <w:tcW w:w="262" w:type="pct"/>
            <w:noWrap/>
            <w:vAlign w:val="bottom"/>
            <w:hideMark/>
          </w:tcPr>
          <w:p w14:paraId="6F6F7E95" w14:textId="77777777" w:rsidR="0061398C" w:rsidRPr="00A01BC6" w:rsidRDefault="0A03B0E2" w:rsidP="0A03B0E2">
            <w:pPr>
              <w:spacing w:after="0" w:line="240" w:lineRule="auto"/>
              <w:jc w:val="right"/>
              <w:rPr>
                <w:rFonts w:ascii="Calibri" w:eastAsia="Times New Roman" w:hAnsi="Calibri" w:cs="Calibri"/>
                <w:color w:val="000000"/>
                <w:lang w:eastAsia="nb-NO"/>
              </w:rPr>
            </w:pPr>
            <w:r w:rsidRPr="00A01BC6">
              <w:rPr>
                <w:rFonts w:ascii="Calibri" w:eastAsia="Times New Roman" w:hAnsi="Calibri" w:cs="Calibri"/>
                <w:color w:val="000000" w:themeColor="text1"/>
                <w:lang w:eastAsia="nb-NO"/>
              </w:rPr>
              <w:t>65</w:t>
            </w:r>
          </w:p>
        </w:tc>
        <w:tc>
          <w:tcPr>
            <w:tcW w:w="688" w:type="pct"/>
            <w:noWrap/>
            <w:vAlign w:val="bottom"/>
            <w:hideMark/>
          </w:tcPr>
          <w:p w14:paraId="23580906" w14:textId="77777777" w:rsidR="0061398C" w:rsidRPr="00A01BC6" w:rsidRDefault="0A03B0E2" w:rsidP="0A03B0E2">
            <w:pPr>
              <w:spacing w:after="0" w:line="240" w:lineRule="auto"/>
              <w:jc w:val="right"/>
              <w:rPr>
                <w:rFonts w:ascii="Calibri" w:eastAsia="Times New Roman" w:hAnsi="Calibri" w:cs="Calibri"/>
                <w:color w:val="000000"/>
                <w:lang w:eastAsia="nb-NO"/>
              </w:rPr>
            </w:pPr>
            <w:r w:rsidRPr="00A01BC6">
              <w:t>0.79(0.66,0.91)</w:t>
            </w:r>
          </w:p>
        </w:tc>
        <w:tc>
          <w:tcPr>
            <w:tcW w:w="125" w:type="pct"/>
            <w:noWrap/>
            <w:vAlign w:val="bottom"/>
            <w:hideMark/>
          </w:tcPr>
          <w:p w14:paraId="035EFE6E" w14:textId="77777777" w:rsidR="0061398C" w:rsidRPr="00A01BC6" w:rsidRDefault="0061398C" w:rsidP="0A03B0E2">
            <w:pPr>
              <w:spacing w:after="0" w:line="240" w:lineRule="auto"/>
              <w:rPr>
                <w:rFonts w:ascii="Calibri" w:eastAsia="Times New Roman" w:hAnsi="Calibri" w:cs="Calibri"/>
                <w:color w:val="000000"/>
                <w:lang w:eastAsia="nb-NO"/>
              </w:rPr>
            </w:pPr>
          </w:p>
        </w:tc>
        <w:tc>
          <w:tcPr>
            <w:tcW w:w="581" w:type="pct"/>
            <w:noWrap/>
            <w:vAlign w:val="bottom"/>
            <w:hideMark/>
          </w:tcPr>
          <w:p w14:paraId="6E536DDE" w14:textId="77777777" w:rsidR="0061398C" w:rsidRPr="00A01BC6" w:rsidRDefault="0061398C" w:rsidP="0A03B0E2">
            <w:pPr>
              <w:spacing w:after="0" w:line="240" w:lineRule="auto"/>
              <w:rPr>
                <w:sz w:val="20"/>
                <w:szCs w:val="20"/>
                <w:lang w:eastAsia="nb-NO"/>
              </w:rPr>
            </w:pPr>
          </w:p>
        </w:tc>
      </w:tr>
      <w:tr w:rsidR="0061398C" w:rsidRPr="00A01BC6" w14:paraId="24189E47" w14:textId="77777777" w:rsidTr="697B5F9D">
        <w:trPr>
          <w:trHeight w:val="290"/>
        </w:trPr>
        <w:tc>
          <w:tcPr>
            <w:tcW w:w="176" w:type="pct"/>
            <w:noWrap/>
            <w:vAlign w:val="bottom"/>
            <w:hideMark/>
          </w:tcPr>
          <w:p w14:paraId="5FD7AAED" w14:textId="77777777" w:rsidR="0061398C" w:rsidRPr="00A01BC6" w:rsidRDefault="0061398C" w:rsidP="0A03B0E2">
            <w:pPr>
              <w:spacing w:after="0" w:line="240" w:lineRule="auto"/>
              <w:rPr>
                <w:sz w:val="20"/>
                <w:szCs w:val="20"/>
                <w:lang w:eastAsia="nb-NO"/>
              </w:rPr>
            </w:pPr>
          </w:p>
        </w:tc>
        <w:tc>
          <w:tcPr>
            <w:tcW w:w="713" w:type="pct"/>
            <w:noWrap/>
            <w:vAlign w:val="bottom"/>
            <w:hideMark/>
          </w:tcPr>
          <w:p w14:paraId="6FC5422D" w14:textId="77777777" w:rsidR="0061398C" w:rsidRPr="00A01BC6" w:rsidRDefault="0A03B0E2" w:rsidP="0A03B0E2">
            <w:pPr>
              <w:spacing w:after="0" w:line="240" w:lineRule="auto"/>
              <w:rPr>
                <w:rFonts w:ascii="Calibri" w:eastAsia="Times New Roman" w:hAnsi="Calibri" w:cs="Calibri"/>
                <w:color w:val="000000"/>
                <w:lang w:val="en-US" w:eastAsia="nb-NO"/>
              </w:rPr>
            </w:pPr>
            <w:r w:rsidRPr="00A01BC6">
              <w:rPr>
                <w:rFonts w:ascii="Calibri" w:eastAsia="Times New Roman" w:hAnsi="Calibri" w:cs="Calibri"/>
                <w:color w:val="000000" w:themeColor="text1"/>
                <w:lang w:val="en-US" w:eastAsia="nb-NO"/>
              </w:rPr>
              <w:t>L4/L5 inf to disc</w:t>
            </w:r>
          </w:p>
        </w:tc>
        <w:tc>
          <w:tcPr>
            <w:tcW w:w="253" w:type="pct"/>
            <w:noWrap/>
            <w:vAlign w:val="bottom"/>
            <w:hideMark/>
          </w:tcPr>
          <w:p w14:paraId="7D88B0C1" w14:textId="77777777" w:rsidR="0061398C" w:rsidRPr="00A01BC6" w:rsidRDefault="0A03B0E2" w:rsidP="0A03B0E2">
            <w:pPr>
              <w:spacing w:after="0" w:line="240" w:lineRule="auto"/>
              <w:jc w:val="right"/>
              <w:rPr>
                <w:rFonts w:ascii="Calibri" w:eastAsia="Times New Roman" w:hAnsi="Calibri" w:cs="Calibri"/>
                <w:color w:val="000000"/>
                <w:lang w:val="nb-NO" w:eastAsia="nb-NO"/>
              </w:rPr>
            </w:pPr>
            <w:r w:rsidRPr="00A01BC6">
              <w:rPr>
                <w:rFonts w:ascii="Calibri" w:eastAsia="Times New Roman" w:hAnsi="Calibri" w:cs="Calibri"/>
                <w:color w:val="000000" w:themeColor="text1"/>
                <w:lang w:eastAsia="nb-NO"/>
              </w:rPr>
              <w:t>67</w:t>
            </w:r>
          </w:p>
        </w:tc>
        <w:tc>
          <w:tcPr>
            <w:tcW w:w="922" w:type="pct"/>
            <w:noWrap/>
            <w:vAlign w:val="bottom"/>
            <w:hideMark/>
          </w:tcPr>
          <w:p w14:paraId="7FF1D86A" w14:textId="77777777" w:rsidR="0061398C" w:rsidRPr="00A01BC6" w:rsidRDefault="0A03B0E2" w:rsidP="0A03B0E2">
            <w:pPr>
              <w:spacing w:after="0" w:line="240" w:lineRule="auto"/>
              <w:jc w:val="center"/>
              <w:rPr>
                <w:rFonts w:ascii="Calibri" w:eastAsia="Times New Roman" w:hAnsi="Calibri" w:cs="Calibri"/>
                <w:color w:val="000000"/>
                <w:lang w:eastAsia="nb-NO"/>
              </w:rPr>
            </w:pPr>
            <w:r w:rsidRPr="00A01BC6">
              <w:t>0.59(0.42,0.76)</w:t>
            </w:r>
          </w:p>
        </w:tc>
        <w:tc>
          <w:tcPr>
            <w:tcW w:w="125" w:type="pct"/>
            <w:noWrap/>
            <w:vAlign w:val="bottom"/>
            <w:hideMark/>
          </w:tcPr>
          <w:p w14:paraId="7C0867E5" w14:textId="77777777" w:rsidR="0061398C" w:rsidRPr="00A01BC6" w:rsidRDefault="0061398C" w:rsidP="0A03B0E2">
            <w:pPr>
              <w:spacing w:after="0" w:line="240" w:lineRule="auto"/>
              <w:rPr>
                <w:rFonts w:ascii="Calibri" w:eastAsia="Times New Roman" w:hAnsi="Calibri" w:cs="Calibri"/>
                <w:color w:val="000000"/>
                <w:lang w:eastAsia="nb-NO"/>
              </w:rPr>
            </w:pPr>
          </w:p>
        </w:tc>
        <w:tc>
          <w:tcPr>
            <w:tcW w:w="269" w:type="pct"/>
            <w:noWrap/>
            <w:vAlign w:val="bottom"/>
            <w:hideMark/>
          </w:tcPr>
          <w:p w14:paraId="6986B31A" w14:textId="77777777" w:rsidR="0061398C" w:rsidRPr="00A01BC6" w:rsidRDefault="0A03B0E2" w:rsidP="0A03B0E2">
            <w:pPr>
              <w:spacing w:after="0" w:line="240" w:lineRule="auto"/>
              <w:jc w:val="right"/>
              <w:rPr>
                <w:rFonts w:ascii="Calibri" w:eastAsia="Times New Roman" w:hAnsi="Calibri" w:cs="Calibri"/>
                <w:color w:val="000000"/>
                <w:lang w:eastAsia="nb-NO"/>
              </w:rPr>
            </w:pPr>
            <w:r w:rsidRPr="00A01BC6">
              <w:rPr>
                <w:rFonts w:ascii="Calibri" w:eastAsia="Times New Roman" w:hAnsi="Calibri" w:cs="Calibri"/>
                <w:color w:val="000000" w:themeColor="text1"/>
                <w:lang w:eastAsia="nb-NO"/>
              </w:rPr>
              <w:t>73</w:t>
            </w:r>
          </w:p>
        </w:tc>
        <w:tc>
          <w:tcPr>
            <w:tcW w:w="721" w:type="pct"/>
            <w:noWrap/>
            <w:vAlign w:val="bottom"/>
            <w:hideMark/>
          </w:tcPr>
          <w:p w14:paraId="6F91D079" w14:textId="77777777" w:rsidR="0061398C" w:rsidRPr="00A01BC6" w:rsidRDefault="0A03B0E2" w:rsidP="0A03B0E2">
            <w:pPr>
              <w:spacing w:after="0" w:line="240" w:lineRule="auto"/>
              <w:jc w:val="right"/>
              <w:rPr>
                <w:rFonts w:ascii="Calibri" w:eastAsia="Times New Roman" w:hAnsi="Calibri" w:cs="Calibri"/>
                <w:color w:val="000000"/>
                <w:lang w:eastAsia="nb-NO"/>
              </w:rPr>
            </w:pPr>
            <w:r w:rsidRPr="00A01BC6">
              <w:t>0.70(0.55,0.84)</w:t>
            </w:r>
          </w:p>
        </w:tc>
        <w:tc>
          <w:tcPr>
            <w:tcW w:w="165" w:type="pct"/>
            <w:noWrap/>
            <w:vAlign w:val="bottom"/>
            <w:hideMark/>
          </w:tcPr>
          <w:p w14:paraId="47F79E9A" w14:textId="77777777" w:rsidR="0061398C" w:rsidRPr="00A01BC6" w:rsidRDefault="0061398C" w:rsidP="0A03B0E2">
            <w:pPr>
              <w:spacing w:after="0" w:line="240" w:lineRule="auto"/>
              <w:rPr>
                <w:rFonts w:ascii="Calibri" w:eastAsia="Times New Roman" w:hAnsi="Calibri" w:cs="Calibri"/>
                <w:color w:val="000000"/>
                <w:lang w:eastAsia="nb-NO"/>
              </w:rPr>
            </w:pPr>
          </w:p>
        </w:tc>
        <w:tc>
          <w:tcPr>
            <w:tcW w:w="262" w:type="pct"/>
            <w:noWrap/>
            <w:vAlign w:val="bottom"/>
            <w:hideMark/>
          </w:tcPr>
          <w:p w14:paraId="018C6279" w14:textId="77777777" w:rsidR="0061398C" w:rsidRPr="00A01BC6" w:rsidRDefault="0A03B0E2" w:rsidP="0A03B0E2">
            <w:pPr>
              <w:spacing w:after="0" w:line="240" w:lineRule="auto"/>
              <w:jc w:val="right"/>
              <w:rPr>
                <w:rFonts w:ascii="Calibri" w:eastAsia="Times New Roman" w:hAnsi="Calibri" w:cs="Calibri"/>
                <w:color w:val="000000"/>
                <w:lang w:eastAsia="nb-NO"/>
              </w:rPr>
            </w:pPr>
            <w:r w:rsidRPr="00A01BC6">
              <w:rPr>
                <w:rFonts w:ascii="Calibri" w:eastAsia="Times New Roman" w:hAnsi="Calibri" w:cs="Calibri"/>
                <w:color w:val="000000" w:themeColor="text1"/>
                <w:lang w:eastAsia="nb-NO"/>
              </w:rPr>
              <w:t>67</w:t>
            </w:r>
          </w:p>
        </w:tc>
        <w:tc>
          <w:tcPr>
            <w:tcW w:w="688" w:type="pct"/>
            <w:noWrap/>
            <w:vAlign w:val="bottom"/>
            <w:hideMark/>
          </w:tcPr>
          <w:p w14:paraId="01AA7E59" w14:textId="77777777" w:rsidR="0061398C" w:rsidRPr="00A01BC6" w:rsidRDefault="0A03B0E2" w:rsidP="0A03B0E2">
            <w:pPr>
              <w:spacing w:after="0" w:line="240" w:lineRule="auto"/>
              <w:jc w:val="right"/>
              <w:rPr>
                <w:rFonts w:ascii="Calibri" w:eastAsia="Times New Roman" w:hAnsi="Calibri" w:cs="Calibri"/>
                <w:color w:val="000000"/>
                <w:lang w:eastAsia="nb-NO"/>
              </w:rPr>
            </w:pPr>
            <w:r w:rsidRPr="00A01BC6">
              <w:t>0.75(0.60,0.89)</w:t>
            </w:r>
          </w:p>
        </w:tc>
        <w:tc>
          <w:tcPr>
            <w:tcW w:w="125" w:type="pct"/>
            <w:noWrap/>
            <w:vAlign w:val="bottom"/>
            <w:hideMark/>
          </w:tcPr>
          <w:p w14:paraId="04BDCD44" w14:textId="77777777" w:rsidR="0061398C" w:rsidRPr="00A01BC6" w:rsidRDefault="0061398C" w:rsidP="0A03B0E2">
            <w:pPr>
              <w:spacing w:after="0" w:line="240" w:lineRule="auto"/>
              <w:rPr>
                <w:rFonts w:ascii="Calibri" w:eastAsia="Times New Roman" w:hAnsi="Calibri" w:cs="Calibri"/>
                <w:color w:val="000000"/>
                <w:lang w:eastAsia="nb-NO"/>
              </w:rPr>
            </w:pPr>
          </w:p>
        </w:tc>
        <w:tc>
          <w:tcPr>
            <w:tcW w:w="581" w:type="pct"/>
            <w:noWrap/>
            <w:vAlign w:val="bottom"/>
            <w:hideMark/>
          </w:tcPr>
          <w:p w14:paraId="007859C6" w14:textId="77777777" w:rsidR="0061398C" w:rsidRPr="00A01BC6" w:rsidRDefault="0061398C" w:rsidP="0A03B0E2">
            <w:pPr>
              <w:spacing w:after="0" w:line="240" w:lineRule="auto"/>
              <w:rPr>
                <w:sz w:val="20"/>
                <w:szCs w:val="20"/>
                <w:lang w:eastAsia="nb-NO"/>
              </w:rPr>
            </w:pPr>
          </w:p>
        </w:tc>
      </w:tr>
      <w:tr w:rsidR="0061398C" w:rsidRPr="00A01BC6" w14:paraId="5D9D31C8" w14:textId="77777777" w:rsidTr="697B5F9D">
        <w:trPr>
          <w:trHeight w:val="290"/>
        </w:trPr>
        <w:tc>
          <w:tcPr>
            <w:tcW w:w="176" w:type="pct"/>
            <w:noWrap/>
            <w:vAlign w:val="bottom"/>
            <w:hideMark/>
          </w:tcPr>
          <w:p w14:paraId="5F7CBDA7" w14:textId="77777777" w:rsidR="0061398C" w:rsidRPr="00A01BC6" w:rsidRDefault="0061398C" w:rsidP="0A03B0E2">
            <w:pPr>
              <w:spacing w:after="0" w:line="240" w:lineRule="auto"/>
              <w:rPr>
                <w:sz w:val="20"/>
                <w:szCs w:val="20"/>
                <w:lang w:eastAsia="nb-NO"/>
              </w:rPr>
            </w:pPr>
          </w:p>
        </w:tc>
        <w:tc>
          <w:tcPr>
            <w:tcW w:w="713" w:type="pct"/>
            <w:noWrap/>
            <w:vAlign w:val="bottom"/>
            <w:hideMark/>
          </w:tcPr>
          <w:p w14:paraId="4F849891" w14:textId="77777777" w:rsidR="0061398C" w:rsidRPr="00A01BC6" w:rsidRDefault="0A03B0E2" w:rsidP="0A03B0E2">
            <w:pPr>
              <w:spacing w:after="0" w:line="240" w:lineRule="auto"/>
              <w:rPr>
                <w:rFonts w:ascii="Calibri" w:eastAsia="Times New Roman" w:hAnsi="Calibri" w:cs="Calibri"/>
                <w:color w:val="000000"/>
                <w:lang w:val="en-US" w:eastAsia="nb-NO"/>
              </w:rPr>
            </w:pPr>
            <w:r w:rsidRPr="00A01BC6">
              <w:rPr>
                <w:rFonts w:ascii="Calibri" w:eastAsia="Times New Roman" w:hAnsi="Calibri" w:cs="Calibri"/>
                <w:color w:val="000000" w:themeColor="text1"/>
                <w:lang w:val="en-US" w:eastAsia="nb-NO"/>
              </w:rPr>
              <w:t>L5/S1 sup to disc</w:t>
            </w:r>
          </w:p>
        </w:tc>
        <w:tc>
          <w:tcPr>
            <w:tcW w:w="253" w:type="pct"/>
            <w:noWrap/>
            <w:vAlign w:val="bottom"/>
            <w:hideMark/>
          </w:tcPr>
          <w:p w14:paraId="2CDDD7E8" w14:textId="77777777" w:rsidR="0061398C" w:rsidRPr="00A01BC6" w:rsidRDefault="0A03B0E2" w:rsidP="0A03B0E2">
            <w:pPr>
              <w:spacing w:after="0" w:line="240" w:lineRule="auto"/>
              <w:jc w:val="right"/>
              <w:rPr>
                <w:rFonts w:ascii="Calibri" w:eastAsia="Times New Roman" w:hAnsi="Calibri" w:cs="Calibri"/>
                <w:color w:val="000000"/>
                <w:lang w:val="nb-NO" w:eastAsia="nb-NO"/>
              </w:rPr>
            </w:pPr>
            <w:r w:rsidRPr="00A01BC6">
              <w:rPr>
                <w:rFonts w:ascii="Calibri" w:eastAsia="Times New Roman" w:hAnsi="Calibri" w:cs="Calibri"/>
                <w:color w:val="000000" w:themeColor="text1"/>
                <w:lang w:eastAsia="nb-NO"/>
              </w:rPr>
              <w:t>126</w:t>
            </w:r>
          </w:p>
        </w:tc>
        <w:tc>
          <w:tcPr>
            <w:tcW w:w="922" w:type="pct"/>
            <w:noWrap/>
            <w:vAlign w:val="bottom"/>
            <w:hideMark/>
          </w:tcPr>
          <w:p w14:paraId="55B0A1F7" w14:textId="77777777" w:rsidR="0061398C" w:rsidRPr="00A01BC6" w:rsidRDefault="0A03B0E2" w:rsidP="0A03B0E2">
            <w:pPr>
              <w:spacing w:after="0" w:line="240" w:lineRule="auto"/>
              <w:jc w:val="center"/>
              <w:rPr>
                <w:rFonts w:ascii="Calibri" w:eastAsia="Times New Roman" w:hAnsi="Calibri" w:cs="Calibri"/>
                <w:color w:val="000000"/>
                <w:lang w:eastAsia="nb-NO"/>
              </w:rPr>
            </w:pPr>
            <w:r w:rsidRPr="00A01BC6">
              <w:t>0.70(0.58,0.82)</w:t>
            </w:r>
          </w:p>
        </w:tc>
        <w:tc>
          <w:tcPr>
            <w:tcW w:w="125" w:type="pct"/>
            <w:noWrap/>
            <w:vAlign w:val="bottom"/>
            <w:hideMark/>
          </w:tcPr>
          <w:p w14:paraId="744273E4" w14:textId="77777777" w:rsidR="0061398C" w:rsidRPr="00A01BC6" w:rsidRDefault="0061398C" w:rsidP="0A03B0E2">
            <w:pPr>
              <w:spacing w:after="0" w:line="240" w:lineRule="auto"/>
              <w:rPr>
                <w:rFonts w:ascii="Calibri" w:eastAsia="Times New Roman" w:hAnsi="Calibri" w:cs="Calibri"/>
                <w:color w:val="000000"/>
                <w:lang w:eastAsia="nb-NO"/>
              </w:rPr>
            </w:pPr>
          </w:p>
        </w:tc>
        <w:tc>
          <w:tcPr>
            <w:tcW w:w="269" w:type="pct"/>
            <w:noWrap/>
            <w:vAlign w:val="bottom"/>
            <w:hideMark/>
          </w:tcPr>
          <w:p w14:paraId="3464F900" w14:textId="77777777" w:rsidR="0061398C" w:rsidRPr="00A01BC6" w:rsidRDefault="0A03B0E2" w:rsidP="0A03B0E2">
            <w:pPr>
              <w:spacing w:after="0" w:line="240" w:lineRule="auto"/>
              <w:jc w:val="right"/>
              <w:rPr>
                <w:rFonts w:ascii="Calibri" w:eastAsia="Times New Roman" w:hAnsi="Calibri" w:cs="Calibri"/>
                <w:color w:val="000000"/>
                <w:lang w:eastAsia="nb-NO"/>
              </w:rPr>
            </w:pPr>
            <w:r w:rsidRPr="00A01BC6">
              <w:rPr>
                <w:rFonts w:ascii="Calibri" w:eastAsia="Times New Roman" w:hAnsi="Calibri" w:cs="Calibri"/>
                <w:color w:val="000000" w:themeColor="text1"/>
                <w:lang w:eastAsia="nb-NO"/>
              </w:rPr>
              <w:t>131</w:t>
            </w:r>
          </w:p>
        </w:tc>
        <w:tc>
          <w:tcPr>
            <w:tcW w:w="721" w:type="pct"/>
            <w:noWrap/>
            <w:vAlign w:val="bottom"/>
            <w:hideMark/>
          </w:tcPr>
          <w:p w14:paraId="20B1428E" w14:textId="77777777" w:rsidR="0061398C" w:rsidRPr="00A01BC6" w:rsidRDefault="0A03B0E2" w:rsidP="0A03B0E2">
            <w:pPr>
              <w:spacing w:after="0" w:line="240" w:lineRule="auto"/>
              <w:jc w:val="right"/>
              <w:rPr>
                <w:rFonts w:ascii="Calibri" w:eastAsia="Times New Roman" w:hAnsi="Calibri" w:cs="Calibri"/>
                <w:color w:val="000000"/>
                <w:lang w:eastAsia="nb-NO"/>
              </w:rPr>
            </w:pPr>
            <w:r w:rsidRPr="00A01BC6">
              <w:t>0.74(0.63,0.84)</w:t>
            </w:r>
          </w:p>
        </w:tc>
        <w:tc>
          <w:tcPr>
            <w:tcW w:w="165" w:type="pct"/>
            <w:noWrap/>
            <w:vAlign w:val="bottom"/>
            <w:hideMark/>
          </w:tcPr>
          <w:p w14:paraId="4B52F4FD" w14:textId="77777777" w:rsidR="0061398C" w:rsidRPr="00A01BC6" w:rsidRDefault="0061398C" w:rsidP="0A03B0E2">
            <w:pPr>
              <w:spacing w:after="0" w:line="240" w:lineRule="auto"/>
              <w:rPr>
                <w:rFonts w:ascii="Calibri" w:eastAsia="Times New Roman" w:hAnsi="Calibri" w:cs="Calibri"/>
                <w:color w:val="000000"/>
                <w:lang w:eastAsia="nb-NO"/>
              </w:rPr>
            </w:pPr>
          </w:p>
        </w:tc>
        <w:tc>
          <w:tcPr>
            <w:tcW w:w="262" w:type="pct"/>
            <w:noWrap/>
            <w:vAlign w:val="bottom"/>
            <w:hideMark/>
          </w:tcPr>
          <w:p w14:paraId="488D589D" w14:textId="77777777" w:rsidR="0061398C" w:rsidRPr="00A01BC6" w:rsidRDefault="0A03B0E2" w:rsidP="0A03B0E2">
            <w:pPr>
              <w:spacing w:after="0" w:line="240" w:lineRule="auto"/>
              <w:jc w:val="right"/>
              <w:rPr>
                <w:rFonts w:ascii="Calibri" w:eastAsia="Times New Roman" w:hAnsi="Calibri" w:cs="Calibri"/>
                <w:color w:val="000000"/>
                <w:lang w:eastAsia="nb-NO"/>
              </w:rPr>
            </w:pPr>
            <w:r w:rsidRPr="00A01BC6">
              <w:rPr>
                <w:rFonts w:ascii="Calibri" w:eastAsia="Times New Roman" w:hAnsi="Calibri" w:cs="Calibri"/>
                <w:color w:val="000000" w:themeColor="text1"/>
                <w:lang w:eastAsia="nb-NO"/>
              </w:rPr>
              <w:t>127</w:t>
            </w:r>
          </w:p>
        </w:tc>
        <w:tc>
          <w:tcPr>
            <w:tcW w:w="688" w:type="pct"/>
            <w:noWrap/>
            <w:vAlign w:val="bottom"/>
            <w:hideMark/>
          </w:tcPr>
          <w:p w14:paraId="718D5C8B" w14:textId="77777777" w:rsidR="0061398C" w:rsidRPr="00A01BC6" w:rsidRDefault="0A03B0E2" w:rsidP="0A03B0E2">
            <w:pPr>
              <w:spacing w:after="0" w:line="240" w:lineRule="auto"/>
              <w:jc w:val="right"/>
              <w:rPr>
                <w:rFonts w:ascii="Calibri" w:eastAsia="Times New Roman" w:hAnsi="Calibri" w:cs="Calibri"/>
                <w:color w:val="000000"/>
                <w:lang w:eastAsia="nb-NO"/>
              </w:rPr>
            </w:pPr>
            <w:r w:rsidRPr="00A01BC6">
              <w:t>0.72(0.61,0.83)</w:t>
            </w:r>
          </w:p>
        </w:tc>
        <w:tc>
          <w:tcPr>
            <w:tcW w:w="125" w:type="pct"/>
            <w:noWrap/>
            <w:vAlign w:val="bottom"/>
            <w:hideMark/>
          </w:tcPr>
          <w:p w14:paraId="572434B5" w14:textId="77777777" w:rsidR="0061398C" w:rsidRPr="00A01BC6" w:rsidRDefault="0061398C" w:rsidP="0A03B0E2">
            <w:pPr>
              <w:spacing w:after="0" w:line="240" w:lineRule="auto"/>
              <w:rPr>
                <w:rFonts w:ascii="Calibri" w:eastAsia="Times New Roman" w:hAnsi="Calibri" w:cs="Calibri"/>
                <w:color w:val="000000"/>
                <w:lang w:eastAsia="nb-NO"/>
              </w:rPr>
            </w:pPr>
          </w:p>
        </w:tc>
        <w:tc>
          <w:tcPr>
            <w:tcW w:w="581" w:type="pct"/>
            <w:noWrap/>
            <w:vAlign w:val="bottom"/>
            <w:hideMark/>
          </w:tcPr>
          <w:p w14:paraId="2306F978" w14:textId="77777777" w:rsidR="0061398C" w:rsidRPr="00A01BC6" w:rsidRDefault="0061398C" w:rsidP="0A03B0E2">
            <w:pPr>
              <w:spacing w:after="0" w:line="240" w:lineRule="auto"/>
              <w:rPr>
                <w:sz w:val="20"/>
                <w:szCs w:val="20"/>
                <w:lang w:eastAsia="nb-NO"/>
              </w:rPr>
            </w:pPr>
          </w:p>
        </w:tc>
      </w:tr>
      <w:tr w:rsidR="0061398C" w:rsidRPr="00A01BC6" w14:paraId="693262DF" w14:textId="77777777" w:rsidTr="697B5F9D">
        <w:trPr>
          <w:trHeight w:val="290"/>
        </w:trPr>
        <w:tc>
          <w:tcPr>
            <w:tcW w:w="176" w:type="pct"/>
            <w:noWrap/>
            <w:vAlign w:val="bottom"/>
            <w:hideMark/>
          </w:tcPr>
          <w:p w14:paraId="728BA08B" w14:textId="77777777" w:rsidR="0061398C" w:rsidRPr="00A01BC6" w:rsidRDefault="0061398C" w:rsidP="0A03B0E2">
            <w:pPr>
              <w:spacing w:after="0" w:line="240" w:lineRule="auto"/>
              <w:rPr>
                <w:sz w:val="20"/>
                <w:szCs w:val="20"/>
                <w:lang w:eastAsia="nb-NO"/>
              </w:rPr>
            </w:pPr>
          </w:p>
        </w:tc>
        <w:tc>
          <w:tcPr>
            <w:tcW w:w="713" w:type="pct"/>
            <w:noWrap/>
            <w:vAlign w:val="bottom"/>
            <w:hideMark/>
          </w:tcPr>
          <w:p w14:paraId="719ADAFF" w14:textId="77777777" w:rsidR="0061398C" w:rsidRPr="00A01BC6" w:rsidRDefault="0A03B0E2" w:rsidP="0A03B0E2">
            <w:pPr>
              <w:spacing w:after="0" w:line="240" w:lineRule="auto"/>
              <w:rPr>
                <w:rFonts w:ascii="Calibri" w:eastAsia="Times New Roman" w:hAnsi="Calibri" w:cs="Calibri"/>
                <w:color w:val="000000"/>
                <w:lang w:val="en-US" w:eastAsia="nb-NO"/>
              </w:rPr>
            </w:pPr>
            <w:r w:rsidRPr="00A01BC6">
              <w:rPr>
                <w:rFonts w:ascii="Calibri" w:eastAsia="Times New Roman" w:hAnsi="Calibri" w:cs="Calibri"/>
                <w:color w:val="000000" w:themeColor="text1"/>
                <w:lang w:val="en-US" w:eastAsia="nb-NO"/>
              </w:rPr>
              <w:t>L5/S1 inf to disc</w:t>
            </w:r>
          </w:p>
        </w:tc>
        <w:tc>
          <w:tcPr>
            <w:tcW w:w="253" w:type="pct"/>
            <w:noWrap/>
            <w:vAlign w:val="bottom"/>
            <w:hideMark/>
          </w:tcPr>
          <w:p w14:paraId="5CD0550E" w14:textId="77777777" w:rsidR="0061398C" w:rsidRPr="00A01BC6" w:rsidRDefault="0A03B0E2" w:rsidP="0A03B0E2">
            <w:pPr>
              <w:spacing w:after="0" w:line="240" w:lineRule="auto"/>
              <w:jc w:val="right"/>
              <w:rPr>
                <w:rFonts w:ascii="Calibri" w:eastAsia="Times New Roman" w:hAnsi="Calibri" w:cs="Calibri"/>
                <w:color w:val="000000"/>
                <w:lang w:val="nb-NO" w:eastAsia="nb-NO"/>
              </w:rPr>
            </w:pPr>
            <w:r w:rsidRPr="00A01BC6">
              <w:rPr>
                <w:rFonts w:ascii="Calibri" w:eastAsia="Times New Roman" w:hAnsi="Calibri" w:cs="Calibri"/>
                <w:color w:val="000000" w:themeColor="text1"/>
                <w:lang w:eastAsia="nb-NO"/>
              </w:rPr>
              <w:t>119</w:t>
            </w:r>
          </w:p>
        </w:tc>
        <w:tc>
          <w:tcPr>
            <w:tcW w:w="922" w:type="pct"/>
            <w:noWrap/>
            <w:vAlign w:val="bottom"/>
            <w:hideMark/>
          </w:tcPr>
          <w:p w14:paraId="3F5BF3FF" w14:textId="77777777" w:rsidR="0061398C" w:rsidRPr="00A01BC6" w:rsidRDefault="0A03B0E2" w:rsidP="0A03B0E2">
            <w:pPr>
              <w:spacing w:after="0" w:line="240" w:lineRule="auto"/>
              <w:jc w:val="center"/>
              <w:rPr>
                <w:rFonts w:ascii="Calibri" w:eastAsia="Times New Roman" w:hAnsi="Calibri" w:cs="Calibri"/>
                <w:color w:val="000000"/>
                <w:lang w:eastAsia="nb-NO"/>
              </w:rPr>
            </w:pPr>
            <w:r w:rsidRPr="00A01BC6">
              <w:t>0.82(0.72,0.91)</w:t>
            </w:r>
          </w:p>
        </w:tc>
        <w:tc>
          <w:tcPr>
            <w:tcW w:w="125" w:type="pct"/>
            <w:noWrap/>
            <w:vAlign w:val="bottom"/>
            <w:hideMark/>
          </w:tcPr>
          <w:p w14:paraId="45AC456B" w14:textId="77777777" w:rsidR="0061398C" w:rsidRPr="00A01BC6" w:rsidRDefault="0061398C" w:rsidP="0A03B0E2">
            <w:pPr>
              <w:spacing w:after="0" w:line="240" w:lineRule="auto"/>
              <w:rPr>
                <w:rFonts w:ascii="Calibri" w:eastAsia="Times New Roman" w:hAnsi="Calibri" w:cs="Calibri"/>
                <w:color w:val="000000"/>
                <w:lang w:eastAsia="nb-NO"/>
              </w:rPr>
            </w:pPr>
          </w:p>
        </w:tc>
        <w:tc>
          <w:tcPr>
            <w:tcW w:w="269" w:type="pct"/>
            <w:noWrap/>
            <w:vAlign w:val="bottom"/>
            <w:hideMark/>
          </w:tcPr>
          <w:p w14:paraId="7CEFF428" w14:textId="77777777" w:rsidR="0061398C" w:rsidRPr="00A01BC6" w:rsidRDefault="0A03B0E2" w:rsidP="0A03B0E2">
            <w:pPr>
              <w:spacing w:after="0" w:line="240" w:lineRule="auto"/>
              <w:jc w:val="right"/>
              <w:rPr>
                <w:rFonts w:ascii="Calibri" w:eastAsia="Times New Roman" w:hAnsi="Calibri" w:cs="Calibri"/>
                <w:color w:val="000000"/>
                <w:lang w:eastAsia="nb-NO"/>
              </w:rPr>
            </w:pPr>
            <w:r w:rsidRPr="00A01BC6">
              <w:rPr>
                <w:rFonts w:ascii="Calibri" w:eastAsia="Times New Roman" w:hAnsi="Calibri" w:cs="Calibri"/>
                <w:color w:val="000000" w:themeColor="text1"/>
                <w:lang w:eastAsia="nb-NO"/>
              </w:rPr>
              <w:t>127</w:t>
            </w:r>
          </w:p>
        </w:tc>
        <w:tc>
          <w:tcPr>
            <w:tcW w:w="721" w:type="pct"/>
            <w:noWrap/>
            <w:vAlign w:val="bottom"/>
            <w:hideMark/>
          </w:tcPr>
          <w:p w14:paraId="1C769E04" w14:textId="77777777" w:rsidR="0061398C" w:rsidRPr="00A01BC6" w:rsidRDefault="0A03B0E2" w:rsidP="0A03B0E2">
            <w:pPr>
              <w:spacing w:after="0" w:line="240" w:lineRule="auto"/>
              <w:jc w:val="right"/>
              <w:rPr>
                <w:rFonts w:ascii="Calibri" w:eastAsia="Times New Roman" w:hAnsi="Calibri" w:cs="Calibri"/>
                <w:color w:val="000000"/>
                <w:lang w:eastAsia="nb-NO"/>
              </w:rPr>
            </w:pPr>
            <w:r w:rsidRPr="00A01BC6">
              <w:t>0.74(0.63,0.85)</w:t>
            </w:r>
          </w:p>
        </w:tc>
        <w:tc>
          <w:tcPr>
            <w:tcW w:w="165" w:type="pct"/>
            <w:noWrap/>
            <w:vAlign w:val="bottom"/>
            <w:hideMark/>
          </w:tcPr>
          <w:p w14:paraId="0D98C01F" w14:textId="77777777" w:rsidR="0061398C" w:rsidRPr="00A01BC6" w:rsidRDefault="0061398C" w:rsidP="0A03B0E2">
            <w:pPr>
              <w:spacing w:after="0" w:line="240" w:lineRule="auto"/>
              <w:rPr>
                <w:rFonts w:ascii="Calibri" w:eastAsia="Times New Roman" w:hAnsi="Calibri" w:cs="Calibri"/>
                <w:color w:val="000000"/>
                <w:lang w:eastAsia="nb-NO"/>
              </w:rPr>
            </w:pPr>
          </w:p>
        </w:tc>
        <w:tc>
          <w:tcPr>
            <w:tcW w:w="262" w:type="pct"/>
            <w:noWrap/>
            <w:vAlign w:val="bottom"/>
            <w:hideMark/>
          </w:tcPr>
          <w:p w14:paraId="380F0F5F" w14:textId="77777777" w:rsidR="0061398C" w:rsidRPr="00A01BC6" w:rsidRDefault="0A03B0E2" w:rsidP="0A03B0E2">
            <w:pPr>
              <w:spacing w:after="0" w:line="240" w:lineRule="auto"/>
              <w:jc w:val="right"/>
              <w:rPr>
                <w:rFonts w:ascii="Calibri" w:eastAsia="Times New Roman" w:hAnsi="Calibri" w:cs="Calibri"/>
                <w:color w:val="000000"/>
                <w:lang w:eastAsia="nb-NO"/>
              </w:rPr>
            </w:pPr>
            <w:r w:rsidRPr="00A01BC6">
              <w:rPr>
                <w:rFonts w:ascii="Calibri" w:eastAsia="Times New Roman" w:hAnsi="Calibri" w:cs="Calibri"/>
                <w:color w:val="000000" w:themeColor="text1"/>
                <w:lang w:eastAsia="nb-NO"/>
              </w:rPr>
              <w:t>122</w:t>
            </w:r>
          </w:p>
        </w:tc>
        <w:tc>
          <w:tcPr>
            <w:tcW w:w="688" w:type="pct"/>
            <w:noWrap/>
            <w:vAlign w:val="bottom"/>
            <w:hideMark/>
          </w:tcPr>
          <w:p w14:paraId="34CD8C80" w14:textId="77777777" w:rsidR="0061398C" w:rsidRPr="00A01BC6" w:rsidRDefault="0A03B0E2" w:rsidP="0A03B0E2">
            <w:pPr>
              <w:spacing w:after="0" w:line="240" w:lineRule="auto"/>
              <w:jc w:val="right"/>
              <w:rPr>
                <w:rFonts w:ascii="Calibri" w:eastAsia="Times New Roman" w:hAnsi="Calibri" w:cs="Calibri"/>
                <w:color w:val="000000"/>
                <w:lang w:eastAsia="nb-NO"/>
              </w:rPr>
            </w:pPr>
            <w:r w:rsidRPr="00A01BC6">
              <w:t>0.76(0.66,0.87)</w:t>
            </w:r>
          </w:p>
        </w:tc>
        <w:tc>
          <w:tcPr>
            <w:tcW w:w="125" w:type="pct"/>
            <w:noWrap/>
            <w:vAlign w:val="bottom"/>
            <w:hideMark/>
          </w:tcPr>
          <w:p w14:paraId="4C93CDEF" w14:textId="77777777" w:rsidR="0061398C" w:rsidRPr="00A01BC6" w:rsidRDefault="0061398C" w:rsidP="0A03B0E2">
            <w:pPr>
              <w:spacing w:after="0" w:line="240" w:lineRule="auto"/>
              <w:rPr>
                <w:rFonts w:ascii="Calibri" w:eastAsia="Times New Roman" w:hAnsi="Calibri" w:cs="Calibri"/>
                <w:color w:val="000000"/>
                <w:lang w:eastAsia="nb-NO"/>
              </w:rPr>
            </w:pPr>
          </w:p>
        </w:tc>
        <w:tc>
          <w:tcPr>
            <w:tcW w:w="581" w:type="pct"/>
            <w:noWrap/>
            <w:vAlign w:val="bottom"/>
            <w:hideMark/>
          </w:tcPr>
          <w:p w14:paraId="5D5035F2" w14:textId="77777777" w:rsidR="0061398C" w:rsidRPr="00A01BC6" w:rsidRDefault="0061398C" w:rsidP="0A03B0E2">
            <w:pPr>
              <w:spacing w:after="0" w:line="240" w:lineRule="auto"/>
              <w:rPr>
                <w:sz w:val="20"/>
                <w:szCs w:val="20"/>
                <w:lang w:eastAsia="nb-NO"/>
              </w:rPr>
            </w:pPr>
          </w:p>
        </w:tc>
      </w:tr>
      <w:tr w:rsidR="0061398C" w:rsidRPr="00A01BC6" w14:paraId="77E33A13" w14:textId="77777777" w:rsidTr="697B5F9D">
        <w:trPr>
          <w:trHeight w:val="290"/>
        </w:trPr>
        <w:tc>
          <w:tcPr>
            <w:tcW w:w="2063" w:type="pct"/>
            <w:gridSpan w:val="4"/>
            <w:noWrap/>
            <w:vAlign w:val="bottom"/>
            <w:hideMark/>
          </w:tcPr>
          <w:p w14:paraId="4D07FCAC" w14:textId="230A53AF" w:rsidR="0061398C" w:rsidRPr="00A01BC6" w:rsidRDefault="697B5F9D" w:rsidP="0A03B0E2">
            <w:pPr>
              <w:spacing w:after="0" w:line="240" w:lineRule="auto"/>
              <w:rPr>
                <w:rFonts w:ascii="Calibri" w:eastAsia="Times New Roman" w:hAnsi="Calibri" w:cs="Calibri"/>
                <w:b/>
                <w:bCs/>
                <w:color w:val="000000"/>
                <w:lang w:val="en-US" w:eastAsia="nb-NO"/>
              </w:rPr>
            </w:pPr>
            <w:r w:rsidRPr="00A01BC6">
              <w:rPr>
                <w:rFonts w:ascii="Calibri" w:eastAsia="Times New Roman" w:hAnsi="Calibri" w:cs="Calibri"/>
                <w:b/>
                <w:bCs/>
                <w:color w:val="000000" w:themeColor="text1"/>
                <w:lang w:val="en-US" w:eastAsia="nb-NO"/>
              </w:rPr>
              <w:t xml:space="preserve">1yMCvol change on T1/T2 </w:t>
            </w:r>
            <w:r w:rsidRPr="00A01BC6">
              <w:rPr>
                <w:rFonts w:ascii="Calibri" w:eastAsia="Times New Roman" w:hAnsi="Calibri" w:cs="Calibri"/>
                <w:color w:val="000000" w:themeColor="text1"/>
                <w:lang w:val="en-US" w:eastAsia="nb-NO"/>
              </w:rPr>
              <w:t>(smaller, unchanged, larger)</w:t>
            </w:r>
          </w:p>
        </w:tc>
        <w:tc>
          <w:tcPr>
            <w:tcW w:w="125" w:type="pct"/>
            <w:noWrap/>
            <w:vAlign w:val="bottom"/>
            <w:hideMark/>
          </w:tcPr>
          <w:p w14:paraId="46752F65" w14:textId="77777777" w:rsidR="0061398C" w:rsidRPr="00A01BC6" w:rsidRDefault="0061398C" w:rsidP="0A03B0E2">
            <w:pPr>
              <w:spacing w:after="0" w:line="240" w:lineRule="auto"/>
              <w:rPr>
                <w:rFonts w:ascii="Calibri" w:eastAsia="Times New Roman" w:hAnsi="Calibri" w:cs="Calibri"/>
                <w:b/>
                <w:bCs/>
                <w:color w:val="000000"/>
                <w:lang w:val="en-US" w:eastAsia="nb-NO"/>
              </w:rPr>
            </w:pPr>
          </w:p>
        </w:tc>
        <w:tc>
          <w:tcPr>
            <w:tcW w:w="269" w:type="pct"/>
            <w:noWrap/>
            <w:vAlign w:val="bottom"/>
            <w:hideMark/>
          </w:tcPr>
          <w:p w14:paraId="18A81886" w14:textId="77777777" w:rsidR="0061398C" w:rsidRPr="00A01BC6" w:rsidRDefault="0061398C" w:rsidP="0A03B0E2">
            <w:pPr>
              <w:spacing w:after="0" w:line="240" w:lineRule="auto"/>
              <w:rPr>
                <w:sz w:val="20"/>
                <w:szCs w:val="20"/>
                <w:lang w:eastAsia="nb-NO"/>
              </w:rPr>
            </w:pPr>
          </w:p>
        </w:tc>
        <w:tc>
          <w:tcPr>
            <w:tcW w:w="721" w:type="pct"/>
            <w:noWrap/>
            <w:vAlign w:val="bottom"/>
            <w:hideMark/>
          </w:tcPr>
          <w:p w14:paraId="03C19690" w14:textId="77777777" w:rsidR="0061398C" w:rsidRPr="00A01BC6" w:rsidRDefault="0061398C" w:rsidP="0A03B0E2">
            <w:pPr>
              <w:spacing w:after="0" w:line="240" w:lineRule="auto"/>
              <w:rPr>
                <w:sz w:val="20"/>
                <w:szCs w:val="20"/>
                <w:lang w:eastAsia="nb-NO"/>
              </w:rPr>
            </w:pPr>
          </w:p>
        </w:tc>
        <w:tc>
          <w:tcPr>
            <w:tcW w:w="165" w:type="pct"/>
            <w:noWrap/>
            <w:vAlign w:val="bottom"/>
            <w:hideMark/>
          </w:tcPr>
          <w:p w14:paraId="34B9C989" w14:textId="77777777" w:rsidR="0061398C" w:rsidRPr="00A01BC6" w:rsidRDefault="0061398C" w:rsidP="0A03B0E2">
            <w:pPr>
              <w:spacing w:after="0" w:line="240" w:lineRule="auto"/>
              <w:rPr>
                <w:sz w:val="20"/>
                <w:szCs w:val="20"/>
                <w:lang w:eastAsia="nb-NO"/>
              </w:rPr>
            </w:pPr>
          </w:p>
        </w:tc>
        <w:tc>
          <w:tcPr>
            <w:tcW w:w="262" w:type="pct"/>
            <w:noWrap/>
            <w:vAlign w:val="bottom"/>
            <w:hideMark/>
          </w:tcPr>
          <w:p w14:paraId="56756196" w14:textId="77777777" w:rsidR="0061398C" w:rsidRPr="00A01BC6" w:rsidRDefault="0061398C" w:rsidP="0A03B0E2">
            <w:pPr>
              <w:spacing w:after="0" w:line="240" w:lineRule="auto"/>
              <w:rPr>
                <w:sz w:val="20"/>
                <w:szCs w:val="20"/>
                <w:lang w:eastAsia="nb-NO"/>
              </w:rPr>
            </w:pPr>
          </w:p>
        </w:tc>
        <w:tc>
          <w:tcPr>
            <w:tcW w:w="688" w:type="pct"/>
            <w:noWrap/>
            <w:vAlign w:val="bottom"/>
            <w:hideMark/>
          </w:tcPr>
          <w:p w14:paraId="702DA902" w14:textId="77777777" w:rsidR="0061398C" w:rsidRPr="00A01BC6" w:rsidRDefault="0061398C" w:rsidP="0A03B0E2">
            <w:pPr>
              <w:spacing w:after="0" w:line="240" w:lineRule="auto"/>
              <w:rPr>
                <w:sz w:val="20"/>
                <w:szCs w:val="20"/>
                <w:lang w:eastAsia="nb-NO"/>
              </w:rPr>
            </w:pPr>
          </w:p>
        </w:tc>
        <w:tc>
          <w:tcPr>
            <w:tcW w:w="125" w:type="pct"/>
            <w:noWrap/>
            <w:vAlign w:val="bottom"/>
            <w:hideMark/>
          </w:tcPr>
          <w:p w14:paraId="22B992B0" w14:textId="77777777" w:rsidR="0061398C" w:rsidRPr="00A01BC6" w:rsidRDefault="0061398C" w:rsidP="0A03B0E2">
            <w:pPr>
              <w:spacing w:after="0" w:line="240" w:lineRule="auto"/>
              <w:rPr>
                <w:sz w:val="20"/>
                <w:szCs w:val="20"/>
                <w:lang w:eastAsia="nb-NO"/>
              </w:rPr>
            </w:pPr>
          </w:p>
        </w:tc>
        <w:tc>
          <w:tcPr>
            <w:tcW w:w="581" w:type="pct"/>
            <w:noWrap/>
            <w:vAlign w:val="bottom"/>
            <w:hideMark/>
          </w:tcPr>
          <w:p w14:paraId="443D1F36" w14:textId="77777777" w:rsidR="0061398C" w:rsidRPr="00A01BC6" w:rsidRDefault="0A03B0E2" w:rsidP="0A03B0E2">
            <w:pPr>
              <w:spacing w:after="0" w:line="240" w:lineRule="auto"/>
              <w:jc w:val="right"/>
              <w:rPr>
                <w:rFonts w:ascii="Calibri" w:eastAsia="Times New Roman" w:hAnsi="Calibri" w:cs="Calibri"/>
                <w:b/>
                <w:bCs/>
                <w:color w:val="000000"/>
                <w:lang w:eastAsia="nb-NO"/>
              </w:rPr>
            </w:pPr>
            <w:r w:rsidRPr="00A01BC6">
              <w:rPr>
                <w:rFonts w:ascii="Calibri" w:eastAsia="Times New Roman" w:hAnsi="Calibri" w:cs="Calibri"/>
                <w:b/>
                <w:bCs/>
                <w:color w:val="000000" w:themeColor="text1"/>
                <w:lang w:eastAsia="nb-NO"/>
              </w:rPr>
              <w:t>0.68</w:t>
            </w:r>
          </w:p>
        </w:tc>
      </w:tr>
      <w:tr w:rsidR="0061398C" w:rsidRPr="00A01BC6" w14:paraId="51428590" w14:textId="77777777" w:rsidTr="697B5F9D">
        <w:trPr>
          <w:trHeight w:val="290"/>
        </w:trPr>
        <w:tc>
          <w:tcPr>
            <w:tcW w:w="176" w:type="pct"/>
            <w:noWrap/>
            <w:vAlign w:val="bottom"/>
            <w:hideMark/>
          </w:tcPr>
          <w:p w14:paraId="6337D479" w14:textId="77777777" w:rsidR="0061398C" w:rsidRPr="00A01BC6" w:rsidRDefault="0061398C" w:rsidP="0A03B0E2">
            <w:pPr>
              <w:spacing w:after="0" w:line="240" w:lineRule="auto"/>
              <w:rPr>
                <w:rFonts w:ascii="Calibri" w:eastAsia="Times New Roman" w:hAnsi="Calibri" w:cs="Calibri"/>
                <w:b/>
                <w:bCs/>
                <w:color w:val="000000"/>
                <w:lang w:eastAsia="nb-NO"/>
              </w:rPr>
            </w:pPr>
          </w:p>
        </w:tc>
        <w:tc>
          <w:tcPr>
            <w:tcW w:w="713" w:type="pct"/>
            <w:noWrap/>
            <w:vAlign w:val="bottom"/>
            <w:hideMark/>
          </w:tcPr>
          <w:p w14:paraId="6FDF239C" w14:textId="77777777" w:rsidR="0061398C" w:rsidRPr="00A01BC6" w:rsidRDefault="0A03B0E2" w:rsidP="0A03B0E2">
            <w:pPr>
              <w:spacing w:after="0" w:line="240" w:lineRule="auto"/>
              <w:rPr>
                <w:rFonts w:ascii="Calibri" w:eastAsia="Times New Roman" w:hAnsi="Calibri" w:cs="Calibri"/>
                <w:color w:val="000000"/>
                <w:lang w:val="en-US" w:eastAsia="nb-NO"/>
              </w:rPr>
            </w:pPr>
            <w:r w:rsidRPr="00A01BC6">
              <w:rPr>
                <w:rFonts w:ascii="Calibri" w:eastAsia="Times New Roman" w:hAnsi="Calibri" w:cs="Calibri"/>
                <w:color w:val="000000" w:themeColor="text1"/>
                <w:lang w:val="en-US" w:eastAsia="nb-NO"/>
              </w:rPr>
              <w:t>L4/L5 sup to disc</w:t>
            </w:r>
          </w:p>
        </w:tc>
        <w:tc>
          <w:tcPr>
            <w:tcW w:w="253" w:type="pct"/>
            <w:noWrap/>
            <w:vAlign w:val="bottom"/>
            <w:hideMark/>
          </w:tcPr>
          <w:p w14:paraId="5E6608F6" w14:textId="77777777" w:rsidR="0061398C" w:rsidRPr="00A01BC6" w:rsidRDefault="0A03B0E2" w:rsidP="0A03B0E2">
            <w:pPr>
              <w:spacing w:after="0" w:line="240" w:lineRule="auto"/>
              <w:jc w:val="right"/>
              <w:rPr>
                <w:rFonts w:ascii="Calibri" w:eastAsia="Times New Roman" w:hAnsi="Calibri" w:cs="Calibri"/>
                <w:color w:val="000000"/>
                <w:lang w:val="nb-NO" w:eastAsia="nb-NO"/>
              </w:rPr>
            </w:pPr>
            <w:r w:rsidRPr="00A01BC6">
              <w:rPr>
                <w:rFonts w:ascii="Calibri" w:eastAsia="Times New Roman" w:hAnsi="Calibri" w:cs="Calibri"/>
                <w:color w:val="000000" w:themeColor="text1"/>
                <w:lang w:eastAsia="nb-NO"/>
              </w:rPr>
              <w:t>66</w:t>
            </w:r>
          </w:p>
        </w:tc>
        <w:tc>
          <w:tcPr>
            <w:tcW w:w="922" w:type="pct"/>
            <w:noWrap/>
            <w:vAlign w:val="bottom"/>
            <w:hideMark/>
          </w:tcPr>
          <w:p w14:paraId="0B72B7C9" w14:textId="77777777" w:rsidR="0061398C" w:rsidRPr="00A01BC6" w:rsidRDefault="0A03B0E2" w:rsidP="0A03B0E2">
            <w:pPr>
              <w:spacing w:after="0" w:line="240" w:lineRule="auto"/>
              <w:jc w:val="center"/>
              <w:rPr>
                <w:rFonts w:ascii="Calibri" w:eastAsia="Times New Roman" w:hAnsi="Calibri" w:cs="Calibri"/>
                <w:color w:val="000000"/>
                <w:lang w:eastAsia="nb-NO"/>
              </w:rPr>
            </w:pPr>
            <w:r w:rsidRPr="00A01BC6">
              <w:t>0.73(0.53,0.93)</w:t>
            </w:r>
          </w:p>
        </w:tc>
        <w:tc>
          <w:tcPr>
            <w:tcW w:w="125" w:type="pct"/>
            <w:noWrap/>
            <w:vAlign w:val="bottom"/>
            <w:hideMark/>
          </w:tcPr>
          <w:p w14:paraId="4B015B82" w14:textId="77777777" w:rsidR="0061398C" w:rsidRPr="00A01BC6" w:rsidRDefault="0061398C" w:rsidP="0A03B0E2">
            <w:pPr>
              <w:spacing w:after="0" w:line="240" w:lineRule="auto"/>
              <w:rPr>
                <w:rFonts w:ascii="Calibri" w:eastAsia="Times New Roman" w:hAnsi="Calibri" w:cs="Calibri"/>
                <w:color w:val="000000"/>
                <w:lang w:eastAsia="nb-NO"/>
              </w:rPr>
            </w:pPr>
          </w:p>
        </w:tc>
        <w:tc>
          <w:tcPr>
            <w:tcW w:w="269" w:type="pct"/>
            <w:noWrap/>
            <w:vAlign w:val="bottom"/>
            <w:hideMark/>
          </w:tcPr>
          <w:p w14:paraId="0E205AA1" w14:textId="77777777" w:rsidR="0061398C" w:rsidRPr="00A01BC6" w:rsidRDefault="0A03B0E2" w:rsidP="0A03B0E2">
            <w:pPr>
              <w:spacing w:after="0" w:line="240" w:lineRule="auto"/>
              <w:jc w:val="right"/>
              <w:rPr>
                <w:rFonts w:ascii="Calibri" w:eastAsia="Times New Roman" w:hAnsi="Calibri" w:cs="Calibri"/>
                <w:color w:val="000000"/>
                <w:lang w:eastAsia="nb-NO"/>
              </w:rPr>
            </w:pPr>
            <w:r w:rsidRPr="00A01BC6">
              <w:rPr>
                <w:rFonts w:ascii="Calibri" w:eastAsia="Times New Roman" w:hAnsi="Calibri" w:cs="Calibri"/>
                <w:color w:val="000000" w:themeColor="text1"/>
                <w:lang w:eastAsia="nb-NO"/>
              </w:rPr>
              <w:t>71</w:t>
            </w:r>
          </w:p>
        </w:tc>
        <w:tc>
          <w:tcPr>
            <w:tcW w:w="721" w:type="pct"/>
            <w:noWrap/>
            <w:vAlign w:val="bottom"/>
            <w:hideMark/>
          </w:tcPr>
          <w:p w14:paraId="0A418225" w14:textId="77777777" w:rsidR="0061398C" w:rsidRPr="00A01BC6" w:rsidRDefault="0A03B0E2" w:rsidP="0A03B0E2">
            <w:pPr>
              <w:spacing w:after="0" w:line="240" w:lineRule="auto"/>
              <w:jc w:val="right"/>
              <w:rPr>
                <w:rFonts w:ascii="Calibri" w:eastAsia="Times New Roman" w:hAnsi="Calibri" w:cs="Calibri"/>
                <w:color w:val="000000"/>
                <w:lang w:eastAsia="nb-NO"/>
              </w:rPr>
            </w:pPr>
            <w:r w:rsidRPr="00A01BC6">
              <w:t>0.74(0.52,0.95)</w:t>
            </w:r>
          </w:p>
        </w:tc>
        <w:tc>
          <w:tcPr>
            <w:tcW w:w="165" w:type="pct"/>
            <w:noWrap/>
            <w:vAlign w:val="bottom"/>
            <w:hideMark/>
          </w:tcPr>
          <w:p w14:paraId="0E2A8D00" w14:textId="77777777" w:rsidR="0061398C" w:rsidRPr="00A01BC6" w:rsidRDefault="0061398C" w:rsidP="0A03B0E2">
            <w:pPr>
              <w:spacing w:after="0" w:line="240" w:lineRule="auto"/>
              <w:rPr>
                <w:rFonts w:ascii="Calibri" w:eastAsia="Times New Roman" w:hAnsi="Calibri" w:cs="Calibri"/>
                <w:color w:val="000000"/>
                <w:lang w:eastAsia="nb-NO"/>
              </w:rPr>
            </w:pPr>
          </w:p>
        </w:tc>
        <w:tc>
          <w:tcPr>
            <w:tcW w:w="262" w:type="pct"/>
            <w:noWrap/>
            <w:vAlign w:val="bottom"/>
            <w:hideMark/>
          </w:tcPr>
          <w:p w14:paraId="116FFE63" w14:textId="77777777" w:rsidR="0061398C" w:rsidRPr="00A01BC6" w:rsidRDefault="0A03B0E2" w:rsidP="0A03B0E2">
            <w:pPr>
              <w:spacing w:after="0" w:line="240" w:lineRule="auto"/>
              <w:jc w:val="right"/>
              <w:rPr>
                <w:rFonts w:ascii="Calibri" w:eastAsia="Times New Roman" w:hAnsi="Calibri" w:cs="Calibri"/>
                <w:color w:val="000000"/>
                <w:lang w:eastAsia="nb-NO"/>
              </w:rPr>
            </w:pPr>
            <w:r w:rsidRPr="00A01BC6">
              <w:rPr>
                <w:rFonts w:ascii="Calibri" w:eastAsia="Times New Roman" w:hAnsi="Calibri" w:cs="Calibri"/>
                <w:color w:val="000000" w:themeColor="text1"/>
                <w:lang w:eastAsia="nb-NO"/>
              </w:rPr>
              <w:t>65</w:t>
            </w:r>
          </w:p>
        </w:tc>
        <w:tc>
          <w:tcPr>
            <w:tcW w:w="688" w:type="pct"/>
            <w:noWrap/>
            <w:vAlign w:val="bottom"/>
            <w:hideMark/>
          </w:tcPr>
          <w:p w14:paraId="107ED716" w14:textId="77777777" w:rsidR="0061398C" w:rsidRPr="00A01BC6" w:rsidRDefault="0A03B0E2" w:rsidP="0A03B0E2">
            <w:pPr>
              <w:spacing w:after="0" w:line="240" w:lineRule="auto"/>
              <w:jc w:val="right"/>
              <w:rPr>
                <w:rFonts w:ascii="Calibri" w:eastAsia="Times New Roman" w:hAnsi="Calibri" w:cs="Calibri"/>
                <w:color w:val="000000"/>
                <w:lang w:eastAsia="nb-NO"/>
              </w:rPr>
            </w:pPr>
            <w:r w:rsidRPr="00A01BC6">
              <w:t>0.62(0.37,0.88)</w:t>
            </w:r>
          </w:p>
        </w:tc>
        <w:tc>
          <w:tcPr>
            <w:tcW w:w="125" w:type="pct"/>
            <w:noWrap/>
            <w:vAlign w:val="bottom"/>
            <w:hideMark/>
          </w:tcPr>
          <w:p w14:paraId="6D0E2687" w14:textId="77777777" w:rsidR="0061398C" w:rsidRPr="00A01BC6" w:rsidRDefault="0061398C" w:rsidP="0A03B0E2">
            <w:pPr>
              <w:spacing w:after="0" w:line="240" w:lineRule="auto"/>
              <w:rPr>
                <w:rFonts w:ascii="Calibri" w:eastAsia="Times New Roman" w:hAnsi="Calibri" w:cs="Calibri"/>
                <w:color w:val="000000"/>
                <w:lang w:eastAsia="nb-NO"/>
              </w:rPr>
            </w:pPr>
          </w:p>
        </w:tc>
        <w:tc>
          <w:tcPr>
            <w:tcW w:w="581" w:type="pct"/>
            <w:noWrap/>
            <w:vAlign w:val="bottom"/>
            <w:hideMark/>
          </w:tcPr>
          <w:p w14:paraId="52E90A71" w14:textId="77777777" w:rsidR="0061398C" w:rsidRPr="00A01BC6" w:rsidRDefault="0061398C" w:rsidP="0A03B0E2">
            <w:pPr>
              <w:spacing w:after="0" w:line="240" w:lineRule="auto"/>
              <w:rPr>
                <w:sz w:val="20"/>
                <w:szCs w:val="20"/>
                <w:lang w:eastAsia="nb-NO"/>
              </w:rPr>
            </w:pPr>
          </w:p>
        </w:tc>
      </w:tr>
      <w:tr w:rsidR="0061398C" w:rsidRPr="00A01BC6" w14:paraId="447E17CA" w14:textId="77777777" w:rsidTr="697B5F9D">
        <w:trPr>
          <w:trHeight w:val="290"/>
        </w:trPr>
        <w:tc>
          <w:tcPr>
            <w:tcW w:w="176" w:type="pct"/>
            <w:noWrap/>
            <w:vAlign w:val="bottom"/>
            <w:hideMark/>
          </w:tcPr>
          <w:p w14:paraId="000AD077" w14:textId="77777777" w:rsidR="0061398C" w:rsidRPr="00A01BC6" w:rsidRDefault="0061398C" w:rsidP="0A03B0E2">
            <w:pPr>
              <w:spacing w:after="0" w:line="240" w:lineRule="auto"/>
              <w:rPr>
                <w:sz w:val="20"/>
                <w:szCs w:val="20"/>
                <w:lang w:eastAsia="nb-NO"/>
              </w:rPr>
            </w:pPr>
          </w:p>
        </w:tc>
        <w:tc>
          <w:tcPr>
            <w:tcW w:w="713" w:type="pct"/>
            <w:noWrap/>
            <w:vAlign w:val="bottom"/>
            <w:hideMark/>
          </w:tcPr>
          <w:p w14:paraId="39EC0EF7" w14:textId="77777777" w:rsidR="0061398C" w:rsidRPr="00A01BC6" w:rsidRDefault="0A03B0E2" w:rsidP="0A03B0E2">
            <w:pPr>
              <w:spacing w:after="0" w:line="240" w:lineRule="auto"/>
              <w:rPr>
                <w:rFonts w:ascii="Calibri" w:eastAsia="Times New Roman" w:hAnsi="Calibri" w:cs="Calibri"/>
                <w:color w:val="000000"/>
                <w:lang w:val="en-US" w:eastAsia="nb-NO"/>
              </w:rPr>
            </w:pPr>
            <w:r w:rsidRPr="00A01BC6">
              <w:rPr>
                <w:rFonts w:ascii="Calibri" w:eastAsia="Times New Roman" w:hAnsi="Calibri" w:cs="Calibri"/>
                <w:color w:val="000000" w:themeColor="text1"/>
                <w:lang w:val="en-US" w:eastAsia="nb-NO"/>
              </w:rPr>
              <w:t>L4/L5 inf to disc</w:t>
            </w:r>
          </w:p>
        </w:tc>
        <w:tc>
          <w:tcPr>
            <w:tcW w:w="253" w:type="pct"/>
            <w:noWrap/>
            <w:vAlign w:val="bottom"/>
            <w:hideMark/>
          </w:tcPr>
          <w:p w14:paraId="3006FA3E" w14:textId="77777777" w:rsidR="0061398C" w:rsidRPr="00A01BC6" w:rsidRDefault="0A03B0E2" w:rsidP="0A03B0E2">
            <w:pPr>
              <w:spacing w:after="0" w:line="240" w:lineRule="auto"/>
              <w:jc w:val="right"/>
              <w:rPr>
                <w:rFonts w:ascii="Calibri" w:eastAsia="Times New Roman" w:hAnsi="Calibri" w:cs="Calibri"/>
                <w:color w:val="000000"/>
                <w:lang w:val="nb-NO" w:eastAsia="nb-NO"/>
              </w:rPr>
            </w:pPr>
            <w:r w:rsidRPr="00A01BC6">
              <w:rPr>
                <w:rFonts w:ascii="Calibri" w:eastAsia="Times New Roman" w:hAnsi="Calibri" w:cs="Calibri"/>
                <w:color w:val="000000" w:themeColor="text1"/>
                <w:lang w:eastAsia="nb-NO"/>
              </w:rPr>
              <w:t>67</w:t>
            </w:r>
          </w:p>
        </w:tc>
        <w:tc>
          <w:tcPr>
            <w:tcW w:w="922" w:type="pct"/>
            <w:noWrap/>
            <w:vAlign w:val="bottom"/>
            <w:hideMark/>
          </w:tcPr>
          <w:p w14:paraId="16BADBD7" w14:textId="77777777" w:rsidR="0061398C" w:rsidRPr="00A01BC6" w:rsidRDefault="0A03B0E2" w:rsidP="0A03B0E2">
            <w:pPr>
              <w:spacing w:after="0" w:line="240" w:lineRule="auto"/>
              <w:jc w:val="center"/>
              <w:rPr>
                <w:rFonts w:ascii="Calibri" w:eastAsia="Times New Roman" w:hAnsi="Calibri" w:cs="Calibri"/>
                <w:color w:val="000000"/>
                <w:lang w:eastAsia="nb-NO"/>
              </w:rPr>
            </w:pPr>
            <w:r w:rsidRPr="00A01BC6">
              <w:t>0.77(0.58,0.96)</w:t>
            </w:r>
          </w:p>
        </w:tc>
        <w:tc>
          <w:tcPr>
            <w:tcW w:w="125" w:type="pct"/>
            <w:noWrap/>
            <w:vAlign w:val="bottom"/>
            <w:hideMark/>
          </w:tcPr>
          <w:p w14:paraId="19908D3E" w14:textId="77777777" w:rsidR="0061398C" w:rsidRPr="00A01BC6" w:rsidRDefault="0061398C" w:rsidP="0A03B0E2">
            <w:pPr>
              <w:spacing w:after="0" w:line="240" w:lineRule="auto"/>
              <w:rPr>
                <w:rFonts w:ascii="Calibri" w:eastAsia="Times New Roman" w:hAnsi="Calibri" w:cs="Calibri"/>
                <w:color w:val="000000"/>
                <w:lang w:eastAsia="nb-NO"/>
              </w:rPr>
            </w:pPr>
          </w:p>
        </w:tc>
        <w:tc>
          <w:tcPr>
            <w:tcW w:w="269" w:type="pct"/>
            <w:noWrap/>
            <w:vAlign w:val="bottom"/>
            <w:hideMark/>
          </w:tcPr>
          <w:p w14:paraId="59873799" w14:textId="77777777" w:rsidR="0061398C" w:rsidRPr="00A01BC6" w:rsidRDefault="0A03B0E2" w:rsidP="0A03B0E2">
            <w:pPr>
              <w:spacing w:after="0" w:line="240" w:lineRule="auto"/>
              <w:jc w:val="right"/>
              <w:rPr>
                <w:rFonts w:ascii="Calibri" w:eastAsia="Times New Roman" w:hAnsi="Calibri" w:cs="Calibri"/>
                <w:color w:val="000000"/>
                <w:lang w:eastAsia="nb-NO"/>
              </w:rPr>
            </w:pPr>
            <w:r w:rsidRPr="00A01BC6">
              <w:rPr>
                <w:rFonts w:ascii="Calibri" w:eastAsia="Times New Roman" w:hAnsi="Calibri" w:cs="Calibri"/>
                <w:color w:val="000000" w:themeColor="text1"/>
                <w:lang w:eastAsia="nb-NO"/>
              </w:rPr>
              <w:t>73</w:t>
            </w:r>
          </w:p>
        </w:tc>
        <w:tc>
          <w:tcPr>
            <w:tcW w:w="721" w:type="pct"/>
            <w:noWrap/>
            <w:vAlign w:val="bottom"/>
            <w:hideMark/>
          </w:tcPr>
          <w:p w14:paraId="336CCBA3" w14:textId="77777777" w:rsidR="0061398C" w:rsidRPr="00A01BC6" w:rsidRDefault="0A03B0E2" w:rsidP="0A03B0E2">
            <w:pPr>
              <w:spacing w:after="0" w:line="240" w:lineRule="auto"/>
              <w:jc w:val="right"/>
              <w:rPr>
                <w:rFonts w:ascii="Calibri" w:eastAsia="Times New Roman" w:hAnsi="Calibri" w:cs="Calibri"/>
                <w:color w:val="000000"/>
                <w:lang w:eastAsia="nb-NO"/>
              </w:rPr>
            </w:pPr>
            <w:r w:rsidRPr="00A01BC6">
              <w:t>0.66(0.43,0.89)</w:t>
            </w:r>
          </w:p>
        </w:tc>
        <w:tc>
          <w:tcPr>
            <w:tcW w:w="165" w:type="pct"/>
            <w:noWrap/>
            <w:vAlign w:val="bottom"/>
            <w:hideMark/>
          </w:tcPr>
          <w:p w14:paraId="6FCD0AFF" w14:textId="77777777" w:rsidR="0061398C" w:rsidRPr="00A01BC6" w:rsidRDefault="0061398C" w:rsidP="0A03B0E2">
            <w:pPr>
              <w:spacing w:after="0" w:line="240" w:lineRule="auto"/>
              <w:rPr>
                <w:rFonts w:ascii="Calibri" w:eastAsia="Times New Roman" w:hAnsi="Calibri" w:cs="Calibri"/>
                <w:color w:val="000000"/>
                <w:lang w:eastAsia="nb-NO"/>
              </w:rPr>
            </w:pPr>
          </w:p>
        </w:tc>
        <w:tc>
          <w:tcPr>
            <w:tcW w:w="262" w:type="pct"/>
            <w:noWrap/>
            <w:vAlign w:val="bottom"/>
            <w:hideMark/>
          </w:tcPr>
          <w:p w14:paraId="282BD039" w14:textId="77777777" w:rsidR="0061398C" w:rsidRPr="00A01BC6" w:rsidRDefault="0A03B0E2" w:rsidP="0A03B0E2">
            <w:pPr>
              <w:spacing w:after="0" w:line="240" w:lineRule="auto"/>
              <w:jc w:val="right"/>
              <w:rPr>
                <w:rFonts w:ascii="Calibri" w:eastAsia="Times New Roman" w:hAnsi="Calibri" w:cs="Calibri"/>
                <w:color w:val="000000"/>
                <w:lang w:eastAsia="nb-NO"/>
              </w:rPr>
            </w:pPr>
            <w:r w:rsidRPr="00A01BC6">
              <w:rPr>
                <w:rFonts w:ascii="Calibri" w:eastAsia="Times New Roman" w:hAnsi="Calibri" w:cs="Calibri"/>
                <w:color w:val="000000" w:themeColor="text1"/>
                <w:lang w:eastAsia="nb-NO"/>
              </w:rPr>
              <w:t>67</w:t>
            </w:r>
          </w:p>
        </w:tc>
        <w:tc>
          <w:tcPr>
            <w:tcW w:w="688" w:type="pct"/>
            <w:noWrap/>
            <w:vAlign w:val="bottom"/>
            <w:hideMark/>
          </w:tcPr>
          <w:p w14:paraId="33DFF0A7" w14:textId="77777777" w:rsidR="0061398C" w:rsidRPr="00A01BC6" w:rsidRDefault="0A03B0E2" w:rsidP="0A03B0E2">
            <w:pPr>
              <w:spacing w:after="0" w:line="240" w:lineRule="auto"/>
              <w:jc w:val="right"/>
              <w:rPr>
                <w:rFonts w:ascii="Calibri" w:eastAsia="Times New Roman" w:hAnsi="Calibri" w:cs="Calibri"/>
                <w:color w:val="000000"/>
                <w:lang w:eastAsia="nb-NO"/>
              </w:rPr>
            </w:pPr>
            <w:r w:rsidRPr="00A01BC6">
              <w:t>0.69(0.48,0.90)</w:t>
            </w:r>
          </w:p>
        </w:tc>
        <w:tc>
          <w:tcPr>
            <w:tcW w:w="125" w:type="pct"/>
            <w:noWrap/>
            <w:vAlign w:val="bottom"/>
            <w:hideMark/>
          </w:tcPr>
          <w:p w14:paraId="311FF742" w14:textId="77777777" w:rsidR="0061398C" w:rsidRPr="00A01BC6" w:rsidRDefault="0061398C" w:rsidP="0A03B0E2">
            <w:pPr>
              <w:spacing w:after="0" w:line="240" w:lineRule="auto"/>
              <w:rPr>
                <w:rFonts w:ascii="Calibri" w:eastAsia="Times New Roman" w:hAnsi="Calibri" w:cs="Calibri"/>
                <w:color w:val="000000"/>
                <w:lang w:eastAsia="nb-NO"/>
              </w:rPr>
            </w:pPr>
          </w:p>
        </w:tc>
        <w:tc>
          <w:tcPr>
            <w:tcW w:w="581" w:type="pct"/>
            <w:noWrap/>
            <w:vAlign w:val="bottom"/>
            <w:hideMark/>
          </w:tcPr>
          <w:p w14:paraId="325D687B" w14:textId="77777777" w:rsidR="0061398C" w:rsidRPr="00A01BC6" w:rsidRDefault="0061398C" w:rsidP="0A03B0E2">
            <w:pPr>
              <w:spacing w:after="0" w:line="240" w:lineRule="auto"/>
              <w:rPr>
                <w:sz w:val="20"/>
                <w:szCs w:val="20"/>
                <w:lang w:eastAsia="nb-NO"/>
              </w:rPr>
            </w:pPr>
          </w:p>
        </w:tc>
      </w:tr>
      <w:tr w:rsidR="0061398C" w:rsidRPr="00A01BC6" w14:paraId="26CA142B" w14:textId="77777777" w:rsidTr="697B5F9D">
        <w:trPr>
          <w:trHeight w:val="290"/>
        </w:trPr>
        <w:tc>
          <w:tcPr>
            <w:tcW w:w="176" w:type="pct"/>
            <w:noWrap/>
            <w:vAlign w:val="bottom"/>
            <w:hideMark/>
          </w:tcPr>
          <w:p w14:paraId="346389CF" w14:textId="77777777" w:rsidR="0061398C" w:rsidRPr="00A01BC6" w:rsidRDefault="0061398C" w:rsidP="0A03B0E2">
            <w:pPr>
              <w:spacing w:after="0" w:line="240" w:lineRule="auto"/>
              <w:rPr>
                <w:sz w:val="20"/>
                <w:szCs w:val="20"/>
                <w:lang w:eastAsia="nb-NO"/>
              </w:rPr>
            </w:pPr>
          </w:p>
        </w:tc>
        <w:tc>
          <w:tcPr>
            <w:tcW w:w="713" w:type="pct"/>
            <w:noWrap/>
            <w:vAlign w:val="bottom"/>
            <w:hideMark/>
          </w:tcPr>
          <w:p w14:paraId="69AA937A" w14:textId="77777777" w:rsidR="0061398C" w:rsidRPr="00A01BC6" w:rsidRDefault="0A03B0E2" w:rsidP="0A03B0E2">
            <w:pPr>
              <w:spacing w:after="0" w:line="240" w:lineRule="auto"/>
              <w:rPr>
                <w:rFonts w:ascii="Calibri" w:eastAsia="Times New Roman" w:hAnsi="Calibri" w:cs="Calibri"/>
                <w:color w:val="000000"/>
                <w:lang w:val="en-US" w:eastAsia="nb-NO"/>
              </w:rPr>
            </w:pPr>
            <w:r w:rsidRPr="00A01BC6">
              <w:rPr>
                <w:rFonts w:ascii="Calibri" w:eastAsia="Times New Roman" w:hAnsi="Calibri" w:cs="Calibri"/>
                <w:color w:val="000000" w:themeColor="text1"/>
                <w:lang w:val="en-US" w:eastAsia="nb-NO"/>
              </w:rPr>
              <w:t>L5/S1 sup to disc</w:t>
            </w:r>
          </w:p>
        </w:tc>
        <w:tc>
          <w:tcPr>
            <w:tcW w:w="253" w:type="pct"/>
            <w:noWrap/>
            <w:vAlign w:val="bottom"/>
            <w:hideMark/>
          </w:tcPr>
          <w:p w14:paraId="4FE8A1E3" w14:textId="77777777" w:rsidR="0061398C" w:rsidRPr="00A01BC6" w:rsidRDefault="0A03B0E2" w:rsidP="0A03B0E2">
            <w:pPr>
              <w:spacing w:after="0" w:line="240" w:lineRule="auto"/>
              <w:jc w:val="right"/>
              <w:rPr>
                <w:rFonts w:ascii="Calibri" w:eastAsia="Times New Roman" w:hAnsi="Calibri" w:cs="Calibri"/>
                <w:color w:val="000000"/>
                <w:lang w:val="nb-NO" w:eastAsia="nb-NO"/>
              </w:rPr>
            </w:pPr>
            <w:r w:rsidRPr="00A01BC6">
              <w:rPr>
                <w:rFonts w:ascii="Calibri" w:eastAsia="Times New Roman" w:hAnsi="Calibri" w:cs="Calibri"/>
                <w:color w:val="000000" w:themeColor="text1"/>
                <w:lang w:eastAsia="nb-NO"/>
              </w:rPr>
              <w:t>126</w:t>
            </w:r>
          </w:p>
        </w:tc>
        <w:tc>
          <w:tcPr>
            <w:tcW w:w="922" w:type="pct"/>
            <w:noWrap/>
            <w:vAlign w:val="bottom"/>
            <w:hideMark/>
          </w:tcPr>
          <w:p w14:paraId="2A9750E4" w14:textId="77777777" w:rsidR="0061398C" w:rsidRPr="00A01BC6" w:rsidRDefault="0A03B0E2" w:rsidP="0A03B0E2">
            <w:pPr>
              <w:spacing w:after="0" w:line="240" w:lineRule="auto"/>
              <w:jc w:val="center"/>
              <w:rPr>
                <w:rFonts w:ascii="Calibri" w:eastAsia="Times New Roman" w:hAnsi="Calibri" w:cs="Calibri"/>
                <w:color w:val="000000"/>
                <w:lang w:eastAsia="nb-NO"/>
              </w:rPr>
            </w:pPr>
            <w:r w:rsidRPr="00A01BC6">
              <w:t>0.78(0.64,0.92)</w:t>
            </w:r>
          </w:p>
        </w:tc>
        <w:tc>
          <w:tcPr>
            <w:tcW w:w="125" w:type="pct"/>
            <w:noWrap/>
            <w:vAlign w:val="bottom"/>
            <w:hideMark/>
          </w:tcPr>
          <w:p w14:paraId="0A0702FD" w14:textId="77777777" w:rsidR="0061398C" w:rsidRPr="00A01BC6" w:rsidRDefault="0061398C" w:rsidP="0A03B0E2">
            <w:pPr>
              <w:spacing w:after="0" w:line="240" w:lineRule="auto"/>
              <w:rPr>
                <w:rFonts w:ascii="Calibri" w:eastAsia="Times New Roman" w:hAnsi="Calibri" w:cs="Calibri"/>
                <w:color w:val="000000"/>
                <w:lang w:eastAsia="nb-NO"/>
              </w:rPr>
            </w:pPr>
          </w:p>
        </w:tc>
        <w:tc>
          <w:tcPr>
            <w:tcW w:w="269" w:type="pct"/>
            <w:noWrap/>
            <w:vAlign w:val="bottom"/>
            <w:hideMark/>
          </w:tcPr>
          <w:p w14:paraId="4A0A5450" w14:textId="77777777" w:rsidR="0061398C" w:rsidRPr="00A01BC6" w:rsidRDefault="0A03B0E2" w:rsidP="0A03B0E2">
            <w:pPr>
              <w:spacing w:after="0" w:line="240" w:lineRule="auto"/>
              <w:jc w:val="right"/>
              <w:rPr>
                <w:rFonts w:ascii="Calibri" w:eastAsia="Times New Roman" w:hAnsi="Calibri" w:cs="Calibri"/>
                <w:color w:val="000000"/>
                <w:lang w:eastAsia="nb-NO"/>
              </w:rPr>
            </w:pPr>
            <w:r w:rsidRPr="00A01BC6">
              <w:rPr>
                <w:rFonts w:ascii="Calibri" w:eastAsia="Times New Roman" w:hAnsi="Calibri" w:cs="Calibri"/>
                <w:color w:val="000000" w:themeColor="text1"/>
                <w:lang w:eastAsia="nb-NO"/>
              </w:rPr>
              <w:t>131</w:t>
            </w:r>
          </w:p>
        </w:tc>
        <w:tc>
          <w:tcPr>
            <w:tcW w:w="721" w:type="pct"/>
            <w:noWrap/>
            <w:vAlign w:val="bottom"/>
            <w:hideMark/>
          </w:tcPr>
          <w:p w14:paraId="095167F1" w14:textId="77777777" w:rsidR="0061398C" w:rsidRPr="00A01BC6" w:rsidRDefault="0A03B0E2" w:rsidP="0A03B0E2">
            <w:pPr>
              <w:spacing w:after="0" w:line="240" w:lineRule="auto"/>
              <w:jc w:val="right"/>
              <w:rPr>
                <w:rFonts w:ascii="Calibri" w:eastAsia="Times New Roman" w:hAnsi="Calibri" w:cs="Calibri"/>
                <w:color w:val="000000"/>
                <w:lang w:eastAsia="nb-NO"/>
              </w:rPr>
            </w:pPr>
            <w:r w:rsidRPr="00A01BC6">
              <w:t>0.53(0.34,0.72)</w:t>
            </w:r>
          </w:p>
        </w:tc>
        <w:tc>
          <w:tcPr>
            <w:tcW w:w="165" w:type="pct"/>
            <w:noWrap/>
            <w:vAlign w:val="bottom"/>
            <w:hideMark/>
          </w:tcPr>
          <w:p w14:paraId="130D4B17" w14:textId="77777777" w:rsidR="0061398C" w:rsidRPr="00A01BC6" w:rsidRDefault="0061398C" w:rsidP="0A03B0E2">
            <w:pPr>
              <w:spacing w:after="0" w:line="240" w:lineRule="auto"/>
              <w:rPr>
                <w:rFonts w:ascii="Calibri" w:eastAsia="Times New Roman" w:hAnsi="Calibri" w:cs="Calibri"/>
                <w:color w:val="000000"/>
                <w:lang w:eastAsia="nb-NO"/>
              </w:rPr>
            </w:pPr>
          </w:p>
        </w:tc>
        <w:tc>
          <w:tcPr>
            <w:tcW w:w="262" w:type="pct"/>
            <w:noWrap/>
            <w:vAlign w:val="bottom"/>
            <w:hideMark/>
          </w:tcPr>
          <w:p w14:paraId="00067039" w14:textId="77777777" w:rsidR="0061398C" w:rsidRPr="00A01BC6" w:rsidRDefault="0A03B0E2" w:rsidP="0A03B0E2">
            <w:pPr>
              <w:spacing w:after="0" w:line="240" w:lineRule="auto"/>
              <w:jc w:val="right"/>
              <w:rPr>
                <w:rFonts w:ascii="Calibri" w:eastAsia="Times New Roman" w:hAnsi="Calibri" w:cs="Calibri"/>
                <w:color w:val="000000"/>
                <w:lang w:eastAsia="nb-NO"/>
              </w:rPr>
            </w:pPr>
            <w:r w:rsidRPr="00A01BC6">
              <w:rPr>
                <w:rFonts w:ascii="Calibri" w:eastAsia="Times New Roman" w:hAnsi="Calibri" w:cs="Calibri"/>
                <w:color w:val="000000" w:themeColor="text1"/>
                <w:lang w:eastAsia="nb-NO"/>
              </w:rPr>
              <w:t>127</w:t>
            </w:r>
          </w:p>
        </w:tc>
        <w:tc>
          <w:tcPr>
            <w:tcW w:w="688" w:type="pct"/>
            <w:noWrap/>
            <w:vAlign w:val="bottom"/>
            <w:hideMark/>
          </w:tcPr>
          <w:p w14:paraId="120BFD65" w14:textId="77777777" w:rsidR="0061398C" w:rsidRPr="00A01BC6" w:rsidRDefault="0A03B0E2" w:rsidP="0A03B0E2">
            <w:pPr>
              <w:spacing w:after="0" w:line="240" w:lineRule="auto"/>
              <w:jc w:val="right"/>
              <w:rPr>
                <w:rFonts w:ascii="Calibri" w:eastAsia="Times New Roman" w:hAnsi="Calibri" w:cs="Calibri"/>
                <w:color w:val="000000"/>
                <w:lang w:eastAsia="nb-NO"/>
              </w:rPr>
            </w:pPr>
            <w:r w:rsidRPr="00A01BC6">
              <w:t>0.63(0.46,0.81)</w:t>
            </w:r>
          </w:p>
        </w:tc>
        <w:tc>
          <w:tcPr>
            <w:tcW w:w="125" w:type="pct"/>
            <w:noWrap/>
            <w:vAlign w:val="bottom"/>
            <w:hideMark/>
          </w:tcPr>
          <w:p w14:paraId="7104D87E" w14:textId="77777777" w:rsidR="0061398C" w:rsidRPr="00A01BC6" w:rsidRDefault="0061398C" w:rsidP="0A03B0E2">
            <w:pPr>
              <w:spacing w:after="0" w:line="240" w:lineRule="auto"/>
              <w:rPr>
                <w:rFonts w:ascii="Calibri" w:eastAsia="Times New Roman" w:hAnsi="Calibri" w:cs="Calibri"/>
                <w:color w:val="000000"/>
                <w:lang w:eastAsia="nb-NO"/>
              </w:rPr>
            </w:pPr>
          </w:p>
        </w:tc>
        <w:tc>
          <w:tcPr>
            <w:tcW w:w="581" w:type="pct"/>
            <w:noWrap/>
            <w:vAlign w:val="bottom"/>
            <w:hideMark/>
          </w:tcPr>
          <w:p w14:paraId="61F2483C" w14:textId="77777777" w:rsidR="0061398C" w:rsidRPr="00A01BC6" w:rsidRDefault="0061398C" w:rsidP="0A03B0E2">
            <w:pPr>
              <w:spacing w:after="0" w:line="240" w:lineRule="auto"/>
              <w:rPr>
                <w:sz w:val="20"/>
                <w:szCs w:val="20"/>
                <w:lang w:eastAsia="nb-NO"/>
              </w:rPr>
            </w:pPr>
          </w:p>
        </w:tc>
      </w:tr>
      <w:tr w:rsidR="0061398C" w:rsidRPr="00A01BC6" w14:paraId="7D2C0B2E" w14:textId="77777777" w:rsidTr="697B5F9D">
        <w:trPr>
          <w:trHeight w:val="290"/>
        </w:trPr>
        <w:tc>
          <w:tcPr>
            <w:tcW w:w="176" w:type="pct"/>
            <w:tcBorders>
              <w:top w:val="nil"/>
              <w:left w:val="nil"/>
              <w:bottom w:val="single" w:sz="4" w:space="0" w:color="auto"/>
              <w:right w:val="nil"/>
            </w:tcBorders>
            <w:noWrap/>
            <w:vAlign w:val="bottom"/>
            <w:hideMark/>
          </w:tcPr>
          <w:p w14:paraId="31747E74" w14:textId="77777777" w:rsidR="0061398C" w:rsidRPr="00A01BC6" w:rsidRDefault="0061398C" w:rsidP="0A03B0E2">
            <w:pPr>
              <w:spacing w:after="0" w:line="240" w:lineRule="auto"/>
              <w:rPr>
                <w:sz w:val="20"/>
                <w:szCs w:val="20"/>
                <w:lang w:eastAsia="nb-NO"/>
              </w:rPr>
            </w:pPr>
          </w:p>
        </w:tc>
        <w:tc>
          <w:tcPr>
            <w:tcW w:w="713" w:type="pct"/>
            <w:tcBorders>
              <w:top w:val="nil"/>
              <w:left w:val="nil"/>
              <w:bottom w:val="single" w:sz="4" w:space="0" w:color="auto"/>
              <w:right w:val="nil"/>
            </w:tcBorders>
            <w:noWrap/>
            <w:vAlign w:val="bottom"/>
            <w:hideMark/>
          </w:tcPr>
          <w:p w14:paraId="5D23F0E5" w14:textId="77777777" w:rsidR="0061398C" w:rsidRPr="00A01BC6" w:rsidRDefault="0A03B0E2" w:rsidP="0A03B0E2">
            <w:pPr>
              <w:spacing w:after="0" w:line="240" w:lineRule="auto"/>
              <w:rPr>
                <w:rFonts w:ascii="Calibri" w:eastAsia="Times New Roman" w:hAnsi="Calibri" w:cs="Calibri"/>
                <w:color w:val="000000"/>
                <w:lang w:val="en-US" w:eastAsia="nb-NO"/>
              </w:rPr>
            </w:pPr>
            <w:r w:rsidRPr="00A01BC6">
              <w:rPr>
                <w:rFonts w:ascii="Calibri" w:eastAsia="Times New Roman" w:hAnsi="Calibri" w:cs="Calibri"/>
                <w:color w:val="000000" w:themeColor="text1"/>
                <w:lang w:val="en-US" w:eastAsia="nb-NO"/>
              </w:rPr>
              <w:t>L5/S1 inf to disc</w:t>
            </w:r>
          </w:p>
        </w:tc>
        <w:tc>
          <w:tcPr>
            <w:tcW w:w="253" w:type="pct"/>
            <w:tcBorders>
              <w:top w:val="nil"/>
              <w:left w:val="nil"/>
              <w:bottom w:val="single" w:sz="4" w:space="0" w:color="auto"/>
              <w:right w:val="nil"/>
            </w:tcBorders>
            <w:noWrap/>
            <w:vAlign w:val="bottom"/>
            <w:hideMark/>
          </w:tcPr>
          <w:p w14:paraId="46DD6957" w14:textId="77777777" w:rsidR="0061398C" w:rsidRPr="00A01BC6" w:rsidRDefault="0A03B0E2" w:rsidP="0A03B0E2">
            <w:pPr>
              <w:spacing w:after="0" w:line="240" w:lineRule="auto"/>
              <w:jc w:val="right"/>
              <w:rPr>
                <w:rFonts w:ascii="Calibri" w:eastAsia="Times New Roman" w:hAnsi="Calibri" w:cs="Calibri"/>
                <w:color w:val="000000"/>
                <w:lang w:val="nb-NO" w:eastAsia="nb-NO"/>
              </w:rPr>
            </w:pPr>
            <w:r w:rsidRPr="00A01BC6">
              <w:rPr>
                <w:rFonts w:ascii="Calibri" w:eastAsia="Times New Roman" w:hAnsi="Calibri" w:cs="Calibri"/>
                <w:color w:val="000000" w:themeColor="text1"/>
                <w:lang w:eastAsia="nb-NO"/>
              </w:rPr>
              <w:t>119</w:t>
            </w:r>
          </w:p>
        </w:tc>
        <w:tc>
          <w:tcPr>
            <w:tcW w:w="922" w:type="pct"/>
            <w:tcBorders>
              <w:top w:val="nil"/>
              <w:left w:val="nil"/>
              <w:bottom w:val="single" w:sz="4" w:space="0" w:color="auto"/>
              <w:right w:val="nil"/>
            </w:tcBorders>
            <w:noWrap/>
            <w:vAlign w:val="bottom"/>
            <w:hideMark/>
          </w:tcPr>
          <w:p w14:paraId="371F1AE1" w14:textId="77777777" w:rsidR="0061398C" w:rsidRPr="00A01BC6" w:rsidRDefault="0A03B0E2" w:rsidP="0A03B0E2">
            <w:pPr>
              <w:spacing w:after="0" w:line="240" w:lineRule="auto"/>
              <w:jc w:val="center"/>
              <w:rPr>
                <w:rFonts w:ascii="Calibri" w:eastAsia="Times New Roman" w:hAnsi="Calibri" w:cs="Calibri"/>
                <w:color w:val="000000"/>
                <w:lang w:eastAsia="nb-NO"/>
              </w:rPr>
            </w:pPr>
            <w:r w:rsidRPr="00A01BC6">
              <w:t>0.73(0.56,0.89)</w:t>
            </w:r>
          </w:p>
        </w:tc>
        <w:tc>
          <w:tcPr>
            <w:tcW w:w="125" w:type="pct"/>
            <w:tcBorders>
              <w:top w:val="nil"/>
              <w:left w:val="nil"/>
              <w:bottom w:val="single" w:sz="4" w:space="0" w:color="auto"/>
              <w:right w:val="nil"/>
            </w:tcBorders>
            <w:noWrap/>
            <w:vAlign w:val="bottom"/>
            <w:hideMark/>
          </w:tcPr>
          <w:p w14:paraId="3F56EF46" w14:textId="77777777" w:rsidR="0061398C" w:rsidRPr="00A01BC6" w:rsidRDefault="0061398C" w:rsidP="0A03B0E2">
            <w:pPr>
              <w:spacing w:after="0" w:line="240" w:lineRule="auto"/>
              <w:rPr>
                <w:rFonts w:ascii="Calibri" w:eastAsia="Times New Roman" w:hAnsi="Calibri" w:cs="Calibri"/>
                <w:color w:val="000000"/>
                <w:lang w:eastAsia="nb-NO"/>
              </w:rPr>
            </w:pPr>
          </w:p>
        </w:tc>
        <w:tc>
          <w:tcPr>
            <w:tcW w:w="269" w:type="pct"/>
            <w:tcBorders>
              <w:top w:val="nil"/>
              <w:left w:val="nil"/>
              <w:bottom w:val="single" w:sz="4" w:space="0" w:color="auto"/>
              <w:right w:val="nil"/>
            </w:tcBorders>
            <w:noWrap/>
            <w:vAlign w:val="bottom"/>
            <w:hideMark/>
          </w:tcPr>
          <w:p w14:paraId="0526197D" w14:textId="77777777" w:rsidR="0061398C" w:rsidRPr="00A01BC6" w:rsidRDefault="0A03B0E2" w:rsidP="0A03B0E2">
            <w:pPr>
              <w:spacing w:after="0" w:line="240" w:lineRule="auto"/>
              <w:jc w:val="right"/>
              <w:rPr>
                <w:rFonts w:ascii="Calibri" w:eastAsia="Times New Roman" w:hAnsi="Calibri" w:cs="Calibri"/>
                <w:color w:val="000000"/>
                <w:lang w:eastAsia="nb-NO"/>
              </w:rPr>
            </w:pPr>
            <w:r w:rsidRPr="00A01BC6">
              <w:rPr>
                <w:rFonts w:ascii="Calibri" w:eastAsia="Times New Roman" w:hAnsi="Calibri" w:cs="Calibri"/>
                <w:color w:val="000000" w:themeColor="text1"/>
                <w:lang w:eastAsia="nb-NO"/>
              </w:rPr>
              <w:t>127</w:t>
            </w:r>
          </w:p>
        </w:tc>
        <w:tc>
          <w:tcPr>
            <w:tcW w:w="721" w:type="pct"/>
            <w:tcBorders>
              <w:top w:val="nil"/>
              <w:left w:val="nil"/>
              <w:bottom w:val="single" w:sz="4" w:space="0" w:color="auto"/>
              <w:right w:val="nil"/>
            </w:tcBorders>
            <w:noWrap/>
            <w:vAlign w:val="bottom"/>
            <w:hideMark/>
          </w:tcPr>
          <w:p w14:paraId="21AC87B6" w14:textId="77777777" w:rsidR="0061398C" w:rsidRPr="00A01BC6" w:rsidRDefault="0A03B0E2" w:rsidP="0A03B0E2">
            <w:pPr>
              <w:spacing w:after="0" w:line="240" w:lineRule="auto"/>
              <w:jc w:val="right"/>
              <w:rPr>
                <w:rFonts w:ascii="Calibri" w:eastAsia="Times New Roman" w:hAnsi="Calibri" w:cs="Calibri"/>
                <w:color w:val="000000"/>
                <w:lang w:eastAsia="nb-NO"/>
              </w:rPr>
            </w:pPr>
            <w:r w:rsidRPr="00A01BC6">
              <w:t>0.71(0.56,0.87)</w:t>
            </w:r>
          </w:p>
        </w:tc>
        <w:tc>
          <w:tcPr>
            <w:tcW w:w="165" w:type="pct"/>
            <w:tcBorders>
              <w:top w:val="nil"/>
              <w:left w:val="nil"/>
              <w:bottom w:val="single" w:sz="4" w:space="0" w:color="auto"/>
              <w:right w:val="nil"/>
            </w:tcBorders>
            <w:noWrap/>
            <w:vAlign w:val="bottom"/>
            <w:hideMark/>
          </w:tcPr>
          <w:p w14:paraId="72DF068A" w14:textId="77777777" w:rsidR="0061398C" w:rsidRPr="00A01BC6" w:rsidRDefault="0061398C" w:rsidP="0A03B0E2">
            <w:pPr>
              <w:spacing w:after="0" w:line="240" w:lineRule="auto"/>
              <w:rPr>
                <w:rFonts w:ascii="Calibri" w:eastAsia="Times New Roman" w:hAnsi="Calibri" w:cs="Calibri"/>
                <w:color w:val="000000"/>
                <w:lang w:eastAsia="nb-NO"/>
              </w:rPr>
            </w:pPr>
          </w:p>
        </w:tc>
        <w:tc>
          <w:tcPr>
            <w:tcW w:w="262" w:type="pct"/>
            <w:tcBorders>
              <w:top w:val="nil"/>
              <w:left w:val="nil"/>
              <w:bottom w:val="single" w:sz="4" w:space="0" w:color="auto"/>
              <w:right w:val="nil"/>
            </w:tcBorders>
            <w:noWrap/>
            <w:vAlign w:val="bottom"/>
            <w:hideMark/>
          </w:tcPr>
          <w:p w14:paraId="710AC987" w14:textId="77777777" w:rsidR="0061398C" w:rsidRPr="00A01BC6" w:rsidRDefault="0A03B0E2" w:rsidP="0A03B0E2">
            <w:pPr>
              <w:spacing w:after="0" w:line="240" w:lineRule="auto"/>
              <w:jc w:val="right"/>
              <w:rPr>
                <w:rFonts w:ascii="Calibri" w:eastAsia="Times New Roman" w:hAnsi="Calibri" w:cs="Calibri"/>
                <w:color w:val="000000"/>
                <w:lang w:eastAsia="nb-NO"/>
              </w:rPr>
            </w:pPr>
            <w:r w:rsidRPr="00A01BC6">
              <w:rPr>
                <w:rFonts w:ascii="Calibri" w:eastAsia="Times New Roman" w:hAnsi="Calibri" w:cs="Calibri"/>
                <w:color w:val="000000" w:themeColor="text1"/>
                <w:lang w:eastAsia="nb-NO"/>
              </w:rPr>
              <w:t>122</w:t>
            </w:r>
          </w:p>
        </w:tc>
        <w:tc>
          <w:tcPr>
            <w:tcW w:w="688" w:type="pct"/>
            <w:tcBorders>
              <w:top w:val="nil"/>
              <w:left w:val="nil"/>
              <w:bottom w:val="single" w:sz="4" w:space="0" w:color="auto"/>
              <w:right w:val="nil"/>
            </w:tcBorders>
            <w:noWrap/>
            <w:vAlign w:val="bottom"/>
            <w:hideMark/>
          </w:tcPr>
          <w:p w14:paraId="45E22160" w14:textId="77777777" w:rsidR="0061398C" w:rsidRPr="00A01BC6" w:rsidRDefault="0A03B0E2" w:rsidP="0A03B0E2">
            <w:pPr>
              <w:spacing w:after="0" w:line="240" w:lineRule="auto"/>
              <w:jc w:val="right"/>
              <w:rPr>
                <w:rFonts w:ascii="Calibri" w:eastAsia="Times New Roman" w:hAnsi="Calibri" w:cs="Calibri"/>
                <w:color w:val="000000"/>
                <w:lang w:eastAsia="nb-NO"/>
              </w:rPr>
            </w:pPr>
            <w:r w:rsidRPr="00A01BC6">
              <w:t>0.58(0.40,0.75)</w:t>
            </w:r>
          </w:p>
        </w:tc>
        <w:tc>
          <w:tcPr>
            <w:tcW w:w="125" w:type="pct"/>
            <w:tcBorders>
              <w:top w:val="nil"/>
              <w:left w:val="nil"/>
              <w:bottom w:val="single" w:sz="4" w:space="0" w:color="auto"/>
              <w:right w:val="nil"/>
            </w:tcBorders>
            <w:shd w:val="clear" w:color="auto" w:fill="auto"/>
            <w:noWrap/>
            <w:vAlign w:val="bottom"/>
            <w:hideMark/>
          </w:tcPr>
          <w:p w14:paraId="0F2737EB" w14:textId="77777777" w:rsidR="0061398C" w:rsidRPr="00A01BC6" w:rsidRDefault="0061398C" w:rsidP="0A03B0E2">
            <w:pPr>
              <w:spacing w:after="0" w:line="240" w:lineRule="auto"/>
              <w:rPr>
                <w:rFonts w:ascii="Calibri" w:eastAsia="Times New Roman" w:hAnsi="Calibri" w:cs="Calibri"/>
                <w:color w:val="000000"/>
                <w:lang w:eastAsia="nb-NO"/>
              </w:rPr>
            </w:pPr>
          </w:p>
        </w:tc>
        <w:tc>
          <w:tcPr>
            <w:tcW w:w="581" w:type="pct"/>
            <w:tcBorders>
              <w:top w:val="nil"/>
              <w:left w:val="nil"/>
              <w:bottom w:val="single" w:sz="4" w:space="0" w:color="auto"/>
              <w:right w:val="nil"/>
            </w:tcBorders>
            <w:shd w:val="clear" w:color="auto" w:fill="auto"/>
            <w:noWrap/>
            <w:vAlign w:val="bottom"/>
            <w:hideMark/>
          </w:tcPr>
          <w:p w14:paraId="6E98F641" w14:textId="77777777" w:rsidR="0061398C" w:rsidRPr="00A01BC6" w:rsidRDefault="0061398C" w:rsidP="0A03B0E2">
            <w:pPr>
              <w:spacing w:after="0" w:line="240" w:lineRule="auto"/>
              <w:rPr>
                <w:sz w:val="20"/>
                <w:szCs w:val="20"/>
                <w:lang w:eastAsia="nb-NO"/>
              </w:rPr>
            </w:pPr>
          </w:p>
        </w:tc>
      </w:tr>
      <w:tr w:rsidR="0061398C" w14:paraId="3D401181" w14:textId="77777777" w:rsidTr="697B5F9D">
        <w:trPr>
          <w:trHeight w:val="290"/>
        </w:trPr>
        <w:tc>
          <w:tcPr>
            <w:tcW w:w="5000" w:type="pct"/>
            <w:gridSpan w:val="12"/>
            <w:tcBorders>
              <w:top w:val="single" w:sz="4" w:space="0" w:color="auto"/>
              <w:left w:val="nil"/>
              <w:bottom w:val="nil"/>
              <w:right w:val="nil"/>
            </w:tcBorders>
            <w:noWrap/>
            <w:vAlign w:val="bottom"/>
            <w:hideMark/>
          </w:tcPr>
          <w:p w14:paraId="1DB5CF63" w14:textId="5A921532" w:rsidR="0061398C" w:rsidRPr="00A01BC6" w:rsidRDefault="697B5F9D" w:rsidP="675862EC">
            <w:pPr>
              <w:spacing w:after="0" w:line="240" w:lineRule="auto"/>
              <w:rPr>
                <w:sz w:val="20"/>
                <w:szCs w:val="20"/>
              </w:rPr>
            </w:pPr>
            <w:r w:rsidRPr="00A01BC6">
              <w:rPr>
                <w:sz w:val="20"/>
                <w:szCs w:val="20"/>
              </w:rPr>
              <w:t>MRI=magnetic resonance imaging. STIR=short tau inversion recovery, N=number of patients with data from both observers, 95%CI=95% confidence interval, MC=Modic change, sup=superior, inf=inferior. T1/T2=T1- and T2-weighted fast spin-echo images.</w:t>
            </w:r>
          </w:p>
          <w:p w14:paraId="0923CB6F" w14:textId="6EFD995B" w:rsidR="0061398C" w:rsidRDefault="697B5F9D" w:rsidP="0A03B0E2">
            <w:pPr>
              <w:spacing w:after="0" w:line="240" w:lineRule="auto"/>
              <w:rPr>
                <w:rFonts w:ascii="Calibri" w:eastAsia="Times New Roman" w:hAnsi="Calibri" w:cs="Calibri"/>
                <w:color w:val="000000"/>
                <w:lang w:val="en-US" w:eastAsia="nb-NO"/>
              </w:rPr>
            </w:pPr>
            <w:r w:rsidRPr="00A01BC6">
              <w:rPr>
                <w:sz w:val="20"/>
                <w:szCs w:val="20"/>
              </w:rPr>
              <w:t>Variables are change in MC oedema on STIR based on volume and intensity of high signal (</w:t>
            </w:r>
            <w:r w:rsidRPr="00A01BC6">
              <w:rPr>
                <w:b/>
                <w:bCs/>
                <w:sz w:val="20"/>
                <w:szCs w:val="20"/>
              </w:rPr>
              <w:t>1ySTIR change</w:t>
            </w:r>
            <w:r w:rsidRPr="00A01BC6">
              <w:rPr>
                <w:sz w:val="20"/>
                <w:szCs w:val="20"/>
              </w:rPr>
              <w:t>) and based on volume of high signal alone (</w:t>
            </w:r>
            <w:r w:rsidRPr="00A01BC6">
              <w:rPr>
                <w:b/>
                <w:bCs/>
                <w:sz w:val="20"/>
                <w:szCs w:val="20"/>
              </w:rPr>
              <w:t>1ySTIRvol change</w:t>
            </w:r>
            <w:r w:rsidRPr="00A01BC6">
              <w:rPr>
                <w:sz w:val="20"/>
                <w:szCs w:val="20"/>
              </w:rPr>
              <w:t>) and change in volume of the type 1 part of MCs (</w:t>
            </w:r>
            <w:r w:rsidRPr="00A01BC6">
              <w:rPr>
                <w:b/>
                <w:bCs/>
                <w:sz w:val="20"/>
                <w:szCs w:val="20"/>
              </w:rPr>
              <w:t>MC1vol change</w:t>
            </w:r>
            <w:r w:rsidRPr="00A01BC6">
              <w:rPr>
                <w:sz w:val="20"/>
                <w:szCs w:val="20"/>
              </w:rPr>
              <w:t>) and in total MC volume (any type) (</w:t>
            </w:r>
            <w:r w:rsidRPr="00A01BC6">
              <w:rPr>
                <w:b/>
                <w:bCs/>
                <w:sz w:val="20"/>
                <w:szCs w:val="20"/>
              </w:rPr>
              <w:t>MCvol change</w:t>
            </w:r>
            <w:r w:rsidRPr="00A01BC6">
              <w:rPr>
                <w:sz w:val="20"/>
                <w:szCs w:val="20"/>
              </w:rPr>
              <w:t>) on T1/T2-weighted series from baseline to one-year follow-up. Tabled are linearly weighted Cohen’s kappa values with 95%CIs for observer pairs AB, AC and BC and mean kappa for all observer pairs.</w:t>
            </w:r>
            <w:r w:rsidRPr="697B5F9D">
              <w:rPr>
                <w:sz w:val="20"/>
                <w:szCs w:val="20"/>
              </w:rPr>
              <w:t xml:space="preserve"> </w:t>
            </w:r>
          </w:p>
        </w:tc>
      </w:tr>
    </w:tbl>
    <w:p w14:paraId="0044C37A" w14:textId="77777777" w:rsidR="0061398C" w:rsidRDefault="0061398C" w:rsidP="0061398C">
      <w:pPr>
        <w:spacing w:after="160" w:line="259" w:lineRule="auto"/>
        <w:rPr>
          <w:lang w:val="en-US"/>
        </w:rPr>
        <w:sectPr w:rsidR="0061398C" w:rsidSect="0061398C">
          <w:pgSz w:w="16838" w:h="11906" w:orient="landscape"/>
          <w:pgMar w:top="1417" w:right="1417" w:bottom="1417" w:left="1417" w:header="708" w:footer="708" w:gutter="0"/>
          <w:cols w:space="708"/>
          <w:docGrid w:linePitch="360"/>
        </w:sectPr>
      </w:pPr>
    </w:p>
    <w:p w14:paraId="717DE138" w14:textId="77777777" w:rsidR="00A12FF5" w:rsidRDefault="00A12FF5">
      <w:pPr>
        <w:rPr>
          <w:lang w:val="en-US"/>
        </w:rPr>
      </w:pPr>
    </w:p>
    <w:sectPr w:rsidR="00A12FF5" w:rsidSect="006139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FA168" w14:textId="77777777" w:rsidR="00B66F2C" w:rsidRDefault="00B66F2C" w:rsidP="0061398C">
      <w:pPr>
        <w:spacing w:after="0" w:line="240" w:lineRule="auto"/>
      </w:pPr>
      <w:r>
        <w:separator/>
      </w:r>
    </w:p>
  </w:endnote>
  <w:endnote w:type="continuationSeparator" w:id="0">
    <w:p w14:paraId="645C317D" w14:textId="77777777" w:rsidR="00B66F2C" w:rsidRDefault="00B66F2C" w:rsidP="00613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8F1D2" w14:textId="77777777" w:rsidR="00B66F2C" w:rsidRDefault="00B66F2C" w:rsidP="0061398C">
      <w:pPr>
        <w:spacing w:after="0" w:line="240" w:lineRule="auto"/>
      </w:pPr>
      <w:r>
        <w:separator/>
      </w:r>
    </w:p>
  </w:footnote>
  <w:footnote w:type="continuationSeparator" w:id="0">
    <w:p w14:paraId="379FC288" w14:textId="77777777" w:rsidR="00B66F2C" w:rsidRDefault="00B66F2C" w:rsidP="006139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07D5B"/>
    <w:multiLevelType w:val="hybridMultilevel"/>
    <w:tmpl w:val="59568F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4924E31"/>
    <w:multiLevelType w:val="hybridMultilevel"/>
    <w:tmpl w:val="E1F657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nb-NO"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nb-NO"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A44"/>
    <w:rsid w:val="0006021A"/>
    <w:rsid w:val="00077A77"/>
    <w:rsid w:val="000C456F"/>
    <w:rsid w:val="000D7CC1"/>
    <w:rsid w:val="00106317"/>
    <w:rsid w:val="00157A47"/>
    <w:rsid w:val="001C4DAB"/>
    <w:rsid w:val="00253ED8"/>
    <w:rsid w:val="00257776"/>
    <w:rsid w:val="002A63C6"/>
    <w:rsid w:val="002E3174"/>
    <w:rsid w:val="00373F32"/>
    <w:rsid w:val="003A2816"/>
    <w:rsid w:val="00453E4C"/>
    <w:rsid w:val="00472B93"/>
    <w:rsid w:val="004E59C1"/>
    <w:rsid w:val="00532096"/>
    <w:rsid w:val="00590889"/>
    <w:rsid w:val="00592BD9"/>
    <w:rsid w:val="0061398C"/>
    <w:rsid w:val="0062705F"/>
    <w:rsid w:val="00696F58"/>
    <w:rsid w:val="007016C5"/>
    <w:rsid w:val="007840FD"/>
    <w:rsid w:val="00822BC0"/>
    <w:rsid w:val="008305B1"/>
    <w:rsid w:val="00893C82"/>
    <w:rsid w:val="008E3E17"/>
    <w:rsid w:val="008E49D3"/>
    <w:rsid w:val="009209E2"/>
    <w:rsid w:val="00A01BC6"/>
    <w:rsid w:val="00A12FF5"/>
    <w:rsid w:val="00AF0779"/>
    <w:rsid w:val="00B55854"/>
    <w:rsid w:val="00B66F2C"/>
    <w:rsid w:val="00B825F4"/>
    <w:rsid w:val="00BF389D"/>
    <w:rsid w:val="00C23806"/>
    <w:rsid w:val="00C33A44"/>
    <w:rsid w:val="00C710FD"/>
    <w:rsid w:val="00C775B3"/>
    <w:rsid w:val="00D54ABF"/>
    <w:rsid w:val="00DA04E5"/>
    <w:rsid w:val="00E520EA"/>
    <w:rsid w:val="00E5433A"/>
    <w:rsid w:val="00E97AF5"/>
    <w:rsid w:val="00ED0D81"/>
    <w:rsid w:val="00F05C8C"/>
    <w:rsid w:val="00F230CE"/>
    <w:rsid w:val="00F73309"/>
    <w:rsid w:val="00F9347F"/>
    <w:rsid w:val="0A03B0E2"/>
    <w:rsid w:val="30160255"/>
    <w:rsid w:val="675862EC"/>
    <w:rsid w:val="680D5949"/>
    <w:rsid w:val="697B5F9D"/>
    <w:rsid w:val="6AE39DC2"/>
    <w:rsid w:val="6F83E644"/>
    <w:rsid w:val="7498CC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26EF1"/>
  <w15:chartTrackingRefBased/>
  <w15:docId w15:val="{505D571A-29AF-4921-9258-797E061F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A44"/>
    <w:pPr>
      <w:spacing w:after="200" w:line="276" w:lineRule="auto"/>
    </w:pPr>
    <w:rPr>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C33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99"/>
    <w:semiHidden/>
    <w:unhideWhenUsed/>
    <w:rsid w:val="00BF389D"/>
    <w:pPr>
      <w:spacing w:after="120"/>
    </w:pPr>
  </w:style>
  <w:style w:type="character" w:customStyle="1" w:styleId="BrdtekstTegn">
    <w:name w:val="Brødtekst Tegn"/>
    <w:basedOn w:val="Standardskriftforavsnitt"/>
    <w:link w:val="Brdtekst"/>
    <w:uiPriority w:val="99"/>
    <w:semiHidden/>
    <w:rsid w:val="00BF389D"/>
    <w:rPr>
      <w:lang w:val="en-GB"/>
    </w:rPr>
  </w:style>
  <w:style w:type="table" w:customStyle="1" w:styleId="Tabellrutenett1">
    <w:name w:val="Tabellrutenett1"/>
    <w:basedOn w:val="Vanligtabell"/>
    <w:next w:val="Tabellrutenett"/>
    <w:uiPriority w:val="59"/>
    <w:rsid w:val="00BF3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BF389D"/>
    <w:rPr>
      <w:sz w:val="16"/>
      <w:szCs w:val="16"/>
    </w:rPr>
  </w:style>
  <w:style w:type="paragraph" w:styleId="Merknadstekst">
    <w:name w:val="annotation text"/>
    <w:basedOn w:val="Normal"/>
    <w:link w:val="MerknadstekstTegn"/>
    <w:uiPriority w:val="99"/>
    <w:semiHidden/>
    <w:unhideWhenUsed/>
    <w:rsid w:val="00BF389D"/>
    <w:pPr>
      <w:spacing w:after="160" w:line="240" w:lineRule="auto"/>
    </w:pPr>
    <w:rPr>
      <w:sz w:val="20"/>
      <w:szCs w:val="20"/>
      <w:lang w:val="nb-NO"/>
    </w:rPr>
  </w:style>
  <w:style w:type="character" w:customStyle="1" w:styleId="MerknadstekstTegn">
    <w:name w:val="Merknadstekst Tegn"/>
    <w:basedOn w:val="Standardskriftforavsnitt"/>
    <w:link w:val="Merknadstekst"/>
    <w:uiPriority w:val="99"/>
    <w:semiHidden/>
    <w:rsid w:val="00BF389D"/>
    <w:rPr>
      <w:sz w:val="20"/>
      <w:szCs w:val="20"/>
    </w:rPr>
  </w:style>
  <w:style w:type="paragraph" w:styleId="Topptekst">
    <w:name w:val="header"/>
    <w:basedOn w:val="Normal"/>
    <w:link w:val="TopptekstTegn"/>
    <w:uiPriority w:val="99"/>
    <w:unhideWhenUsed/>
    <w:rsid w:val="0061398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1398C"/>
    <w:rPr>
      <w:lang w:val="en-GB"/>
    </w:rPr>
  </w:style>
  <w:style w:type="paragraph" w:styleId="Bunntekst">
    <w:name w:val="footer"/>
    <w:basedOn w:val="Normal"/>
    <w:link w:val="BunntekstTegn"/>
    <w:uiPriority w:val="99"/>
    <w:unhideWhenUsed/>
    <w:rsid w:val="0061398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1398C"/>
    <w:rPr>
      <w:lang w:val="en-GB"/>
    </w:rPr>
  </w:style>
  <w:style w:type="paragraph" w:styleId="Bobletekst">
    <w:name w:val="Balloon Text"/>
    <w:basedOn w:val="Normal"/>
    <w:link w:val="BobletekstTegn"/>
    <w:uiPriority w:val="99"/>
    <w:semiHidden/>
    <w:unhideWhenUsed/>
    <w:rsid w:val="0061398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1398C"/>
    <w:rPr>
      <w:rFonts w:ascii="Segoe UI" w:hAnsi="Segoe UI" w:cs="Segoe UI"/>
      <w:sz w:val="18"/>
      <w:szCs w:val="18"/>
      <w:lang w:val="en-GB"/>
    </w:rPr>
  </w:style>
  <w:style w:type="paragraph" w:styleId="Kommentaremne">
    <w:name w:val="annotation subject"/>
    <w:basedOn w:val="Merknadstekst"/>
    <w:next w:val="Merknadstekst"/>
    <w:link w:val="KommentaremneTegn"/>
    <w:uiPriority w:val="99"/>
    <w:semiHidden/>
    <w:unhideWhenUsed/>
    <w:rsid w:val="00F9347F"/>
    <w:pPr>
      <w:spacing w:after="200"/>
    </w:pPr>
    <w:rPr>
      <w:b/>
      <w:bCs/>
      <w:lang w:val="en-GB"/>
    </w:rPr>
  </w:style>
  <w:style w:type="character" w:customStyle="1" w:styleId="KommentaremneTegn">
    <w:name w:val="Kommentaremne Tegn"/>
    <w:basedOn w:val="MerknadstekstTegn"/>
    <w:link w:val="Kommentaremne"/>
    <w:uiPriority w:val="99"/>
    <w:semiHidden/>
    <w:rsid w:val="00F9347F"/>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1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1789</Words>
  <Characters>9482</Characters>
  <Application>Microsoft Office Word</Application>
  <DocSecurity>0</DocSecurity>
  <Lines>79</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Ansgar Espeland</dc:creator>
  <cp:keywords/>
  <dc:description/>
  <cp:lastModifiedBy>Kristoffersen, Per Martin</cp:lastModifiedBy>
  <cp:revision>3</cp:revision>
  <dcterms:created xsi:type="dcterms:W3CDTF">2022-09-28T11:09:00Z</dcterms:created>
  <dcterms:modified xsi:type="dcterms:W3CDTF">2022-09-28T12:00:00Z</dcterms:modified>
</cp:coreProperties>
</file>