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FF52" w14:textId="14E55AEC" w:rsidR="0017102D" w:rsidRPr="00542DBC" w:rsidRDefault="00571058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Suppl</w:t>
      </w:r>
      <w:r w:rsidR="00C2470B">
        <w:rPr>
          <w:rFonts w:ascii="Times New Roman" w:eastAsia="Times New Roman" w:hAnsi="Times New Roman" w:cs="Times New Roman"/>
          <w:b/>
          <w:color w:val="000000"/>
        </w:rPr>
        <w:t>emental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 Table </w:t>
      </w:r>
      <w:r w:rsidR="00767B0C">
        <w:rPr>
          <w:rFonts w:ascii="Times New Roman" w:eastAsia="Times New Roman" w:hAnsi="Times New Roman" w:cs="Times New Roman"/>
          <w:b/>
          <w:color w:val="000000"/>
        </w:rPr>
        <w:t xml:space="preserve">30. </w:t>
      </w:r>
      <w:r w:rsidR="0017102D" w:rsidRPr="00542DBC">
        <w:rPr>
          <w:rFonts w:ascii="Times New Roman" w:eastAsia="Times New Roman" w:hAnsi="Times New Roman" w:cs="Times New Roman"/>
          <w:b/>
          <w:color w:val="000000"/>
        </w:rPr>
        <w:t>Prioritized Topics Rehab/</w:t>
      </w:r>
      <w:proofErr w:type="spellStart"/>
      <w:r w:rsidR="0017102D" w:rsidRPr="00542DBC">
        <w:rPr>
          <w:rFonts w:ascii="Times New Roman" w:eastAsia="Times New Roman" w:hAnsi="Times New Roman" w:cs="Times New Roman"/>
          <w:b/>
          <w:color w:val="000000"/>
        </w:rPr>
        <w:t>Moblity</w:t>
      </w:r>
      <w:proofErr w:type="spellEnd"/>
      <w:r w:rsidR="0017102D" w:rsidRPr="00542DBC">
        <w:rPr>
          <w:rFonts w:ascii="Times New Roman" w:eastAsia="Times New Roman" w:hAnsi="Times New Roman" w:cs="Times New Roman"/>
          <w:b/>
          <w:color w:val="000000"/>
        </w:rPr>
        <w:t xml:space="preserve"> Group</w:t>
      </w:r>
    </w:p>
    <w:tbl>
      <w:tblPr>
        <w:tblW w:w="13986" w:type="dxa"/>
        <w:tblInd w:w="-1008" w:type="dxa"/>
        <w:tblLook w:val="04A0" w:firstRow="1" w:lastRow="0" w:firstColumn="1" w:lastColumn="0" w:noHBand="0" w:noVBand="1"/>
      </w:tblPr>
      <w:tblGrid>
        <w:gridCol w:w="11916"/>
        <w:gridCol w:w="2070"/>
      </w:tblGrid>
      <w:tr w:rsidR="00414F16" w14:paraId="5008FF55" w14:textId="77777777" w:rsidTr="00542DBC">
        <w:trPr>
          <w:trHeight w:val="600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14:paraId="5008FF53" w14:textId="77777777" w:rsidR="00414F16" w:rsidRPr="00542DBC" w:rsidRDefault="00542DBC" w:rsidP="00542D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DBC">
              <w:rPr>
                <w:rFonts w:ascii="Times New Roman" w:hAnsi="Times New Roman" w:cs="Times New Roman"/>
                <w:b/>
                <w:bCs/>
                <w:color w:val="000000"/>
              </w:rPr>
              <w:t>Topic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CDD8E6"/>
            <w:vAlign w:val="center"/>
            <w:hideMark/>
          </w:tcPr>
          <w:p w14:paraId="5008FF54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2DBC">
              <w:rPr>
                <w:rFonts w:ascii="Times New Roman" w:hAnsi="Times New Roman" w:cs="Times New Roman"/>
                <w:b/>
                <w:bCs/>
                <w:color w:val="000000"/>
              </w:rPr>
              <w:t>Rating Average</w:t>
            </w:r>
          </w:p>
        </w:tc>
      </w:tr>
      <w:tr w:rsidR="00414F16" w14:paraId="5008FF58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56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Safety outcomes/events of PROVIDING rehab in ICU patients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57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4.67</w:t>
            </w:r>
          </w:p>
        </w:tc>
      </w:tr>
      <w:tr w:rsidR="00414F16" w14:paraId="5008FF5B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59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Feasibility of delivering rehab in ICU patients in ROUTINE clinical practice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5A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4.67</w:t>
            </w:r>
          </w:p>
        </w:tc>
      </w:tr>
      <w:tr w:rsidR="00414F16" w14:paraId="5008FF5E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5C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Safety/screening parameters for INITIATING rehab in ICU patients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5D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4.50</w:t>
            </w:r>
          </w:p>
        </w:tc>
      </w:tr>
      <w:tr w:rsidR="00414F16" w14:paraId="5008FF61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5F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Benefit of rehab/mobility in the ICU  on PHYSICAL outcomes (</w:t>
            </w:r>
            <w:proofErr w:type="spellStart"/>
            <w:r w:rsidRPr="00542DBC">
              <w:rPr>
                <w:rFonts w:ascii="Times New Roman" w:hAnsi="Times New Roman" w:cs="Times New Roman"/>
              </w:rPr>
              <w:t>eg</w:t>
            </w:r>
            <w:proofErr w:type="spellEnd"/>
            <w:r w:rsidRPr="00542DBC">
              <w:rPr>
                <w:rFonts w:ascii="Times New Roman" w:hAnsi="Times New Roman" w:cs="Times New Roman"/>
              </w:rPr>
              <w:t xml:space="preserve">, strength, physical function, organ function (neuro, MSK, </w:t>
            </w:r>
            <w:proofErr w:type="spellStart"/>
            <w:r w:rsidRPr="00542DBC">
              <w:rPr>
                <w:rFonts w:ascii="Times New Roman" w:hAnsi="Times New Roman" w:cs="Times New Roman"/>
              </w:rPr>
              <w:t>etc</w:t>
            </w:r>
            <w:proofErr w:type="spellEnd"/>
            <w:r w:rsidRPr="00542D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60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4.33</w:t>
            </w:r>
          </w:p>
        </w:tc>
      </w:tr>
      <w:tr w:rsidR="00414F16" w14:paraId="5008FF64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62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Benefit of rehab/mobility on RESOURCE UTILIZATION (e.g., LOS, cost, re-admission to hospital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63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4.33</w:t>
            </w:r>
          </w:p>
        </w:tc>
      </w:tr>
      <w:tr w:rsidR="00414F16" w14:paraId="5008FF67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65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Safety parameters for CONTINUING/TERMINATING rehab in ICU patients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66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4.17</w:t>
            </w:r>
          </w:p>
        </w:tc>
      </w:tr>
      <w:tr w:rsidR="00414F16" w14:paraId="5008FF6A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68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Definition/types of mobility/rehabilitation interventions in the ICU (</w:t>
            </w:r>
            <w:proofErr w:type="spellStart"/>
            <w:r w:rsidRPr="00542DBC">
              <w:rPr>
                <w:rFonts w:ascii="Times New Roman" w:hAnsi="Times New Roman" w:cs="Times New Roman"/>
              </w:rPr>
              <w:t>eg</w:t>
            </w:r>
            <w:proofErr w:type="spellEnd"/>
            <w:r w:rsidRPr="00542DBC">
              <w:rPr>
                <w:rFonts w:ascii="Times New Roman" w:hAnsi="Times New Roman" w:cs="Times New Roman"/>
              </w:rPr>
              <w:t>, volitional vs. non-volitional) and their comparative benefit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69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4.17</w:t>
            </w:r>
          </w:p>
        </w:tc>
      </w:tr>
      <w:tr w:rsidR="00414F16" w14:paraId="5008FF6D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6B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Benefit of rehab/mobility on QUALITY OF LIFE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6C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4.17</w:t>
            </w:r>
          </w:p>
        </w:tc>
      </w:tr>
      <w:tr w:rsidR="00414F16" w14:paraId="5008FF70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6E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Required staff for delivering rehab in ICU patients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6F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4.00</w:t>
            </w:r>
          </w:p>
        </w:tc>
      </w:tr>
      <w:tr w:rsidR="00414F16" w14:paraId="5008FF73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71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Rehabilitation prescription/dose – frequency, duration and intensity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72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4.00</w:t>
            </w:r>
          </w:p>
        </w:tc>
      </w:tr>
      <w:tr w:rsidR="00414F16" w14:paraId="5008FF76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74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Barriers to implementation of rehab/mobility in the ICU (there may be sub-topics (</w:t>
            </w:r>
            <w:proofErr w:type="spellStart"/>
            <w:r w:rsidRPr="00542DBC">
              <w:rPr>
                <w:rFonts w:ascii="Times New Roman" w:hAnsi="Times New Roman" w:cs="Times New Roman"/>
              </w:rPr>
              <w:t>eg</w:t>
            </w:r>
            <w:proofErr w:type="spellEnd"/>
            <w:r w:rsidRPr="00542DBC">
              <w:rPr>
                <w:rFonts w:ascii="Times New Roman" w:hAnsi="Times New Roman" w:cs="Times New Roman"/>
              </w:rPr>
              <w:t>, patient, provider, hospital barriers))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75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4.00</w:t>
            </w:r>
          </w:p>
        </w:tc>
      </w:tr>
      <w:tr w:rsidR="00414F16" w14:paraId="5008FF79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77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Benefit of rehab/mobility on COGNITIVE outcomes (</w:t>
            </w:r>
            <w:proofErr w:type="spellStart"/>
            <w:r w:rsidRPr="00542DBC">
              <w:rPr>
                <w:rFonts w:ascii="Times New Roman" w:hAnsi="Times New Roman" w:cs="Times New Roman"/>
              </w:rPr>
              <w:t>eg</w:t>
            </w:r>
            <w:proofErr w:type="spellEnd"/>
            <w:r w:rsidRPr="00542DBC">
              <w:rPr>
                <w:rFonts w:ascii="Times New Roman" w:hAnsi="Times New Roman" w:cs="Times New Roman"/>
              </w:rPr>
              <w:t>, delirium)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78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4.00</w:t>
            </w:r>
          </w:p>
        </w:tc>
      </w:tr>
      <w:tr w:rsidR="00414F16" w14:paraId="5008FF7C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7A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Feasibility of delivering rehab/mobility in ICU in relation to sedation level and/or delirium status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7B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3.83</w:t>
            </w:r>
          </w:p>
        </w:tc>
      </w:tr>
      <w:tr w:rsidR="00414F16" w14:paraId="5008FF7F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7D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Timing of initiation of rehab AFTER ICU admission (there may be sub-topics related to safety, feasibility and/or benefits that could be fleshed out more if this was high priority topic)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7E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3.83</w:t>
            </w:r>
          </w:p>
        </w:tc>
      </w:tr>
      <w:tr w:rsidR="00414F16" w14:paraId="5008FF82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80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 xml:space="preserve">Interventions to address barriers to delivering rehab/mobility in ICU (there may be sub-topics, </w:t>
            </w:r>
            <w:proofErr w:type="spellStart"/>
            <w:r w:rsidRPr="00542DBC">
              <w:rPr>
                <w:rFonts w:ascii="Times New Roman" w:hAnsi="Times New Roman" w:cs="Times New Roman"/>
              </w:rPr>
              <w:t>eg</w:t>
            </w:r>
            <w:proofErr w:type="spellEnd"/>
            <w:r w:rsidRPr="00542DBC">
              <w:rPr>
                <w:rFonts w:ascii="Times New Roman" w:hAnsi="Times New Roman" w:cs="Times New Roman"/>
              </w:rPr>
              <w:t>: structured quality improvement processes, specific interventions (</w:t>
            </w:r>
            <w:proofErr w:type="spellStart"/>
            <w:r w:rsidRPr="00542DBC">
              <w:rPr>
                <w:rFonts w:ascii="Times New Roman" w:hAnsi="Times New Roman" w:cs="Times New Roman"/>
              </w:rPr>
              <w:t>eg</w:t>
            </w:r>
            <w:proofErr w:type="spellEnd"/>
            <w:r w:rsidRPr="00542DBC">
              <w:rPr>
                <w:rFonts w:ascii="Times New Roman" w:hAnsi="Times New Roman" w:cs="Times New Roman"/>
              </w:rPr>
              <w:t>, multi-disciplinary rounds, communication, checklist)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81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3.67</w:t>
            </w:r>
          </w:p>
        </w:tc>
      </w:tr>
      <w:tr w:rsidR="00414F16" w14:paraId="5008FF85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83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Benefit of rehab/mobility on RESPIRATORY outcomes (</w:t>
            </w:r>
            <w:proofErr w:type="spellStart"/>
            <w:r w:rsidRPr="00542DBC">
              <w:rPr>
                <w:rFonts w:ascii="Times New Roman" w:hAnsi="Times New Roman" w:cs="Times New Roman"/>
              </w:rPr>
              <w:t>eg</w:t>
            </w:r>
            <w:proofErr w:type="spellEnd"/>
            <w:r w:rsidRPr="00542DBC">
              <w:rPr>
                <w:rFonts w:ascii="Times New Roman" w:hAnsi="Times New Roman" w:cs="Times New Roman"/>
              </w:rPr>
              <w:t>, respiratory muscle strength, ventilation duration)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84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3.67</w:t>
            </w:r>
          </w:p>
        </w:tc>
      </w:tr>
      <w:tr w:rsidR="00414F16" w14:paraId="5008FF88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86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Benefit of rehab/mobility on DISCHARGE DESTINATION (</w:t>
            </w:r>
            <w:proofErr w:type="spellStart"/>
            <w:r w:rsidRPr="00542DBC">
              <w:rPr>
                <w:rFonts w:ascii="Times New Roman" w:hAnsi="Times New Roman" w:cs="Times New Roman"/>
              </w:rPr>
              <w:t>eg</w:t>
            </w:r>
            <w:proofErr w:type="spellEnd"/>
            <w:r w:rsidRPr="00542DBC">
              <w:rPr>
                <w:rFonts w:ascii="Times New Roman" w:hAnsi="Times New Roman" w:cs="Times New Roman"/>
              </w:rPr>
              <w:t>, post-discharge assistance required)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87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3.67</w:t>
            </w:r>
          </w:p>
        </w:tc>
      </w:tr>
      <w:tr w:rsidR="00414F16" w14:paraId="5008FF8B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89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Feasibility of delivering rehab in ICU patients in RESEARCH studies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8A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3.50</w:t>
            </w:r>
          </w:p>
        </w:tc>
      </w:tr>
      <w:tr w:rsidR="00414F16" w14:paraId="5008FF8E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8C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Definition of what is meant by “early” for mobility/rehab in the ICU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8D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3.50</w:t>
            </w:r>
          </w:p>
        </w:tc>
      </w:tr>
      <w:tr w:rsidR="00414F16" w14:paraId="5008FF91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8F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Feasibility of delivering rehab in DIFFERENT ICU patient populations/sub-groups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90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3.40</w:t>
            </w:r>
          </w:p>
        </w:tc>
      </w:tr>
      <w:tr w:rsidR="00414F16" w14:paraId="5008FF94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92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Benefit of rehab/mobility on MENTAL HEALTH (e.g. depression)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93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3.20</w:t>
            </w:r>
          </w:p>
        </w:tc>
      </w:tr>
      <w:tr w:rsidR="00414F16" w14:paraId="5008FF97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95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Benefits of rehab/mobility to the FAMILY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96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3.17</w:t>
            </w:r>
          </w:p>
        </w:tc>
      </w:tr>
      <w:tr w:rsidR="00414F16" w14:paraId="5008FF9A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98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Required equipment for delivering rehab in ICU patients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99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3.00</w:t>
            </w:r>
          </w:p>
        </w:tc>
      </w:tr>
      <w:tr w:rsidR="00414F16" w14:paraId="5008FF9D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9B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Benefit of rehab/mobility on HOSPITAL-ACQUIRED complications (</w:t>
            </w:r>
            <w:proofErr w:type="spellStart"/>
            <w:r w:rsidRPr="00542DBC">
              <w:rPr>
                <w:rFonts w:ascii="Times New Roman" w:hAnsi="Times New Roman" w:cs="Times New Roman"/>
              </w:rPr>
              <w:t>eg</w:t>
            </w:r>
            <w:proofErr w:type="spellEnd"/>
            <w:r w:rsidRPr="00542DBC">
              <w:rPr>
                <w:rFonts w:ascii="Times New Roman" w:hAnsi="Times New Roman" w:cs="Times New Roman"/>
              </w:rPr>
              <w:t xml:space="preserve"> DVT, pressure ulcers, VAP)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9C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3.00</w:t>
            </w:r>
          </w:p>
        </w:tc>
      </w:tr>
      <w:tr w:rsidR="00414F16" w14:paraId="5008FFA0" w14:textId="77777777" w:rsidTr="00542DBC">
        <w:trPr>
          <w:trHeight w:val="255"/>
        </w:trPr>
        <w:tc>
          <w:tcPr>
            <w:tcW w:w="11916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14:paraId="5008FF9E" w14:textId="77777777" w:rsidR="00414F16" w:rsidRPr="00542DBC" w:rsidRDefault="00414F16" w:rsidP="00542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Benefits of  rehab/mobility to HOSPITAL STAFF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noWrap/>
            <w:vAlign w:val="center"/>
            <w:hideMark/>
          </w:tcPr>
          <w:p w14:paraId="5008FF9F" w14:textId="77777777" w:rsidR="00414F16" w:rsidRPr="00542DBC" w:rsidRDefault="00414F16" w:rsidP="00542D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DBC">
              <w:rPr>
                <w:rFonts w:ascii="Times New Roman" w:hAnsi="Times New Roman" w:cs="Times New Roman"/>
              </w:rPr>
              <w:t>2.83</w:t>
            </w:r>
          </w:p>
        </w:tc>
      </w:tr>
    </w:tbl>
    <w:p w14:paraId="5008FFA1" w14:textId="77777777" w:rsidR="0017102D" w:rsidRDefault="0017102D">
      <w:pPr>
        <w:rPr>
          <w:rFonts w:ascii="Times New Roman" w:eastAsia="Times New Roman" w:hAnsi="Times New Roman" w:cs="Times New Roman"/>
          <w:b/>
          <w:color w:val="000000"/>
          <w:highlight w:val="yellow"/>
        </w:rPr>
      </w:pPr>
    </w:p>
    <w:sectPr w:rsidR="0017102D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06109"/>
    <w:rsid w:val="00120307"/>
    <w:rsid w:val="0015199B"/>
    <w:rsid w:val="0016278C"/>
    <w:rsid w:val="0017102D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E1184"/>
    <w:rsid w:val="00301106"/>
    <w:rsid w:val="00337F45"/>
    <w:rsid w:val="00345DDE"/>
    <w:rsid w:val="003801D7"/>
    <w:rsid w:val="00397F9B"/>
    <w:rsid w:val="003B3AF7"/>
    <w:rsid w:val="003E74AC"/>
    <w:rsid w:val="00400A03"/>
    <w:rsid w:val="00414F16"/>
    <w:rsid w:val="0043017F"/>
    <w:rsid w:val="004716D5"/>
    <w:rsid w:val="004B575E"/>
    <w:rsid w:val="004B7981"/>
    <w:rsid w:val="004D7A60"/>
    <w:rsid w:val="004E0F52"/>
    <w:rsid w:val="00504D2A"/>
    <w:rsid w:val="00525205"/>
    <w:rsid w:val="00530887"/>
    <w:rsid w:val="00532308"/>
    <w:rsid w:val="00542DBC"/>
    <w:rsid w:val="00571058"/>
    <w:rsid w:val="005B2D98"/>
    <w:rsid w:val="005C778A"/>
    <w:rsid w:val="005D06F0"/>
    <w:rsid w:val="00610867"/>
    <w:rsid w:val="0066095A"/>
    <w:rsid w:val="0066231F"/>
    <w:rsid w:val="006C41B8"/>
    <w:rsid w:val="006F155E"/>
    <w:rsid w:val="006F75FD"/>
    <w:rsid w:val="007015DD"/>
    <w:rsid w:val="007131D2"/>
    <w:rsid w:val="0072011C"/>
    <w:rsid w:val="00730CB2"/>
    <w:rsid w:val="00767B0C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902336"/>
    <w:rsid w:val="0092104D"/>
    <w:rsid w:val="009C32E2"/>
    <w:rsid w:val="009C6800"/>
    <w:rsid w:val="009E2CFB"/>
    <w:rsid w:val="00A261D8"/>
    <w:rsid w:val="00A31115"/>
    <w:rsid w:val="00A37B8F"/>
    <w:rsid w:val="00A83F38"/>
    <w:rsid w:val="00AA7DFA"/>
    <w:rsid w:val="00AD33E0"/>
    <w:rsid w:val="00B07ED5"/>
    <w:rsid w:val="00B6102A"/>
    <w:rsid w:val="00B7045B"/>
    <w:rsid w:val="00BB2891"/>
    <w:rsid w:val="00BB4F7F"/>
    <w:rsid w:val="00BC1FD5"/>
    <w:rsid w:val="00BE033E"/>
    <w:rsid w:val="00BF3BFD"/>
    <w:rsid w:val="00BF5395"/>
    <w:rsid w:val="00BF56E0"/>
    <w:rsid w:val="00C20385"/>
    <w:rsid w:val="00C2470B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D03F90"/>
    <w:rsid w:val="00D300D1"/>
    <w:rsid w:val="00D7055A"/>
    <w:rsid w:val="00D73235"/>
    <w:rsid w:val="00D839D3"/>
    <w:rsid w:val="00DE7A0F"/>
    <w:rsid w:val="00E320A4"/>
    <w:rsid w:val="00E705C8"/>
    <w:rsid w:val="00E75477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8FF52"/>
  <w15:docId w15:val="{7048C296-F00C-476E-87E8-B2E1D442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42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BE51-F289-41A1-B8B2-83523AE1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2071</Characters>
  <Application>Microsoft Office Word</Application>
  <DocSecurity>0</DocSecurity>
  <Lines>62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3</cp:revision>
  <dcterms:created xsi:type="dcterms:W3CDTF">2017-09-26T00:25:00Z</dcterms:created>
  <dcterms:modified xsi:type="dcterms:W3CDTF">2018-06-07T13:48:00Z</dcterms:modified>
</cp:coreProperties>
</file>