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2966" w14:textId="6E5EF660" w:rsidR="00D03F90" w:rsidRPr="00767B0C" w:rsidRDefault="00767B0C" w:rsidP="00767B0C">
      <w:pPr>
        <w:spacing w:line="140" w:lineRule="atLeast"/>
        <w:rPr>
          <w:rFonts w:ascii="Times New Roman" w:eastAsia="Times New Roman" w:hAnsi="Times New Roman" w:cs="Times New Roman"/>
          <w:b/>
          <w:color w:val="000000"/>
        </w:rPr>
      </w:pPr>
      <w:bookmarkStart w:id="0" w:name="_Toc442095644"/>
      <w:r w:rsidRPr="00767B0C">
        <w:rPr>
          <w:rFonts w:ascii="Times New Roman" w:eastAsia="Times New Roman" w:hAnsi="Times New Roman" w:cs="Times New Roman"/>
          <w:b/>
          <w:color w:val="000000"/>
        </w:rPr>
        <w:t>Suppl</w:t>
      </w:r>
      <w:r w:rsidR="001719D5">
        <w:rPr>
          <w:rFonts w:ascii="Times New Roman" w:eastAsia="Times New Roman" w:hAnsi="Times New Roman" w:cs="Times New Roman"/>
          <w:b/>
          <w:color w:val="000000"/>
        </w:rPr>
        <w:t>emental</w:t>
      </w:r>
      <w:bookmarkStart w:id="1" w:name="_GoBack"/>
      <w:bookmarkEnd w:id="1"/>
      <w:r w:rsidRPr="00767B0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Table 34</w:t>
      </w:r>
      <w:r w:rsidRPr="00767B0C">
        <w:rPr>
          <w:rFonts w:ascii="Times New Roman" w:eastAsia="Times New Roman" w:hAnsi="Times New Roman" w:cs="Times New Roman"/>
          <w:b/>
          <w:color w:val="000000"/>
        </w:rPr>
        <w:t>.</w:t>
      </w:r>
      <w:r w:rsidR="00542DBC" w:rsidRPr="00767B0C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D03F90" w:rsidRPr="00767B0C">
        <w:rPr>
          <w:rFonts w:ascii="Times New Roman" w:hAnsi="Times New Roman" w:cs="Times New Roman"/>
          <w:b/>
          <w:sz w:val="24"/>
          <w:szCs w:val="24"/>
        </w:rPr>
        <w:t>Eligibility Criteria</w:t>
      </w:r>
      <w:bookmarkEnd w:id="0"/>
      <w:r w:rsidR="00D03F90" w:rsidRPr="00767B0C">
        <w:rPr>
          <w:rFonts w:ascii="Times New Roman" w:hAnsi="Times New Roman" w:cs="Times New Roman"/>
          <w:b/>
          <w:sz w:val="24"/>
          <w:szCs w:val="24"/>
        </w:rPr>
        <w:t xml:space="preserve"> for Rehabilitation/Mobilization Interventions</w:t>
      </w:r>
      <w:bookmarkStart w:id="2" w:name="_Toc442095645"/>
    </w:p>
    <w:p w14:paraId="15642967" w14:textId="77777777" w:rsidR="00D03F90" w:rsidRPr="00473952" w:rsidRDefault="00D03F90" w:rsidP="00D03F90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3952">
        <w:rPr>
          <w:rFonts w:ascii="Times New Roman" w:hAnsi="Times New Roman" w:cs="Times New Roman"/>
          <w:color w:val="auto"/>
          <w:sz w:val="24"/>
          <w:szCs w:val="24"/>
        </w:rPr>
        <w:t>Eligible Interventions</w:t>
      </w:r>
      <w:bookmarkEnd w:id="2"/>
    </w:p>
    <w:p w14:paraId="15642968" w14:textId="77777777" w:rsidR="00D03F90" w:rsidRPr="00473952" w:rsidRDefault="00D03F90" w:rsidP="00FE668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473952">
        <w:rPr>
          <w:rFonts w:ascii="Times New Roman" w:hAnsi="Times New Roman" w:cs="Times New Roman"/>
          <w:sz w:val="24"/>
          <w:szCs w:val="24"/>
        </w:rPr>
        <w:t>Range of Motion</w:t>
      </w:r>
    </w:p>
    <w:p w14:paraId="15642969" w14:textId="77777777" w:rsidR="00D03F90" w:rsidRPr="00473952" w:rsidRDefault="00D03F90" w:rsidP="00FE668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473952">
        <w:rPr>
          <w:rFonts w:ascii="Times New Roman" w:hAnsi="Times New Roman" w:cs="Times New Roman"/>
          <w:sz w:val="24"/>
          <w:szCs w:val="24"/>
        </w:rPr>
        <w:t xml:space="preserve">Mobilization, including in bed mobility, transfers out of bed, and walking </w:t>
      </w:r>
    </w:p>
    <w:p w14:paraId="1564296A" w14:textId="77777777" w:rsidR="00D03F90" w:rsidRPr="00473952" w:rsidRDefault="00D03F90" w:rsidP="00FE668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473952">
        <w:rPr>
          <w:rFonts w:ascii="Times New Roman" w:hAnsi="Times New Roman" w:cs="Times New Roman"/>
          <w:sz w:val="24"/>
          <w:szCs w:val="24"/>
        </w:rPr>
        <w:t>Physi</w:t>
      </w:r>
      <w:r>
        <w:rPr>
          <w:rFonts w:ascii="Times New Roman" w:hAnsi="Times New Roman" w:cs="Times New Roman"/>
          <w:sz w:val="24"/>
          <w:szCs w:val="24"/>
        </w:rPr>
        <w:t xml:space="preserve">cal and occupational </w:t>
      </w:r>
      <w:r w:rsidRPr="00473952">
        <w:rPr>
          <w:rFonts w:ascii="Times New Roman" w:hAnsi="Times New Roman" w:cs="Times New Roman"/>
          <w:sz w:val="24"/>
          <w:szCs w:val="24"/>
        </w:rPr>
        <w:t xml:space="preserve">therapy interventions, including exercises, transfer training, sitting,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73952">
        <w:rPr>
          <w:rFonts w:ascii="Times New Roman" w:hAnsi="Times New Roman" w:cs="Times New Roman"/>
          <w:sz w:val="24"/>
          <w:szCs w:val="24"/>
        </w:rPr>
        <w:t>ambulation</w:t>
      </w:r>
    </w:p>
    <w:p w14:paraId="1564296B" w14:textId="77777777" w:rsidR="00D03F90" w:rsidRPr="00473952" w:rsidRDefault="00D03F90" w:rsidP="00FE668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473952">
        <w:rPr>
          <w:rFonts w:ascii="Times New Roman" w:hAnsi="Times New Roman" w:cs="Times New Roman"/>
          <w:sz w:val="24"/>
          <w:szCs w:val="24"/>
        </w:rPr>
        <w:t>In-bed cycle ergometry</w:t>
      </w:r>
    </w:p>
    <w:p w14:paraId="1564296C" w14:textId="77777777" w:rsidR="00D03F90" w:rsidRPr="00473952" w:rsidRDefault="00D03F90" w:rsidP="00FE668F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473952">
        <w:rPr>
          <w:rFonts w:ascii="Times New Roman" w:hAnsi="Times New Roman" w:cs="Times New Roman"/>
          <w:sz w:val="24"/>
          <w:szCs w:val="24"/>
        </w:rPr>
        <w:t>Neuromuscular electrical stimulation</w:t>
      </w:r>
    </w:p>
    <w:p w14:paraId="1564296D" w14:textId="77777777" w:rsidR="00D03F90" w:rsidRPr="00473952" w:rsidRDefault="00D03F90" w:rsidP="00D03F90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442095646"/>
      <w:r w:rsidRPr="00473952">
        <w:rPr>
          <w:rFonts w:ascii="Times New Roman" w:hAnsi="Times New Roman" w:cs="Times New Roman"/>
          <w:color w:val="auto"/>
          <w:sz w:val="24"/>
          <w:szCs w:val="24"/>
        </w:rPr>
        <w:t>Ineligible Interventions</w:t>
      </w:r>
      <w:bookmarkEnd w:id="3"/>
    </w:p>
    <w:p w14:paraId="1564296E" w14:textId="77777777" w:rsidR="00D03F90" w:rsidRPr="00473952" w:rsidRDefault="00D03F90" w:rsidP="00FE668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73952">
        <w:rPr>
          <w:rFonts w:ascii="Times New Roman" w:hAnsi="Times New Roman" w:cs="Times New Roman"/>
          <w:sz w:val="24"/>
          <w:szCs w:val="24"/>
        </w:rPr>
        <w:t>Continuous lateral rotation of bed</w:t>
      </w:r>
    </w:p>
    <w:p w14:paraId="1564296F" w14:textId="77777777" w:rsidR="00D03F90" w:rsidRPr="00473952" w:rsidRDefault="00D03F90" w:rsidP="00FE668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73952">
        <w:rPr>
          <w:rFonts w:ascii="Times New Roman" w:hAnsi="Times New Roman" w:cs="Times New Roman"/>
          <w:sz w:val="24"/>
          <w:szCs w:val="24"/>
        </w:rPr>
        <w:t>Lateral positioning in bed</w:t>
      </w:r>
    </w:p>
    <w:p w14:paraId="15642970" w14:textId="77777777" w:rsidR="00D03F90" w:rsidRPr="00473952" w:rsidRDefault="00D03F90" w:rsidP="00FE668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Inspiratory muscle training/d</w:t>
      </w:r>
      <w:r w:rsidRPr="00473952">
        <w:rPr>
          <w:rFonts w:ascii="Times New Roman" w:hAnsi="Times New Roman" w:cs="Times New Roman"/>
          <w:sz w:val="24"/>
          <w:szCs w:val="24"/>
        </w:rPr>
        <w:t xml:space="preserve">iaphragmatic electrical </w:t>
      </w:r>
      <w:r>
        <w:rPr>
          <w:rFonts w:ascii="Times New Roman" w:hAnsi="Times New Roman" w:cs="Times New Roman"/>
          <w:sz w:val="24"/>
          <w:szCs w:val="24"/>
        </w:rPr>
        <w:t>stimulation/b</w:t>
      </w:r>
      <w:r w:rsidRPr="00473952">
        <w:rPr>
          <w:rFonts w:ascii="Times New Roman" w:hAnsi="Times New Roman" w:cs="Times New Roman"/>
          <w:sz w:val="24"/>
          <w:szCs w:val="24"/>
        </w:rPr>
        <w:t>reathing exercises</w:t>
      </w:r>
    </w:p>
    <w:p w14:paraId="15642971" w14:textId="77777777" w:rsidR="00D03F90" w:rsidRPr="00473952" w:rsidRDefault="00D03F90" w:rsidP="00FE668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73952">
        <w:rPr>
          <w:rFonts w:ascii="Times New Roman" w:hAnsi="Times New Roman" w:cs="Times New Roman"/>
          <w:sz w:val="24"/>
          <w:szCs w:val="24"/>
        </w:rPr>
        <w:t>Chest physiotherapy/airway clearance</w:t>
      </w:r>
    </w:p>
    <w:p w14:paraId="15642972" w14:textId="77777777" w:rsidR="00D03F90" w:rsidRPr="00473952" w:rsidRDefault="00D03F90" w:rsidP="00FE668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73952">
        <w:rPr>
          <w:rFonts w:ascii="Times New Roman" w:hAnsi="Times New Roman" w:cs="Times New Roman"/>
          <w:sz w:val="24"/>
          <w:szCs w:val="24"/>
        </w:rPr>
        <w:t>Massage therapy</w:t>
      </w:r>
    </w:p>
    <w:p w14:paraId="15642973" w14:textId="77777777" w:rsidR="00D03F90" w:rsidRPr="00473952" w:rsidRDefault="00D03F90" w:rsidP="00FE668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73952">
        <w:rPr>
          <w:rFonts w:ascii="Times New Roman" w:hAnsi="Times New Roman" w:cs="Times New Roman"/>
          <w:sz w:val="24"/>
          <w:szCs w:val="24"/>
        </w:rPr>
        <w:t>Stroke rehabilitation</w:t>
      </w:r>
    </w:p>
    <w:p w14:paraId="15642974" w14:textId="77777777" w:rsidR="00D03F90" w:rsidRPr="00473952" w:rsidRDefault="00D03F90" w:rsidP="00FE668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Post-cardiac r</w:t>
      </w:r>
      <w:r w:rsidRPr="00473952">
        <w:rPr>
          <w:rFonts w:ascii="Times New Roman" w:hAnsi="Times New Roman" w:cs="Times New Roman"/>
          <w:sz w:val="24"/>
          <w:szCs w:val="24"/>
        </w:rPr>
        <w:t>ehabili</w:t>
      </w:r>
      <w:r>
        <w:rPr>
          <w:rFonts w:ascii="Times New Roman" w:hAnsi="Times New Roman" w:cs="Times New Roman"/>
          <w:sz w:val="24"/>
          <w:szCs w:val="24"/>
        </w:rPr>
        <w:t xml:space="preserve">tation </w:t>
      </w:r>
    </w:p>
    <w:p w14:paraId="15642975" w14:textId="77777777" w:rsidR="00D03F90" w:rsidRPr="00473952" w:rsidRDefault="00D03F90" w:rsidP="00FE668F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73952">
        <w:rPr>
          <w:rFonts w:ascii="Times New Roman" w:hAnsi="Times New Roman" w:cs="Times New Roman"/>
          <w:sz w:val="24"/>
          <w:szCs w:val="24"/>
        </w:rPr>
        <w:t xml:space="preserve">Any intervention conducted in 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73952">
        <w:rPr>
          <w:rFonts w:ascii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73952">
        <w:rPr>
          <w:rFonts w:ascii="Times New Roman" w:hAnsi="Times New Roman" w:cs="Times New Roman"/>
          <w:sz w:val="24"/>
          <w:szCs w:val="24"/>
        </w:rPr>
        <w:t xml:space="preserve">erm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3952">
        <w:rPr>
          <w:rFonts w:ascii="Times New Roman" w:hAnsi="Times New Roman" w:cs="Times New Roman"/>
          <w:sz w:val="24"/>
          <w:szCs w:val="24"/>
        </w:rPr>
        <w:t xml:space="preserve">cute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73952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73952">
        <w:rPr>
          <w:rFonts w:ascii="Times New Roman" w:hAnsi="Times New Roman" w:cs="Times New Roman"/>
          <w:sz w:val="24"/>
          <w:szCs w:val="24"/>
        </w:rPr>
        <w:t xml:space="preserve">ospital or similar facility since these were </w:t>
      </w:r>
      <w:r>
        <w:rPr>
          <w:rFonts w:ascii="Times New Roman" w:hAnsi="Times New Roman" w:cs="Times New Roman"/>
          <w:sz w:val="24"/>
          <w:szCs w:val="24"/>
        </w:rPr>
        <w:t>not</w:t>
      </w:r>
      <w:r w:rsidRPr="00473952">
        <w:rPr>
          <w:rFonts w:ascii="Times New Roman" w:hAnsi="Times New Roman" w:cs="Times New Roman"/>
          <w:sz w:val="24"/>
          <w:szCs w:val="24"/>
        </w:rPr>
        <w:t xml:space="preserve"> considered intensive care units</w:t>
      </w:r>
    </w:p>
    <w:p w14:paraId="15642976" w14:textId="77777777" w:rsidR="00D03F90" w:rsidRPr="00473952" w:rsidRDefault="00D03F90" w:rsidP="00D03F9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5642977" w14:textId="77777777" w:rsidR="000374FC" w:rsidRDefault="000374FC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0374FC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06109"/>
    <w:rsid w:val="00120307"/>
    <w:rsid w:val="0015199B"/>
    <w:rsid w:val="0016278C"/>
    <w:rsid w:val="0017102D"/>
    <w:rsid w:val="001719D5"/>
    <w:rsid w:val="00180F3F"/>
    <w:rsid w:val="001E676C"/>
    <w:rsid w:val="0020495C"/>
    <w:rsid w:val="00206092"/>
    <w:rsid w:val="00206842"/>
    <w:rsid w:val="0025391E"/>
    <w:rsid w:val="0025734A"/>
    <w:rsid w:val="00272D4B"/>
    <w:rsid w:val="002937BF"/>
    <w:rsid w:val="002A605E"/>
    <w:rsid w:val="002B6F56"/>
    <w:rsid w:val="002E1184"/>
    <w:rsid w:val="00337F45"/>
    <w:rsid w:val="00345DDE"/>
    <w:rsid w:val="003801D7"/>
    <w:rsid w:val="00397F9B"/>
    <w:rsid w:val="003B3AF7"/>
    <w:rsid w:val="003C5C90"/>
    <w:rsid w:val="003E74AC"/>
    <w:rsid w:val="00400A03"/>
    <w:rsid w:val="00414F16"/>
    <w:rsid w:val="0043017F"/>
    <w:rsid w:val="004716D5"/>
    <w:rsid w:val="004B575E"/>
    <w:rsid w:val="004B7981"/>
    <w:rsid w:val="004D7A60"/>
    <w:rsid w:val="004E0F52"/>
    <w:rsid w:val="00504D2A"/>
    <w:rsid w:val="00525205"/>
    <w:rsid w:val="00530887"/>
    <w:rsid w:val="00532308"/>
    <w:rsid w:val="00542DBC"/>
    <w:rsid w:val="005B2D98"/>
    <w:rsid w:val="005C778A"/>
    <w:rsid w:val="005D06F0"/>
    <w:rsid w:val="00610867"/>
    <w:rsid w:val="0066095A"/>
    <w:rsid w:val="0066231F"/>
    <w:rsid w:val="006C41B8"/>
    <w:rsid w:val="006F155E"/>
    <w:rsid w:val="006F75FD"/>
    <w:rsid w:val="007015DD"/>
    <w:rsid w:val="007131D2"/>
    <w:rsid w:val="0072011C"/>
    <w:rsid w:val="00730CB2"/>
    <w:rsid w:val="00767B0C"/>
    <w:rsid w:val="00783DE7"/>
    <w:rsid w:val="00787CEE"/>
    <w:rsid w:val="00797F7B"/>
    <w:rsid w:val="007C405F"/>
    <w:rsid w:val="007E39FD"/>
    <w:rsid w:val="00805FAD"/>
    <w:rsid w:val="0083105A"/>
    <w:rsid w:val="00844096"/>
    <w:rsid w:val="0085598A"/>
    <w:rsid w:val="00874F39"/>
    <w:rsid w:val="008A05CC"/>
    <w:rsid w:val="00902336"/>
    <w:rsid w:val="0092104D"/>
    <w:rsid w:val="009C32E2"/>
    <w:rsid w:val="009C6800"/>
    <w:rsid w:val="009E2CFB"/>
    <w:rsid w:val="00A261D8"/>
    <w:rsid w:val="00A31115"/>
    <w:rsid w:val="00A37B8F"/>
    <w:rsid w:val="00A57CCE"/>
    <w:rsid w:val="00A83F38"/>
    <w:rsid w:val="00AA7DFA"/>
    <w:rsid w:val="00AD33E0"/>
    <w:rsid w:val="00B07ED5"/>
    <w:rsid w:val="00B6102A"/>
    <w:rsid w:val="00B7045B"/>
    <w:rsid w:val="00BB2891"/>
    <w:rsid w:val="00BB4F7F"/>
    <w:rsid w:val="00BC1FD5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D03F90"/>
    <w:rsid w:val="00D300D1"/>
    <w:rsid w:val="00D7055A"/>
    <w:rsid w:val="00D73235"/>
    <w:rsid w:val="00D839D3"/>
    <w:rsid w:val="00DE7A0F"/>
    <w:rsid w:val="00E320A4"/>
    <w:rsid w:val="00E705C8"/>
    <w:rsid w:val="00E75477"/>
    <w:rsid w:val="00E91401"/>
    <w:rsid w:val="00E920F6"/>
    <w:rsid w:val="00EF7D73"/>
    <w:rsid w:val="00F1257D"/>
    <w:rsid w:val="00F2570B"/>
    <w:rsid w:val="00F36B28"/>
    <w:rsid w:val="00F42EB6"/>
    <w:rsid w:val="00F44908"/>
    <w:rsid w:val="00F452E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2966"/>
  <w15:docId w15:val="{7048C296-F00C-476E-87E8-B2E1D44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42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80E3-C671-4A82-AFA4-3F20B672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3</cp:revision>
  <dcterms:created xsi:type="dcterms:W3CDTF">2017-09-26T00:27:00Z</dcterms:created>
  <dcterms:modified xsi:type="dcterms:W3CDTF">2018-06-07T13:50:00Z</dcterms:modified>
</cp:coreProperties>
</file>