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FB312" w14:textId="77777777" w:rsidR="005954BB" w:rsidRPr="00116A7D" w:rsidRDefault="005954BB" w:rsidP="001B1F61">
      <w:pPr>
        <w:spacing w:line="360" w:lineRule="auto"/>
        <w:rPr>
          <w:rFonts w:ascii="Garamond" w:hAnsi="Garamond"/>
          <w:b/>
          <w:color w:val="FF0000"/>
        </w:rPr>
      </w:pPr>
      <w:r w:rsidRPr="00116A7D">
        <w:rPr>
          <w:rFonts w:ascii="Garamond" w:hAnsi="Garamond"/>
          <w:b/>
          <w:color w:val="FF0000"/>
        </w:rPr>
        <w:t>Supplemental Digital Content</w:t>
      </w:r>
    </w:p>
    <w:p w14:paraId="1AAB0D7F" w14:textId="77777777" w:rsidR="005954BB" w:rsidRDefault="005954BB" w:rsidP="001B1F61">
      <w:pPr>
        <w:spacing w:line="360" w:lineRule="auto"/>
        <w:rPr>
          <w:rFonts w:ascii="Garamond" w:hAnsi="Garamond"/>
          <w:b/>
          <w:sz w:val="22"/>
          <w:szCs w:val="22"/>
        </w:rPr>
      </w:pPr>
    </w:p>
    <w:p w14:paraId="5FE0862E" w14:textId="2F317BE2" w:rsidR="001B1F61" w:rsidRDefault="001B1F61" w:rsidP="001B1F61">
      <w:pPr>
        <w:spacing w:line="360" w:lineRule="auto"/>
        <w:rPr>
          <w:rFonts w:ascii="Garamond" w:hAnsi="Garamond"/>
          <w:b/>
          <w:sz w:val="22"/>
          <w:szCs w:val="22"/>
        </w:rPr>
      </w:pPr>
      <w:r w:rsidRPr="0071011C">
        <w:rPr>
          <w:rFonts w:ascii="Garamond" w:hAnsi="Garamond"/>
          <w:b/>
          <w:sz w:val="22"/>
          <w:szCs w:val="22"/>
        </w:rPr>
        <w:t>The Surviving Sepsis Campaign Guidelines on the Management of Critically Ill Adults with Coronavirus Disease 2019 (COVID-19)</w:t>
      </w:r>
    </w:p>
    <w:p w14:paraId="186A502A" w14:textId="77777777" w:rsidR="005954BB" w:rsidRPr="0071011C" w:rsidRDefault="005954BB" w:rsidP="001B1F61">
      <w:pPr>
        <w:spacing w:line="360" w:lineRule="auto"/>
        <w:rPr>
          <w:rFonts w:ascii="Garamond" w:hAnsi="Garamond"/>
          <w:b/>
          <w:sz w:val="22"/>
          <w:szCs w:val="22"/>
        </w:rPr>
      </w:pPr>
    </w:p>
    <w:p w14:paraId="4B8F7B1E" w14:textId="216F530E" w:rsidR="005954BB" w:rsidRPr="00B26128" w:rsidRDefault="005954BB" w:rsidP="005954BB">
      <w:pPr>
        <w:spacing w:line="360" w:lineRule="auto"/>
        <w:rPr>
          <w:sz w:val="22"/>
          <w:szCs w:val="22"/>
          <w:vertAlign w:val="superscript"/>
        </w:rPr>
      </w:pPr>
      <w:r w:rsidRPr="00B26128">
        <w:rPr>
          <w:sz w:val="22"/>
          <w:szCs w:val="22"/>
        </w:rPr>
        <w:t>Waleed Alhazzani</w:t>
      </w:r>
      <w:r w:rsidRPr="00B26128">
        <w:rPr>
          <w:sz w:val="22"/>
          <w:szCs w:val="22"/>
          <w:vertAlign w:val="superscript"/>
        </w:rPr>
        <w:t>1,2</w:t>
      </w:r>
      <w:r w:rsidRPr="00B26128">
        <w:rPr>
          <w:sz w:val="22"/>
          <w:szCs w:val="22"/>
        </w:rPr>
        <w:t>, Morten Hylander Møller</w:t>
      </w:r>
      <w:r w:rsidRPr="00B26128">
        <w:rPr>
          <w:sz w:val="22"/>
          <w:szCs w:val="22"/>
          <w:vertAlign w:val="superscript"/>
        </w:rPr>
        <w:t>3,4</w:t>
      </w:r>
      <w:r w:rsidRPr="00B26128">
        <w:rPr>
          <w:sz w:val="22"/>
          <w:szCs w:val="22"/>
        </w:rPr>
        <w:t>, Yaseen M. Arabi</w:t>
      </w:r>
      <w:r w:rsidRPr="00B26128">
        <w:rPr>
          <w:sz w:val="22"/>
          <w:szCs w:val="22"/>
          <w:vertAlign w:val="superscript"/>
        </w:rPr>
        <w:t>5</w:t>
      </w:r>
      <w:r w:rsidRPr="00B26128">
        <w:rPr>
          <w:sz w:val="22"/>
          <w:szCs w:val="22"/>
        </w:rPr>
        <w:t>, Mark Loeb</w:t>
      </w:r>
      <w:r w:rsidRPr="00B26128">
        <w:rPr>
          <w:sz w:val="22"/>
          <w:szCs w:val="22"/>
          <w:vertAlign w:val="superscript"/>
        </w:rPr>
        <w:t>1,2</w:t>
      </w:r>
      <w:r w:rsidRPr="00B26128">
        <w:rPr>
          <w:sz w:val="22"/>
          <w:szCs w:val="22"/>
        </w:rPr>
        <w:t>, Michelle Ng Gong</w:t>
      </w:r>
      <w:r w:rsidRPr="00B26128">
        <w:rPr>
          <w:sz w:val="22"/>
          <w:szCs w:val="22"/>
          <w:vertAlign w:val="superscript"/>
        </w:rPr>
        <w:t>6</w:t>
      </w:r>
      <w:r w:rsidRPr="00B26128">
        <w:rPr>
          <w:sz w:val="22"/>
          <w:szCs w:val="22"/>
        </w:rPr>
        <w:t>, Eddy Fan</w:t>
      </w:r>
      <w:r w:rsidRPr="00B26128">
        <w:rPr>
          <w:sz w:val="22"/>
          <w:szCs w:val="22"/>
          <w:vertAlign w:val="superscript"/>
        </w:rPr>
        <w:t>7</w:t>
      </w:r>
      <w:r w:rsidRPr="00B26128">
        <w:rPr>
          <w:sz w:val="22"/>
          <w:szCs w:val="22"/>
        </w:rPr>
        <w:t>, Simon Oczkowski</w:t>
      </w:r>
      <w:r w:rsidRPr="00B26128">
        <w:rPr>
          <w:sz w:val="22"/>
          <w:szCs w:val="22"/>
          <w:vertAlign w:val="superscript"/>
        </w:rPr>
        <w:t>1,2</w:t>
      </w:r>
      <w:r w:rsidRPr="00B26128">
        <w:rPr>
          <w:sz w:val="22"/>
          <w:szCs w:val="22"/>
        </w:rPr>
        <w:t>, Mitchell M. Levy</w:t>
      </w:r>
      <w:r w:rsidRPr="00B26128">
        <w:rPr>
          <w:sz w:val="22"/>
          <w:szCs w:val="22"/>
          <w:vertAlign w:val="superscript"/>
        </w:rPr>
        <w:t>8,9</w:t>
      </w:r>
      <w:r w:rsidRPr="00B26128">
        <w:rPr>
          <w:sz w:val="22"/>
          <w:szCs w:val="22"/>
        </w:rPr>
        <w:t>, Lennie Derde</w:t>
      </w:r>
      <w:r w:rsidRPr="00B26128">
        <w:rPr>
          <w:sz w:val="22"/>
          <w:szCs w:val="22"/>
          <w:vertAlign w:val="superscript"/>
        </w:rPr>
        <w:t>10,11</w:t>
      </w:r>
      <w:r w:rsidRPr="00B26128">
        <w:rPr>
          <w:sz w:val="22"/>
          <w:szCs w:val="22"/>
        </w:rPr>
        <w:t xml:space="preserve">, </w:t>
      </w:r>
      <w:r w:rsidRPr="00B26128">
        <w:rPr>
          <w:bCs/>
          <w:sz w:val="22"/>
          <w:szCs w:val="22"/>
        </w:rPr>
        <w:t>Amy Dzierba</w:t>
      </w:r>
      <w:r w:rsidRPr="00B26128">
        <w:rPr>
          <w:bCs/>
          <w:sz w:val="22"/>
          <w:szCs w:val="22"/>
          <w:vertAlign w:val="superscript"/>
        </w:rPr>
        <w:t>12</w:t>
      </w:r>
      <w:r w:rsidRPr="00B26128">
        <w:rPr>
          <w:bCs/>
          <w:sz w:val="22"/>
          <w:szCs w:val="22"/>
        </w:rPr>
        <w:t xml:space="preserve">, </w:t>
      </w:r>
      <w:r w:rsidRPr="00B26128">
        <w:rPr>
          <w:sz w:val="22"/>
          <w:szCs w:val="22"/>
        </w:rPr>
        <w:t>Bin Du</w:t>
      </w:r>
      <w:r w:rsidRPr="00B26128">
        <w:rPr>
          <w:sz w:val="22"/>
          <w:szCs w:val="22"/>
          <w:vertAlign w:val="superscript"/>
        </w:rPr>
        <w:t>13</w:t>
      </w:r>
      <w:r w:rsidRPr="00B26128">
        <w:rPr>
          <w:sz w:val="22"/>
          <w:szCs w:val="22"/>
        </w:rPr>
        <w:t>, Michael Aboodi</w:t>
      </w:r>
      <w:r w:rsidRPr="00B26128">
        <w:rPr>
          <w:sz w:val="22"/>
          <w:szCs w:val="22"/>
          <w:vertAlign w:val="superscript"/>
        </w:rPr>
        <w:t>6</w:t>
      </w:r>
      <w:r w:rsidRPr="00B26128">
        <w:rPr>
          <w:sz w:val="22"/>
          <w:szCs w:val="22"/>
        </w:rPr>
        <w:t>,</w:t>
      </w:r>
      <w:r w:rsidRPr="00B26128">
        <w:rPr>
          <w:bCs/>
          <w:sz w:val="22"/>
          <w:szCs w:val="22"/>
        </w:rPr>
        <w:t xml:space="preserve"> Hannah Wunsch</w:t>
      </w:r>
      <w:r w:rsidRPr="00B26128">
        <w:rPr>
          <w:bCs/>
          <w:sz w:val="22"/>
          <w:szCs w:val="22"/>
          <w:vertAlign w:val="superscript"/>
        </w:rPr>
        <w:t>14,15</w:t>
      </w:r>
      <w:r w:rsidRPr="00B26128">
        <w:rPr>
          <w:bCs/>
          <w:sz w:val="22"/>
          <w:szCs w:val="22"/>
        </w:rPr>
        <w:t xml:space="preserve">, </w:t>
      </w:r>
      <w:r w:rsidRPr="00B26128">
        <w:rPr>
          <w:sz w:val="22"/>
          <w:szCs w:val="22"/>
        </w:rPr>
        <w:t>Maurizio Cecconi</w:t>
      </w:r>
      <w:r w:rsidRPr="00B26128">
        <w:rPr>
          <w:sz w:val="22"/>
          <w:szCs w:val="22"/>
          <w:vertAlign w:val="superscript"/>
        </w:rPr>
        <w:t>16,17</w:t>
      </w:r>
      <w:r w:rsidRPr="00B26128">
        <w:rPr>
          <w:sz w:val="22"/>
          <w:szCs w:val="22"/>
        </w:rPr>
        <w:t>, Younsuck Koh</w:t>
      </w:r>
      <w:r w:rsidRPr="00B26128">
        <w:rPr>
          <w:sz w:val="22"/>
          <w:szCs w:val="22"/>
          <w:vertAlign w:val="superscript"/>
        </w:rPr>
        <w:t>18</w:t>
      </w:r>
      <w:r w:rsidRPr="00B26128">
        <w:rPr>
          <w:sz w:val="22"/>
          <w:szCs w:val="22"/>
        </w:rPr>
        <w:t>, Daniel S. Chertow</w:t>
      </w:r>
      <w:r w:rsidRPr="00B26128">
        <w:rPr>
          <w:sz w:val="22"/>
          <w:szCs w:val="22"/>
          <w:vertAlign w:val="superscript"/>
        </w:rPr>
        <w:t>19</w:t>
      </w:r>
      <w:r w:rsidRPr="00B26128">
        <w:rPr>
          <w:sz w:val="22"/>
          <w:szCs w:val="22"/>
        </w:rPr>
        <w:t>, Kathryn Maitland</w:t>
      </w:r>
      <w:r w:rsidRPr="00B26128">
        <w:rPr>
          <w:sz w:val="22"/>
          <w:szCs w:val="22"/>
          <w:vertAlign w:val="superscript"/>
        </w:rPr>
        <w:t>20</w:t>
      </w:r>
      <w:r w:rsidRPr="00B26128">
        <w:rPr>
          <w:sz w:val="22"/>
          <w:szCs w:val="22"/>
        </w:rPr>
        <w:t xml:space="preserve">, </w:t>
      </w:r>
      <w:r w:rsidRPr="00B26128">
        <w:rPr>
          <w:bCs/>
          <w:sz w:val="22"/>
          <w:szCs w:val="22"/>
        </w:rPr>
        <w:t>Fayez Alshamsi</w:t>
      </w:r>
      <w:r w:rsidRPr="00B26128">
        <w:rPr>
          <w:bCs/>
          <w:sz w:val="22"/>
          <w:szCs w:val="22"/>
          <w:vertAlign w:val="superscript"/>
        </w:rPr>
        <w:t>21</w:t>
      </w:r>
      <w:r w:rsidRPr="00B26128">
        <w:rPr>
          <w:bCs/>
          <w:sz w:val="22"/>
          <w:szCs w:val="22"/>
        </w:rPr>
        <w:t>, Emilie Belley-Cote</w:t>
      </w:r>
      <w:r w:rsidRPr="00B26128">
        <w:rPr>
          <w:bCs/>
          <w:sz w:val="22"/>
          <w:szCs w:val="22"/>
          <w:vertAlign w:val="superscript"/>
        </w:rPr>
        <w:t>1,22</w:t>
      </w:r>
      <w:r w:rsidRPr="00B26128">
        <w:rPr>
          <w:bCs/>
          <w:sz w:val="22"/>
          <w:szCs w:val="22"/>
        </w:rPr>
        <w:t xml:space="preserve">, </w:t>
      </w:r>
      <w:r w:rsidRPr="00B26128">
        <w:rPr>
          <w:sz w:val="22"/>
          <w:szCs w:val="22"/>
        </w:rPr>
        <w:t>Massimiliano Greco</w:t>
      </w:r>
      <w:r w:rsidRPr="00B26128">
        <w:rPr>
          <w:sz w:val="22"/>
          <w:szCs w:val="22"/>
          <w:vertAlign w:val="superscript"/>
        </w:rPr>
        <w:t>16,17</w:t>
      </w:r>
      <w:r w:rsidRPr="00B26128">
        <w:rPr>
          <w:sz w:val="22"/>
          <w:szCs w:val="22"/>
        </w:rPr>
        <w:t>,</w:t>
      </w:r>
      <w:r w:rsidRPr="00B26128">
        <w:rPr>
          <w:bCs/>
          <w:color w:val="000000"/>
          <w:sz w:val="22"/>
          <w:szCs w:val="22"/>
        </w:rPr>
        <w:t xml:space="preserve"> </w:t>
      </w:r>
      <w:r w:rsidRPr="00B26128">
        <w:rPr>
          <w:bCs/>
          <w:sz w:val="22"/>
          <w:szCs w:val="22"/>
        </w:rPr>
        <w:t>Matthew Laundy</w:t>
      </w:r>
      <w:r w:rsidRPr="00B26128">
        <w:rPr>
          <w:bCs/>
          <w:sz w:val="22"/>
          <w:szCs w:val="22"/>
          <w:vertAlign w:val="superscript"/>
        </w:rPr>
        <w:t>23</w:t>
      </w:r>
      <w:r w:rsidRPr="00B26128">
        <w:rPr>
          <w:bCs/>
          <w:sz w:val="22"/>
          <w:szCs w:val="22"/>
        </w:rPr>
        <w:t>,</w:t>
      </w:r>
      <w:r w:rsidRPr="00B26128">
        <w:rPr>
          <w:sz w:val="22"/>
          <w:szCs w:val="22"/>
        </w:rPr>
        <w:t xml:space="preserve"> Jill S. Morgan</w:t>
      </w:r>
      <w:r w:rsidRPr="00B26128">
        <w:rPr>
          <w:sz w:val="22"/>
          <w:szCs w:val="22"/>
          <w:vertAlign w:val="superscript"/>
        </w:rPr>
        <w:t>24</w:t>
      </w:r>
      <w:r w:rsidRPr="00B26128">
        <w:rPr>
          <w:sz w:val="22"/>
          <w:szCs w:val="22"/>
        </w:rPr>
        <w:t>, Jozef Kesecioglu</w:t>
      </w:r>
      <w:r w:rsidRPr="00B26128">
        <w:rPr>
          <w:sz w:val="22"/>
          <w:szCs w:val="22"/>
          <w:vertAlign w:val="superscript"/>
        </w:rPr>
        <w:t>10</w:t>
      </w:r>
      <w:r w:rsidRPr="00B26128">
        <w:rPr>
          <w:sz w:val="22"/>
          <w:szCs w:val="22"/>
        </w:rPr>
        <w:t>, Allison McGeer</w:t>
      </w:r>
      <w:r w:rsidRPr="00B26128">
        <w:rPr>
          <w:sz w:val="22"/>
          <w:szCs w:val="22"/>
          <w:vertAlign w:val="superscript"/>
        </w:rPr>
        <w:t>25</w:t>
      </w:r>
      <w:r w:rsidRPr="00B26128">
        <w:rPr>
          <w:sz w:val="22"/>
          <w:szCs w:val="22"/>
        </w:rPr>
        <w:t>, Leonard Mermel</w:t>
      </w:r>
      <w:r w:rsidRPr="00B26128">
        <w:rPr>
          <w:sz w:val="22"/>
          <w:szCs w:val="22"/>
          <w:vertAlign w:val="superscript"/>
        </w:rPr>
        <w:t>8</w:t>
      </w:r>
      <w:r w:rsidRPr="00B26128">
        <w:rPr>
          <w:sz w:val="22"/>
          <w:szCs w:val="22"/>
        </w:rPr>
        <w:t>, Manoj J. Mammen</w:t>
      </w:r>
      <w:r w:rsidRPr="00B26128">
        <w:rPr>
          <w:sz w:val="22"/>
          <w:szCs w:val="22"/>
          <w:vertAlign w:val="superscript"/>
        </w:rPr>
        <w:t>26</w:t>
      </w:r>
      <w:r w:rsidRPr="00B26128">
        <w:rPr>
          <w:sz w:val="22"/>
          <w:szCs w:val="22"/>
        </w:rPr>
        <w:t>,</w:t>
      </w:r>
      <w:r>
        <w:rPr>
          <w:sz w:val="22"/>
          <w:szCs w:val="22"/>
        </w:rPr>
        <w:t xml:space="preserve"> </w:t>
      </w:r>
      <w:r w:rsidRPr="00B26128">
        <w:rPr>
          <w:sz w:val="22"/>
          <w:szCs w:val="22"/>
        </w:rPr>
        <w:t>Paul E. Alexander</w:t>
      </w:r>
      <w:r w:rsidRPr="00B26128">
        <w:rPr>
          <w:sz w:val="22"/>
          <w:szCs w:val="22"/>
          <w:vertAlign w:val="superscript"/>
        </w:rPr>
        <w:t>2,27</w:t>
      </w:r>
      <w:r w:rsidRPr="00B26128">
        <w:rPr>
          <w:sz w:val="22"/>
          <w:szCs w:val="22"/>
        </w:rPr>
        <w:t>, Amy Arrington</w:t>
      </w:r>
      <w:r w:rsidRPr="00B26128">
        <w:rPr>
          <w:sz w:val="22"/>
          <w:szCs w:val="22"/>
          <w:vertAlign w:val="superscript"/>
        </w:rPr>
        <w:t>28</w:t>
      </w:r>
      <w:r w:rsidRPr="00B26128">
        <w:rPr>
          <w:sz w:val="22"/>
          <w:szCs w:val="22"/>
        </w:rPr>
        <w:t>, John</w:t>
      </w:r>
      <w:r w:rsidR="008174FA">
        <w:rPr>
          <w:sz w:val="22"/>
          <w:szCs w:val="22"/>
        </w:rPr>
        <w:t xml:space="preserve"> E.</w:t>
      </w:r>
      <w:r w:rsidRPr="00B26128">
        <w:rPr>
          <w:sz w:val="22"/>
          <w:szCs w:val="22"/>
        </w:rPr>
        <w:t xml:space="preserve"> Centofanti</w:t>
      </w:r>
      <w:r w:rsidRPr="00B26128">
        <w:rPr>
          <w:sz w:val="22"/>
          <w:szCs w:val="22"/>
          <w:vertAlign w:val="superscript"/>
        </w:rPr>
        <w:t>29</w:t>
      </w:r>
      <w:r w:rsidRPr="00B26128">
        <w:rPr>
          <w:sz w:val="22"/>
          <w:szCs w:val="22"/>
        </w:rPr>
        <w:t>, Giuseppe Citerio</w:t>
      </w:r>
      <w:r w:rsidRPr="00B26128">
        <w:rPr>
          <w:sz w:val="22"/>
          <w:szCs w:val="22"/>
          <w:vertAlign w:val="superscript"/>
        </w:rPr>
        <w:t>30,31</w:t>
      </w:r>
      <w:r w:rsidRPr="00B26128">
        <w:rPr>
          <w:sz w:val="22"/>
          <w:szCs w:val="22"/>
        </w:rPr>
        <w:t>, Bandar Baw</w:t>
      </w:r>
      <w:r w:rsidRPr="00B26128">
        <w:rPr>
          <w:sz w:val="22"/>
          <w:szCs w:val="22"/>
          <w:vertAlign w:val="superscript"/>
        </w:rPr>
        <w:t>1,32</w:t>
      </w:r>
      <w:r w:rsidRPr="00B26128">
        <w:rPr>
          <w:sz w:val="22"/>
          <w:szCs w:val="22"/>
        </w:rPr>
        <w:t>, Ziad A. Memish</w:t>
      </w:r>
      <w:r w:rsidRPr="00B26128">
        <w:rPr>
          <w:sz w:val="22"/>
          <w:szCs w:val="22"/>
          <w:vertAlign w:val="superscript"/>
        </w:rPr>
        <w:t>33</w:t>
      </w:r>
      <w:r w:rsidRPr="00B26128">
        <w:rPr>
          <w:sz w:val="22"/>
          <w:szCs w:val="22"/>
        </w:rPr>
        <w:t>, Naomi Hammond</w:t>
      </w:r>
      <w:r w:rsidRPr="00B26128">
        <w:rPr>
          <w:sz w:val="22"/>
          <w:szCs w:val="22"/>
          <w:vertAlign w:val="superscript"/>
        </w:rPr>
        <w:t>34,35</w:t>
      </w:r>
      <w:r w:rsidRPr="00B26128">
        <w:rPr>
          <w:sz w:val="22"/>
          <w:szCs w:val="22"/>
        </w:rPr>
        <w:t>,</w:t>
      </w:r>
      <w:r w:rsidRPr="00B26128">
        <w:rPr>
          <w:b/>
          <w:bCs/>
          <w:color w:val="000000"/>
          <w:sz w:val="22"/>
          <w:szCs w:val="22"/>
        </w:rPr>
        <w:t xml:space="preserve"> </w:t>
      </w:r>
      <w:r w:rsidRPr="00B26128">
        <w:rPr>
          <w:bCs/>
          <w:sz w:val="22"/>
          <w:szCs w:val="22"/>
        </w:rPr>
        <w:t>Frederick G. Hayden</w:t>
      </w:r>
      <w:r w:rsidRPr="00B26128">
        <w:rPr>
          <w:bCs/>
          <w:sz w:val="22"/>
          <w:szCs w:val="22"/>
          <w:vertAlign w:val="superscript"/>
        </w:rPr>
        <w:t>36</w:t>
      </w:r>
      <w:r w:rsidRPr="00B26128">
        <w:rPr>
          <w:sz w:val="22"/>
          <w:szCs w:val="22"/>
        </w:rPr>
        <w:t>, Laura Evans</w:t>
      </w:r>
      <w:r w:rsidRPr="00B26128">
        <w:rPr>
          <w:sz w:val="22"/>
          <w:szCs w:val="22"/>
          <w:vertAlign w:val="superscript"/>
        </w:rPr>
        <w:t>37</w:t>
      </w:r>
      <w:r w:rsidRPr="00B26128">
        <w:rPr>
          <w:sz w:val="22"/>
          <w:szCs w:val="22"/>
        </w:rPr>
        <w:t xml:space="preserve">, </w:t>
      </w:r>
      <w:bookmarkStart w:id="0" w:name="_Hlk35585273"/>
      <w:r w:rsidRPr="00B26128">
        <w:rPr>
          <w:sz w:val="22"/>
          <w:szCs w:val="22"/>
        </w:rPr>
        <w:t>Andrew Rhodes</w:t>
      </w:r>
      <w:bookmarkEnd w:id="0"/>
      <w:r w:rsidRPr="00B26128">
        <w:rPr>
          <w:sz w:val="22"/>
          <w:szCs w:val="22"/>
          <w:vertAlign w:val="superscript"/>
        </w:rPr>
        <w:t>38</w:t>
      </w:r>
    </w:p>
    <w:p w14:paraId="5A72FB4C" w14:textId="77777777" w:rsidR="005954BB" w:rsidRPr="00B26128" w:rsidRDefault="005954BB" w:rsidP="005954BB">
      <w:pPr>
        <w:spacing w:line="360" w:lineRule="auto"/>
        <w:outlineLvl w:val="0"/>
        <w:rPr>
          <w:b/>
          <w:sz w:val="22"/>
          <w:szCs w:val="22"/>
        </w:rPr>
      </w:pPr>
      <w:r w:rsidRPr="00B26128">
        <w:rPr>
          <w:b/>
          <w:sz w:val="22"/>
          <w:szCs w:val="22"/>
        </w:rPr>
        <w:t>Affiliations</w:t>
      </w:r>
    </w:p>
    <w:p w14:paraId="081F84CE" w14:textId="77777777" w:rsidR="005954BB" w:rsidRPr="00B26128" w:rsidRDefault="005954BB" w:rsidP="005954BB">
      <w:pPr>
        <w:pStyle w:val="NormalWeb"/>
        <w:spacing w:before="0" w:beforeAutospacing="0" w:after="0" w:afterAutospacing="0"/>
        <w:outlineLvl w:val="0"/>
        <w:rPr>
          <w:sz w:val="20"/>
          <w:szCs w:val="20"/>
        </w:rPr>
      </w:pPr>
      <w:r w:rsidRPr="00974E5A">
        <w:rPr>
          <w:bCs/>
          <w:color w:val="000000"/>
          <w:sz w:val="20"/>
          <w:szCs w:val="20"/>
          <w:vertAlign w:val="superscript"/>
        </w:rPr>
        <w:t>1</w:t>
      </w:r>
      <w:r w:rsidRPr="00B26128">
        <w:rPr>
          <w:bCs/>
          <w:color w:val="000000"/>
          <w:sz w:val="20"/>
          <w:szCs w:val="20"/>
        </w:rPr>
        <w:t xml:space="preserve"> </w:t>
      </w:r>
      <w:r w:rsidRPr="00B26128">
        <w:rPr>
          <w:color w:val="000000"/>
          <w:sz w:val="20"/>
          <w:szCs w:val="20"/>
        </w:rPr>
        <w:t>Department of Medicine, McMaster University, Hamilton, Canada</w:t>
      </w:r>
    </w:p>
    <w:p w14:paraId="3C367F6B"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2</w:t>
      </w:r>
      <w:r w:rsidRPr="00B26128">
        <w:rPr>
          <w:color w:val="000000"/>
          <w:sz w:val="20"/>
          <w:szCs w:val="20"/>
        </w:rPr>
        <w:t xml:space="preserve"> Department of Health Research Methods, Evidence, and Impact, McMaster University, Canada</w:t>
      </w:r>
    </w:p>
    <w:p w14:paraId="11C308A3" w14:textId="77777777" w:rsidR="005954BB" w:rsidRPr="00B26128" w:rsidRDefault="005954BB" w:rsidP="005954BB">
      <w:pPr>
        <w:pStyle w:val="NormalWeb"/>
        <w:shd w:val="clear" w:color="auto" w:fill="FFFFFF"/>
        <w:spacing w:before="0" w:beforeAutospacing="0" w:after="0" w:afterAutospacing="0"/>
        <w:rPr>
          <w:sz w:val="20"/>
          <w:szCs w:val="20"/>
        </w:rPr>
      </w:pPr>
      <w:r w:rsidRPr="00974E5A">
        <w:rPr>
          <w:color w:val="000000"/>
          <w:sz w:val="20"/>
          <w:szCs w:val="20"/>
          <w:vertAlign w:val="superscript"/>
        </w:rPr>
        <w:t>3</w:t>
      </w:r>
      <w:r w:rsidRPr="00B26128">
        <w:rPr>
          <w:color w:val="000000"/>
          <w:sz w:val="20"/>
          <w:szCs w:val="20"/>
        </w:rPr>
        <w:t xml:space="preserve"> Copenhagen University Hospital Rigshospitalet</w:t>
      </w:r>
      <w:r w:rsidRPr="00B26128">
        <w:rPr>
          <w:sz w:val="20"/>
          <w:szCs w:val="20"/>
        </w:rPr>
        <w:t xml:space="preserve">, </w:t>
      </w:r>
      <w:r w:rsidRPr="00B26128">
        <w:rPr>
          <w:color w:val="000000"/>
          <w:sz w:val="20"/>
          <w:szCs w:val="20"/>
        </w:rPr>
        <w:t>Department of Intensive Care</w:t>
      </w:r>
      <w:r w:rsidRPr="00B26128">
        <w:rPr>
          <w:sz w:val="20"/>
          <w:szCs w:val="20"/>
        </w:rPr>
        <w:t xml:space="preserve">, </w:t>
      </w:r>
      <w:r w:rsidRPr="00B26128">
        <w:rPr>
          <w:color w:val="000000"/>
          <w:sz w:val="20"/>
          <w:szCs w:val="20"/>
        </w:rPr>
        <w:t>Copenhagen, Denmark</w:t>
      </w:r>
    </w:p>
    <w:p w14:paraId="022F03C0" w14:textId="77777777" w:rsidR="005954BB" w:rsidRPr="00B26128" w:rsidRDefault="005954BB" w:rsidP="00722EB5">
      <w:pPr>
        <w:pStyle w:val="NormalWeb"/>
        <w:shd w:val="clear" w:color="auto" w:fill="FFFFFF"/>
        <w:spacing w:before="0" w:beforeAutospacing="0" w:after="0" w:afterAutospacing="0"/>
        <w:rPr>
          <w:sz w:val="20"/>
          <w:szCs w:val="20"/>
        </w:rPr>
      </w:pPr>
      <w:r w:rsidRPr="00974E5A">
        <w:rPr>
          <w:color w:val="000000"/>
          <w:sz w:val="20"/>
          <w:szCs w:val="20"/>
          <w:vertAlign w:val="superscript"/>
        </w:rPr>
        <w:t>4</w:t>
      </w:r>
      <w:r w:rsidRPr="00B26128">
        <w:rPr>
          <w:color w:val="000000"/>
          <w:sz w:val="20"/>
          <w:szCs w:val="20"/>
        </w:rPr>
        <w:t xml:space="preserve"> Scandinavian Society of Anaesthesiology and Intensive Care Medicine (SSAI)</w:t>
      </w:r>
    </w:p>
    <w:p w14:paraId="60AF8882" w14:textId="77777777" w:rsidR="005954BB" w:rsidRPr="00B26128" w:rsidRDefault="005954BB" w:rsidP="00722EB5">
      <w:pPr>
        <w:pStyle w:val="NormalWeb"/>
        <w:shd w:val="clear" w:color="auto" w:fill="FFFFFF"/>
        <w:spacing w:before="0" w:beforeAutospacing="0" w:after="0" w:afterAutospacing="0"/>
        <w:rPr>
          <w:color w:val="000000"/>
          <w:sz w:val="20"/>
          <w:szCs w:val="20"/>
        </w:rPr>
      </w:pPr>
      <w:r w:rsidRPr="00974E5A">
        <w:rPr>
          <w:color w:val="000000"/>
          <w:sz w:val="20"/>
          <w:szCs w:val="20"/>
          <w:vertAlign w:val="superscript"/>
        </w:rPr>
        <w:t>5</w:t>
      </w:r>
      <w:r w:rsidRPr="00B26128">
        <w:rPr>
          <w:color w:val="000000"/>
          <w:sz w:val="20"/>
          <w:szCs w:val="20"/>
        </w:rPr>
        <w:t xml:space="preserve"> Intensive Care Department, Ministry of National Guard Health Affairs, King Saud Bin Abdulaziz University for Health Sciences,</w:t>
      </w:r>
      <w:r w:rsidRPr="00B26128">
        <w:rPr>
          <w:bCs/>
          <w:color w:val="000000"/>
          <w:sz w:val="20"/>
          <w:szCs w:val="20"/>
        </w:rPr>
        <w:t xml:space="preserve"> </w:t>
      </w:r>
      <w:r w:rsidRPr="00B26128">
        <w:rPr>
          <w:color w:val="000000"/>
          <w:sz w:val="20"/>
          <w:szCs w:val="20"/>
          <w:shd w:val="clear" w:color="auto" w:fill="FFFFFF"/>
        </w:rPr>
        <w:t>King Abdullah International Medical Research Center,</w:t>
      </w:r>
      <w:r w:rsidRPr="00B26128">
        <w:rPr>
          <w:color w:val="000000"/>
          <w:sz w:val="20"/>
          <w:szCs w:val="20"/>
        </w:rPr>
        <w:t xml:space="preserve"> Riyadh, Kingdom of Saudi Arabia</w:t>
      </w:r>
    </w:p>
    <w:p w14:paraId="4914C011" w14:textId="0BB974F4" w:rsidR="005954BB" w:rsidRPr="00B26128" w:rsidRDefault="005954BB" w:rsidP="00722EB5">
      <w:pPr>
        <w:pStyle w:val="NormalWeb"/>
        <w:shd w:val="clear" w:color="auto" w:fill="FFFFFF"/>
        <w:spacing w:before="0" w:beforeAutospacing="0" w:after="0" w:afterAutospacing="0"/>
        <w:rPr>
          <w:color w:val="000000"/>
          <w:sz w:val="20"/>
          <w:szCs w:val="20"/>
        </w:rPr>
      </w:pPr>
      <w:r w:rsidRPr="00974E5A">
        <w:rPr>
          <w:color w:val="000000"/>
          <w:sz w:val="20"/>
          <w:szCs w:val="20"/>
          <w:vertAlign w:val="superscript"/>
        </w:rPr>
        <w:t>6</w:t>
      </w:r>
      <w:r w:rsidRPr="00B26128">
        <w:rPr>
          <w:color w:val="000000"/>
          <w:sz w:val="20"/>
          <w:szCs w:val="20"/>
        </w:rPr>
        <w:t xml:space="preserve"> </w:t>
      </w:r>
      <w:r w:rsidR="00D03BD9" w:rsidRPr="00D03BD9">
        <w:rPr>
          <w:color w:val="000000"/>
          <w:sz w:val="20"/>
          <w:szCs w:val="20"/>
          <w:lang w:val="en-US"/>
        </w:rPr>
        <w:t xml:space="preserve">Division of Critical Care Medicine, Division of Pulmonary Medicine, Department of Medicine, Montefiore </w:t>
      </w:r>
      <w:r w:rsidR="00722EB5">
        <w:rPr>
          <w:color w:val="000000"/>
          <w:sz w:val="20"/>
          <w:szCs w:val="20"/>
          <w:lang w:val="en-US"/>
        </w:rPr>
        <w:t>H</w:t>
      </w:r>
      <w:r w:rsidR="00D03BD9" w:rsidRPr="00D03BD9">
        <w:rPr>
          <w:color w:val="000000"/>
          <w:sz w:val="20"/>
          <w:szCs w:val="20"/>
          <w:lang w:val="en-US"/>
        </w:rPr>
        <w:t>ealthcare System/Albert</w:t>
      </w:r>
      <w:r w:rsidR="00722EB5">
        <w:rPr>
          <w:color w:val="000000"/>
          <w:sz w:val="20"/>
          <w:szCs w:val="20"/>
          <w:lang w:val="en-US"/>
        </w:rPr>
        <w:t xml:space="preserve"> </w:t>
      </w:r>
      <w:r w:rsidRPr="00B26128">
        <w:rPr>
          <w:color w:val="000000"/>
          <w:sz w:val="20"/>
          <w:szCs w:val="20"/>
        </w:rPr>
        <w:t>Einstein College of Medicine</w:t>
      </w:r>
      <w:r w:rsidRPr="00B26128">
        <w:rPr>
          <w:sz w:val="20"/>
          <w:szCs w:val="20"/>
        </w:rPr>
        <w:t xml:space="preserve">, </w:t>
      </w:r>
      <w:r w:rsidRPr="00B26128">
        <w:rPr>
          <w:color w:val="000000"/>
          <w:sz w:val="20"/>
          <w:szCs w:val="20"/>
        </w:rPr>
        <w:t>Bronx, New York</w:t>
      </w:r>
      <w:r>
        <w:rPr>
          <w:color w:val="000000"/>
          <w:sz w:val="20"/>
          <w:szCs w:val="20"/>
        </w:rPr>
        <w:t>, USA</w:t>
      </w:r>
    </w:p>
    <w:p w14:paraId="3C1918AE" w14:textId="77777777" w:rsidR="005954BB" w:rsidRPr="00B26128" w:rsidRDefault="005954BB" w:rsidP="00722EB5">
      <w:pPr>
        <w:pStyle w:val="NormalWeb"/>
        <w:spacing w:before="0" w:beforeAutospacing="0" w:after="0" w:afterAutospacing="0"/>
        <w:rPr>
          <w:sz w:val="20"/>
          <w:szCs w:val="20"/>
        </w:rPr>
      </w:pPr>
      <w:r w:rsidRPr="00974E5A">
        <w:rPr>
          <w:sz w:val="20"/>
          <w:szCs w:val="20"/>
          <w:vertAlign w:val="superscript"/>
        </w:rPr>
        <w:t>7</w:t>
      </w:r>
      <w:r w:rsidRPr="00B26128">
        <w:rPr>
          <w:sz w:val="20"/>
          <w:szCs w:val="20"/>
        </w:rPr>
        <w:t xml:space="preserve"> </w:t>
      </w:r>
      <w:r w:rsidRPr="00B26128">
        <w:rPr>
          <w:color w:val="000000"/>
          <w:sz w:val="20"/>
          <w:szCs w:val="20"/>
        </w:rPr>
        <w:t>Interdepartmental Division of Critical Care Medicine and the Institute of Health Policy, Management and Evaluation, University of Toronto, Toronto, Canada</w:t>
      </w:r>
    </w:p>
    <w:p w14:paraId="29D49026" w14:textId="77777777" w:rsidR="005954BB" w:rsidRPr="00B26128" w:rsidRDefault="005954BB" w:rsidP="00722EB5">
      <w:pPr>
        <w:pStyle w:val="NormalWeb"/>
        <w:spacing w:before="0" w:beforeAutospacing="0" w:after="0" w:afterAutospacing="0"/>
        <w:outlineLvl w:val="0"/>
        <w:rPr>
          <w:sz w:val="20"/>
          <w:szCs w:val="20"/>
        </w:rPr>
      </w:pPr>
      <w:r w:rsidRPr="00974E5A">
        <w:rPr>
          <w:sz w:val="20"/>
          <w:szCs w:val="20"/>
          <w:vertAlign w:val="superscript"/>
        </w:rPr>
        <w:t>8</w:t>
      </w:r>
      <w:r w:rsidRPr="00B26128">
        <w:rPr>
          <w:sz w:val="20"/>
          <w:szCs w:val="20"/>
        </w:rPr>
        <w:t xml:space="preserve"> </w:t>
      </w:r>
      <w:r w:rsidRPr="00B26128">
        <w:rPr>
          <w:color w:val="000000"/>
          <w:sz w:val="20"/>
          <w:szCs w:val="20"/>
        </w:rPr>
        <w:t>Warren Alpert School of Medicine at Brown University</w:t>
      </w:r>
      <w:r w:rsidRPr="00B26128">
        <w:rPr>
          <w:sz w:val="20"/>
          <w:szCs w:val="20"/>
        </w:rPr>
        <w:t>,</w:t>
      </w:r>
      <w:r w:rsidRPr="00B26128">
        <w:rPr>
          <w:color w:val="000000"/>
          <w:sz w:val="20"/>
          <w:szCs w:val="20"/>
        </w:rPr>
        <w:t xml:space="preserve"> Providence, Rhode Island</w:t>
      </w:r>
      <w:r>
        <w:rPr>
          <w:color w:val="000000"/>
          <w:sz w:val="20"/>
          <w:szCs w:val="20"/>
        </w:rPr>
        <w:t>, USA</w:t>
      </w:r>
    </w:p>
    <w:p w14:paraId="5AAAB97A"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9</w:t>
      </w:r>
      <w:r w:rsidRPr="00B26128">
        <w:rPr>
          <w:color w:val="000000"/>
          <w:sz w:val="20"/>
          <w:szCs w:val="20"/>
        </w:rPr>
        <w:t xml:space="preserve"> Rhode Island Hospital</w:t>
      </w:r>
      <w:r w:rsidRPr="00B26128">
        <w:rPr>
          <w:sz w:val="20"/>
          <w:szCs w:val="20"/>
        </w:rPr>
        <w:t xml:space="preserve">, </w:t>
      </w:r>
      <w:r w:rsidRPr="00B26128">
        <w:rPr>
          <w:color w:val="000000"/>
          <w:sz w:val="20"/>
          <w:szCs w:val="20"/>
        </w:rPr>
        <w:t>Providence, Rhode Island</w:t>
      </w:r>
      <w:r>
        <w:rPr>
          <w:color w:val="000000"/>
          <w:sz w:val="20"/>
          <w:szCs w:val="20"/>
        </w:rPr>
        <w:t>, USA</w:t>
      </w:r>
    </w:p>
    <w:p w14:paraId="629A5596" w14:textId="77777777" w:rsidR="005954BB" w:rsidRPr="00B26128" w:rsidRDefault="005954BB" w:rsidP="005954BB">
      <w:pPr>
        <w:pStyle w:val="NormalWeb"/>
        <w:spacing w:before="0" w:beforeAutospacing="0" w:after="0" w:afterAutospacing="0"/>
        <w:rPr>
          <w:sz w:val="20"/>
          <w:szCs w:val="20"/>
        </w:rPr>
      </w:pPr>
      <w:r w:rsidRPr="00974E5A">
        <w:rPr>
          <w:sz w:val="20"/>
          <w:szCs w:val="20"/>
          <w:vertAlign w:val="superscript"/>
        </w:rPr>
        <w:t>10</w:t>
      </w:r>
      <w:r w:rsidRPr="00B26128">
        <w:rPr>
          <w:sz w:val="20"/>
          <w:szCs w:val="20"/>
        </w:rPr>
        <w:t xml:space="preserve"> Department of Intensive Care Medicine, University medical Center Utrecht, Utrecht University, the Netherlands</w:t>
      </w:r>
    </w:p>
    <w:p w14:paraId="55D23448"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11</w:t>
      </w:r>
      <w:r w:rsidRPr="00B26128">
        <w:rPr>
          <w:color w:val="000000"/>
          <w:sz w:val="20"/>
          <w:szCs w:val="20"/>
        </w:rPr>
        <w:t xml:space="preserve"> Julius Center for Health Sciences and Primary Care, Utrecht, The Netherlands</w:t>
      </w:r>
    </w:p>
    <w:p w14:paraId="7C2C915C"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12</w:t>
      </w:r>
      <w:r w:rsidRPr="00B26128">
        <w:rPr>
          <w:color w:val="000000"/>
          <w:sz w:val="20"/>
          <w:szCs w:val="20"/>
        </w:rPr>
        <w:t xml:space="preserve"> Department of Pharmacy, New</w:t>
      </w:r>
      <w:r>
        <w:rPr>
          <w:color w:val="000000"/>
          <w:sz w:val="20"/>
          <w:szCs w:val="20"/>
        </w:rPr>
        <w:t xml:space="preserve"> </w:t>
      </w:r>
      <w:r w:rsidRPr="00B26128">
        <w:rPr>
          <w:color w:val="000000"/>
          <w:sz w:val="20"/>
          <w:szCs w:val="20"/>
        </w:rPr>
        <w:t xml:space="preserve">York-Presbyterian Hospital, Columbia University Irving Medical Center, New York, </w:t>
      </w:r>
      <w:r>
        <w:rPr>
          <w:color w:val="000000"/>
          <w:sz w:val="20"/>
          <w:szCs w:val="20"/>
        </w:rPr>
        <w:t>New York, USA</w:t>
      </w:r>
    </w:p>
    <w:p w14:paraId="54D16324" w14:textId="77777777" w:rsidR="005954BB" w:rsidRPr="00B26128" w:rsidRDefault="005954BB" w:rsidP="005954BB">
      <w:pPr>
        <w:outlineLvl w:val="0"/>
        <w:rPr>
          <w:sz w:val="20"/>
          <w:szCs w:val="20"/>
        </w:rPr>
      </w:pPr>
      <w:r w:rsidRPr="00974E5A">
        <w:rPr>
          <w:sz w:val="20"/>
          <w:szCs w:val="20"/>
          <w:vertAlign w:val="superscript"/>
        </w:rPr>
        <w:t>13</w:t>
      </w:r>
      <w:r w:rsidRPr="00B26128">
        <w:rPr>
          <w:sz w:val="20"/>
          <w:szCs w:val="20"/>
        </w:rPr>
        <w:t xml:space="preserve"> Medical ICU, Peking Union Medical College Hospital, Beijing</w:t>
      </w:r>
    </w:p>
    <w:p w14:paraId="7FD54B7E" w14:textId="77777777" w:rsidR="005954BB" w:rsidRPr="00B26128" w:rsidRDefault="005954BB" w:rsidP="005954BB">
      <w:pPr>
        <w:pStyle w:val="NormalWeb"/>
        <w:spacing w:before="0" w:beforeAutospacing="0" w:after="0" w:afterAutospacing="0"/>
        <w:rPr>
          <w:sz w:val="20"/>
          <w:szCs w:val="20"/>
        </w:rPr>
      </w:pPr>
      <w:r w:rsidRPr="00974E5A">
        <w:rPr>
          <w:sz w:val="20"/>
          <w:szCs w:val="20"/>
          <w:vertAlign w:val="superscript"/>
        </w:rPr>
        <w:t>14</w:t>
      </w:r>
      <w:r w:rsidRPr="00B26128">
        <w:rPr>
          <w:sz w:val="20"/>
          <w:szCs w:val="20"/>
        </w:rPr>
        <w:t xml:space="preserve"> </w:t>
      </w:r>
      <w:r w:rsidRPr="00B26128">
        <w:rPr>
          <w:color w:val="000000"/>
          <w:sz w:val="20"/>
          <w:szCs w:val="20"/>
        </w:rPr>
        <w:t>Department of Critical Care Medicine, Sunnybrook Health Sciences Centre, Toronto, Ontario, Canada</w:t>
      </w:r>
    </w:p>
    <w:p w14:paraId="34BE24CC"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15</w:t>
      </w:r>
      <w:r w:rsidRPr="00B26128">
        <w:rPr>
          <w:color w:val="000000"/>
          <w:sz w:val="20"/>
          <w:szCs w:val="20"/>
        </w:rPr>
        <w:t xml:space="preserve"> Department of Anesthesia and Interdepartmental Division of Critical Care Medicine, University of Toronto, Toronto, Ontario, Canada</w:t>
      </w:r>
    </w:p>
    <w:p w14:paraId="7D96820B" w14:textId="77777777" w:rsidR="005954BB" w:rsidRPr="00B26128" w:rsidRDefault="005954BB" w:rsidP="005954BB">
      <w:pPr>
        <w:rPr>
          <w:color w:val="000000"/>
          <w:sz w:val="20"/>
          <w:szCs w:val="20"/>
        </w:rPr>
      </w:pPr>
      <w:r w:rsidRPr="00974E5A">
        <w:rPr>
          <w:sz w:val="20"/>
          <w:szCs w:val="20"/>
          <w:vertAlign w:val="superscript"/>
        </w:rPr>
        <w:t>16</w:t>
      </w:r>
      <w:r w:rsidRPr="00B26128">
        <w:rPr>
          <w:sz w:val="20"/>
          <w:szCs w:val="20"/>
        </w:rPr>
        <w:t xml:space="preserve"> </w:t>
      </w:r>
      <w:r w:rsidRPr="00B26128">
        <w:rPr>
          <w:color w:val="000000"/>
          <w:sz w:val="20"/>
          <w:szCs w:val="20"/>
        </w:rPr>
        <w:t xml:space="preserve">Department of Anesthesia and Intensive </w:t>
      </w:r>
      <w:r>
        <w:rPr>
          <w:color w:val="000000"/>
          <w:sz w:val="20"/>
          <w:szCs w:val="20"/>
        </w:rPr>
        <w:t>C</w:t>
      </w:r>
      <w:r w:rsidRPr="00B26128">
        <w:rPr>
          <w:color w:val="000000"/>
          <w:sz w:val="20"/>
          <w:szCs w:val="20"/>
        </w:rPr>
        <w:t xml:space="preserve">are, Humanitas Clinical and Research Center, Rozzano, Milan, Italy </w:t>
      </w:r>
    </w:p>
    <w:p w14:paraId="1207DB55" w14:textId="77777777" w:rsidR="005954BB" w:rsidRPr="00B26128" w:rsidRDefault="005954BB" w:rsidP="005954BB">
      <w:pPr>
        <w:outlineLvl w:val="0"/>
        <w:rPr>
          <w:sz w:val="20"/>
          <w:szCs w:val="20"/>
        </w:rPr>
      </w:pPr>
      <w:r w:rsidRPr="00974E5A">
        <w:rPr>
          <w:color w:val="000000"/>
          <w:sz w:val="20"/>
          <w:szCs w:val="20"/>
          <w:vertAlign w:val="superscript"/>
        </w:rPr>
        <w:t>17</w:t>
      </w:r>
      <w:r w:rsidRPr="00B26128">
        <w:rPr>
          <w:color w:val="000000"/>
          <w:sz w:val="20"/>
          <w:szCs w:val="20"/>
        </w:rPr>
        <w:t xml:space="preserve"> Department of Biomedical Science, Humanitas University, Pieve Emanuele, Milan, Italy</w:t>
      </w:r>
    </w:p>
    <w:p w14:paraId="5275FEC1" w14:textId="77777777" w:rsidR="005954BB" w:rsidRPr="00B26128" w:rsidRDefault="005954BB" w:rsidP="005954BB">
      <w:pPr>
        <w:pStyle w:val="NormalWeb"/>
        <w:spacing w:before="0" w:beforeAutospacing="0" w:after="0" w:afterAutospacing="0"/>
        <w:rPr>
          <w:color w:val="000000"/>
          <w:sz w:val="20"/>
          <w:szCs w:val="20"/>
        </w:rPr>
      </w:pPr>
      <w:r w:rsidRPr="00974E5A">
        <w:rPr>
          <w:bCs/>
          <w:color w:val="000000"/>
          <w:sz w:val="20"/>
          <w:szCs w:val="20"/>
          <w:vertAlign w:val="superscript"/>
        </w:rPr>
        <w:t>18</w:t>
      </w:r>
      <w:r w:rsidRPr="00B26128">
        <w:rPr>
          <w:sz w:val="20"/>
          <w:szCs w:val="20"/>
        </w:rPr>
        <w:t xml:space="preserve"> </w:t>
      </w:r>
      <w:r w:rsidRPr="00B26128">
        <w:rPr>
          <w:color w:val="000000"/>
          <w:sz w:val="20"/>
          <w:szCs w:val="20"/>
        </w:rPr>
        <w:t>Department of Pulmonary and Critical Care Medicine,</w:t>
      </w:r>
      <w:r w:rsidRPr="00B26128">
        <w:rPr>
          <w:sz w:val="20"/>
          <w:szCs w:val="20"/>
        </w:rPr>
        <w:t xml:space="preserve"> </w:t>
      </w:r>
      <w:r w:rsidRPr="00B26128">
        <w:rPr>
          <w:color w:val="000000"/>
          <w:sz w:val="20"/>
          <w:szCs w:val="20"/>
        </w:rPr>
        <w:t>Asan Medical Center, University of Ulsan College of Medicine</w:t>
      </w:r>
      <w:r w:rsidRPr="00B26128">
        <w:rPr>
          <w:sz w:val="20"/>
          <w:szCs w:val="20"/>
        </w:rPr>
        <w:t xml:space="preserve">, </w:t>
      </w:r>
      <w:r w:rsidRPr="00B26128">
        <w:rPr>
          <w:color w:val="000000"/>
          <w:sz w:val="20"/>
          <w:szCs w:val="20"/>
        </w:rPr>
        <w:t>Seoul, Korea</w:t>
      </w:r>
    </w:p>
    <w:p w14:paraId="13BB18C5" w14:textId="77777777" w:rsidR="005954BB" w:rsidRPr="00B26128" w:rsidRDefault="005954BB" w:rsidP="005954BB">
      <w:pPr>
        <w:rPr>
          <w:sz w:val="20"/>
          <w:szCs w:val="20"/>
        </w:rPr>
      </w:pPr>
      <w:r w:rsidRPr="00974E5A">
        <w:rPr>
          <w:sz w:val="20"/>
          <w:szCs w:val="20"/>
          <w:vertAlign w:val="superscript"/>
        </w:rPr>
        <w:t>19</w:t>
      </w:r>
      <w:r w:rsidRPr="00B26128">
        <w:rPr>
          <w:sz w:val="20"/>
          <w:szCs w:val="20"/>
        </w:rPr>
        <w:t xml:space="preserve"> Critical Care Medicine Department, National Institutes of Health Clinical Center and Laboratory of Immunoregulation, National Institute of Allergy and Infectious Diseases</w:t>
      </w:r>
      <w:r>
        <w:rPr>
          <w:sz w:val="20"/>
          <w:szCs w:val="20"/>
        </w:rPr>
        <w:t>, USA</w:t>
      </w:r>
    </w:p>
    <w:p w14:paraId="0BB1EB34" w14:textId="77777777" w:rsidR="005954BB" w:rsidRPr="00B26128" w:rsidRDefault="005954BB" w:rsidP="005954BB">
      <w:pPr>
        <w:outlineLvl w:val="0"/>
        <w:rPr>
          <w:bCs/>
          <w:sz w:val="20"/>
          <w:szCs w:val="20"/>
        </w:rPr>
      </w:pPr>
      <w:r w:rsidRPr="00974E5A">
        <w:rPr>
          <w:sz w:val="20"/>
          <w:szCs w:val="20"/>
          <w:vertAlign w:val="superscript"/>
        </w:rPr>
        <w:t>20</w:t>
      </w:r>
      <w:r w:rsidRPr="00B26128">
        <w:rPr>
          <w:sz w:val="20"/>
          <w:szCs w:val="20"/>
        </w:rPr>
        <w:t xml:space="preserve"> </w:t>
      </w:r>
      <w:r w:rsidRPr="00B26128">
        <w:rPr>
          <w:bCs/>
          <w:sz w:val="20"/>
          <w:szCs w:val="20"/>
        </w:rPr>
        <w:t>Faculty of Medicine</w:t>
      </w:r>
      <w:r w:rsidRPr="00B26128">
        <w:rPr>
          <w:sz w:val="20"/>
          <w:szCs w:val="20"/>
        </w:rPr>
        <w:t xml:space="preserve">, </w:t>
      </w:r>
      <w:r w:rsidRPr="00B26128">
        <w:rPr>
          <w:bCs/>
          <w:sz w:val="20"/>
          <w:szCs w:val="20"/>
        </w:rPr>
        <w:t>Imperial College, London</w:t>
      </w:r>
      <w:r>
        <w:rPr>
          <w:bCs/>
          <w:sz w:val="20"/>
          <w:szCs w:val="20"/>
        </w:rPr>
        <w:t>, UK</w:t>
      </w:r>
    </w:p>
    <w:p w14:paraId="4398CEC1" w14:textId="77777777" w:rsidR="005954BB" w:rsidRPr="00B26128" w:rsidRDefault="005954BB" w:rsidP="005954BB">
      <w:pPr>
        <w:rPr>
          <w:sz w:val="20"/>
          <w:szCs w:val="20"/>
        </w:rPr>
      </w:pPr>
      <w:r w:rsidRPr="00974E5A">
        <w:rPr>
          <w:sz w:val="20"/>
          <w:szCs w:val="20"/>
          <w:vertAlign w:val="superscript"/>
        </w:rPr>
        <w:t>21</w:t>
      </w:r>
      <w:r w:rsidRPr="00B26128">
        <w:rPr>
          <w:sz w:val="20"/>
          <w:szCs w:val="20"/>
        </w:rPr>
        <w:t xml:space="preserve"> Department of Internal Medicine, College of Medicine and Health Sciences, United Arab Emirates University, Al Ain, United Arab Emirates</w:t>
      </w:r>
    </w:p>
    <w:p w14:paraId="5840AA0A" w14:textId="77777777" w:rsidR="005954BB" w:rsidRPr="00B26128" w:rsidRDefault="005954BB" w:rsidP="005954BB">
      <w:pPr>
        <w:pStyle w:val="NormalWeb"/>
        <w:spacing w:before="0" w:beforeAutospacing="0" w:after="0" w:afterAutospacing="0"/>
        <w:outlineLvl w:val="0"/>
        <w:rPr>
          <w:sz w:val="20"/>
          <w:szCs w:val="20"/>
        </w:rPr>
      </w:pPr>
      <w:r w:rsidRPr="00974E5A">
        <w:rPr>
          <w:color w:val="000000"/>
          <w:sz w:val="20"/>
          <w:szCs w:val="20"/>
          <w:vertAlign w:val="superscript"/>
        </w:rPr>
        <w:t>22</w:t>
      </w:r>
      <w:r w:rsidRPr="00B26128">
        <w:rPr>
          <w:color w:val="000000"/>
          <w:sz w:val="20"/>
          <w:szCs w:val="20"/>
        </w:rPr>
        <w:t xml:space="preserve"> Population Health Research Institute, Hamilton, Canada</w:t>
      </w:r>
    </w:p>
    <w:p w14:paraId="43C81900" w14:textId="77777777" w:rsidR="005954BB" w:rsidRPr="00B26128" w:rsidRDefault="005954BB" w:rsidP="005954BB">
      <w:pPr>
        <w:rPr>
          <w:sz w:val="20"/>
          <w:szCs w:val="20"/>
        </w:rPr>
      </w:pPr>
      <w:r w:rsidRPr="00974E5A">
        <w:rPr>
          <w:bCs/>
          <w:sz w:val="20"/>
          <w:szCs w:val="20"/>
          <w:vertAlign w:val="superscript"/>
        </w:rPr>
        <w:t>23</w:t>
      </w:r>
      <w:r w:rsidRPr="00B26128">
        <w:rPr>
          <w:sz w:val="20"/>
          <w:szCs w:val="20"/>
        </w:rPr>
        <w:t xml:space="preserve"> Microbiology and Infection control, St George’s University Hospitals NHS Foundation Trust &amp; St George’s University of London, London, UK</w:t>
      </w:r>
    </w:p>
    <w:p w14:paraId="6E73E6E5" w14:textId="121E76D4" w:rsidR="005954BB" w:rsidRPr="00B26128" w:rsidRDefault="005954BB" w:rsidP="005954BB">
      <w:pPr>
        <w:outlineLvl w:val="0"/>
        <w:rPr>
          <w:sz w:val="20"/>
          <w:szCs w:val="20"/>
        </w:rPr>
      </w:pPr>
      <w:r w:rsidRPr="00974E5A">
        <w:rPr>
          <w:sz w:val="20"/>
          <w:szCs w:val="20"/>
          <w:vertAlign w:val="superscript"/>
        </w:rPr>
        <w:t>24</w:t>
      </w:r>
      <w:r w:rsidRPr="00B26128">
        <w:rPr>
          <w:sz w:val="20"/>
          <w:szCs w:val="20"/>
        </w:rPr>
        <w:t xml:space="preserve"> Emory University Hospital, Atlanta,</w:t>
      </w:r>
      <w:r>
        <w:rPr>
          <w:sz w:val="20"/>
          <w:szCs w:val="20"/>
        </w:rPr>
        <w:t xml:space="preserve"> Georgia,</w:t>
      </w:r>
      <w:r w:rsidRPr="00B26128">
        <w:rPr>
          <w:sz w:val="20"/>
          <w:szCs w:val="20"/>
        </w:rPr>
        <w:t xml:space="preserve"> USA</w:t>
      </w:r>
    </w:p>
    <w:p w14:paraId="6F6DCD7C" w14:textId="77777777" w:rsidR="005954BB" w:rsidRPr="00B26128" w:rsidRDefault="005954BB" w:rsidP="005954BB">
      <w:pPr>
        <w:rPr>
          <w:sz w:val="20"/>
          <w:szCs w:val="20"/>
        </w:rPr>
      </w:pPr>
      <w:r w:rsidRPr="00974E5A">
        <w:rPr>
          <w:sz w:val="20"/>
          <w:szCs w:val="20"/>
          <w:vertAlign w:val="superscript"/>
        </w:rPr>
        <w:lastRenderedPageBreak/>
        <w:t>25</w:t>
      </w:r>
      <w:r>
        <w:rPr>
          <w:sz w:val="20"/>
          <w:szCs w:val="20"/>
        </w:rPr>
        <w:t xml:space="preserve"> </w:t>
      </w:r>
      <w:r w:rsidRPr="00B26128">
        <w:rPr>
          <w:sz w:val="20"/>
          <w:szCs w:val="20"/>
        </w:rPr>
        <w:t>Division of Infectious Diseases, University of Toronto, Toronto, Canada</w:t>
      </w:r>
    </w:p>
    <w:p w14:paraId="6270F645" w14:textId="77777777" w:rsidR="005954BB" w:rsidRPr="00B26128" w:rsidRDefault="005954BB" w:rsidP="005954BB">
      <w:pPr>
        <w:rPr>
          <w:sz w:val="20"/>
          <w:szCs w:val="20"/>
        </w:rPr>
      </w:pPr>
      <w:r w:rsidRPr="00974E5A">
        <w:rPr>
          <w:sz w:val="20"/>
          <w:szCs w:val="20"/>
          <w:vertAlign w:val="superscript"/>
        </w:rPr>
        <w:t>26</w:t>
      </w:r>
      <w:r w:rsidRPr="00B26128">
        <w:rPr>
          <w:sz w:val="20"/>
          <w:szCs w:val="20"/>
        </w:rPr>
        <w:t xml:space="preserve"> Department of Medicine, Jacobs School of Medicine and Biomedical Sciences, State University of New York at Buffalo, Buffalo,</w:t>
      </w:r>
      <w:r>
        <w:rPr>
          <w:sz w:val="20"/>
          <w:szCs w:val="20"/>
        </w:rPr>
        <w:t xml:space="preserve"> New York,</w:t>
      </w:r>
      <w:r w:rsidRPr="00B26128">
        <w:rPr>
          <w:sz w:val="20"/>
          <w:szCs w:val="20"/>
        </w:rPr>
        <w:t xml:space="preserve"> USA</w:t>
      </w:r>
    </w:p>
    <w:p w14:paraId="22A4A862" w14:textId="66B0BC5E" w:rsidR="005954BB" w:rsidRPr="00B26128" w:rsidRDefault="005954BB" w:rsidP="005954BB">
      <w:pPr>
        <w:rPr>
          <w:sz w:val="20"/>
          <w:szCs w:val="20"/>
        </w:rPr>
      </w:pPr>
      <w:r w:rsidRPr="00974E5A">
        <w:rPr>
          <w:sz w:val="20"/>
          <w:szCs w:val="20"/>
          <w:vertAlign w:val="superscript"/>
        </w:rPr>
        <w:t>27</w:t>
      </w:r>
      <w:r w:rsidRPr="00B26128">
        <w:rPr>
          <w:sz w:val="20"/>
          <w:szCs w:val="20"/>
        </w:rPr>
        <w:t xml:space="preserve"> GUIDE Research Methods Group, Hamilton, Canada (</w:t>
      </w:r>
      <w:hyperlink r:id="rId11" w:history="1">
        <w:r w:rsidR="00481624" w:rsidRPr="0094267D">
          <w:rPr>
            <w:rStyle w:val="Hyperlink"/>
            <w:sz w:val="20"/>
            <w:szCs w:val="20"/>
          </w:rPr>
          <w:t>https://guidecanada.org/</w:t>
        </w:r>
      </w:hyperlink>
      <w:r w:rsidRPr="00B26128">
        <w:rPr>
          <w:sz w:val="20"/>
          <w:szCs w:val="20"/>
        </w:rPr>
        <w:t>)</w:t>
      </w:r>
    </w:p>
    <w:p w14:paraId="21DC7FFC" w14:textId="77777777" w:rsidR="005954BB" w:rsidRPr="00B26128" w:rsidRDefault="005954BB" w:rsidP="005954BB">
      <w:pPr>
        <w:rPr>
          <w:sz w:val="20"/>
          <w:szCs w:val="20"/>
        </w:rPr>
      </w:pPr>
      <w:r w:rsidRPr="00974E5A">
        <w:rPr>
          <w:sz w:val="20"/>
          <w:szCs w:val="20"/>
          <w:vertAlign w:val="superscript"/>
        </w:rPr>
        <w:t>28</w:t>
      </w:r>
      <w:r w:rsidRPr="00B26128">
        <w:rPr>
          <w:sz w:val="20"/>
          <w:szCs w:val="20"/>
        </w:rPr>
        <w:t xml:space="preserve"> Houston Children’s Hospital, Baylor </w:t>
      </w:r>
      <w:r>
        <w:rPr>
          <w:sz w:val="20"/>
          <w:szCs w:val="20"/>
        </w:rPr>
        <w:t>C</w:t>
      </w:r>
      <w:r w:rsidRPr="00B26128">
        <w:rPr>
          <w:sz w:val="20"/>
          <w:szCs w:val="20"/>
        </w:rPr>
        <w:t xml:space="preserve">ollege of Medicine, </w:t>
      </w:r>
      <w:r>
        <w:rPr>
          <w:sz w:val="20"/>
          <w:szCs w:val="20"/>
        </w:rPr>
        <w:t xml:space="preserve">Houston, Texas, </w:t>
      </w:r>
      <w:r w:rsidRPr="00B26128">
        <w:rPr>
          <w:sz w:val="20"/>
          <w:szCs w:val="20"/>
        </w:rPr>
        <w:t>USA</w:t>
      </w:r>
    </w:p>
    <w:p w14:paraId="2326ABDC" w14:textId="77777777" w:rsidR="005954BB" w:rsidRPr="00B26128" w:rsidRDefault="005954BB" w:rsidP="005954BB">
      <w:pPr>
        <w:pStyle w:val="NormalWeb"/>
        <w:spacing w:before="0" w:beforeAutospacing="0" w:after="0" w:afterAutospacing="0"/>
        <w:rPr>
          <w:color w:val="000000"/>
          <w:sz w:val="20"/>
          <w:szCs w:val="20"/>
        </w:rPr>
      </w:pPr>
      <w:r w:rsidRPr="00974E5A">
        <w:rPr>
          <w:sz w:val="20"/>
          <w:szCs w:val="20"/>
          <w:vertAlign w:val="superscript"/>
        </w:rPr>
        <w:t>29</w:t>
      </w:r>
      <w:r w:rsidRPr="00B26128">
        <w:rPr>
          <w:color w:val="000000"/>
          <w:sz w:val="20"/>
          <w:szCs w:val="20"/>
        </w:rPr>
        <w:t xml:space="preserve"> Department of Anesthesia, McMaster University, Hamilton, Canada</w:t>
      </w:r>
    </w:p>
    <w:p w14:paraId="1D9BCB13"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30</w:t>
      </w:r>
      <w:r w:rsidRPr="00B26128">
        <w:rPr>
          <w:color w:val="000000"/>
          <w:sz w:val="20"/>
          <w:szCs w:val="20"/>
        </w:rPr>
        <w:t xml:space="preserve"> Department of Medicine and Surgery, Milano-Bicocca University, Milano, Italy</w:t>
      </w:r>
    </w:p>
    <w:p w14:paraId="7CCA5B8F" w14:textId="77777777" w:rsidR="005954BB" w:rsidRPr="00B26128" w:rsidRDefault="005954BB" w:rsidP="005954BB">
      <w:pPr>
        <w:pStyle w:val="NormalWeb"/>
        <w:spacing w:before="0" w:beforeAutospacing="0" w:after="0" w:afterAutospacing="0"/>
        <w:outlineLvl w:val="0"/>
        <w:rPr>
          <w:color w:val="000000"/>
          <w:sz w:val="20"/>
          <w:szCs w:val="20"/>
        </w:rPr>
      </w:pPr>
      <w:r w:rsidRPr="00974E5A">
        <w:rPr>
          <w:color w:val="000000"/>
          <w:sz w:val="20"/>
          <w:szCs w:val="20"/>
          <w:vertAlign w:val="superscript"/>
        </w:rPr>
        <w:t>31</w:t>
      </w:r>
      <w:r w:rsidRPr="00B26128">
        <w:rPr>
          <w:color w:val="000000"/>
          <w:sz w:val="20"/>
          <w:szCs w:val="20"/>
        </w:rPr>
        <w:t xml:space="preserve"> ASST-Monza, Desio and San Gerardo Hospital, Monza, Italy</w:t>
      </w:r>
    </w:p>
    <w:p w14:paraId="7A277DF9" w14:textId="77777777" w:rsidR="005954BB" w:rsidRPr="00B26128" w:rsidRDefault="005954BB" w:rsidP="005954BB">
      <w:pPr>
        <w:rPr>
          <w:sz w:val="20"/>
          <w:szCs w:val="20"/>
        </w:rPr>
      </w:pPr>
      <w:r w:rsidRPr="00974E5A">
        <w:rPr>
          <w:sz w:val="20"/>
          <w:szCs w:val="20"/>
          <w:vertAlign w:val="superscript"/>
        </w:rPr>
        <w:t>32</w:t>
      </w:r>
      <w:r w:rsidRPr="00B26128">
        <w:rPr>
          <w:sz w:val="20"/>
          <w:szCs w:val="20"/>
        </w:rPr>
        <w:t xml:space="preserve"> Department of Emergency Medicine, King Abdulaziz Medical City, Riyadh, Saudi Arabia</w:t>
      </w:r>
    </w:p>
    <w:p w14:paraId="5818B191" w14:textId="77777777" w:rsidR="005954BB" w:rsidRPr="00B26128" w:rsidRDefault="005954BB" w:rsidP="005954BB">
      <w:pPr>
        <w:rPr>
          <w:sz w:val="20"/>
          <w:szCs w:val="20"/>
        </w:rPr>
      </w:pPr>
      <w:r w:rsidRPr="00974E5A">
        <w:rPr>
          <w:sz w:val="20"/>
          <w:szCs w:val="20"/>
          <w:vertAlign w:val="superscript"/>
        </w:rPr>
        <w:t>33</w:t>
      </w:r>
      <w:r w:rsidRPr="00B26128">
        <w:rPr>
          <w:sz w:val="20"/>
          <w:szCs w:val="20"/>
        </w:rPr>
        <w:t xml:space="preserve"> Director, Research &amp; Innovation Centre, King Saud Medical City, Ministry of Health, Riyadh, Kingdom of Saudi Arabia</w:t>
      </w:r>
    </w:p>
    <w:p w14:paraId="4660E81C" w14:textId="77777777" w:rsidR="005954BB" w:rsidRPr="00B26128" w:rsidRDefault="005954BB" w:rsidP="005954BB">
      <w:pPr>
        <w:rPr>
          <w:sz w:val="20"/>
          <w:szCs w:val="20"/>
        </w:rPr>
      </w:pPr>
      <w:r w:rsidRPr="00974E5A">
        <w:rPr>
          <w:sz w:val="20"/>
          <w:szCs w:val="20"/>
          <w:vertAlign w:val="superscript"/>
        </w:rPr>
        <w:t>34</w:t>
      </w:r>
      <w:r w:rsidRPr="00B26128">
        <w:rPr>
          <w:sz w:val="20"/>
          <w:szCs w:val="20"/>
        </w:rPr>
        <w:t xml:space="preserve"> Critical Care Division, The George Institute for Global Health and UNSW Sydney, Australia</w:t>
      </w:r>
    </w:p>
    <w:p w14:paraId="0EB54B3F" w14:textId="77777777" w:rsidR="005954BB" w:rsidRPr="00B26128" w:rsidRDefault="005954BB" w:rsidP="005954BB">
      <w:pPr>
        <w:rPr>
          <w:sz w:val="20"/>
          <w:szCs w:val="20"/>
        </w:rPr>
      </w:pPr>
      <w:r w:rsidRPr="00974E5A">
        <w:rPr>
          <w:sz w:val="20"/>
          <w:szCs w:val="20"/>
          <w:vertAlign w:val="superscript"/>
        </w:rPr>
        <w:t>35</w:t>
      </w:r>
      <w:r w:rsidRPr="00B26128">
        <w:rPr>
          <w:sz w:val="20"/>
          <w:szCs w:val="20"/>
        </w:rPr>
        <w:t xml:space="preserve"> Malcolm Fisher Department of Intensive Care, Royal North Shore Hospital, Sydney, Australia</w:t>
      </w:r>
    </w:p>
    <w:p w14:paraId="5C1477E4" w14:textId="77777777" w:rsidR="005954BB" w:rsidRPr="00B26128" w:rsidRDefault="005954BB" w:rsidP="005954BB">
      <w:pPr>
        <w:pStyle w:val="NormalWeb"/>
        <w:spacing w:before="0" w:beforeAutospacing="0" w:after="0" w:afterAutospacing="0"/>
        <w:rPr>
          <w:sz w:val="20"/>
          <w:szCs w:val="20"/>
        </w:rPr>
      </w:pPr>
      <w:r w:rsidRPr="00974E5A">
        <w:rPr>
          <w:color w:val="000000"/>
          <w:sz w:val="20"/>
          <w:szCs w:val="20"/>
          <w:vertAlign w:val="superscript"/>
        </w:rPr>
        <w:t>36</w:t>
      </w:r>
      <w:r w:rsidRPr="00B26128">
        <w:rPr>
          <w:color w:val="000000"/>
          <w:sz w:val="20"/>
          <w:szCs w:val="20"/>
        </w:rPr>
        <w:t xml:space="preserve"> Division of Infectious Diseases and International Health, Department of Medicine</w:t>
      </w:r>
      <w:r w:rsidRPr="00B26128">
        <w:rPr>
          <w:sz w:val="20"/>
          <w:szCs w:val="20"/>
        </w:rPr>
        <w:t xml:space="preserve">, </w:t>
      </w:r>
      <w:r w:rsidRPr="00B26128">
        <w:rPr>
          <w:color w:val="000000"/>
          <w:sz w:val="20"/>
          <w:szCs w:val="20"/>
        </w:rPr>
        <w:t>University of, Virginia, School of Medicine</w:t>
      </w:r>
      <w:r w:rsidRPr="00B26128">
        <w:rPr>
          <w:sz w:val="20"/>
          <w:szCs w:val="20"/>
        </w:rPr>
        <w:t xml:space="preserve">, </w:t>
      </w:r>
      <w:r w:rsidRPr="00B26128">
        <w:rPr>
          <w:color w:val="000000"/>
          <w:sz w:val="20"/>
          <w:szCs w:val="20"/>
        </w:rPr>
        <w:t>Charlottesville, Virginia, USA </w:t>
      </w:r>
    </w:p>
    <w:p w14:paraId="18485506" w14:textId="0632FFCB" w:rsidR="005954BB" w:rsidRPr="00B26128" w:rsidRDefault="005954BB" w:rsidP="005954BB">
      <w:pPr>
        <w:outlineLvl w:val="0"/>
        <w:rPr>
          <w:sz w:val="20"/>
          <w:szCs w:val="20"/>
        </w:rPr>
      </w:pPr>
      <w:r w:rsidRPr="00974E5A">
        <w:rPr>
          <w:sz w:val="20"/>
          <w:szCs w:val="20"/>
          <w:vertAlign w:val="superscript"/>
        </w:rPr>
        <w:t>37</w:t>
      </w:r>
      <w:r w:rsidRPr="00B26128">
        <w:rPr>
          <w:sz w:val="20"/>
          <w:szCs w:val="20"/>
        </w:rPr>
        <w:t xml:space="preserve"> </w:t>
      </w:r>
      <w:r w:rsidR="00481624" w:rsidRPr="00481624">
        <w:rPr>
          <w:sz w:val="20"/>
          <w:szCs w:val="20"/>
          <w:lang w:val="en-US"/>
        </w:rPr>
        <w:t xml:space="preserve">Division of Pulmonary, Critical Care, and Sleep Medicine, </w:t>
      </w:r>
      <w:bookmarkStart w:id="1" w:name="_GoBack"/>
      <w:bookmarkEnd w:id="1"/>
      <w:r w:rsidRPr="00B26128">
        <w:rPr>
          <w:sz w:val="20"/>
          <w:szCs w:val="20"/>
        </w:rPr>
        <w:t>University of Washington, USA</w:t>
      </w:r>
    </w:p>
    <w:p w14:paraId="29F28FF0" w14:textId="77777777" w:rsidR="005954BB" w:rsidRPr="00B26128" w:rsidRDefault="005954BB" w:rsidP="005954BB">
      <w:pPr>
        <w:pStyle w:val="NormalWeb"/>
        <w:spacing w:before="0" w:beforeAutospacing="0" w:after="0" w:afterAutospacing="0"/>
        <w:rPr>
          <w:sz w:val="20"/>
          <w:szCs w:val="20"/>
        </w:rPr>
      </w:pPr>
      <w:r w:rsidRPr="00974E5A">
        <w:rPr>
          <w:bCs/>
          <w:color w:val="000000"/>
          <w:sz w:val="20"/>
          <w:szCs w:val="20"/>
          <w:vertAlign w:val="superscript"/>
        </w:rPr>
        <w:t>38</w:t>
      </w:r>
      <w:r w:rsidRPr="00B26128">
        <w:rPr>
          <w:bCs/>
          <w:color w:val="000000"/>
          <w:sz w:val="20"/>
          <w:szCs w:val="20"/>
        </w:rPr>
        <w:t xml:space="preserve"> </w:t>
      </w:r>
      <w:r w:rsidRPr="00B26128">
        <w:rPr>
          <w:color w:val="000000"/>
          <w:sz w:val="20"/>
          <w:szCs w:val="20"/>
        </w:rPr>
        <w:t>Adult Critical Care, St George’s University Hospitals NHS Foundation Trust &amp; St George’s University of London, London, UK</w:t>
      </w:r>
    </w:p>
    <w:p w14:paraId="6F0CFA05" w14:textId="53A43431" w:rsidR="001B1F61" w:rsidRDefault="001B1F61">
      <w:pPr>
        <w:pStyle w:val="TOCHeading"/>
        <w:sectPr w:rsidR="001B1F61" w:rsidSect="004F04F2">
          <w:headerReference w:type="default" r:id="rId12"/>
          <w:footerReference w:type="even" r:id="rId13"/>
          <w:footerReference w:type="default" r:id="rId14"/>
          <w:pgSz w:w="12240" w:h="15840"/>
          <w:pgMar w:top="1440" w:right="1440" w:bottom="1440" w:left="1440" w:header="708" w:footer="708" w:gutter="0"/>
          <w:cols w:space="708"/>
          <w:docGrid w:linePitch="360"/>
        </w:sectPr>
      </w:pPr>
    </w:p>
    <w:sdt>
      <w:sdtPr>
        <w:rPr>
          <w:rFonts w:ascii="Times New Roman" w:eastAsia="Times New Roman" w:hAnsi="Times New Roman" w:cs="Times New Roman"/>
          <w:b w:val="0"/>
          <w:bCs w:val="0"/>
          <w:color w:val="auto"/>
          <w:sz w:val="24"/>
          <w:szCs w:val="24"/>
          <w:lang w:val="en-CA"/>
        </w:rPr>
        <w:id w:val="-2037582272"/>
        <w:docPartObj>
          <w:docPartGallery w:val="Table of Contents"/>
          <w:docPartUnique/>
        </w:docPartObj>
      </w:sdtPr>
      <w:sdtEndPr>
        <w:rPr>
          <w:noProof/>
        </w:rPr>
      </w:sdtEndPr>
      <w:sdtContent>
        <w:p w14:paraId="42666729" w14:textId="4B2F423D" w:rsidR="001B1F61" w:rsidRDefault="001B1F61">
          <w:pPr>
            <w:pStyle w:val="TOCHeading"/>
          </w:pPr>
          <w:r>
            <w:t>Table of Contents</w:t>
          </w:r>
        </w:p>
        <w:p w14:paraId="2A668012" w14:textId="7C6DF707" w:rsidR="00D01485" w:rsidRDefault="001B1F61">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35429412" w:history="1">
            <w:r w:rsidR="00D01485" w:rsidRPr="00F30088">
              <w:rPr>
                <w:rStyle w:val="Hyperlink"/>
                <w:noProof/>
              </w:rPr>
              <w:t>Methodology</w:t>
            </w:r>
            <w:r w:rsidR="00D01485">
              <w:rPr>
                <w:noProof/>
                <w:webHidden/>
              </w:rPr>
              <w:tab/>
            </w:r>
            <w:r w:rsidR="00D01485">
              <w:rPr>
                <w:noProof/>
                <w:webHidden/>
              </w:rPr>
              <w:fldChar w:fldCharType="begin"/>
            </w:r>
            <w:r w:rsidR="00D01485">
              <w:rPr>
                <w:noProof/>
                <w:webHidden/>
              </w:rPr>
              <w:instrText xml:space="preserve"> PAGEREF _Toc35429412 \h </w:instrText>
            </w:r>
            <w:r w:rsidR="00D01485">
              <w:rPr>
                <w:noProof/>
                <w:webHidden/>
              </w:rPr>
            </w:r>
            <w:r w:rsidR="00D01485">
              <w:rPr>
                <w:noProof/>
                <w:webHidden/>
              </w:rPr>
              <w:fldChar w:fldCharType="separate"/>
            </w:r>
            <w:r w:rsidR="00D01485">
              <w:rPr>
                <w:noProof/>
                <w:webHidden/>
              </w:rPr>
              <w:t>4</w:t>
            </w:r>
            <w:r w:rsidR="00D01485">
              <w:rPr>
                <w:noProof/>
                <w:webHidden/>
              </w:rPr>
              <w:fldChar w:fldCharType="end"/>
            </w:r>
          </w:hyperlink>
        </w:p>
        <w:p w14:paraId="394BF6B9" w14:textId="4B431130" w:rsidR="00D01485" w:rsidRDefault="009652F9">
          <w:pPr>
            <w:pStyle w:val="TOC1"/>
            <w:tabs>
              <w:tab w:val="right" w:leader="dot" w:pos="9350"/>
            </w:tabs>
            <w:rPr>
              <w:rFonts w:eastAsiaTheme="minorEastAsia" w:cstheme="minorBidi"/>
              <w:b w:val="0"/>
              <w:bCs w:val="0"/>
              <w:i w:val="0"/>
              <w:iCs w:val="0"/>
              <w:noProof/>
            </w:rPr>
          </w:pPr>
          <w:hyperlink w:anchor="_Toc35429413" w:history="1">
            <w:r w:rsidR="00D01485" w:rsidRPr="00F30088">
              <w:rPr>
                <w:rStyle w:val="Hyperlink"/>
                <w:noProof/>
              </w:rPr>
              <w:t>Infection Control Questions:</w:t>
            </w:r>
            <w:r w:rsidR="00D01485">
              <w:rPr>
                <w:noProof/>
                <w:webHidden/>
              </w:rPr>
              <w:tab/>
            </w:r>
            <w:r w:rsidR="00D01485">
              <w:rPr>
                <w:noProof/>
                <w:webHidden/>
              </w:rPr>
              <w:fldChar w:fldCharType="begin"/>
            </w:r>
            <w:r w:rsidR="00D01485">
              <w:rPr>
                <w:noProof/>
                <w:webHidden/>
              </w:rPr>
              <w:instrText xml:space="preserve"> PAGEREF _Toc35429413 \h </w:instrText>
            </w:r>
            <w:r w:rsidR="00D01485">
              <w:rPr>
                <w:noProof/>
                <w:webHidden/>
              </w:rPr>
            </w:r>
            <w:r w:rsidR="00D01485">
              <w:rPr>
                <w:noProof/>
                <w:webHidden/>
              </w:rPr>
              <w:fldChar w:fldCharType="separate"/>
            </w:r>
            <w:r w:rsidR="00D01485">
              <w:rPr>
                <w:noProof/>
                <w:webHidden/>
              </w:rPr>
              <w:t>7</w:t>
            </w:r>
            <w:r w:rsidR="00D01485">
              <w:rPr>
                <w:noProof/>
                <w:webHidden/>
              </w:rPr>
              <w:fldChar w:fldCharType="end"/>
            </w:r>
          </w:hyperlink>
        </w:p>
        <w:p w14:paraId="3244FC49" w14:textId="4797E21D" w:rsidR="00D01485" w:rsidRDefault="009652F9">
          <w:pPr>
            <w:pStyle w:val="TOC1"/>
            <w:tabs>
              <w:tab w:val="right" w:leader="dot" w:pos="9350"/>
            </w:tabs>
            <w:rPr>
              <w:rFonts w:eastAsiaTheme="minorEastAsia" w:cstheme="minorBidi"/>
              <w:b w:val="0"/>
              <w:bCs w:val="0"/>
              <w:i w:val="0"/>
              <w:iCs w:val="0"/>
              <w:noProof/>
            </w:rPr>
          </w:pPr>
          <w:hyperlink w:anchor="_Toc35429414" w:history="1">
            <w:r w:rsidR="00D01485" w:rsidRPr="00F30088">
              <w:rPr>
                <w:rStyle w:val="Hyperlink"/>
                <w:noProof/>
              </w:rPr>
              <w:t>Infection Control Evidence Summaries:</w:t>
            </w:r>
            <w:r w:rsidR="00D01485">
              <w:rPr>
                <w:noProof/>
                <w:webHidden/>
              </w:rPr>
              <w:tab/>
            </w:r>
            <w:r w:rsidR="00D01485">
              <w:rPr>
                <w:noProof/>
                <w:webHidden/>
              </w:rPr>
              <w:fldChar w:fldCharType="begin"/>
            </w:r>
            <w:r w:rsidR="00D01485">
              <w:rPr>
                <w:noProof/>
                <w:webHidden/>
              </w:rPr>
              <w:instrText xml:space="preserve"> PAGEREF _Toc35429414 \h </w:instrText>
            </w:r>
            <w:r w:rsidR="00D01485">
              <w:rPr>
                <w:noProof/>
                <w:webHidden/>
              </w:rPr>
            </w:r>
            <w:r w:rsidR="00D01485">
              <w:rPr>
                <w:noProof/>
                <w:webHidden/>
              </w:rPr>
              <w:fldChar w:fldCharType="separate"/>
            </w:r>
            <w:r w:rsidR="00D01485">
              <w:rPr>
                <w:noProof/>
                <w:webHidden/>
              </w:rPr>
              <w:t>9</w:t>
            </w:r>
            <w:r w:rsidR="00D01485">
              <w:rPr>
                <w:noProof/>
                <w:webHidden/>
              </w:rPr>
              <w:fldChar w:fldCharType="end"/>
            </w:r>
          </w:hyperlink>
        </w:p>
        <w:p w14:paraId="1B8F57A3" w14:textId="2E7FA6DB" w:rsidR="00D01485" w:rsidRDefault="009652F9">
          <w:pPr>
            <w:pStyle w:val="TOC1"/>
            <w:tabs>
              <w:tab w:val="right" w:leader="dot" w:pos="9350"/>
            </w:tabs>
            <w:rPr>
              <w:rFonts w:eastAsiaTheme="minorEastAsia" w:cstheme="minorBidi"/>
              <w:b w:val="0"/>
              <w:bCs w:val="0"/>
              <w:i w:val="0"/>
              <w:iCs w:val="0"/>
              <w:noProof/>
            </w:rPr>
          </w:pPr>
          <w:hyperlink w:anchor="_Toc35429415" w:history="1">
            <w:r w:rsidR="00D01485" w:rsidRPr="00F30088">
              <w:rPr>
                <w:rStyle w:val="Hyperlink"/>
                <w:noProof/>
              </w:rPr>
              <w:t>Laboratory Diagnosis and Specimens Questions:</w:t>
            </w:r>
            <w:r w:rsidR="00D01485">
              <w:rPr>
                <w:noProof/>
                <w:webHidden/>
              </w:rPr>
              <w:tab/>
            </w:r>
            <w:r w:rsidR="00D01485">
              <w:rPr>
                <w:noProof/>
                <w:webHidden/>
              </w:rPr>
              <w:fldChar w:fldCharType="begin"/>
            </w:r>
            <w:r w:rsidR="00D01485">
              <w:rPr>
                <w:noProof/>
                <w:webHidden/>
              </w:rPr>
              <w:instrText xml:space="preserve"> PAGEREF _Toc35429415 \h </w:instrText>
            </w:r>
            <w:r w:rsidR="00D01485">
              <w:rPr>
                <w:noProof/>
                <w:webHidden/>
              </w:rPr>
            </w:r>
            <w:r w:rsidR="00D01485">
              <w:rPr>
                <w:noProof/>
                <w:webHidden/>
              </w:rPr>
              <w:fldChar w:fldCharType="separate"/>
            </w:r>
            <w:r w:rsidR="00D01485">
              <w:rPr>
                <w:noProof/>
                <w:webHidden/>
              </w:rPr>
              <w:t>11</w:t>
            </w:r>
            <w:r w:rsidR="00D01485">
              <w:rPr>
                <w:noProof/>
                <w:webHidden/>
              </w:rPr>
              <w:fldChar w:fldCharType="end"/>
            </w:r>
          </w:hyperlink>
        </w:p>
        <w:p w14:paraId="6521B6E5" w14:textId="103A7718" w:rsidR="00D01485" w:rsidRDefault="009652F9">
          <w:pPr>
            <w:pStyle w:val="TOC1"/>
            <w:tabs>
              <w:tab w:val="right" w:leader="dot" w:pos="9350"/>
            </w:tabs>
            <w:rPr>
              <w:rFonts w:eastAsiaTheme="minorEastAsia" w:cstheme="minorBidi"/>
              <w:b w:val="0"/>
              <w:bCs w:val="0"/>
              <w:i w:val="0"/>
              <w:iCs w:val="0"/>
              <w:noProof/>
            </w:rPr>
          </w:pPr>
          <w:hyperlink w:anchor="_Toc35429416" w:history="1">
            <w:r w:rsidR="00D01485" w:rsidRPr="00F30088">
              <w:rPr>
                <w:rStyle w:val="Hyperlink"/>
                <w:noProof/>
              </w:rPr>
              <w:t>Hemodynamic support Questions:</w:t>
            </w:r>
            <w:r w:rsidR="00D01485">
              <w:rPr>
                <w:noProof/>
                <w:webHidden/>
              </w:rPr>
              <w:tab/>
            </w:r>
            <w:r w:rsidR="00D01485">
              <w:rPr>
                <w:noProof/>
                <w:webHidden/>
              </w:rPr>
              <w:fldChar w:fldCharType="begin"/>
            </w:r>
            <w:r w:rsidR="00D01485">
              <w:rPr>
                <w:noProof/>
                <w:webHidden/>
              </w:rPr>
              <w:instrText xml:space="preserve"> PAGEREF _Toc35429416 \h </w:instrText>
            </w:r>
            <w:r w:rsidR="00D01485">
              <w:rPr>
                <w:noProof/>
                <w:webHidden/>
              </w:rPr>
            </w:r>
            <w:r w:rsidR="00D01485">
              <w:rPr>
                <w:noProof/>
                <w:webHidden/>
              </w:rPr>
              <w:fldChar w:fldCharType="separate"/>
            </w:r>
            <w:r w:rsidR="00D01485">
              <w:rPr>
                <w:noProof/>
                <w:webHidden/>
              </w:rPr>
              <w:t>12</w:t>
            </w:r>
            <w:r w:rsidR="00D01485">
              <w:rPr>
                <w:noProof/>
                <w:webHidden/>
              </w:rPr>
              <w:fldChar w:fldCharType="end"/>
            </w:r>
          </w:hyperlink>
        </w:p>
        <w:p w14:paraId="59724F40" w14:textId="19831550" w:rsidR="00D01485" w:rsidRDefault="009652F9">
          <w:pPr>
            <w:pStyle w:val="TOC1"/>
            <w:tabs>
              <w:tab w:val="right" w:leader="dot" w:pos="9350"/>
            </w:tabs>
            <w:rPr>
              <w:rFonts w:eastAsiaTheme="minorEastAsia" w:cstheme="minorBidi"/>
              <w:b w:val="0"/>
              <w:bCs w:val="0"/>
              <w:i w:val="0"/>
              <w:iCs w:val="0"/>
              <w:noProof/>
            </w:rPr>
          </w:pPr>
          <w:hyperlink w:anchor="_Toc35429417" w:history="1">
            <w:r w:rsidR="00D01485" w:rsidRPr="00F30088">
              <w:rPr>
                <w:rStyle w:val="Hyperlink"/>
                <w:noProof/>
              </w:rPr>
              <w:t>Hemodynamic Support Evidence Summaries:</w:t>
            </w:r>
            <w:r w:rsidR="00D01485">
              <w:rPr>
                <w:noProof/>
                <w:webHidden/>
              </w:rPr>
              <w:tab/>
            </w:r>
            <w:r w:rsidR="00D01485">
              <w:rPr>
                <w:noProof/>
                <w:webHidden/>
              </w:rPr>
              <w:fldChar w:fldCharType="begin"/>
            </w:r>
            <w:r w:rsidR="00D01485">
              <w:rPr>
                <w:noProof/>
                <w:webHidden/>
              </w:rPr>
              <w:instrText xml:space="preserve"> PAGEREF _Toc35429417 \h </w:instrText>
            </w:r>
            <w:r w:rsidR="00D01485">
              <w:rPr>
                <w:noProof/>
                <w:webHidden/>
              </w:rPr>
            </w:r>
            <w:r w:rsidR="00D01485">
              <w:rPr>
                <w:noProof/>
                <w:webHidden/>
              </w:rPr>
              <w:fldChar w:fldCharType="separate"/>
            </w:r>
            <w:r w:rsidR="00D01485">
              <w:rPr>
                <w:noProof/>
                <w:webHidden/>
              </w:rPr>
              <w:t>17</w:t>
            </w:r>
            <w:r w:rsidR="00D01485">
              <w:rPr>
                <w:noProof/>
                <w:webHidden/>
              </w:rPr>
              <w:fldChar w:fldCharType="end"/>
            </w:r>
          </w:hyperlink>
        </w:p>
        <w:p w14:paraId="11571ED9" w14:textId="53A1254D" w:rsidR="00D01485" w:rsidRDefault="009652F9">
          <w:pPr>
            <w:pStyle w:val="TOC1"/>
            <w:tabs>
              <w:tab w:val="right" w:leader="dot" w:pos="9350"/>
            </w:tabs>
            <w:rPr>
              <w:rFonts w:eastAsiaTheme="minorEastAsia" w:cstheme="minorBidi"/>
              <w:b w:val="0"/>
              <w:bCs w:val="0"/>
              <w:i w:val="0"/>
              <w:iCs w:val="0"/>
              <w:noProof/>
            </w:rPr>
          </w:pPr>
          <w:hyperlink w:anchor="_Toc35429418" w:history="1">
            <w:r w:rsidR="00D01485" w:rsidRPr="00F30088">
              <w:rPr>
                <w:rStyle w:val="Hyperlink"/>
                <w:noProof/>
              </w:rPr>
              <w:t>Ventilation Questions:</w:t>
            </w:r>
            <w:r w:rsidR="00D01485">
              <w:rPr>
                <w:noProof/>
                <w:webHidden/>
              </w:rPr>
              <w:tab/>
            </w:r>
            <w:r w:rsidR="00D01485">
              <w:rPr>
                <w:noProof/>
                <w:webHidden/>
              </w:rPr>
              <w:fldChar w:fldCharType="begin"/>
            </w:r>
            <w:r w:rsidR="00D01485">
              <w:rPr>
                <w:noProof/>
                <w:webHidden/>
              </w:rPr>
              <w:instrText xml:space="preserve"> PAGEREF _Toc35429418 \h </w:instrText>
            </w:r>
            <w:r w:rsidR="00D01485">
              <w:rPr>
                <w:noProof/>
                <w:webHidden/>
              </w:rPr>
            </w:r>
            <w:r w:rsidR="00D01485">
              <w:rPr>
                <w:noProof/>
                <w:webHidden/>
              </w:rPr>
              <w:fldChar w:fldCharType="separate"/>
            </w:r>
            <w:r w:rsidR="00D01485">
              <w:rPr>
                <w:noProof/>
                <w:webHidden/>
              </w:rPr>
              <w:t>27</w:t>
            </w:r>
            <w:r w:rsidR="00D01485">
              <w:rPr>
                <w:noProof/>
                <w:webHidden/>
              </w:rPr>
              <w:fldChar w:fldCharType="end"/>
            </w:r>
          </w:hyperlink>
        </w:p>
        <w:p w14:paraId="56472114" w14:textId="1AAD4BD5" w:rsidR="00D01485" w:rsidRDefault="009652F9">
          <w:pPr>
            <w:pStyle w:val="TOC1"/>
            <w:tabs>
              <w:tab w:val="right" w:leader="dot" w:pos="9350"/>
            </w:tabs>
            <w:rPr>
              <w:rFonts w:eastAsiaTheme="minorEastAsia" w:cstheme="minorBidi"/>
              <w:b w:val="0"/>
              <w:bCs w:val="0"/>
              <w:i w:val="0"/>
              <w:iCs w:val="0"/>
              <w:noProof/>
            </w:rPr>
          </w:pPr>
          <w:hyperlink w:anchor="_Toc35429419" w:history="1">
            <w:r w:rsidR="00D01485" w:rsidRPr="00F30088">
              <w:rPr>
                <w:rStyle w:val="Hyperlink"/>
                <w:noProof/>
              </w:rPr>
              <w:t>Ventilation Evidence Summaries:</w:t>
            </w:r>
            <w:r w:rsidR="00D01485">
              <w:rPr>
                <w:noProof/>
                <w:webHidden/>
              </w:rPr>
              <w:tab/>
            </w:r>
            <w:r w:rsidR="00D01485">
              <w:rPr>
                <w:noProof/>
                <w:webHidden/>
              </w:rPr>
              <w:fldChar w:fldCharType="begin"/>
            </w:r>
            <w:r w:rsidR="00D01485">
              <w:rPr>
                <w:noProof/>
                <w:webHidden/>
              </w:rPr>
              <w:instrText xml:space="preserve"> PAGEREF _Toc35429419 \h </w:instrText>
            </w:r>
            <w:r w:rsidR="00D01485">
              <w:rPr>
                <w:noProof/>
                <w:webHidden/>
              </w:rPr>
            </w:r>
            <w:r w:rsidR="00D01485">
              <w:rPr>
                <w:noProof/>
                <w:webHidden/>
              </w:rPr>
              <w:fldChar w:fldCharType="separate"/>
            </w:r>
            <w:r w:rsidR="00D01485">
              <w:rPr>
                <w:noProof/>
                <w:webHidden/>
              </w:rPr>
              <w:t>31</w:t>
            </w:r>
            <w:r w:rsidR="00D01485">
              <w:rPr>
                <w:noProof/>
                <w:webHidden/>
              </w:rPr>
              <w:fldChar w:fldCharType="end"/>
            </w:r>
          </w:hyperlink>
        </w:p>
        <w:p w14:paraId="01CCE997" w14:textId="4DD9635A" w:rsidR="00D01485" w:rsidRDefault="009652F9">
          <w:pPr>
            <w:pStyle w:val="TOC1"/>
            <w:tabs>
              <w:tab w:val="right" w:leader="dot" w:pos="9350"/>
            </w:tabs>
            <w:rPr>
              <w:rFonts w:eastAsiaTheme="minorEastAsia" w:cstheme="minorBidi"/>
              <w:b w:val="0"/>
              <w:bCs w:val="0"/>
              <w:i w:val="0"/>
              <w:iCs w:val="0"/>
              <w:noProof/>
            </w:rPr>
          </w:pPr>
          <w:hyperlink w:anchor="_Toc35429420" w:history="1">
            <w:r w:rsidR="00D01485" w:rsidRPr="00F30088">
              <w:rPr>
                <w:rStyle w:val="Hyperlink"/>
                <w:noProof/>
              </w:rPr>
              <w:t>Therapy group Questions:</w:t>
            </w:r>
            <w:r w:rsidR="00D01485">
              <w:rPr>
                <w:noProof/>
                <w:webHidden/>
              </w:rPr>
              <w:tab/>
            </w:r>
            <w:r w:rsidR="00D01485">
              <w:rPr>
                <w:noProof/>
                <w:webHidden/>
              </w:rPr>
              <w:fldChar w:fldCharType="begin"/>
            </w:r>
            <w:r w:rsidR="00D01485">
              <w:rPr>
                <w:noProof/>
                <w:webHidden/>
              </w:rPr>
              <w:instrText xml:space="preserve"> PAGEREF _Toc35429420 \h </w:instrText>
            </w:r>
            <w:r w:rsidR="00D01485">
              <w:rPr>
                <w:noProof/>
                <w:webHidden/>
              </w:rPr>
            </w:r>
            <w:r w:rsidR="00D01485">
              <w:rPr>
                <w:noProof/>
                <w:webHidden/>
              </w:rPr>
              <w:fldChar w:fldCharType="separate"/>
            </w:r>
            <w:r w:rsidR="00D01485">
              <w:rPr>
                <w:noProof/>
                <w:webHidden/>
              </w:rPr>
              <w:t>34</w:t>
            </w:r>
            <w:r w:rsidR="00D01485">
              <w:rPr>
                <w:noProof/>
                <w:webHidden/>
              </w:rPr>
              <w:fldChar w:fldCharType="end"/>
            </w:r>
          </w:hyperlink>
        </w:p>
        <w:p w14:paraId="2D29F9DB" w14:textId="7A73CFB9" w:rsidR="00D01485" w:rsidRDefault="009652F9">
          <w:pPr>
            <w:pStyle w:val="TOC1"/>
            <w:tabs>
              <w:tab w:val="right" w:leader="dot" w:pos="9350"/>
            </w:tabs>
            <w:rPr>
              <w:rFonts w:eastAsiaTheme="minorEastAsia" w:cstheme="minorBidi"/>
              <w:b w:val="0"/>
              <w:bCs w:val="0"/>
              <w:i w:val="0"/>
              <w:iCs w:val="0"/>
              <w:noProof/>
            </w:rPr>
          </w:pPr>
          <w:hyperlink w:anchor="_Toc35429421" w:history="1">
            <w:r w:rsidR="00D01485" w:rsidRPr="00F30088">
              <w:rPr>
                <w:rStyle w:val="Hyperlink"/>
                <w:noProof/>
              </w:rPr>
              <w:t>Therapy Evidence Summaries:</w:t>
            </w:r>
            <w:r w:rsidR="00D01485">
              <w:rPr>
                <w:noProof/>
                <w:webHidden/>
              </w:rPr>
              <w:tab/>
            </w:r>
            <w:r w:rsidR="00D01485">
              <w:rPr>
                <w:noProof/>
                <w:webHidden/>
              </w:rPr>
              <w:fldChar w:fldCharType="begin"/>
            </w:r>
            <w:r w:rsidR="00D01485">
              <w:rPr>
                <w:noProof/>
                <w:webHidden/>
              </w:rPr>
              <w:instrText xml:space="preserve"> PAGEREF _Toc35429421 \h </w:instrText>
            </w:r>
            <w:r w:rsidR="00D01485">
              <w:rPr>
                <w:noProof/>
                <w:webHidden/>
              </w:rPr>
            </w:r>
            <w:r w:rsidR="00D01485">
              <w:rPr>
                <w:noProof/>
                <w:webHidden/>
              </w:rPr>
              <w:fldChar w:fldCharType="separate"/>
            </w:r>
            <w:r w:rsidR="00D01485">
              <w:rPr>
                <w:noProof/>
                <w:webHidden/>
              </w:rPr>
              <w:t>38</w:t>
            </w:r>
            <w:r w:rsidR="00D01485">
              <w:rPr>
                <w:noProof/>
                <w:webHidden/>
              </w:rPr>
              <w:fldChar w:fldCharType="end"/>
            </w:r>
          </w:hyperlink>
        </w:p>
        <w:p w14:paraId="6A74DC17" w14:textId="16AA9D70" w:rsidR="002177EC" w:rsidRPr="001B1F61" w:rsidRDefault="001B1F61" w:rsidP="001B1F61">
          <w:pPr>
            <w:sectPr w:rsidR="002177EC" w:rsidRPr="001B1F61" w:rsidSect="004F04F2">
              <w:pgSz w:w="12240" w:h="15840"/>
              <w:pgMar w:top="1440" w:right="1440" w:bottom="1440" w:left="1440" w:header="708" w:footer="708" w:gutter="0"/>
              <w:cols w:space="708"/>
              <w:docGrid w:linePitch="360"/>
            </w:sectPr>
          </w:pPr>
          <w:r>
            <w:rPr>
              <w:b/>
              <w:bCs/>
              <w:noProof/>
            </w:rPr>
            <w:fldChar w:fldCharType="end"/>
          </w:r>
        </w:p>
      </w:sdtContent>
    </w:sdt>
    <w:p w14:paraId="22B7ADB8" w14:textId="44F3050E" w:rsidR="00120BAB" w:rsidRPr="000B0BF2" w:rsidRDefault="0057010C" w:rsidP="002177EC">
      <w:pPr>
        <w:pStyle w:val="Heading1"/>
      </w:pPr>
      <w:bookmarkStart w:id="2" w:name="_Toc35429412"/>
      <w:r w:rsidRPr="000B0BF2">
        <w:lastRenderedPageBreak/>
        <w:t>Methodology</w:t>
      </w:r>
      <w:bookmarkEnd w:id="2"/>
    </w:p>
    <w:p w14:paraId="0BE99B70" w14:textId="1BFCC6D2" w:rsidR="00120BAB" w:rsidRPr="000B0BF2" w:rsidRDefault="00120BAB" w:rsidP="00120BAB">
      <w:pPr>
        <w:rPr>
          <w:rFonts w:ascii="Garamond" w:hAnsi="Garamond"/>
          <w:lang w:val="en-US"/>
        </w:rPr>
      </w:pPr>
    </w:p>
    <w:p w14:paraId="4B64236E" w14:textId="4D8F5AFA" w:rsidR="00120BAB" w:rsidRPr="000B0BF2" w:rsidRDefault="00120BAB" w:rsidP="00120BAB">
      <w:pPr>
        <w:rPr>
          <w:rFonts w:ascii="Garamond" w:hAnsi="Garamond"/>
          <w:b/>
          <w:lang w:val="en-US"/>
        </w:rPr>
      </w:pPr>
      <w:r w:rsidRPr="000B0BF2">
        <w:rPr>
          <w:rFonts w:ascii="Garamond" w:hAnsi="Garamond"/>
          <w:b/>
          <w:lang w:val="en-US"/>
        </w:rPr>
        <w:t xml:space="preserve">Figure S1. Algorithm for using indirect evidence </w:t>
      </w:r>
    </w:p>
    <w:p w14:paraId="00917C49" w14:textId="77777777" w:rsidR="00120BAB" w:rsidRPr="000B0BF2" w:rsidRDefault="00120BAB" w:rsidP="00120BAB">
      <w:pPr>
        <w:rPr>
          <w:rFonts w:ascii="Garamond" w:hAnsi="Garamond"/>
          <w:lang w:val="en-US"/>
        </w:rPr>
      </w:pPr>
    </w:p>
    <w:p w14:paraId="7ECF4A8E" w14:textId="4D26B6C8" w:rsidR="00120BAB" w:rsidRPr="000B0BF2" w:rsidRDefault="00120BAB" w:rsidP="00120BAB">
      <w:pPr>
        <w:rPr>
          <w:rFonts w:ascii="Garamond" w:hAnsi="Garamond"/>
          <w:lang w:val="en-US"/>
        </w:rPr>
      </w:pPr>
      <w:r w:rsidRPr="000B0BF2">
        <w:rPr>
          <w:rFonts w:ascii="Garamond" w:hAnsi="Garamond"/>
          <w:noProof/>
          <w:lang w:val="it-IT" w:eastAsia="it-IT"/>
        </w:rPr>
        <w:drawing>
          <wp:inline distT="0" distB="0" distL="0" distR="0" wp14:anchorId="613F04CD" wp14:editId="0003924E">
            <wp:extent cx="6562607" cy="3691466"/>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69774" cy="3695497"/>
                    </a:xfrm>
                    <a:prstGeom prst="rect">
                      <a:avLst/>
                    </a:prstGeom>
                  </pic:spPr>
                </pic:pic>
              </a:graphicData>
            </a:graphic>
          </wp:inline>
        </w:drawing>
      </w:r>
    </w:p>
    <w:p w14:paraId="0D29D7AA" w14:textId="19434696" w:rsidR="00120BAB" w:rsidRPr="000B0BF2" w:rsidRDefault="00120BAB" w:rsidP="00120BAB">
      <w:pPr>
        <w:rPr>
          <w:rFonts w:ascii="Garamond" w:hAnsi="Garamond"/>
          <w:lang w:val="en-US"/>
        </w:rPr>
      </w:pPr>
    </w:p>
    <w:p w14:paraId="2537B767" w14:textId="77777777" w:rsidR="00120BAB" w:rsidRPr="000B0BF2" w:rsidRDefault="00120BAB" w:rsidP="00120BAB">
      <w:pPr>
        <w:rPr>
          <w:rFonts w:ascii="Garamond" w:hAnsi="Garamond"/>
          <w:lang w:val="en-US"/>
        </w:rPr>
        <w:sectPr w:rsidR="00120BAB" w:rsidRPr="000B0BF2" w:rsidSect="004F04F2">
          <w:pgSz w:w="12240" w:h="15840"/>
          <w:pgMar w:top="1440" w:right="1440" w:bottom="1440" w:left="1440" w:header="708" w:footer="708" w:gutter="0"/>
          <w:cols w:space="708"/>
          <w:docGrid w:linePitch="360"/>
        </w:sectPr>
      </w:pPr>
    </w:p>
    <w:p w14:paraId="7C2DCA4D" w14:textId="0331D475" w:rsidR="0057010C" w:rsidRPr="000B0BF2" w:rsidRDefault="00120BAB" w:rsidP="00120BAB">
      <w:pPr>
        <w:rPr>
          <w:rFonts w:ascii="Garamond" w:hAnsi="Garamond"/>
          <w:b/>
          <w:lang w:val="en-US"/>
        </w:rPr>
      </w:pPr>
      <w:r w:rsidRPr="000B0BF2">
        <w:rPr>
          <w:rFonts w:ascii="Garamond" w:hAnsi="Garamond"/>
          <w:b/>
          <w:lang w:val="en-US"/>
        </w:rPr>
        <w:lastRenderedPageBreak/>
        <w:t>Figure S2.</w:t>
      </w:r>
      <w:r w:rsidRPr="000B0BF2">
        <w:rPr>
          <w:rFonts w:ascii="Garamond" w:hAnsi="Garamond"/>
          <w:lang w:val="en-US"/>
        </w:rPr>
        <w:t xml:space="preserve">  </w:t>
      </w:r>
      <w:r w:rsidRPr="000B0BF2">
        <w:rPr>
          <w:rFonts w:ascii="Garamond" w:hAnsi="Garamond"/>
          <w:b/>
          <w:lang w:val="en-US"/>
        </w:rPr>
        <w:t xml:space="preserve">Algorithm for interaction between indirectness and quality of evidence </w:t>
      </w:r>
    </w:p>
    <w:p w14:paraId="185C1108" w14:textId="77777777" w:rsidR="00120BAB" w:rsidRPr="000B0BF2" w:rsidRDefault="00120BAB" w:rsidP="00120BAB">
      <w:pPr>
        <w:rPr>
          <w:rFonts w:ascii="Garamond" w:hAnsi="Garamond"/>
          <w:lang w:val="en-US"/>
        </w:rPr>
      </w:pPr>
    </w:p>
    <w:p w14:paraId="46F18A79" w14:textId="77777777" w:rsidR="00120BAB" w:rsidRPr="000B0BF2" w:rsidRDefault="00120BAB" w:rsidP="00120BAB">
      <w:pPr>
        <w:rPr>
          <w:rFonts w:ascii="Garamond" w:hAnsi="Garamond"/>
          <w:lang w:val="en-US"/>
        </w:rPr>
      </w:pPr>
    </w:p>
    <w:p w14:paraId="44F7BA50" w14:textId="3E1A6E2C" w:rsidR="0071517C" w:rsidRPr="000B0BF2" w:rsidRDefault="00120BAB" w:rsidP="00120BAB">
      <w:pPr>
        <w:rPr>
          <w:rFonts w:ascii="Garamond" w:hAnsi="Garamond"/>
          <w:lang w:val="en-US"/>
        </w:rPr>
      </w:pPr>
      <w:r w:rsidRPr="000B0BF2">
        <w:rPr>
          <w:rFonts w:ascii="Garamond" w:hAnsi="Garamond"/>
          <w:noProof/>
          <w:lang w:val="it-IT" w:eastAsia="it-IT"/>
        </w:rPr>
        <w:drawing>
          <wp:inline distT="0" distB="0" distL="0" distR="0" wp14:anchorId="504E5AED" wp14:editId="17046EDE">
            <wp:extent cx="6201364" cy="34882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608" cy="3493467"/>
                    </a:xfrm>
                    <a:prstGeom prst="rect">
                      <a:avLst/>
                    </a:prstGeom>
                  </pic:spPr>
                </pic:pic>
              </a:graphicData>
            </a:graphic>
          </wp:inline>
        </w:drawing>
      </w:r>
    </w:p>
    <w:p w14:paraId="17016F8B" w14:textId="7776F2B4" w:rsidR="0071517C" w:rsidRPr="000B0BF2" w:rsidRDefault="0071517C" w:rsidP="0071517C">
      <w:pPr>
        <w:rPr>
          <w:rFonts w:ascii="Garamond" w:hAnsi="Garamond"/>
          <w:lang w:val="en-US"/>
        </w:rPr>
      </w:pPr>
    </w:p>
    <w:p w14:paraId="76C1C586" w14:textId="77777777" w:rsidR="0071517C" w:rsidRPr="000B0BF2" w:rsidRDefault="0071517C" w:rsidP="0071517C">
      <w:pPr>
        <w:ind w:firstLine="720"/>
        <w:rPr>
          <w:rFonts w:ascii="Garamond" w:hAnsi="Garamond"/>
          <w:lang w:val="en-US"/>
        </w:rPr>
        <w:sectPr w:rsidR="0071517C" w:rsidRPr="000B0BF2" w:rsidSect="004F04F2">
          <w:pgSz w:w="12240" w:h="15840"/>
          <w:pgMar w:top="1440" w:right="1440" w:bottom="1440" w:left="1440" w:header="708" w:footer="708" w:gutter="0"/>
          <w:cols w:space="708"/>
          <w:docGrid w:linePitch="360"/>
        </w:sectPr>
      </w:pPr>
    </w:p>
    <w:p w14:paraId="2949EBC3" w14:textId="61B4F903" w:rsidR="0071517C" w:rsidRPr="000B0BF2" w:rsidRDefault="0071517C" w:rsidP="0071517C">
      <w:pPr>
        <w:ind w:firstLine="720"/>
        <w:rPr>
          <w:rFonts w:ascii="Garamond" w:hAnsi="Garamond"/>
          <w:lang w:val="en-US"/>
        </w:rPr>
      </w:pPr>
    </w:p>
    <w:p w14:paraId="32AC76AB" w14:textId="77777777" w:rsidR="0071517C" w:rsidRPr="000B0BF2" w:rsidRDefault="0071517C" w:rsidP="0071517C">
      <w:pPr>
        <w:rPr>
          <w:rFonts w:ascii="Garamond" w:hAnsi="Garamond"/>
          <w:b/>
          <w:lang w:val="en-US"/>
        </w:rPr>
      </w:pPr>
      <w:r w:rsidRPr="000B0BF2">
        <w:rPr>
          <w:rFonts w:ascii="Garamond" w:hAnsi="Garamond"/>
          <w:b/>
          <w:lang w:val="en-US"/>
        </w:rPr>
        <w:t>Figure S3.</w:t>
      </w:r>
      <w:r w:rsidRPr="000B0BF2">
        <w:rPr>
          <w:rFonts w:ascii="Garamond" w:hAnsi="Garamond"/>
          <w:lang w:val="en-US"/>
        </w:rPr>
        <w:t xml:space="preserve">  </w:t>
      </w:r>
      <w:r w:rsidRPr="000B0BF2">
        <w:rPr>
          <w:rFonts w:ascii="Garamond" w:hAnsi="Garamond"/>
          <w:b/>
          <w:lang w:val="en-US"/>
        </w:rPr>
        <w:t>Assessing indirectness of population</w:t>
      </w:r>
    </w:p>
    <w:p w14:paraId="533E1A55" w14:textId="77777777" w:rsidR="0071517C" w:rsidRPr="000B0BF2" w:rsidRDefault="0071517C" w:rsidP="0071517C">
      <w:pPr>
        <w:rPr>
          <w:rFonts w:ascii="Garamond" w:hAnsi="Garamond"/>
          <w:b/>
          <w:lang w:val="en-US"/>
        </w:rPr>
      </w:pPr>
    </w:p>
    <w:p w14:paraId="24F6BEBA" w14:textId="61378B9B" w:rsidR="0071517C" w:rsidRPr="000B0BF2" w:rsidRDefault="0071517C" w:rsidP="0071517C">
      <w:pPr>
        <w:rPr>
          <w:rFonts w:ascii="Garamond" w:hAnsi="Garamond"/>
          <w:b/>
          <w:lang w:val="en-US"/>
        </w:rPr>
      </w:pPr>
      <w:r w:rsidRPr="000B0BF2">
        <w:rPr>
          <w:rFonts w:ascii="Garamond" w:hAnsi="Garamond"/>
          <w:b/>
          <w:noProof/>
          <w:lang w:val="it-IT" w:eastAsia="it-IT"/>
        </w:rPr>
        <w:drawing>
          <wp:inline distT="0" distB="0" distL="0" distR="0" wp14:anchorId="2AF3B3E5" wp14:editId="1BF025DB">
            <wp:extent cx="6562609" cy="3691467"/>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69823" cy="3695525"/>
                    </a:xfrm>
                    <a:prstGeom prst="rect">
                      <a:avLst/>
                    </a:prstGeom>
                  </pic:spPr>
                </pic:pic>
              </a:graphicData>
            </a:graphic>
          </wp:inline>
        </w:drawing>
      </w:r>
      <w:r w:rsidRPr="000B0BF2">
        <w:rPr>
          <w:rFonts w:ascii="Garamond" w:hAnsi="Garamond"/>
          <w:b/>
          <w:lang w:val="en-US"/>
        </w:rPr>
        <w:t xml:space="preserve"> </w:t>
      </w:r>
    </w:p>
    <w:p w14:paraId="08428D4E" w14:textId="7C3393AB" w:rsidR="00120BAB" w:rsidRPr="000B0BF2" w:rsidRDefault="00120BAB" w:rsidP="0071517C">
      <w:pPr>
        <w:tabs>
          <w:tab w:val="left" w:pos="573"/>
        </w:tabs>
        <w:rPr>
          <w:rFonts w:ascii="Garamond" w:hAnsi="Garamond"/>
          <w:lang w:val="en-US"/>
        </w:rPr>
        <w:sectPr w:rsidR="00120BAB" w:rsidRPr="000B0BF2" w:rsidSect="004F04F2">
          <w:pgSz w:w="12240" w:h="15840"/>
          <w:pgMar w:top="1440" w:right="1440" w:bottom="1440" w:left="1440" w:header="708" w:footer="708" w:gutter="0"/>
          <w:cols w:space="708"/>
          <w:docGrid w:linePitch="360"/>
        </w:sectPr>
      </w:pPr>
    </w:p>
    <w:p w14:paraId="59B2910C" w14:textId="51DC1DD0" w:rsidR="00DB4E3A" w:rsidRPr="000B0BF2" w:rsidRDefault="00DB4E3A" w:rsidP="002177EC">
      <w:pPr>
        <w:pStyle w:val="Heading1"/>
      </w:pPr>
      <w:bookmarkStart w:id="3" w:name="_Toc35429413"/>
      <w:r w:rsidRPr="000B0BF2">
        <w:lastRenderedPageBreak/>
        <w:t>Infection Control Questions:</w:t>
      </w:r>
      <w:bookmarkEnd w:id="3"/>
    </w:p>
    <w:p w14:paraId="0C93A57B" w14:textId="77777777" w:rsidR="00DB4E3A" w:rsidRPr="000B0BF2" w:rsidRDefault="00DB4E3A">
      <w:pPr>
        <w:rPr>
          <w:rFonts w:ascii="Garamond" w:hAnsi="Garamond"/>
          <w:b/>
          <w:lang w:val="en-US"/>
        </w:rPr>
      </w:pPr>
    </w:p>
    <w:p w14:paraId="7C6E2622" w14:textId="32734E67" w:rsidR="00DB4E3A" w:rsidRPr="000B0BF2" w:rsidRDefault="00B01A60">
      <w:pPr>
        <w:rPr>
          <w:rFonts w:ascii="Garamond" w:hAnsi="Garamond"/>
          <w:b/>
          <w:lang w:val="en-US"/>
        </w:rPr>
      </w:pPr>
      <w:r w:rsidRPr="000B0BF2">
        <w:rPr>
          <w:rFonts w:ascii="Garamond" w:hAnsi="Garamond"/>
          <w:b/>
          <w:lang w:val="en-US"/>
        </w:rPr>
        <w:t>Table S1.</w:t>
      </w:r>
      <w:r w:rsidR="00DB4E3A" w:rsidRPr="000B0BF2">
        <w:rPr>
          <w:rFonts w:ascii="Garamond" w:hAnsi="Garamond"/>
          <w:lang w:val="en-US"/>
        </w:rPr>
        <w:t xml:space="preserve"> </w:t>
      </w:r>
      <w:r w:rsidR="00DB4E3A" w:rsidRPr="000B0BF2">
        <w:rPr>
          <w:rFonts w:ascii="Garamond" w:hAnsi="Garamond"/>
          <w:b/>
          <w:lang w:val="en-US"/>
        </w:rPr>
        <w:t>PICO question: Recommendation 1</w:t>
      </w:r>
    </w:p>
    <w:tbl>
      <w:tblPr>
        <w:tblStyle w:val="TableGrid"/>
        <w:tblW w:w="8555" w:type="dxa"/>
        <w:tblLook w:val="04A0" w:firstRow="1" w:lastRow="0" w:firstColumn="1" w:lastColumn="0" w:noHBand="0" w:noVBand="1"/>
      </w:tblPr>
      <w:tblGrid>
        <w:gridCol w:w="2012"/>
        <w:gridCol w:w="2226"/>
        <w:gridCol w:w="2152"/>
        <w:gridCol w:w="2165"/>
      </w:tblGrid>
      <w:tr w:rsidR="00B01A60" w:rsidRPr="000B0BF2" w14:paraId="1BE5CA91" w14:textId="77777777" w:rsidTr="00B01A60">
        <w:trPr>
          <w:trHeight w:val="765"/>
        </w:trPr>
        <w:tc>
          <w:tcPr>
            <w:tcW w:w="0" w:type="auto"/>
            <w:gridSpan w:val="4"/>
          </w:tcPr>
          <w:p w14:paraId="769060FD" w14:textId="4EAA2E2E" w:rsidR="00B01A60" w:rsidRPr="000B0BF2" w:rsidRDefault="00B70CD5" w:rsidP="00DB4E3A">
            <w:pPr>
              <w:spacing w:line="360" w:lineRule="auto"/>
              <w:rPr>
                <w:rFonts w:ascii="Garamond" w:hAnsi="Garamond"/>
                <w:lang w:val="en-US"/>
              </w:rPr>
            </w:pPr>
            <w:r>
              <w:rPr>
                <w:rFonts w:ascii="Garamond" w:hAnsi="Garamond"/>
                <w:lang w:val="en-US"/>
              </w:rPr>
              <w:t>In</w:t>
            </w:r>
            <w:r w:rsidR="00B01A60" w:rsidRPr="000B0BF2">
              <w:rPr>
                <w:rFonts w:ascii="Garamond" w:hAnsi="Garamond"/>
                <w:lang w:val="en-US"/>
              </w:rPr>
              <w:t xml:space="preserve"> healthcare workers performing </w:t>
            </w:r>
            <w:r w:rsidR="00B01A60" w:rsidRPr="000B0BF2">
              <w:rPr>
                <w:rFonts w:ascii="Garamond" w:hAnsi="Garamond"/>
                <w:b/>
                <w:lang w:val="en-US"/>
              </w:rPr>
              <w:t>aerosol-generating procedures</w:t>
            </w:r>
            <w:r w:rsidR="00B01A60" w:rsidRPr="000B0BF2">
              <w:rPr>
                <w:rFonts w:ascii="Garamond" w:hAnsi="Garamond"/>
                <w:lang w:val="en-US"/>
              </w:rPr>
              <w:t xml:space="preserve"> on patients with COVID-19, should we recommend using </w:t>
            </w:r>
            <w:r w:rsidR="00DB4E3A" w:rsidRPr="000B0BF2">
              <w:rPr>
                <w:rFonts w:ascii="Garamond" w:hAnsi="Garamond"/>
                <w:lang w:val="en-US"/>
              </w:rPr>
              <w:t>fitted respirator mask</w:t>
            </w:r>
            <w:r w:rsidR="00B01A60" w:rsidRPr="000B0BF2">
              <w:rPr>
                <w:rFonts w:ascii="Garamond" w:hAnsi="Garamond"/>
                <w:lang w:val="en-US"/>
              </w:rPr>
              <w:t xml:space="preserve">, </w:t>
            </w:r>
            <w:r w:rsidR="00DB4E3A" w:rsidRPr="000B0BF2">
              <w:rPr>
                <w:rFonts w:ascii="Garamond" w:hAnsi="Garamond"/>
                <w:lang w:val="en-US"/>
              </w:rPr>
              <w:t>versus</w:t>
            </w:r>
            <w:r w:rsidR="00B01A60" w:rsidRPr="000B0BF2">
              <w:rPr>
                <w:rFonts w:ascii="Garamond" w:hAnsi="Garamond"/>
                <w:lang w:val="en-US"/>
              </w:rPr>
              <w:t xml:space="preserve"> </w:t>
            </w:r>
            <w:r w:rsidR="00DB4E3A" w:rsidRPr="000B0BF2">
              <w:rPr>
                <w:rFonts w:ascii="Garamond" w:hAnsi="Garamond"/>
                <w:lang w:val="en-US"/>
              </w:rPr>
              <w:t>surgical/medical masks</w:t>
            </w:r>
            <w:r w:rsidR="00B01A60" w:rsidRPr="000B0BF2">
              <w:rPr>
                <w:rFonts w:ascii="Garamond" w:hAnsi="Garamond"/>
                <w:lang w:val="en-US"/>
              </w:rPr>
              <w:t>?</w:t>
            </w:r>
          </w:p>
        </w:tc>
      </w:tr>
      <w:tr w:rsidR="00DB4E3A" w:rsidRPr="000B0BF2" w14:paraId="6741C6A8" w14:textId="77777777" w:rsidTr="00B01A60">
        <w:trPr>
          <w:trHeight w:val="266"/>
        </w:trPr>
        <w:tc>
          <w:tcPr>
            <w:tcW w:w="2367" w:type="dxa"/>
          </w:tcPr>
          <w:p w14:paraId="5998CB81" w14:textId="77777777" w:rsidR="00B01A60" w:rsidRPr="000B0BF2" w:rsidRDefault="00B01A60" w:rsidP="00DB4E3A">
            <w:pPr>
              <w:rPr>
                <w:rFonts w:ascii="Garamond" w:hAnsi="Garamond"/>
                <w:lang w:val="en-US"/>
              </w:rPr>
            </w:pPr>
            <w:r w:rsidRPr="000B0BF2">
              <w:rPr>
                <w:rFonts w:ascii="Garamond" w:hAnsi="Garamond"/>
                <w:lang w:val="en-US"/>
              </w:rPr>
              <w:t>Population</w:t>
            </w:r>
          </w:p>
        </w:tc>
        <w:tc>
          <w:tcPr>
            <w:tcW w:w="2663" w:type="dxa"/>
          </w:tcPr>
          <w:p w14:paraId="55C401DB" w14:textId="77777777" w:rsidR="00B01A60" w:rsidRPr="000B0BF2" w:rsidRDefault="00B01A60" w:rsidP="00DB4E3A">
            <w:pPr>
              <w:rPr>
                <w:rFonts w:ascii="Garamond" w:hAnsi="Garamond"/>
                <w:lang w:val="en-US"/>
              </w:rPr>
            </w:pPr>
            <w:r w:rsidRPr="000B0BF2">
              <w:rPr>
                <w:rFonts w:ascii="Garamond" w:hAnsi="Garamond"/>
                <w:lang w:val="en-US"/>
              </w:rPr>
              <w:t>Intervention</w:t>
            </w:r>
          </w:p>
        </w:tc>
        <w:tc>
          <w:tcPr>
            <w:tcW w:w="1669" w:type="dxa"/>
          </w:tcPr>
          <w:p w14:paraId="5B882146" w14:textId="77777777" w:rsidR="00B01A60" w:rsidRPr="000B0BF2" w:rsidRDefault="00B01A60" w:rsidP="00DB4E3A">
            <w:pPr>
              <w:rPr>
                <w:rFonts w:ascii="Garamond" w:hAnsi="Garamond"/>
                <w:lang w:val="en-US"/>
              </w:rPr>
            </w:pPr>
            <w:r w:rsidRPr="000B0BF2">
              <w:rPr>
                <w:rFonts w:ascii="Garamond" w:hAnsi="Garamond"/>
                <w:lang w:val="en-US"/>
              </w:rPr>
              <w:t>Comparator</w:t>
            </w:r>
          </w:p>
        </w:tc>
        <w:tc>
          <w:tcPr>
            <w:tcW w:w="1854" w:type="dxa"/>
          </w:tcPr>
          <w:p w14:paraId="107157CB" w14:textId="77777777" w:rsidR="00B01A60" w:rsidRPr="000B0BF2" w:rsidRDefault="00B01A60" w:rsidP="00DB4E3A">
            <w:pPr>
              <w:rPr>
                <w:rFonts w:ascii="Garamond" w:hAnsi="Garamond"/>
                <w:lang w:val="en-US"/>
              </w:rPr>
            </w:pPr>
            <w:r w:rsidRPr="000B0BF2">
              <w:rPr>
                <w:rFonts w:ascii="Garamond" w:hAnsi="Garamond"/>
                <w:lang w:val="en-US"/>
              </w:rPr>
              <w:t>Outcomes</w:t>
            </w:r>
          </w:p>
        </w:tc>
      </w:tr>
      <w:tr w:rsidR="00DB4E3A" w:rsidRPr="000B0BF2" w14:paraId="380A59FD" w14:textId="77777777" w:rsidTr="00B01A60">
        <w:trPr>
          <w:trHeight w:val="1494"/>
        </w:trPr>
        <w:tc>
          <w:tcPr>
            <w:tcW w:w="2367" w:type="dxa"/>
          </w:tcPr>
          <w:p w14:paraId="616F18E9" w14:textId="77777777" w:rsidR="00B01A60" w:rsidRPr="000B0BF2" w:rsidRDefault="00B01A60" w:rsidP="00DB4E3A">
            <w:pPr>
              <w:rPr>
                <w:rFonts w:ascii="Garamond" w:hAnsi="Garamond"/>
                <w:lang w:val="en-US"/>
              </w:rPr>
            </w:pPr>
            <w:r w:rsidRPr="000B0BF2">
              <w:rPr>
                <w:rFonts w:ascii="Garamond" w:hAnsi="Garamond"/>
                <w:lang w:val="en-US"/>
              </w:rPr>
              <w:t>Healthcare workers performing aerosol-generating procedures</w:t>
            </w:r>
          </w:p>
        </w:tc>
        <w:tc>
          <w:tcPr>
            <w:tcW w:w="2663" w:type="dxa"/>
          </w:tcPr>
          <w:p w14:paraId="7E1B8279" w14:textId="11FEF46B" w:rsidR="00B01A60" w:rsidRPr="000B0BF2" w:rsidRDefault="00DB4E3A" w:rsidP="00DB4E3A">
            <w:pPr>
              <w:rPr>
                <w:rFonts w:ascii="Garamond" w:hAnsi="Garamond"/>
                <w:lang w:val="en-US"/>
              </w:rPr>
            </w:pPr>
            <w:r w:rsidRPr="000B0BF2">
              <w:rPr>
                <w:rFonts w:ascii="Garamond" w:hAnsi="Garamond"/>
                <w:lang w:val="en-US"/>
              </w:rPr>
              <w:t xml:space="preserve">fitted respirator mask (N-95, FFP2, or equivalent) </w:t>
            </w:r>
          </w:p>
        </w:tc>
        <w:tc>
          <w:tcPr>
            <w:tcW w:w="1669" w:type="dxa"/>
          </w:tcPr>
          <w:p w14:paraId="00696860" w14:textId="36D124B9" w:rsidR="00B01A60" w:rsidRPr="000B0BF2" w:rsidRDefault="00DB4E3A" w:rsidP="00DB4E3A">
            <w:pPr>
              <w:rPr>
                <w:rFonts w:ascii="Garamond" w:hAnsi="Garamond"/>
                <w:lang w:val="en-US"/>
              </w:rPr>
            </w:pPr>
            <w:r w:rsidRPr="000B0BF2">
              <w:rPr>
                <w:rFonts w:ascii="Garamond" w:hAnsi="Garamond"/>
                <w:lang w:val="en-US"/>
              </w:rPr>
              <w:t>Surgical/medical masks</w:t>
            </w:r>
          </w:p>
        </w:tc>
        <w:tc>
          <w:tcPr>
            <w:tcW w:w="1854" w:type="dxa"/>
          </w:tcPr>
          <w:p w14:paraId="66D5EDA2" w14:textId="77777777" w:rsidR="00B01A60" w:rsidRPr="000B0BF2" w:rsidRDefault="00B01A60" w:rsidP="00B01A60">
            <w:pPr>
              <w:pStyle w:val="ListParagraph"/>
              <w:numPr>
                <w:ilvl w:val="0"/>
                <w:numId w:val="1"/>
              </w:numPr>
              <w:rPr>
                <w:rFonts w:ascii="Garamond" w:hAnsi="Garamond" w:cs="Times New Roman"/>
              </w:rPr>
            </w:pPr>
            <w:r w:rsidRPr="000B0BF2">
              <w:rPr>
                <w:rFonts w:ascii="Garamond" w:hAnsi="Garamond" w:cs="Times New Roman"/>
              </w:rPr>
              <w:t>Disease transmission</w:t>
            </w:r>
          </w:p>
        </w:tc>
      </w:tr>
    </w:tbl>
    <w:p w14:paraId="62775EE7" w14:textId="107AA1F4" w:rsidR="00B01A60" w:rsidRPr="000B0BF2" w:rsidRDefault="00B01A60">
      <w:pPr>
        <w:rPr>
          <w:rFonts w:ascii="Garamond" w:hAnsi="Garamond"/>
          <w:lang w:val="en-US"/>
        </w:rPr>
      </w:pPr>
    </w:p>
    <w:p w14:paraId="4BA3D1D3" w14:textId="77777777" w:rsidR="00DB4E3A" w:rsidRPr="000B0BF2" w:rsidRDefault="00DB4E3A">
      <w:pPr>
        <w:rPr>
          <w:rFonts w:ascii="Garamond" w:hAnsi="Garamond"/>
          <w:lang w:val="en-US"/>
        </w:rPr>
      </w:pPr>
    </w:p>
    <w:p w14:paraId="1E9D745B" w14:textId="6EF30900" w:rsidR="00B01A60" w:rsidRPr="000B0BF2" w:rsidRDefault="00B01A60" w:rsidP="00B01A60">
      <w:pPr>
        <w:rPr>
          <w:rFonts w:ascii="Garamond" w:hAnsi="Garamond"/>
          <w:lang w:val="en-US"/>
        </w:rPr>
      </w:pPr>
      <w:r w:rsidRPr="000B0BF2">
        <w:rPr>
          <w:rFonts w:ascii="Garamond" w:hAnsi="Garamond"/>
          <w:b/>
          <w:lang w:val="en-US"/>
        </w:rPr>
        <w:t>Table S2.</w:t>
      </w:r>
      <w:r w:rsidR="00DB4E3A" w:rsidRPr="000B0BF2">
        <w:rPr>
          <w:rFonts w:ascii="Garamond" w:hAnsi="Garamond"/>
          <w:b/>
          <w:lang w:val="en-US"/>
        </w:rPr>
        <w:t xml:space="preserve"> PICO question: Recommendation 2</w:t>
      </w:r>
    </w:p>
    <w:tbl>
      <w:tblPr>
        <w:tblStyle w:val="TableGrid"/>
        <w:tblW w:w="8629" w:type="dxa"/>
        <w:tblLook w:val="04A0" w:firstRow="1" w:lastRow="0" w:firstColumn="1" w:lastColumn="0" w:noHBand="0" w:noVBand="1"/>
      </w:tblPr>
      <w:tblGrid>
        <w:gridCol w:w="2175"/>
        <w:gridCol w:w="2413"/>
        <w:gridCol w:w="1834"/>
        <w:gridCol w:w="2207"/>
      </w:tblGrid>
      <w:tr w:rsidR="00B01A60" w:rsidRPr="000B0BF2" w14:paraId="41C06B8A" w14:textId="77777777" w:rsidTr="00B01A60">
        <w:trPr>
          <w:trHeight w:val="653"/>
        </w:trPr>
        <w:tc>
          <w:tcPr>
            <w:tcW w:w="0" w:type="auto"/>
            <w:gridSpan w:val="4"/>
          </w:tcPr>
          <w:p w14:paraId="7071330D" w14:textId="5CB5193D" w:rsidR="00B01A60" w:rsidRPr="000B0BF2" w:rsidRDefault="00B01A60" w:rsidP="00DB4E3A">
            <w:pPr>
              <w:spacing w:line="360" w:lineRule="auto"/>
              <w:rPr>
                <w:rFonts w:ascii="Garamond" w:hAnsi="Garamond"/>
                <w:lang w:val="en-US"/>
              </w:rPr>
            </w:pPr>
            <w:r w:rsidRPr="000B0BF2">
              <w:rPr>
                <w:rFonts w:ascii="Garamond" w:hAnsi="Garamond"/>
                <w:lang w:val="en-US"/>
              </w:rPr>
              <w:t xml:space="preserve">In healthcare workers </w:t>
            </w:r>
            <w:r w:rsidR="00DB4E3A" w:rsidRPr="000B0BF2">
              <w:rPr>
                <w:rFonts w:ascii="Garamond" w:hAnsi="Garamond"/>
                <w:lang w:val="en-US"/>
              </w:rPr>
              <w:t xml:space="preserve">performing </w:t>
            </w:r>
            <w:r w:rsidR="00DB4E3A" w:rsidRPr="000B0BF2">
              <w:rPr>
                <w:rFonts w:ascii="Garamond" w:hAnsi="Garamond"/>
                <w:b/>
                <w:lang w:val="en-US"/>
              </w:rPr>
              <w:t xml:space="preserve">aerosol-generating procedures </w:t>
            </w:r>
            <w:r w:rsidR="00DB4E3A" w:rsidRPr="000B0BF2">
              <w:rPr>
                <w:rFonts w:ascii="Garamond" w:hAnsi="Garamond"/>
                <w:lang w:val="en-US"/>
              </w:rPr>
              <w:t>on ICU patients with COVID-19</w:t>
            </w:r>
            <w:r w:rsidRPr="000B0BF2">
              <w:rPr>
                <w:rFonts w:ascii="Garamond" w:hAnsi="Garamond"/>
                <w:lang w:val="en-US"/>
              </w:rPr>
              <w:t xml:space="preserve">, should we recommend using </w:t>
            </w:r>
            <w:r w:rsidR="00DB4E3A" w:rsidRPr="000B0BF2">
              <w:rPr>
                <w:rFonts w:ascii="Garamond" w:hAnsi="Garamond"/>
                <w:lang w:val="en-US"/>
              </w:rPr>
              <w:t>negative pressure room</w:t>
            </w:r>
            <w:r w:rsidRPr="000B0BF2">
              <w:rPr>
                <w:rFonts w:ascii="Garamond" w:hAnsi="Garamond"/>
                <w:lang w:val="en-US"/>
              </w:rPr>
              <w:t xml:space="preserve">, over </w:t>
            </w:r>
            <w:r w:rsidR="00DB4E3A" w:rsidRPr="000B0BF2">
              <w:rPr>
                <w:rFonts w:ascii="Garamond" w:hAnsi="Garamond"/>
                <w:lang w:val="en-US"/>
              </w:rPr>
              <w:t>regular room</w:t>
            </w:r>
            <w:r w:rsidRPr="000B0BF2">
              <w:rPr>
                <w:rFonts w:ascii="Garamond" w:hAnsi="Garamond"/>
                <w:lang w:val="en-US"/>
              </w:rPr>
              <w:t>?</w:t>
            </w:r>
          </w:p>
        </w:tc>
      </w:tr>
      <w:tr w:rsidR="00DB4E3A" w:rsidRPr="000B0BF2" w14:paraId="5C1E6A9E" w14:textId="77777777" w:rsidTr="00B01A60">
        <w:trPr>
          <w:trHeight w:val="227"/>
        </w:trPr>
        <w:tc>
          <w:tcPr>
            <w:tcW w:w="2429" w:type="dxa"/>
          </w:tcPr>
          <w:p w14:paraId="0DEA63AE" w14:textId="77777777" w:rsidR="00B01A60" w:rsidRPr="000B0BF2" w:rsidRDefault="00B01A60" w:rsidP="00DB4E3A">
            <w:pPr>
              <w:rPr>
                <w:rFonts w:ascii="Garamond" w:hAnsi="Garamond"/>
                <w:lang w:val="en-US"/>
              </w:rPr>
            </w:pPr>
            <w:r w:rsidRPr="000B0BF2">
              <w:rPr>
                <w:rFonts w:ascii="Garamond" w:hAnsi="Garamond"/>
                <w:lang w:val="en-US"/>
              </w:rPr>
              <w:t>Population</w:t>
            </w:r>
          </w:p>
        </w:tc>
        <w:tc>
          <w:tcPr>
            <w:tcW w:w="2737" w:type="dxa"/>
          </w:tcPr>
          <w:p w14:paraId="73FEB5D1" w14:textId="77777777" w:rsidR="00B01A60" w:rsidRPr="000B0BF2" w:rsidRDefault="00B01A60" w:rsidP="00DB4E3A">
            <w:pPr>
              <w:rPr>
                <w:rFonts w:ascii="Garamond" w:hAnsi="Garamond"/>
                <w:lang w:val="en-US"/>
              </w:rPr>
            </w:pPr>
            <w:r w:rsidRPr="000B0BF2">
              <w:rPr>
                <w:rFonts w:ascii="Garamond" w:hAnsi="Garamond"/>
                <w:lang w:val="en-US"/>
              </w:rPr>
              <w:t>Intervention</w:t>
            </w:r>
          </w:p>
        </w:tc>
        <w:tc>
          <w:tcPr>
            <w:tcW w:w="1655" w:type="dxa"/>
          </w:tcPr>
          <w:p w14:paraId="0D920831" w14:textId="77777777" w:rsidR="00B01A60" w:rsidRPr="000B0BF2" w:rsidRDefault="00B01A60" w:rsidP="00DB4E3A">
            <w:pPr>
              <w:rPr>
                <w:rFonts w:ascii="Garamond" w:hAnsi="Garamond"/>
                <w:lang w:val="en-US"/>
              </w:rPr>
            </w:pPr>
            <w:r w:rsidRPr="000B0BF2">
              <w:rPr>
                <w:rFonts w:ascii="Garamond" w:hAnsi="Garamond"/>
                <w:lang w:val="en-US"/>
              </w:rPr>
              <w:t>Comparator</w:t>
            </w:r>
          </w:p>
        </w:tc>
        <w:tc>
          <w:tcPr>
            <w:tcW w:w="1806" w:type="dxa"/>
          </w:tcPr>
          <w:p w14:paraId="3650FD9E" w14:textId="77777777" w:rsidR="00B01A60" w:rsidRPr="000B0BF2" w:rsidRDefault="00B01A60" w:rsidP="00DB4E3A">
            <w:pPr>
              <w:rPr>
                <w:rFonts w:ascii="Garamond" w:hAnsi="Garamond"/>
                <w:lang w:val="en-US"/>
              </w:rPr>
            </w:pPr>
            <w:r w:rsidRPr="000B0BF2">
              <w:rPr>
                <w:rFonts w:ascii="Garamond" w:hAnsi="Garamond"/>
                <w:lang w:val="en-US"/>
              </w:rPr>
              <w:t>Outcomes</w:t>
            </w:r>
          </w:p>
        </w:tc>
      </w:tr>
      <w:tr w:rsidR="00DB4E3A" w:rsidRPr="000B0BF2" w14:paraId="10770F7F" w14:textId="77777777" w:rsidTr="00B01A60">
        <w:trPr>
          <w:trHeight w:val="1276"/>
        </w:trPr>
        <w:tc>
          <w:tcPr>
            <w:tcW w:w="2429" w:type="dxa"/>
          </w:tcPr>
          <w:p w14:paraId="15ED0F89" w14:textId="77777777" w:rsidR="00B01A60" w:rsidRPr="000B0BF2" w:rsidRDefault="00B01A60" w:rsidP="00DB4E3A">
            <w:pPr>
              <w:rPr>
                <w:rFonts w:ascii="Garamond" w:hAnsi="Garamond"/>
                <w:lang w:val="en-US"/>
              </w:rPr>
            </w:pPr>
            <w:r w:rsidRPr="000B0BF2">
              <w:rPr>
                <w:rFonts w:ascii="Garamond" w:hAnsi="Garamond"/>
                <w:lang w:val="en-US"/>
              </w:rPr>
              <w:t>Healthcare workers performing aerosol-generating procedures</w:t>
            </w:r>
          </w:p>
        </w:tc>
        <w:tc>
          <w:tcPr>
            <w:tcW w:w="2737" w:type="dxa"/>
          </w:tcPr>
          <w:p w14:paraId="4279AFF8" w14:textId="1782D46F" w:rsidR="00B01A60" w:rsidRPr="000B0BF2" w:rsidRDefault="00DB4E3A" w:rsidP="00DB4E3A">
            <w:pPr>
              <w:rPr>
                <w:rFonts w:ascii="Garamond" w:hAnsi="Garamond"/>
                <w:lang w:val="en-US"/>
              </w:rPr>
            </w:pPr>
            <w:r w:rsidRPr="000B0BF2">
              <w:rPr>
                <w:rFonts w:ascii="Garamond" w:hAnsi="Garamond"/>
                <w:lang w:val="en-US"/>
              </w:rPr>
              <w:t>Negative pressure room</w:t>
            </w:r>
          </w:p>
        </w:tc>
        <w:tc>
          <w:tcPr>
            <w:tcW w:w="1655" w:type="dxa"/>
          </w:tcPr>
          <w:p w14:paraId="51609595" w14:textId="2CE34C22" w:rsidR="00B01A60" w:rsidRPr="000B0BF2" w:rsidRDefault="00DB4E3A" w:rsidP="00DB4E3A">
            <w:pPr>
              <w:rPr>
                <w:rFonts w:ascii="Garamond" w:hAnsi="Garamond"/>
                <w:lang w:val="en-US"/>
              </w:rPr>
            </w:pPr>
            <w:r w:rsidRPr="000B0BF2">
              <w:rPr>
                <w:rFonts w:ascii="Garamond" w:hAnsi="Garamond"/>
                <w:lang w:val="en-US"/>
              </w:rPr>
              <w:t>Regular room</w:t>
            </w:r>
          </w:p>
        </w:tc>
        <w:tc>
          <w:tcPr>
            <w:tcW w:w="1806" w:type="dxa"/>
          </w:tcPr>
          <w:p w14:paraId="015762D4" w14:textId="77777777" w:rsidR="00B01A60" w:rsidRPr="000B0BF2" w:rsidRDefault="00B01A60" w:rsidP="00B01A60">
            <w:pPr>
              <w:pStyle w:val="ListParagraph"/>
              <w:numPr>
                <w:ilvl w:val="0"/>
                <w:numId w:val="2"/>
              </w:numPr>
              <w:rPr>
                <w:rFonts w:ascii="Garamond" w:hAnsi="Garamond" w:cs="Times New Roman"/>
              </w:rPr>
            </w:pPr>
            <w:r w:rsidRPr="000B0BF2">
              <w:rPr>
                <w:rFonts w:ascii="Garamond" w:hAnsi="Garamond" w:cs="Times New Roman"/>
              </w:rPr>
              <w:t>Disease transmission</w:t>
            </w:r>
          </w:p>
        </w:tc>
      </w:tr>
    </w:tbl>
    <w:p w14:paraId="31CBBF28" w14:textId="69FBDA1C" w:rsidR="00A83851" w:rsidRPr="000B0BF2" w:rsidRDefault="00A83851" w:rsidP="00B01A60">
      <w:pPr>
        <w:rPr>
          <w:rFonts w:ascii="Garamond" w:hAnsi="Garamond"/>
          <w:lang w:val="en-US"/>
        </w:rPr>
      </w:pPr>
    </w:p>
    <w:p w14:paraId="0BE85765" w14:textId="77777777" w:rsidR="00DB4E3A" w:rsidRPr="000B0BF2" w:rsidRDefault="00DB4E3A" w:rsidP="00A83851">
      <w:pPr>
        <w:rPr>
          <w:rFonts w:ascii="Garamond" w:hAnsi="Garamond"/>
          <w:b/>
          <w:lang w:val="en-US"/>
        </w:rPr>
      </w:pPr>
    </w:p>
    <w:p w14:paraId="7DEB4919" w14:textId="599FBAFA" w:rsidR="00A83851" w:rsidRPr="000B0BF2" w:rsidRDefault="00A83851" w:rsidP="00A83851">
      <w:pPr>
        <w:rPr>
          <w:rFonts w:ascii="Garamond" w:hAnsi="Garamond"/>
          <w:lang w:val="en-US"/>
        </w:rPr>
      </w:pPr>
      <w:r w:rsidRPr="000B0BF2">
        <w:rPr>
          <w:rFonts w:ascii="Garamond" w:hAnsi="Garamond"/>
          <w:b/>
          <w:lang w:val="en-US"/>
        </w:rPr>
        <w:t>Table S3.</w:t>
      </w:r>
      <w:r w:rsidR="00DB4E3A" w:rsidRPr="000B0BF2">
        <w:rPr>
          <w:rFonts w:ascii="Garamond" w:hAnsi="Garamond"/>
          <w:b/>
          <w:lang w:val="en-US"/>
        </w:rPr>
        <w:t xml:space="preserve"> PICO question: Recommendation 3</w:t>
      </w:r>
    </w:p>
    <w:tbl>
      <w:tblPr>
        <w:tblStyle w:val="TableGrid"/>
        <w:tblW w:w="8688" w:type="dxa"/>
        <w:tblLook w:val="04A0" w:firstRow="1" w:lastRow="0" w:firstColumn="1" w:lastColumn="0" w:noHBand="0" w:noVBand="1"/>
      </w:tblPr>
      <w:tblGrid>
        <w:gridCol w:w="2120"/>
        <w:gridCol w:w="2221"/>
        <w:gridCol w:w="2143"/>
        <w:gridCol w:w="2204"/>
      </w:tblGrid>
      <w:tr w:rsidR="00A83851" w:rsidRPr="000B0BF2" w14:paraId="4EBE7AB0" w14:textId="77777777" w:rsidTr="00A83851">
        <w:trPr>
          <w:trHeight w:val="662"/>
        </w:trPr>
        <w:tc>
          <w:tcPr>
            <w:tcW w:w="0" w:type="auto"/>
            <w:gridSpan w:val="4"/>
          </w:tcPr>
          <w:p w14:paraId="3CD4E769" w14:textId="0870F750" w:rsidR="00A83851" w:rsidRPr="000B0BF2" w:rsidRDefault="00A83851" w:rsidP="00DB4E3A">
            <w:pPr>
              <w:spacing w:line="360" w:lineRule="auto"/>
              <w:rPr>
                <w:rFonts w:ascii="Garamond" w:hAnsi="Garamond"/>
                <w:lang w:val="en-US"/>
              </w:rPr>
            </w:pPr>
            <w:r w:rsidRPr="000B0BF2">
              <w:rPr>
                <w:rFonts w:ascii="Garamond" w:hAnsi="Garamond"/>
                <w:lang w:val="en-US"/>
              </w:rPr>
              <w:t xml:space="preserve">In healthcare workers performing </w:t>
            </w:r>
            <w:r w:rsidR="00DB4E3A" w:rsidRPr="000B0BF2">
              <w:rPr>
                <w:rFonts w:ascii="Garamond" w:hAnsi="Garamond"/>
                <w:b/>
                <w:lang w:val="en-US"/>
              </w:rPr>
              <w:t>caring for non-</w:t>
            </w:r>
            <w:r w:rsidRPr="000B0BF2">
              <w:rPr>
                <w:rFonts w:ascii="Garamond" w:hAnsi="Garamond"/>
                <w:b/>
                <w:lang w:val="en-US"/>
              </w:rPr>
              <w:t>mechanically ventilated patients</w:t>
            </w:r>
            <w:r w:rsidRPr="000B0BF2">
              <w:rPr>
                <w:rFonts w:ascii="Garamond" w:hAnsi="Garamond"/>
                <w:lang w:val="en-US"/>
              </w:rPr>
              <w:t xml:space="preserve"> with COVID-19, should we </w:t>
            </w:r>
            <w:r w:rsidR="00B70CD5">
              <w:rPr>
                <w:rFonts w:ascii="Garamond" w:hAnsi="Garamond"/>
                <w:lang w:val="en-US"/>
              </w:rPr>
              <w:t xml:space="preserve">recommend using </w:t>
            </w:r>
            <w:r w:rsidR="00DB4E3A" w:rsidRPr="000B0BF2">
              <w:rPr>
                <w:rFonts w:ascii="Garamond" w:hAnsi="Garamond"/>
                <w:lang w:val="en-US"/>
              </w:rPr>
              <w:t>fitted respirator mask, versus surgical/medical masks?</w:t>
            </w:r>
          </w:p>
        </w:tc>
      </w:tr>
      <w:tr w:rsidR="00DB4E3A" w:rsidRPr="000B0BF2" w14:paraId="7E72E40C" w14:textId="77777777" w:rsidTr="00A83851">
        <w:trPr>
          <w:trHeight w:val="230"/>
        </w:trPr>
        <w:tc>
          <w:tcPr>
            <w:tcW w:w="2372" w:type="dxa"/>
          </w:tcPr>
          <w:p w14:paraId="7C75A014" w14:textId="77777777" w:rsidR="00A83851" w:rsidRPr="000B0BF2" w:rsidRDefault="00A83851" w:rsidP="00DB4E3A">
            <w:pPr>
              <w:rPr>
                <w:rFonts w:ascii="Garamond" w:hAnsi="Garamond"/>
                <w:lang w:val="en-US"/>
              </w:rPr>
            </w:pPr>
            <w:r w:rsidRPr="000B0BF2">
              <w:rPr>
                <w:rFonts w:ascii="Garamond" w:hAnsi="Garamond"/>
                <w:lang w:val="en-US"/>
              </w:rPr>
              <w:t>Population</w:t>
            </w:r>
          </w:p>
        </w:tc>
        <w:tc>
          <w:tcPr>
            <w:tcW w:w="2661" w:type="dxa"/>
          </w:tcPr>
          <w:p w14:paraId="478B1FEB" w14:textId="77777777" w:rsidR="00A83851" w:rsidRPr="000B0BF2" w:rsidRDefault="00A83851" w:rsidP="00DB4E3A">
            <w:pPr>
              <w:rPr>
                <w:rFonts w:ascii="Garamond" w:hAnsi="Garamond"/>
                <w:lang w:val="en-US"/>
              </w:rPr>
            </w:pPr>
            <w:r w:rsidRPr="000B0BF2">
              <w:rPr>
                <w:rFonts w:ascii="Garamond" w:hAnsi="Garamond"/>
                <w:lang w:val="en-US"/>
              </w:rPr>
              <w:t>Intervention</w:t>
            </w:r>
          </w:p>
        </w:tc>
        <w:tc>
          <w:tcPr>
            <w:tcW w:w="1718" w:type="dxa"/>
          </w:tcPr>
          <w:p w14:paraId="3F544F91" w14:textId="77777777" w:rsidR="00A83851" w:rsidRPr="000B0BF2" w:rsidRDefault="00A83851" w:rsidP="00DB4E3A">
            <w:pPr>
              <w:rPr>
                <w:rFonts w:ascii="Garamond" w:hAnsi="Garamond"/>
                <w:lang w:val="en-US"/>
              </w:rPr>
            </w:pPr>
            <w:r w:rsidRPr="000B0BF2">
              <w:rPr>
                <w:rFonts w:ascii="Garamond" w:hAnsi="Garamond"/>
                <w:lang w:val="en-US"/>
              </w:rPr>
              <w:t>Comparator</w:t>
            </w:r>
          </w:p>
        </w:tc>
        <w:tc>
          <w:tcPr>
            <w:tcW w:w="1935" w:type="dxa"/>
          </w:tcPr>
          <w:p w14:paraId="207D354F" w14:textId="77777777" w:rsidR="00A83851" w:rsidRPr="000B0BF2" w:rsidRDefault="00A83851" w:rsidP="00DB4E3A">
            <w:pPr>
              <w:rPr>
                <w:rFonts w:ascii="Garamond" w:hAnsi="Garamond"/>
                <w:lang w:val="en-US"/>
              </w:rPr>
            </w:pPr>
            <w:r w:rsidRPr="000B0BF2">
              <w:rPr>
                <w:rFonts w:ascii="Garamond" w:hAnsi="Garamond"/>
                <w:lang w:val="en-US"/>
              </w:rPr>
              <w:t>Outcomes</w:t>
            </w:r>
          </w:p>
        </w:tc>
      </w:tr>
      <w:tr w:rsidR="00DB4E3A" w:rsidRPr="000B0BF2" w14:paraId="2BA47F03" w14:textId="77777777" w:rsidTr="00A83851">
        <w:trPr>
          <w:trHeight w:val="1293"/>
        </w:trPr>
        <w:tc>
          <w:tcPr>
            <w:tcW w:w="2372" w:type="dxa"/>
          </w:tcPr>
          <w:p w14:paraId="18A3A416" w14:textId="4D3D3325" w:rsidR="00A83851" w:rsidRPr="000B0BF2" w:rsidRDefault="00A83851" w:rsidP="00DB4E3A">
            <w:pPr>
              <w:rPr>
                <w:rFonts w:ascii="Garamond" w:hAnsi="Garamond"/>
                <w:lang w:val="en-US"/>
              </w:rPr>
            </w:pPr>
            <w:r w:rsidRPr="000B0BF2">
              <w:rPr>
                <w:rFonts w:ascii="Garamond" w:hAnsi="Garamond"/>
                <w:lang w:val="en-US"/>
              </w:rPr>
              <w:t xml:space="preserve">Healthcare workers </w:t>
            </w:r>
            <w:r w:rsidR="00DB4E3A" w:rsidRPr="000B0BF2">
              <w:rPr>
                <w:rFonts w:ascii="Garamond" w:hAnsi="Garamond"/>
                <w:lang w:val="en-US"/>
              </w:rPr>
              <w:t>caring for non-mechanically ventilated patients (i.e. not on NIPPV, IMV, or HFNC)</w:t>
            </w:r>
          </w:p>
        </w:tc>
        <w:tc>
          <w:tcPr>
            <w:tcW w:w="2661" w:type="dxa"/>
          </w:tcPr>
          <w:p w14:paraId="58DAA00E" w14:textId="253BC86C" w:rsidR="00A83851" w:rsidRPr="000B0BF2" w:rsidRDefault="00DB4E3A" w:rsidP="00DB4E3A">
            <w:pPr>
              <w:rPr>
                <w:rFonts w:ascii="Garamond" w:hAnsi="Garamond"/>
                <w:lang w:val="en-US"/>
              </w:rPr>
            </w:pPr>
            <w:r w:rsidRPr="000B0BF2">
              <w:rPr>
                <w:rFonts w:ascii="Garamond" w:hAnsi="Garamond"/>
                <w:lang w:val="en-US"/>
              </w:rPr>
              <w:t>Fitted respirator mask</w:t>
            </w:r>
          </w:p>
        </w:tc>
        <w:tc>
          <w:tcPr>
            <w:tcW w:w="1718" w:type="dxa"/>
          </w:tcPr>
          <w:p w14:paraId="563B1E8A" w14:textId="3782DA31" w:rsidR="00A83851" w:rsidRPr="000B0BF2" w:rsidRDefault="00DB4E3A" w:rsidP="00DB4E3A">
            <w:pPr>
              <w:rPr>
                <w:rFonts w:ascii="Garamond" w:hAnsi="Garamond"/>
                <w:lang w:val="en-US"/>
              </w:rPr>
            </w:pPr>
            <w:r w:rsidRPr="000B0BF2">
              <w:rPr>
                <w:rFonts w:ascii="Garamond" w:hAnsi="Garamond"/>
                <w:lang w:val="en-US"/>
              </w:rPr>
              <w:t>Medical/surgical mask</w:t>
            </w:r>
          </w:p>
        </w:tc>
        <w:tc>
          <w:tcPr>
            <w:tcW w:w="1935" w:type="dxa"/>
          </w:tcPr>
          <w:p w14:paraId="350F6BBA" w14:textId="77777777" w:rsidR="00A83851" w:rsidRPr="000B0BF2" w:rsidRDefault="00A83851" w:rsidP="00A83851">
            <w:pPr>
              <w:pStyle w:val="ListParagraph"/>
              <w:numPr>
                <w:ilvl w:val="0"/>
                <w:numId w:val="3"/>
              </w:numPr>
              <w:rPr>
                <w:rFonts w:ascii="Garamond" w:hAnsi="Garamond" w:cs="Times New Roman"/>
              </w:rPr>
            </w:pPr>
            <w:r w:rsidRPr="000B0BF2">
              <w:rPr>
                <w:rFonts w:ascii="Garamond" w:hAnsi="Garamond" w:cs="Times New Roman"/>
              </w:rPr>
              <w:t>Disease transmission</w:t>
            </w:r>
          </w:p>
        </w:tc>
      </w:tr>
    </w:tbl>
    <w:p w14:paraId="53402482" w14:textId="77777777" w:rsidR="00DB4E3A" w:rsidRPr="000B0BF2" w:rsidRDefault="00DB4E3A" w:rsidP="00A83851">
      <w:pPr>
        <w:rPr>
          <w:rFonts w:ascii="Garamond" w:hAnsi="Garamond"/>
          <w:lang w:val="en-US"/>
        </w:rPr>
      </w:pPr>
    </w:p>
    <w:p w14:paraId="563CE445" w14:textId="77777777" w:rsidR="00DB4E3A" w:rsidRPr="000B0BF2" w:rsidRDefault="00DB4E3A" w:rsidP="00A83851">
      <w:pPr>
        <w:rPr>
          <w:rFonts w:ascii="Garamond" w:hAnsi="Garamond"/>
          <w:lang w:val="en-US"/>
        </w:rPr>
      </w:pPr>
    </w:p>
    <w:p w14:paraId="2AD91EB4" w14:textId="77777777" w:rsidR="00DB4E3A" w:rsidRPr="000B0BF2" w:rsidRDefault="00DB4E3A" w:rsidP="00A83851">
      <w:pPr>
        <w:rPr>
          <w:rFonts w:ascii="Garamond" w:hAnsi="Garamond"/>
          <w:lang w:val="en-US"/>
        </w:rPr>
      </w:pPr>
    </w:p>
    <w:p w14:paraId="3172B5A5" w14:textId="77777777" w:rsidR="00DB4E3A" w:rsidRPr="000B0BF2" w:rsidRDefault="00DB4E3A" w:rsidP="00A83851">
      <w:pPr>
        <w:rPr>
          <w:rFonts w:ascii="Garamond" w:hAnsi="Garamond"/>
          <w:lang w:val="en-US"/>
        </w:rPr>
      </w:pPr>
    </w:p>
    <w:p w14:paraId="16ADECDA" w14:textId="77777777" w:rsidR="00DB4E3A" w:rsidRPr="000B0BF2" w:rsidRDefault="00DB4E3A" w:rsidP="00A83851">
      <w:pPr>
        <w:rPr>
          <w:rFonts w:ascii="Garamond" w:hAnsi="Garamond"/>
          <w:lang w:val="en-US"/>
        </w:rPr>
      </w:pPr>
    </w:p>
    <w:p w14:paraId="025433A8" w14:textId="77777777" w:rsidR="00DB4E3A" w:rsidRPr="000B0BF2" w:rsidRDefault="00DB4E3A" w:rsidP="00A83851">
      <w:pPr>
        <w:rPr>
          <w:rFonts w:ascii="Garamond" w:hAnsi="Garamond"/>
          <w:lang w:val="en-US"/>
        </w:rPr>
      </w:pPr>
    </w:p>
    <w:p w14:paraId="239AA43F" w14:textId="77777777" w:rsidR="00DB4E3A" w:rsidRPr="000B0BF2" w:rsidRDefault="00DB4E3A" w:rsidP="00A83851">
      <w:pPr>
        <w:rPr>
          <w:rFonts w:ascii="Garamond" w:hAnsi="Garamond"/>
          <w:lang w:val="en-US"/>
        </w:rPr>
      </w:pPr>
    </w:p>
    <w:p w14:paraId="387DC821" w14:textId="77777777" w:rsidR="00DB4E3A" w:rsidRPr="000B0BF2" w:rsidRDefault="00DB4E3A" w:rsidP="00A83851">
      <w:pPr>
        <w:rPr>
          <w:rFonts w:ascii="Garamond" w:hAnsi="Garamond"/>
          <w:lang w:val="en-US"/>
        </w:rPr>
      </w:pPr>
    </w:p>
    <w:p w14:paraId="7AC8CD38" w14:textId="60014507" w:rsidR="00DB4E3A" w:rsidRPr="000B0BF2" w:rsidRDefault="00A83851" w:rsidP="00A83851">
      <w:pPr>
        <w:rPr>
          <w:rFonts w:ascii="Garamond" w:hAnsi="Garamond"/>
          <w:lang w:val="en-US"/>
        </w:rPr>
      </w:pPr>
      <w:r w:rsidRPr="000B0BF2">
        <w:rPr>
          <w:rFonts w:ascii="Garamond" w:hAnsi="Garamond"/>
          <w:b/>
          <w:lang w:val="en-US"/>
        </w:rPr>
        <w:t>Table S4.</w:t>
      </w:r>
      <w:r w:rsidR="00DB4E3A" w:rsidRPr="000B0BF2">
        <w:rPr>
          <w:rFonts w:ascii="Garamond" w:hAnsi="Garamond"/>
          <w:b/>
          <w:lang w:val="en-US"/>
        </w:rPr>
        <w:t xml:space="preserve"> PICO question: Recommendation 4</w:t>
      </w:r>
    </w:p>
    <w:tbl>
      <w:tblPr>
        <w:tblStyle w:val="TableGrid"/>
        <w:tblW w:w="8688" w:type="dxa"/>
        <w:tblLook w:val="04A0" w:firstRow="1" w:lastRow="0" w:firstColumn="1" w:lastColumn="0" w:noHBand="0" w:noVBand="1"/>
      </w:tblPr>
      <w:tblGrid>
        <w:gridCol w:w="2032"/>
        <w:gridCol w:w="2242"/>
        <w:gridCol w:w="2177"/>
        <w:gridCol w:w="2237"/>
      </w:tblGrid>
      <w:tr w:rsidR="00DB4E3A" w:rsidRPr="000B0BF2" w14:paraId="1EAD4332" w14:textId="77777777" w:rsidTr="00DB4E3A">
        <w:trPr>
          <w:trHeight w:val="662"/>
        </w:trPr>
        <w:tc>
          <w:tcPr>
            <w:tcW w:w="0" w:type="auto"/>
            <w:gridSpan w:val="4"/>
          </w:tcPr>
          <w:p w14:paraId="33C81A7F" w14:textId="7C203FE7" w:rsidR="00DB4E3A" w:rsidRPr="000B0BF2" w:rsidRDefault="00DB4E3A" w:rsidP="00DB4E3A">
            <w:pPr>
              <w:spacing w:line="360" w:lineRule="auto"/>
              <w:rPr>
                <w:rFonts w:ascii="Garamond" w:hAnsi="Garamond"/>
                <w:lang w:val="en-US"/>
              </w:rPr>
            </w:pPr>
            <w:r w:rsidRPr="000B0BF2">
              <w:rPr>
                <w:rFonts w:ascii="Garamond" w:hAnsi="Garamond"/>
                <w:lang w:val="en-US"/>
              </w:rPr>
              <w:t xml:space="preserve">In healthcare workers performing </w:t>
            </w:r>
            <w:r w:rsidRPr="000B0BF2">
              <w:rPr>
                <w:rFonts w:ascii="Garamond" w:hAnsi="Garamond"/>
                <w:b/>
                <w:lang w:val="en-US"/>
              </w:rPr>
              <w:t>non-aerosol-generating procedures</w:t>
            </w:r>
            <w:r w:rsidRPr="000B0BF2">
              <w:rPr>
                <w:rFonts w:ascii="Garamond" w:hAnsi="Garamond"/>
                <w:lang w:val="en-US"/>
              </w:rPr>
              <w:t xml:space="preserve"> on mechanically ventilated patients with COVID-19, should we </w:t>
            </w:r>
            <w:r w:rsidR="00B70CD5">
              <w:rPr>
                <w:rFonts w:ascii="Garamond" w:hAnsi="Garamond"/>
                <w:lang w:val="en-US"/>
              </w:rPr>
              <w:t xml:space="preserve">recommend using </w:t>
            </w:r>
            <w:r w:rsidRPr="000B0BF2">
              <w:rPr>
                <w:rFonts w:ascii="Garamond" w:hAnsi="Garamond"/>
                <w:lang w:val="en-US"/>
              </w:rPr>
              <w:t>fitted respirator mask, versus surgical/medical masks?</w:t>
            </w:r>
          </w:p>
        </w:tc>
      </w:tr>
      <w:tr w:rsidR="00DB4E3A" w:rsidRPr="000B0BF2" w14:paraId="30390A2B" w14:textId="77777777" w:rsidTr="00DB4E3A">
        <w:trPr>
          <w:trHeight w:val="230"/>
        </w:trPr>
        <w:tc>
          <w:tcPr>
            <w:tcW w:w="2372" w:type="dxa"/>
          </w:tcPr>
          <w:p w14:paraId="77F78C75" w14:textId="77777777" w:rsidR="00DB4E3A" w:rsidRPr="000B0BF2" w:rsidRDefault="00DB4E3A" w:rsidP="00DB4E3A">
            <w:pPr>
              <w:rPr>
                <w:rFonts w:ascii="Garamond" w:hAnsi="Garamond"/>
                <w:lang w:val="en-US"/>
              </w:rPr>
            </w:pPr>
            <w:r w:rsidRPr="000B0BF2">
              <w:rPr>
                <w:rFonts w:ascii="Garamond" w:hAnsi="Garamond"/>
                <w:lang w:val="en-US"/>
              </w:rPr>
              <w:t>Population</w:t>
            </w:r>
          </w:p>
        </w:tc>
        <w:tc>
          <w:tcPr>
            <w:tcW w:w="2661" w:type="dxa"/>
          </w:tcPr>
          <w:p w14:paraId="6ED466A7" w14:textId="77777777" w:rsidR="00DB4E3A" w:rsidRPr="000B0BF2" w:rsidRDefault="00DB4E3A" w:rsidP="00DB4E3A">
            <w:pPr>
              <w:rPr>
                <w:rFonts w:ascii="Garamond" w:hAnsi="Garamond"/>
                <w:lang w:val="en-US"/>
              </w:rPr>
            </w:pPr>
            <w:r w:rsidRPr="000B0BF2">
              <w:rPr>
                <w:rFonts w:ascii="Garamond" w:hAnsi="Garamond"/>
                <w:lang w:val="en-US"/>
              </w:rPr>
              <w:t>Intervention</w:t>
            </w:r>
          </w:p>
        </w:tc>
        <w:tc>
          <w:tcPr>
            <w:tcW w:w="1718" w:type="dxa"/>
          </w:tcPr>
          <w:p w14:paraId="65730223" w14:textId="77777777" w:rsidR="00DB4E3A" w:rsidRPr="000B0BF2" w:rsidRDefault="00DB4E3A" w:rsidP="00DB4E3A">
            <w:pPr>
              <w:rPr>
                <w:rFonts w:ascii="Garamond" w:hAnsi="Garamond"/>
                <w:lang w:val="en-US"/>
              </w:rPr>
            </w:pPr>
            <w:r w:rsidRPr="000B0BF2">
              <w:rPr>
                <w:rFonts w:ascii="Garamond" w:hAnsi="Garamond"/>
                <w:lang w:val="en-US"/>
              </w:rPr>
              <w:t>Comparator</w:t>
            </w:r>
          </w:p>
        </w:tc>
        <w:tc>
          <w:tcPr>
            <w:tcW w:w="1935" w:type="dxa"/>
          </w:tcPr>
          <w:p w14:paraId="0825E118" w14:textId="77777777" w:rsidR="00DB4E3A" w:rsidRPr="000B0BF2" w:rsidRDefault="00DB4E3A" w:rsidP="00DB4E3A">
            <w:pPr>
              <w:rPr>
                <w:rFonts w:ascii="Garamond" w:hAnsi="Garamond"/>
                <w:lang w:val="en-US"/>
              </w:rPr>
            </w:pPr>
            <w:r w:rsidRPr="000B0BF2">
              <w:rPr>
                <w:rFonts w:ascii="Garamond" w:hAnsi="Garamond"/>
                <w:lang w:val="en-US"/>
              </w:rPr>
              <w:t>Outcomes</w:t>
            </w:r>
          </w:p>
        </w:tc>
      </w:tr>
      <w:tr w:rsidR="00DB4E3A" w:rsidRPr="000B0BF2" w14:paraId="04179615" w14:textId="77777777" w:rsidTr="00DB4E3A">
        <w:trPr>
          <w:trHeight w:val="1293"/>
        </w:trPr>
        <w:tc>
          <w:tcPr>
            <w:tcW w:w="2372" w:type="dxa"/>
          </w:tcPr>
          <w:p w14:paraId="1747F328" w14:textId="77777777" w:rsidR="00DB4E3A" w:rsidRPr="000B0BF2" w:rsidRDefault="00DB4E3A" w:rsidP="00DB4E3A">
            <w:pPr>
              <w:rPr>
                <w:rFonts w:ascii="Garamond" w:hAnsi="Garamond"/>
                <w:lang w:val="en-US"/>
              </w:rPr>
            </w:pPr>
            <w:r w:rsidRPr="000B0BF2">
              <w:rPr>
                <w:rFonts w:ascii="Garamond" w:hAnsi="Garamond"/>
                <w:lang w:val="en-US"/>
              </w:rPr>
              <w:t>Healthcare workers performing non-aerosol-generating procedures</w:t>
            </w:r>
          </w:p>
        </w:tc>
        <w:tc>
          <w:tcPr>
            <w:tcW w:w="2661" w:type="dxa"/>
          </w:tcPr>
          <w:p w14:paraId="3E480FB6" w14:textId="77777777" w:rsidR="00DB4E3A" w:rsidRPr="000B0BF2" w:rsidRDefault="00DB4E3A" w:rsidP="00DB4E3A">
            <w:pPr>
              <w:rPr>
                <w:rFonts w:ascii="Garamond" w:hAnsi="Garamond"/>
                <w:lang w:val="en-US"/>
              </w:rPr>
            </w:pPr>
            <w:r w:rsidRPr="000B0BF2">
              <w:rPr>
                <w:rFonts w:ascii="Garamond" w:hAnsi="Garamond"/>
                <w:lang w:val="en-US"/>
              </w:rPr>
              <w:t>Fitted respirator mask</w:t>
            </w:r>
          </w:p>
        </w:tc>
        <w:tc>
          <w:tcPr>
            <w:tcW w:w="1718" w:type="dxa"/>
          </w:tcPr>
          <w:p w14:paraId="6D8F8C36" w14:textId="77777777" w:rsidR="00DB4E3A" w:rsidRPr="000B0BF2" w:rsidRDefault="00DB4E3A" w:rsidP="00DB4E3A">
            <w:pPr>
              <w:rPr>
                <w:rFonts w:ascii="Garamond" w:hAnsi="Garamond"/>
                <w:lang w:val="en-US"/>
              </w:rPr>
            </w:pPr>
            <w:r w:rsidRPr="000B0BF2">
              <w:rPr>
                <w:rFonts w:ascii="Garamond" w:hAnsi="Garamond"/>
                <w:lang w:val="en-US"/>
              </w:rPr>
              <w:t>Medical/surgical mask</w:t>
            </w:r>
          </w:p>
        </w:tc>
        <w:tc>
          <w:tcPr>
            <w:tcW w:w="1935" w:type="dxa"/>
          </w:tcPr>
          <w:p w14:paraId="3702DE51" w14:textId="77777777" w:rsidR="00DB4E3A" w:rsidRPr="000B0BF2" w:rsidRDefault="00DB4E3A" w:rsidP="00DB4E3A">
            <w:pPr>
              <w:pStyle w:val="ListParagraph"/>
              <w:numPr>
                <w:ilvl w:val="0"/>
                <w:numId w:val="28"/>
              </w:numPr>
              <w:rPr>
                <w:rFonts w:ascii="Garamond" w:hAnsi="Garamond" w:cs="Times New Roman"/>
              </w:rPr>
            </w:pPr>
            <w:r w:rsidRPr="000B0BF2">
              <w:rPr>
                <w:rFonts w:ascii="Garamond" w:hAnsi="Garamond" w:cs="Times New Roman"/>
              </w:rPr>
              <w:t>Disease transmission</w:t>
            </w:r>
          </w:p>
        </w:tc>
      </w:tr>
    </w:tbl>
    <w:p w14:paraId="3654318B" w14:textId="77777777" w:rsidR="00DB4E3A" w:rsidRPr="000B0BF2" w:rsidRDefault="00DB4E3A" w:rsidP="00A83851">
      <w:pPr>
        <w:rPr>
          <w:rFonts w:ascii="Garamond" w:hAnsi="Garamond"/>
          <w:lang w:val="en-US"/>
        </w:rPr>
      </w:pPr>
    </w:p>
    <w:p w14:paraId="51D6AD6D" w14:textId="77777777" w:rsidR="00DB4E3A" w:rsidRPr="000B0BF2" w:rsidRDefault="00DB4E3A" w:rsidP="00A83851">
      <w:pPr>
        <w:rPr>
          <w:rFonts w:ascii="Garamond" w:hAnsi="Garamond"/>
          <w:lang w:val="en-US"/>
        </w:rPr>
      </w:pPr>
    </w:p>
    <w:p w14:paraId="36C71077" w14:textId="5C14BFDC" w:rsidR="00A83851" w:rsidRPr="000B0BF2" w:rsidRDefault="00A83851" w:rsidP="00A83851">
      <w:pPr>
        <w:rPr>
          <w:rFonts w:ascii="Garamond" w:hAnsi="Garamond"/>
          <w:lang w:val="en-US"/>
        </w:rPr>
      </w:pPr>
      <w:r w:rsidRPr="000B0BF2">
        <w:rPr>
          <w:rFonts w:ascii="Garamond" w:hAnsi="Garamond"/>
          <w:lang w:val="en-US"/>
        </w:rPr>
        <w:t xml:space="preserve"> </w:t>
      </w:r>
      <w:r w:rsidR="00DB4E3A" w:rsidRPr="000B0BF2">
        <w:rPr>
          <w:rFonts w:ascii="Garamond" w:hAnsi="Garamond"/>
          <w:b/>
          <w:lang w:val="en-US"/>
        </w:rPr>
        <w:t>Table S5. PICO question: Recommendation 5</w:t>
      </w:r>
      <w:r w:rsidR="00316C0C" w:rsidRPr="000B0BF2">
        <w:rPr>
          <w:rFonts w:ascii="Garamond" w:hAnsi="Garamond"/>
          <w:b/>
          <w:lang w:val="en-US"/>
        </w:rPr>
        <w:t>-6</w:t>
      </w:r>
    </w:p>
    <w:tbl>
      <w:tblPr>
        <w:tblStyle w:val="TableGrid"/>
        <w:tblW w:w="8766" w:type="dxa"/>
        <w:tblLook w:val="04A0" w:firstRow="1" w:lastRow="0" w:firstColumn="1" w:lastColumn="0" w:noHBand="0" w:noVBand="1"/>
      </w:tblPr>
      <w:tblGrid>
        <w:gridCol w:w="2244"/>
        <w:gridCol w:w="2394"/>
        <w:gridCol w:w="1911"/>
        <w:gridCol w:w="2217"/>
      </w:tblGrid>
      <w:tr w:rsidR="00A83851" w:rsidRPr="000B0BF2" w14:paraId="7A63D183" w14:textId="77777777" w:rsidTr="00A83851">
        <w:trPr>
          <w:trHeight w:val="644"/>
        </w:trPr>
        <w:tc>
          <w:tcPr>
            <w:tcW w:w="0" w:type="auto"/>
            <w:gridSpan w:val="4"/>
          </w:tcPr>
          <w:p w14:paraId="7505CBAE" w14:textId="24076B4B" w:rsidR="00A83851" w:rsidRPr="000B0BF2" w:rsidRDefault="00A83851" w:rsidP="00DB4E3A">
            <w:pPr>
              <w:spacing w:line="360" w:lineRule="auto"/>
              <w:rPr>
                <w:rFonts w:ascii="Garamond" w:hAnsi="Garamond"/>
                <w:lang w:val="en-US"/>
              </w:rPr>
            </w:pPr>
            <w:r w:rsidRPr="000B0BF2">
              <w:rPr>
                <w:rFonts w:ascii="Garamond" w:hAnsi="Garamond"/>
                <w:lang w:val="en-US"/>
              </w:rPr>
              <w:t xml:space="preserve">In healthcare workers performing </w:t>
            </w:r>
            <w:r w:rsidRPr="000B0BF2">
              <w:rPr>
                <w:rFonts w:ascii="Garamond" w:hAnsi="Garamond"/>
                <w:b/>
                <w:lang w:val="en-US"/>
              </w:rPr>
              <w:t>endotracheal intubation</w:t>
            </w:r>
            <w:r w:rsidRPr="000B0BF2">
              <w:rPr>
                <w:rFonts w:ascii="Garamond" w:hAnsi="Garamond"/>
                <w:lang w:val="en-US"/>
              </w:rPr>
              <w:t xml:space="preserve"> on patients with COVID-19, should we recommend using video guided laryngoscopy, over direct laryngoscopy?</w:t>
            </w:r>
          </w:p>
        </w:tc>
      </w:tr>
      <w:tr w:rsidR="00A83851" w:rsidRPr="000B0BF2" w14:paraId="0D799DD6" w14:textId="77777777" w:rsidTr="00A83851">
        <w:trPr>
          <w:trHeight w:val="224"/>
        </w:trPr>
        <w:tc>
          <w:tcPr>
            <w:tcW w:w="2446" w:type="dxa"/>
          </w:tcPr>
          <w:p w14:paraId="62697FCE" w14:textId="77777777" w:rsidR="00A83851" w:rsidRPr="000B0BF2" w:rsidRDefault="00A83851" w:rsidP="00DB4E3A">
            <w:pPr>
              <w:rPr>
                <w:rFonts w:ascii="Garamond" w:hAnsi="Garamond"/>
                <w:lang w:val="en-US"/>
              </w:rPr>
            </w:pPr>
            <w:r w:rsidRPr="000B0BF2">
              <w:rPr>
                <w:rFonts w:ascii="Garamond" w:hAnsi="Garamond"/>
                <w:lang w:val="en-US"/>
              </w:rPr>
              <w:t>Population</w:t>
            </w:r>
          </w:p>
        </w:tc>
        <w:tc>
          <w:tcPr>
            <w:tcW w:w="2705" w:type="dxa"/>
          </w:tcPr>
          <w:p w14:paraId="0458ED5D" w14:textId="77777777" w:rsidR="00A83851" w:rsidRPr="000B0BF2" w:rsidRDefault="00A83851" w:rsidP="00DB4E3A">
            <w:pPr>
              <w:rPr>
                <w:rFonts w:ascii="Garamond" w:hAnsi="Garamond"/>
                <w:lang w:val="en-US"/>
              </w:rPr>
            </w:pPr>
            <w:r w:rsidRPr="000B0BF2">
              <w:rPr>
                <w:rFonts w:ascii="Garamond" w:hAnsi="Garamond"/>
                <w:lang w:val="en-US"/>
              </w:rPr>
              <w:t>Intervention</w:t>
            </w:r>
          </w:p>
        </w:tc>
        <w:tc>
          <w:tcPr>
            <w:tcW w:w="1731" w:type="dxa"/>
          </w:tcPr>
          <w:p w14:paraId="6296AEFF" w14:textId="77777777" w:rsidR="00A83851" w:rsidRPr="000B0BF2" w:rsidRDefault="00A83851" w:rsidP="00DB4E3A">
            <w:pPr>
              <w:rPr>
                <w:rFonts w:ascii="Garamond" w:hAnsi="Garamond"/>
                <w:lang w:val="en-US"/>
              </w:rPr>
            </w:pPr>
            <w:r w:rsidRPr="000B0BF2">
              <w:rPr>
                <w:rFonts w:ascii="Garamond" w:hAnsi="Garamond"/>
                <w:lang w:val="en-US"/>
              </w:rPr>
              <w:t>Comparator</w:t>
            </w:r>
          </w:p>
        </w:tc>
        <w:tc>
          <w:tcPr>
            <w:tcW w:w="1883" w:type="dxa"/>
          </w:tcPr>
          <w:p w14:paraId="49C45EE7" w14:textId="77777777" w:rsidR="00A83851" w:rsidRPr="000B0BF2" w:rsidRDefault="00A83851" w:rsidP="00DB4E3A">
            <w:pPr>
              <w:rPr>
                <w:rFonts w:ascii="Garamond" w:hAnsi="Garamond"/>
                <w:lang w:val="en-US"/>
              </w:rPr>
            </w:pPr>
            <w:r w:rsidRPr="000B0BF2">
              <w:rPr>
                <w:rFonts w:ascii="Garamond" w:hAnsi="Garamond"/>
                <w:lang w:val="en-US"/>
              </w:rPr>
              <w:t>Outcomes</w:t>
            </w:r>
          </w:p>
        </w:tc>
      </w:tr>
      <w:tr w:rsidR="00A83851" w:rsidRPr="000B0BF2" w14:paraId="6B0FBC83" w14:textId="77777777" w:rsidTr="00A83851">
        <w:trPr>
          <w:trHeight w:val="1259"/>
        </w:trPr>
        <w:tc>
          <w:tcPr>
            <w:tcW w:w="2446" w:type="dxa"/>
          </w:tcPr>
          <w:p w14:paraId="0DA8CD06" w14:textId="21FAC362" w:rsidR="00A83851" w:rsidRPr="000B0BF2" w:rsidRDefault="00A83851" w:rsidP="00DB4E3A">
            <w:pPr>
              <w:rPr>
                <w:rFonts w:ascii="Garamond" w:hAnsi="Garamond"/>
                <w:lang w:val="en-US"/>
              </w:rPr>
            </w:pPr>
            <w:r w:rsidRPr="000B0BF2">
              <w:rPr>
                <w:rFonts w:ascii="Garamond" w:hAnsi="Garamond"/>
                <w:lang w:val="en-US"/>
              </w:rPr>
              <w:t>Healthcare workers performing endotracheal intubation</w:t>
            </w:r>
          </w:p>
        </w:tc>
        <w:tc>
          <w:tcPr>
            <w:tcW w:w="2705" w:type="dxa"/>
          </w:tcPr>
          <w:p w14:paraId="1FCE0E16" w14:textId="458CAB32" w:rsidR="00A83851" w:rsidRPr="000B0BF2" w:rsidRDefault="00A83851" w:rsidP="00DB4E3A">
            <w:pPr>
              <w:rPr>
                <w:rFonts w:ascii="Garamond" w:hAnsi="Garamond"/>
                <w:lang w:val="en-US"/>
              </w:rPr>
            </w:pPr>
            <w:r w:rsidRPr="000B0BF2">
              <w:rPr>
                <w:rFonts w:ascii="Garamond" w:hAnsi="Garamond"/>
                <w:lang w:val="en-US"/>
              </w:rPr>
              <w:t>video guided laryngoscopy</w:t>
            </w:r>
          </w:p>
        </w:tc>
        <w:tc>
          <w:tcPr>
            <w:tcW w:w="1731" w:type="dxa"/>
          </w:tcPr>
          <w:p w14:paraId="3EFF3098" w14:textId="7BA27C20" w:rsidR="00A83851" w:rsidRPr="000B0BF2" w:rsidRDefault="00A83851" w:rsidP="00DB4E3A">
            <w:pPr>
              <w:rPr>
                <w:rFonts w:ascii="Garamond" w:hAnsi="Garamond"/>
                <w:lang w:val="en-US"/>
              </w:rPr>
            </w:pPr>
            <w:r w:rsidRPr="000B0BF2">
              <w:rPr>
                <w:rFonts w:ascii="Garamond" w:hAnsi="Garamond"/>
                <w:lang w:val="en-US"/>
              </w:rPr>
              <w:t>direct laryngoscopy</w:t>
            </w:r>
          </w:p>
        </w:tc>
        <w:tc>
          <w:tcPr>
            <w:tcW w:w="1883" w:type="dxa"/>
          </w:tcPr>
          <w:p w14:paraId="5EF7FF73" w14:textId="77777777" w:rsidR="00A83851" w:rsidRPr="000B0BF2" w:rsidRDefault="00A83851" w:rsidP="00A83851">
            <w:pPr>
              <w:pStyle w:val="ListParagraph"/>
              <w:numPr>
                <w:ilvl w:val="0"/>
                <w:numId w:val="4"/>
              </w:numPr>
              <w:rPr>
                <w:rFonts w:ascii="Garamond" w:hAnsi="Garamond" w:cs="Times New Roman"/>
              </w:rPr>
            </w:pPr>
            <w:r w:rsidRPr="000B0BF2">
              <w:rPr>
                <w:rFonts w:ascii="Garamond" w:hAnsi="Garamond" w:cs="Times New Roman"/>
              </w:rPr>
              <w:t>Disease transmission</w:t>
            </w:r>
          </w:p>
        </w:tc>
      </w:tr>
    </w:tbl>
    <w:p w14:paraId="6DC33644" w14:textId="49E0194C" w:rsidR="00A83851" w:rsidRPr="000B0BF2" w:rsidRDefault="00A83851" w:rsidP="00A83851">
      <w:pPr>
        <w:rPr>
          <w:rFonts w:ascii="Garamond" w:hAnsi="Garamond"/>
          <w:lang w:val="en-US"/>
        </w:rPr>
      </w:pPr>
    </w:p>
    <w:p w14:paraId="4D4914C0" w14:textId="77777777" w:rsidR="00A83851" w:rsidRPr="000B0BF2" w:rsidRDefault="00A83851" w:rsidP="00A83851">
      <w:pPr>
        <w:rPr>
          <w:rFonts w:ascii="Garamond" w:hAnsi="Garamond"/>
          <w:lang w:val="en-US"/>
        </w:rPr>
      </w:pPr>
    </w:p>
    <w:p w14:paraId="0AB34C08" w14:textId="77777777" w:rsidR="00316C0C" w:rsidRPr="000B0BF2" w:rsidRDefault="00316C0C" w:rsidP="00A83851">
      <w:pPr>
        <w:rPr>
          <w:rFonts w:ascii="Garamond" w:hAnsi="Garamond"/>
          <w:lang w:val="en-US"/>
        </w:rPr>
      </w:pPr>
    </w:p>
    <w:p w14:paraId="4A456AAD" w14:textId="77777777" w:rsidR="00316C0C" w:rsidRPr="000B0BF2" w:rsidRDefault="00316C0C" w:rsidP="00A83851">
      <w:pPr>
        <w:rPr>
          <w:rFonts w:ascii="Garamond" w:hAnsi="Garamond"/>
          <w:b/>
          <w:lang w:val="en-US"/>
        </w:rPr>
        <w:sectPr w:rsidR="00316C0C" w:rsidRPr="000B0BF2" w:rsidSect="004F04F2">
          <w:pgSz w:w="12240" w:h="15840"/>
          <w:pgMar w:top="1440" w:right="1440" w:bottom="1440" w:left="1440" w:header="708" w:footer="708" w:gutter="0"/>
          <w:cols w:space="708"/>
          <w:docGrid w:linePitch="360"/>
        </w:sectPr>
      </w:pPr>
    </w:p>
    <w:p w14:paraId="12E57338" w14:textId="1B1684AB" w:rsidR="00316C0C" w:rsidRPr="006C7528" w:rsidRDefault="00316C0C" w:rsidP="002177EC">
      <w:pPr>
        <w:pStyle w:val="Heading1"/>
      </w:pPr>
      <w:bookmarkStart w:id="4" w:name="_Toc35429414"/>
      <w:r w:rsidRPr="006C7528">
        <w:lastRenderedPageBreak/>
        <w:t>Infection Control Evidence Summaries</w:t>
      </w:r>
      <w:r w:rsidR="00197D35" w:rsidRPr="006C7528">
        <w:t>:</w:t>
      </w:r>
      <w:bookmarkEnd w:id="4"/>
    </w:p>
    <w:p w14:paraId="1D8FE17B" w14:textId="77777777" w:rsidR="00316C0C" w:rsidRPr="006C7528" w:rsidRDefault="00316C0C" w:rsidP="00A83851">
      <w:pPr>
        <w:rPr>
          <w:rFonts w:ascii="Garamond" w:hAnsi="Garamond"/>
          <w:b/>
          <w:lang w:val="en-US"/>
        </w:rPr>
      </w:pPr>
    </w:p>
    <w:p w14:paraId="251CBD73" w14:textId="3CA6C4D5" w:rsidR="00316C0C" w:rsidRPr="006C7528" w:rsidRDefault="00316C0C" w:rsidP="00A83851">
      <w:pPr>
        <w:rPr>
          <w:rFonts w:ascii="Garamond" w:hAnsi="Garamond"/>
          <w:b/>
          <w:lang w:val="en-US"/>
        </w:rPr>
      </w:pPr>
      <w:r w:rsidRPr="006C7528">
        <w:rPr>
          <w:rFonts w:ascii="Garamond" w:hAnsi="Garamond"/>
          <w:b/>
          <w:lang w:val="en-US"/>
        </w:rPr>
        <w:t xml:space="preserve"> Figure S</w:t>
      </w:r>
      <w:r w:rsidR="006C7528" w:rsidRPr="006C7528">
        <w:rPr>
          <w:rFonts w:ascii="Garamond" w:hAnsi="Garamond"/>
          <w:b/>
          <w:lang w:val="en-US"/>
        </w:rPr>
        <w:t>4</w:t>
      </w:r>
      <w:r w:rsidRPr="006C7528">
        <w:rPr>
          <w:rFonts w:ascii="Garamond" w:hAnsi="Garamond"/>
          <w:b/>
          <w:lang w:val="en-US"/>
        </w:rPr>
        <w:t>. Recommendation 3: N-95 vs surgical mask Lab confirmed</w:t>
      </w:r>
      <w:r w:rsidR="00197D35" w:rsidRPr="006C7528">
        <w:rPr>
          <w:rFonts w:ascii="Garamond" w:hAnsi="Garamond"/>
          <w:b/>
          <w:lang w:val="en-US"/>
        </w:rPr>
        <w:t xml:space="preserve"> influenza</w:t>
      </w:r>
      <w:r w:rsidRPr="006C7528">
        <w:rPr>
          <w:rFonts w:ascii="Garamond" w:hAnsi="Garamond"/>
          <w:b/>
          <w:lang w:val="en-US"/>
        </w:rPr>
        <w:t xml:space="preserve"> infection</w:t>
      </w:r>
    </w:p>
    <w:p w14:paraId="47FF1F74" w14:textId="77777777" w:rsidR="00316C0C" w:rsidRPr="006C7528" w:rsidRDefault="00316C0C" w:rsidP="00A83851">
      <w:pPr>
        <w:rPr>
          <w:rFonts w:ascii="Garamond" w:hAnsi="Garamond"/>
          <w:b/>
          <w:lang w:val="en-US"/>
        </w:rPr>
      </w:pPr>
    </w:p>
    <w:p w14:paraId="73927B52" w14:textId="564C34C1" w:rsidR="00316C0C" w:rsidRPr="006C7528" w:rsidRDefault="00197D35" w:rsidP="00A83851">
      <w:pPr>
        <w:rPr>
          <w:rFonts w:ascii="Garamond" w:hAnsi="Garamond"/>
          <w:b/>
          <w:lang w:val="en-US"/>
        </w:rPr>
      </w:pPr>
      <w:r w:rsidRPr="006C7528">
        <w:rPr>
          <w:rFonts w:ascii="Garamond" w:hAnsi="Garamond"/>
          <w:b/>
          <w:noProof/>
          <w:lang w:val="it-IT" w:eastAsia="it-IT"/>
        </w:rPr>
        <w:drawing>
          <wp:inline distT="0" distB="0" distL="0" distR="0" wp14:anchorId="189DEEE1" wp14:editId="6C6F6CBC">
            <wp:extent cx="5943600" cy="1783080"/>
            <wp:effectExtent l="0" t="0" r="0" b="0"/>
            <wp:docPr id="4" name="Content Placeholder 3">
              <a:extLst xmlns:a="http://schemas.openxmlformats.org/drawingml/2006/main">
                <a:ext uri="{FF2B5EF4-FFF2-40B4-BE49-F238E27FC236}">
                  <a16:creationId xmlns:a16="http://schemas.microsoft.com/office/drawing/2014/main" id="{FCCE04E7-9A14-254C-B5E8-A3932D57D12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CCE04E7-9A14-254C-B5E8-A3932D57D121}"/>
                        </a:ext>
                      </a:extLst>
                    </pic:cNvPr>
                    <pic:cNvPicPr>
                      <a:picLocks noGrp="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a14:imgEffect>
                                <a14:colorTemperature colorTemp="11200"/>
                              </a14:imgEffect>
                            </a14:imgLayer>
                          </a14:imgProps>
                        </a:ext>
                      </a:extLst>
                    </a:blip>
                    <a:stretch>
                      <a:fillRect/>
                    </a:stretch>
                  </pic:blipFill>
                  <pic:spPr>
                    <a:xfrm>
                      <a:off x="0" y="0"/>
                      <a:ext cx="5943600" cy="1783080"/>
                    </a:xfrm>
                    <a:prstGeom prst="rect">
                      <a:avLst/>
                    </a:prstGeom>
                  </pic:spPr>
                </pic:pic>
              </a:graphicData>
            </a:graphic>
          </wp:inline>
        </w:drawing>
      </w:r>
    </w:p>
    <w:p w14:paraId="4490A130" w14:textId="5FCDCCBA" w:rsidR="00197D35" w:rsidRPr="006C7528" w:rsidRDefault="00197D35" w:rsidP="00A83851">
      <w:pPr>
        <w:rPr>
          <w:rFonts w:ascii="Garamond" w:hAnsi="Garamond"/>
          <w:b/>
          <w:lang w:val="en-US"/>
        </w:rPr>
      </w:pPr>
    </w:p>
    <w:p w14:paraId="7533E7D7" w14:textId="78A547E0" w:rsidR="00197D35" w:rsidRPr="006C7528" w:rsidRDefault="00197D35" w:rsidP="00A83851">
      <w:pPr>
        <w:rPr>
          <w:rFonts w:ascii="Garamond" w:hAnsi="Garamond"/>
          <w:b/>
          <w:lang w:val="en-US"/>
        </w:rPr>
      </w:pPr>
      <w:r w:rsidRPr="006C7528">
        <w:rPr>
          <w:rFonts w:ascii="Garamond" w:hAnsi="Garamond"/>
          <w:b/>
          <w:lang w:val="en-US"/>
        </w:rPr>
        <w:t>Figure S</w:t>
      </w:r>
      <w:r w:rsidR="006C7528" w:rsidRPr="006C7528">
        <w:rPr>
          <w:rFonts w:ascii="Garamond" w:hAnsi="Garamond"/>
          <w:b/>
          <w:lang w:val="en-US"/>
        </w:rPr>
        <w:t>5</w:t>
      </w:r>
      <w:r w:rsidRPr="006C7528">
        <w:rPr>
          <w:rFonts w:ascii="Garamond" w:hAnsi="Garamond"/>
          <w:b/>
          <w:lang w:val="en-US"/>
        </w:rPr>
        <w:t>. Recommendation 3: N-95 vs surgical mask- Lab resp infection</w:t>
      </w:r>
    </w:p>
    <w:p w14:paraId="2D05061B" w14:textId="6A6DBE23" w:rsidR="00197D35" w:rsidRPr="006C7528" w:rsidRDefault="00197D35" w:rsidP="00A83851">
      <w:pPr>
        <w:rPr>
          <w:rFonts w:ascii="Garamond" w:hAnsi="Garamond"/>
          <w:b/>
          <w:lang w:val="en-US"/>
        </w:rPr>
      </w:pPr>
      <w:r w:rsidRPr="006C7528">
        <w:rPr>
          <w:rFonts w:ascii="Garamond" w:hAnsi="Garamond"/>
          <w:b/>
          <w:noProof/>
          <w:lang w:val="it-IT" w:eastAsia="it-IT"/>
        </w:rPr>
        <w:drawing>
          <wp:inline distT="0" distB="0" distL="0" distR="0" wp14:anchorId="254A5E7C" wp14:editId="4B821E13">
            <wp:extent cx="5943600" cy="1783080"/>
            <wp:effectExtent l="0" t="0" r="0" b="0"/>
            <wp:docPr id="1" name="Content Placeholder 3">
              <a:extLst xmlns:a="http://schemas.openxmlformats.org/drawingml/2006/main">
                <a:ext uri="{FF2B5EF4-FFF2-40B4-BE49-F238E27FC236}">
                  <a16:creationId xmlns:a16="http://schemas.microsoft.com/office/drawing/2014/main" id="{01DBD22D-E584-8D46-B8F5-A7AC58CAF090}"/>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1DBD22D-E584-8D46-B8F5-A7AC58CAF090}"/>
                        </a:ext>
                      </a:extLst>
                    </pic:cNvPr>
                    <pic:cNvPicPr>
                      <a:picLocks noGrp="1"/>
                    </pic:cNvPicPr>
                  </pic:nvPicPr>
                  <pic:blipFill>
                    <a:blip r:embed="rId19">
                      <a:duotone>
                        <a:schemeClr val="accent1">
                          <a:shade val="45000"/>
                          <a:satMod val="135000"/>
                        </a:schemeClr>
                        <a:prstClr val="white"/>
                      </a:duotone>
                      <a:extLst>
                        <a:ext uri="{BEBA8EAE-BF5A-486C-A8C5-ECC9F3942E4B}">
                          <a14:imgProps xmlns:a14="http://schemas.microsoft.com/office/drawing/2010/main">
                            <a14:imgLayer>
                              <a14:imgEffect>
                                <a14:colorTemperature colorTemp="4700"/>
                              </a14:imgEffect>
                            </a14:imgLayer>
                          </a14:imgProps>
                        </a:ext>
                      </a:extLst>
                    </a:blip>
                    <a:stretch>
                      <a:fillRect/>
                    </a:stretch>
                  </pic:blipFill>
                  <pic:spPr>
                    <a:xfrm>
                      <a:off x="0" y="0"/>
                      <a:ext cx="5943600" cy="1783080"/>
                    </a:xfrm>
                    <a:prstGeom prst="rect">
                      <a:avLst/>
                    </a:prstGeom>
                  </pic:spPr>
                </pic:pic>
              </a:graphicData>
            </a:graphic>
          </wp:inline>
        </w:drawing>
      </w:r>
    </w:p>
    <w:p w14:paraId="0F243C3B" w14:textId="27366F4F" w:rsidR="00197D35" w:rsidRPr="006C7528" w:rsidRDefault="00197D35" w:rsidP="00A83851">
      <w:pPr>
        <w:rPr>
          <w:rFonts w:ascii="Garamond" w:hAnsi="Garamond"/>
          <w:b/>
          <w:lang w:val="en-US"/>
        </w:rPr>
      </w:pPr>
    </w:p>
    <w:p w14:paraId="6E58F17A" w14:textId="77777777" w:rsidR="00197D35" w:rsidRPr="006C7528" w:rsidRDefault="00197D35" w:rsidP="00A83851">
      <w:pPr>
        <w:rPr>
          <w:rFonts w:ascii="Garamond" w:hAnsi="Garamond"/>
          <w:b/>
          <w:lang w:val="en-US"/>
        </w:rPr>
      </w:pPr>
    </w:p>
    <w:p w14:paraId="1163B1F7" w14:textId="1AF78035" w:rsidR="00197D35" w:rsidRPr="006C7528" w:rsidRDefault="00197D35" w:rsidP="00197D35">
      <w:pPr>
        <w:rPr>
          <w:rFonts w:ascii="Garamond" w:hAnsi="Garamond"/>
          <w:b/>
          <w:lang w:val="en-US"/>
        </w:rPr>
      </w:pPr>
      <w:r w:rsidRPr="006C7528">
        <w:rPr>
          <w:rFonts w:ascii="Garamond" w:hAnsi="Garamond"/>
          <w:b/>
          <w:lang w:val="en-US"/>
        </w:rPr>
        <w:t>Figure S</w:t>
      </w:r>
      <w:r w:rsidR="006C7528" w:rsidRPr="006C7528">
        <w:rPr>
          <w:rFonts w:ascii="Garamond" w:hAnsi="Garamond"/>
          <w:b/>
          <w:lang w:val="en-US"/>
        </w:rPr>
        <w:t>6</w:t>
      </w:r>
      <w:r w:rsidRPr="006C7528">
        <w:rPr>
          <w:rFonts w:ascii="Garamond" w:hAnsi="Garamond"/>
          <w:b/>
          <w:lang w:val="en-US"/>
        </w:rPr>
        <w:t>. Recommendation 3: N-95 vs surgical mask- influenza-like illness</w:t>
      </w:r>
    </w:p>
    <w:p w14:paraId="0F0B5D71" w14:textId="01ABBD80" w:rsidR="00197D35" w:rsidRPr="006C7528" w:rsidRDefault="00197D35" w:rsidP="00197D35">
      <w:pPr>
        <w:rPr>
          <w:rFonts w:ascii="Garamond" w:hAnsi="Garamond"/>
          <w:b/>
          <w:lang w:val="en-US"/>
        </w:rPr>
      </w:pPr>
      <w:r w:rsidRPr="006C7528">
        <w:rPr>
          <w:rFonts w:ascii="Garamond" w:hAnsi="Garamond"/>
          <w:b/>
          <w:noProof/>
          <w:lang w:val="it-IT" w:eastAsia="it-IT"/>
        </w:rPr>
        <w:drawing>
          <wp:inline distT="0" distB="0" distL="0" distR="0" wp14:anchorId="3491844F" wp14:editId="09AB4A3B">
            <wp:extent cx="5943600" cy="1783080"/>
            <wp:effectExtent l="0" t="0" r="0" b="0"/>
            <wp:docPr id="2" name="Content Placeholder 3">
              <a:extLst xmlns:a="http://schemas.openxmlformats.org/drawingml/2006/main">
                <a:ext uri="{FF2B5EF4-FFF2-40B4-BE49-F238E27FC236}">
                  <a16:creationId xmlns:a16="http://schemas.microsoft.com/office/drawing/2014/main" id="{34B49913-BCF5-0746-B79C-A72BAD16EF3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4B49913-BCF5-0746-B79C-A72BAD16EF3E}"/>
                        </a:ext>
                      </a:extLst>
                    </pic:cNvPr>
                    <pic:cNvPicPr>
                      <a:picLocks noGrp="1"/>
                    </pic:cNvPicPr>
                  </pic:nvPicPr>
                  <pic:blipFill>
                    <a:blip r:embed="rId20">
                      <a:duotone>
                        <a:schemeClr val="accent1">
                          <a:shade val="45000"/>
                          <a:satMod val="135000"/>
                        </a:schemeClr>
                        <a:prstClr val="white"/>
                      </a:duotone>
                    </a:blip>
                    <a:stretch>
                      <a:fillRect/>
                    </a:stretch>
                  </pic:blipFill>
                  <pic:spPr>
                    <a:xfrm>
                      <a:off x="0" y="0"/>
                      <a:ext cx="5943600" cy="1783080"/>
                    </a:xfrm>
                    <a:prstGeom prst="rect">
                      <a:avLst/>
                    </a:prstGeom>
                  </pic:spPr>
                </pic:pic>
              </a:graphicData>
            </a:graphic>
          </wp:inline>
        </w:drawing>
      </w:r>
    </w:p>
    <w:p w14:paraId="31E12D60" w14:textId="38AF00FC" w:rsidR="00316C0C" w:rsidRPr="006C7528" w:rsidRDefault="00316C0C" w:rsidP="00A83851">
      <w:pPr>
        <w:rPr>
          <w:rFonts w:ascii="Garamond" w:hAnsi="Garamond"/>
          <w:b/>
          <w:lang w:val="en-US"/>
        </w:rPr>
      </w:pPr>
    </w:p>
    <w:p w14:paraId="2CC59C7D" w14:textId="77777777" w:rsidR="00197D35" w:rsidRPr="006C7528" w:rsidRDefault="00197D35" w:rsidP="00A83851">
      <w:pPr>
        <w:rPr>
          <w:rFonts w:ascii="Garamond" w:hAnsi="Garamond"/>
          <w:b/>
          <w:lang w:val="en-US"/>
        </w:rPr>
      </w:pPr>
    </w:p>
    <w:p w14:paraId="2E53E9D4" w14:textId="77777777" w:rsidR="00197D35" w:rsidRPr="006C7528" w:rsidRDefault="00197D35" w:rsidP="00A83851">
      <w:pPr>
        <w:rPr>
          <w:rFonts w:ascii="Garamond" w:hAnsi="Garamond"/>
          <w:b/>
          <w:lang w:val="en-US"/>
        </w:rPr>
      </w:pPr>
    </w:p>
    <w:p w14:paraId="42878833" w14:textId="77777777" w:rsidR="00197D35" w:rsidRPr="006C7528" w:rsidRDefault="00197D35" w:rsidP="00A83851">
      <w:pPr>
        <w:rPr>
          <w:rFonts w:ascii="Garamond" w:hAnsi="Garamond"/>
          <w:b/>
          <w:lang w:val="en-US"/>
        </w:rPr>
      </w:pPr>
    </w:p>
    <w:p w14:paraId="3DB6D0FB" w14:textId="77777777" w:rsidR="00197D35" w:rsidRPr="000B0BF2" w:rsidRDefault="00197D35" w:rsidP="00A83851">
      <w:pPr>
        <w:rPr>
          <w:rFonts w:ascii="Garamond" w:hAnsi="Garamond"/>
          <w:b/>
          <w:lang w:val="en-US"/>
        </w:rPr>
      </w:pPr>
    </w:p>
    <w:p w14:paraId="138B60DC" w14:textId="77777777" w:rsidR="00197D35" w:rsidRPr="000B0BF2" w:rsidRDefault="00197D35" w:rsidP="00A83851">
      <w:pPr>
        <w:rPr>
          <w:rFonts w:ascii="Garamond" w:hAnsi="Garamond"/>
          <w:b/>
          <w:lang w:val="en-US"/>
        </w:rPr>
      </w:pPr>
    </w:p>
    <w:p w14:paraId="1FDF5FAE" w14:textId="77777777" w:rsidR="00197D35" w:rsidRPr="000B0BF2" w:rsidRDefault="00197D35" w:rsidP="00A83851">
      <w:pPr>
        <w:rPr>
          <w:rFonts w:ascii="Garamond" w:hAnsi="Garamond"/>
          <w:b/>
          <w:lang w:val="en-US"/>
        </w:rPr>
      </w:pPr>
    </w:p>
    <w:p w14:paraId="79620601" w14:textId="650F87F3" w:rsidR="00316C0C" w:rsidRPr="000B0BF2" w:rsidRDefault="00197D35" w:rsidP="00A83851">
      <w:pPr>
        <w:rPr>
          <w:rFonts w:ascii="Garamond" w:hAnsi="Garamond"/>
          <w:b/>
          <w:lang w:val="en-US"/>
        </w:rPr>
      </w:pPr>
      <w:r w:rsidRPr="000B0BF2">
        <w:rPr>
          <w:rFonts w:ascii="Garamond" w:hAnsi="Garamond"/>
          <w:b/>
          <w:lang w:val="en-US"/>
        </w:rPr>
        <w:t>Table S6. Recommendation 3: Evidence Profile</w:t>
      </w:r>
    </w:p>
    <w:tbl>
      <w:tblPr>
        <w:tblStyle w:val="TableGrid"/>
        <w:tblW w:w="9340" w:type="dxa"/>
        <w:tblLook w:val="04A0" w:firstRow="1" w:lastRow="0" w:firstColumn="1" w:lastColumn="0" w:noHBand="0" w:noVBand="1"/>
      </w:tblPr>
      <w:tblGrid>
        <w:gridCol w:w="3134"/>
        <w:gridCol w:w="1966"/>
        <w:gridCol w:w="2120"/>
        <w:gridCol w:w="2120"/>
      </w:tblGrid>
      <w:tr w:rsidR="00197D35" w:rsidRPr="000B0BF2" w14:paraId="63871942" w14:textId="56D96915" w:rsidTr="00AA7B3F">
        <w:trPr>
          <w:trHeight w:val="1095"/>
        </w:trPr>
        <w:tc>
          <w:tcPr>
            <w:tcW w:w="3134" w:type="dxa"/>
            <w:hideMark/>
          </w:tcPr>
          <w:p w14:paraId="1C6F6C1F"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Outcomes</w:t>
            </w:r>
          </w:p>
        </w:tc>
        <w:tc>
          <w:tcPr>
            <w:tcW w:w="1966" w:type="dxa"/>
            <w:hideMark/>
          </w:tcPr>
          <w:p w14:paraId="79939496" w14:textId="38959A8B" w:rsidR="00197D35" w:rsidRPr="000B0BF2" w:rsidRDefault="001A24CE" w:rsidP="00197D35">
            <w:pPr>
              <w:rPr>
                <w:rFonts w:ascii="Garamond" w:eastAsiaTheme="minorEastAsia" w:hAnsi="Garamond" w:cstheme="minorBidi"/>
                <w:b/>
                <w:lang w:val="en-US"/>
              </w:rPr>
            </w:pPr>
            <w:r>
              <w:rPr>
                <w:rFonts w:ascii="Garamond" w:eastAsiaTheme="minorEastAsia" w:hAnsi="Garamond" w:cstheme="minorBidi"/>
                <w:b/>
                <w:lang w:val="en-US"/>
              </w:rPr>
              <w:t>No.</w:t>
            </w:r>
            <w:r w:rsidR="00197D35" w:rsidRPr="000B0BF2">
              <w:rPr>
                <w:rFonts w:ascii="Garamond" w:eastAsiaTheme="minorEastAsia" w:hAnsi="Garamond" w:cstheme="minorBidi"/>
                <w:b/>
                <w:lang w:val="en-US"/>
              </w:rPr>
              <w:t xml:space="preserve"> of participants</w:t>
            </w:r>
            <w:r w:rsidR="00197D35" w:rsidRPr="000B0BF2">
              <w:rPr>
                <w:rFonts w:ascii="Garamond" w:eastAsiaTheme="minorEastAsia" w:hAnsi="Garamond" w:cstheme="minorBidi"/>
                <w:b/>
                <w:lang w:val="en-US"/>
              </w:rPr>
              <w:br/>
              <w:t>(studies)</w:t>
            </w:r>
            <w:r w:rsidR="00197D35" w:rsidRPr="000B0BF2">
              <w:rPr>
                <w:rFonts w:ascii="Garamond" w:eastAsiaTheme="minorEastAsia" w:hAnsi="Garamond" w:cstheme="minorBidi"/>
                <w:b/>
                <w:lang w:val="en-US"/>
              </w:rPr>
              <w:br/>
            </w:r>
          </w:p>
        </w:tc>
        <w:tc>
          <w:tcPr>
            <w:tcW w:w="2120" w:type="dxa"/>
            <w:hideMark/>
          </w:tcPr>
          <w:p w14:paraId="0CFA0A7E"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Relative effect</w:t>
            </w:r>
            <w:r w:rsidRPr="000B0BF2">
              <w:rPr>
                <w:rFonts w:ascii="Garamond" w:eastAsiaTheme="minorEastAsia" w:hAnsi="Garamond" w:cstheme="minorBidi"/>
                <w:b/>
                <w:lang w:val="en-US"/>
              </w:rPr>
              <w:br/>
              <w:t>(95% CI)</w:t>
            </w:r>
          </w:p>
        </w:tc>
        <w:tc>
          <w:tcPr>
            <w:tcW w:w="2120" w:type="dxa"/>
          </w:tcPr>
          <w:p w14:paraId="595ABEEB" w14:textId="742E2FBE"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Certainty of the evidence</w:t>
            </w:r>
            <w:r w:rsidRPr="000B0BF2">
              <w:rPr>
                <w:rFonts w:ascii="Garamond" w:eastAsiaTheme="minorEastAsia" w:hAnsi="Garamond" w:cstheme="minorBidi"/>
                <w:b/>
                <w:lang w:val="en-US"/>
              </w:rPr>
              <w:br/>
              <w:t>(GRADE)</w:t>
            </w:r>
          </w:p>
        </w:tc>
      </w:tr>
      <w:tr w:rsidR="00197D35" w:rsidRPr="000B0BF2" w14:paraId="2E413B37" w14:textId="3B47BCBF" w:rsidTr="00AA7B3F">
        <w:trPr>
          <w:trHeight w:val="773"/>
        </w:trPr>
        <w:tc>
          <w:tcPr>
            <w:tcW w:w="3134" w:type="dxa"/>
            <w:hideMark/>
          </w:tcPr>
          <w:p w14:paraId="0F593169"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bCs/>
                <w:lang w:val="en-US"/>
              </w:rPr>
              <w:t xml:space="preserve">Lab-confirmed influenza </w:t>
            </w:r>
          </w:p>
        </w:tc>
        <w:tc>
          <w:tcPr>
            <w:tcW w:w="1966" w:type="dxa"/>
            <w:hideMark/>
          </w:tcPr>
          <w:p w14:paraId="6BC93BDE"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 xml:space="preserve">(4 RCTs) </w:t>
            </w:r>
          </w:p>
        </w:tc>
        <w:tc>
          <w:tcPr>
            <w:tcW w:w="2120" w:type="dxa"/>
            <w:hideMark/>
          </w:tcPr>
          <w:p w14:paraId="0F7765CF"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OR 1.08</w:t>
            </w:r>
            <w:r w:rsidRPr="000B0BF2">
              <w:rPr>
                <w:rFonts w:ascii="Garamond" w:eastAsiaTheme="minorEastAsia" w:hAnsi="Garamond" w:cstheme="minorBidi"/>
                <w:b/>
                <w:lang w:val="en-US"/>
              </w:rPr>
              <w:br/>
              <w:t xml:space="preserve">(0.84 to 1.38) </w:t>
            </w:r>
          </w:p>
        </w:tc>
        <w:tc>
          <w:tcPr>
            <w:tcW w:w="2120" w:type="dxa"/>
          </w:tcPr>
          <w:p w14:paraId="062EC8F3" w14:textId="298228A4"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LOW</w:t>
            </w:r>
          </w:p>
        </w:tc>
      </w:tr>
      <w:tr w:rsidR="00197D35" w:rsidRPr="000B0BF2" w14:paraId="4ECA8919" w14:textId="65329FA3" w:rsidTr="00AA7B3F">
        <w:trPr>
          <w:trHeight w:val="672"/>
        </w:trPr>
        <w:tc>
          <w:tcPr>
            <w:tcW w:w="3134" w:type="dxa"/>
            <w:hideMark/>
          </w:tcPr>
          <w:p w14:paraId="1789821A"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bCs/>
                <w:lang w:val="en-US"/>
              </w:rPr>
              <w:t xml:space="preserve">Lab-confirmed resp infections </w:t>
            </w:r>
          </w:p>
        </w:tc>
        <w:tc>
          <w:tcPr>
            <w:tcW w:w="1966" w:type="dxa"/>
            <w:hideMark/>
          </w:tcPr>
          <w:p w14:paraId="1150E01D"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 xml:space="preserve">(4 RCTs) </w:t>
            </w:r>
          </w:p>
        </w:tc>
        <w:tc>
          <w:tcPr>
            <w:tcW w:w="2120" w:type="dxa"/>
            <w:hideMark/>
          </w:tcPr>
          <w:p w14:paraId="647F30ED"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OR 0.94</w:t>
            </w:r>
            <w:r w:rsidRPr="000B0BF2">
              <w:rPr>
                <w:rFonts w:ascii="Garamond" w:eastAsiaTheme="minorEastAsia" w:hAnsi="Garamond" w:cstheme="minorBidi"/>
                <w:b/>
                <w:lang w:val="en-US"/>
              </w:rPr>
              <w:br/>
              <w:t xml:space="preserve">(0.80 to 1.11) </w:t>
            </w:r>
          </w:p>
        </w:tc>
        <w:tc>
          <w:tcPr>
            <w:tcW w:w="2120" w:type="dxa"/>
          </w:tcPr>
          <w:p w14:paraId="61DD985A" w14:textId="2AEA8123"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 xml:space="preserve">LOW </w:t>
            </w:r>
          </w:p>
        </w:tc>
      </w:tr>
      <w:tr w:rsidR="00197D35" w:rsidRPr="000B0BF2" w14:paraId="6BEF2D7B" w14:textId="7A479313" w:rsidTr="00AA7B3F">
        <w:trPr>
          <w:trHeight w:val="543"/>
        </w:trPr>
        <w:tc>
          <w:tcPr>
            <w:tcW w:w="3134" w:type="dxa"/>
            <w:hideMark/>
          </w:tcPr>
          <w:p w14:paraId="4AFA5C59"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bCs/>
                <w:lang w:val="en-US"/>
              </w:rPr>
              <w:t xml:space="preserve">Influenza like illness </w:t>
            </w:r>
          </w:p>
        </w:tc>
        <w:tc>
          <w:tcPr>
            <w:tcW w:w="1966" w:type="dxa"/>
            <w:hideMark/>
          </w:tcPr>
          <w:p w14:paraId="01B59B20"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 xml:space="preserve">(4 RCTs) </w:t>
            </w:r>
          </w:p>
        </w:tc>
        <w:tc>
          <w:tcPr>
            <w:tcW w:w="2120" w:type="dxa"/>
            <w:hideMark/>
          </w:tcPr>
          <w:p w14:paraId="1AB2DCF5"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OR 0.76</w:t>
            </w:r>
            <w:r w:rsidRPr="000B0BF2">
              <w:rPr>
                <w:rFonts w:ascii="Garamond" w:eastAsiaTheme="minorEastAsia" w:hAnsi="Garamond" w:cstheme="minorBidi"/>
                <w:b/>
                <w:lang w:val="en-US"/>
              </w:rPr>
              <w:br/>
              <w:t xml:space="preserve">(0.51 to 1.13) </w:t>
            </w:r>
          </w:p>
        </w:tc>
        <w:tc>
          <w:tcPr>
            <w:tcW w:w="2120" w:type="dxa"/>
          </w:tcPr>
          <w:p w14:paraId="3A0EB15E" w14:textId="0168F1F6"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 xml:space="preserve">LOW </w:t>
            </w:r>
          </w:p>
        </w:tc>
      </w:tr>
      <w:tr w:rsidR="00197D35" w:rsidRPr="000B0BF2" w14:paraId="77851536" w14:textId="51351862" w:rsidTr="00AA7B3F">
        <w:trPr>
          <w:trHeight w:val="655"/>
        </w:trPr>
        <w:tc>
          <w:tcPr>
            <w:tcW w:w="3134" w:type="dxa"/>
            <w:hideMark/>
          </w:tcPr>
          <w:p w14:paraId="51B0B4B4"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bCs/>
                <w:lang w:val="en-US"/>
              </w:rPr>
              <w:t xml:space="preserve">Clinical resp infections </w:t>
            </w:r>
          </w:p>
        </w:tc>
        <w:tc>
          <w:tcPr>
            <w:tcW w:w="1966" w:type="dxa"/>
            <w:hideMark/>
          </w:tcPr>
          <w:p w14:paraId="03114253"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 xml:space="preserve">(3 RCTs) </w:t>
            </w:r>
          </w:p>
        </w:tc>
        <w:tc>
          <w:tcPr>
            <w:tcW w:w="2120" w:type="dxa"/>
            <w:hideMark/>
          </w:tcPr>
          <w:p w14:paraId="10D9B106" w14:textId="77777777"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OR 0.67</w:t>
            </w:r>
            <w:r w:rsidRPr="000B0BF2">
              <w:rPr>
                <w:rFonts w:ascii="Garamond" w:eastAsiaTheme="minorEastAsia" w:hAnsi="Garamond" w:cstheme="minorBidi"/>
                <w:b/>
                <w:lang w:val="en-US"/>
              </w:rPr>
              <w:br/>
              <w:t xml:space="preserve">(0.44 to 1.02) </w:t>
            </w:r>
          </w:p>
        </w:tc>
        <w:tc>
          <w:tcPr>
            <w:tcW w:w="2120" w:type="dxa"/>
          </w:tcPr>
          <w:p w14:paraId="6D5E6D9A" w14:textId="0B8324E8" w:rsidR="00197D35" w:rsidRPr="000B0BF2" w:rsidRDefault="00197D35" w:rsidP="00197D35">
            <w:pPr>
              <w:rPr>
                <w:rFonts w:ascii="Garamond" w:eastAsiaTheme="minorEastAsia" w:hAnsi="Garamond" w:cstheme="minorBidi"/>
                <w:b/>
                <w:lang w:val="en-US"/>
              </w:rPr>
            </w:pPr>
            <w:r w:rsidRPr="000B0BF2">
              <w:rPr>
                <w:rFonts w:ascii="Garamond" w:eastAsiaTheme="minorEastAsia" w:hAnsi="Garamond" w:cstheme="minorBidi"/>
                <w:b/>
                <w:lang w:val="en-US"/>
              </w:rPr>
              <w:t>VERY LOW</w:t>
            </w:r>
          </w:p>
        </w:tc>
      </w:tr>
    </w:tbl>
    <w:p w14:paraId="1450799A" w14:textId="269691BF" w:rsidR="00316C0C" w:rsidRPr="000B0BF2" w:rsidRDefault="00316C0C" w:rsidP="00A83851">
      <w:pPr>
        <w:rPr>
          <w:rFonts w:ascii="Garamond" w:hAnsi="Garamond"/>
          <w:b/>
          <w:lang w:val="en-US"/>
        </w:rPr>
        <w:sectPr w:rsidR="00316C0C" w:rsidRPr="000B0BF2" w:rsidSect="004F04F2">
          <w:pgSz w:w="12240" w:h="15840"/>
          <w:pgMar w:top="1440" w:right="1440" w:bottom="1440" w:left="1440" w:header="708" w:footer="708" w:gutter="0"/>
          <w:cols w:space="708"/>
          <w:docGrid w:linePitch="360"/>
        </w:sectPr>
      </w:pPr>
    </w:p>
    <w:p w14:paraId="49450C4F" w14:textId="72CE3AC7" w:rsidR="00316C0C" w:rsidRPr="002177EC" w:rsidRDefault="00316C0C" w:rsidP="002177EC">
      <w:pPr>
        <w:pStyle w:val="Heading1"/>
      </w:pPr>
      <w:bookmarkStart w:id="5" w:name="_Toc35429415"/>
      <w:r w:rsidRPr="002177EC">
        <w:lastRenderedPageBreak/>
        <w:t>Laboratory Diagnosis and Specimens Questions:</w:t>
      </w:r>
      <w:bookmarkEnd w:id="5"/>
    </w:p>
    <w:p w14:paraId="5733C66A" w14:textId="784FA746" w:rsidR="00316C0C" w:rsidRPr="000B0BF2" w:rsidRDefault="00316C0C" w:rsidP="00A83851">
      <w:pPr>
        <w:rPr>
          <w:rFonts w:ascii="Garamond" w:hAnsi="Garamond"/>
          <w:lang w:val="en-US"/>
        </w:rPr>
      </w:pPr>
    </w:p>
    <w:p w14:paraId="22D10F4F" w14:textId="77777777" w:rsidR="00316C0C" w:rsidRPr="000B0BF2" w:rsidRDefault="00316C0C" w:rsidP="00A83851">
      <w:pPr>
        <w:rPr>
          <w:rFonts w:ascii="Garamond" w:hAnsi="Garamond"/>
          <w:lang w:val="en-US"/>
        </w:rPr>
      </w:pPr>
    </w:p>
    <w:p w14:paraId="35375BF7" w14:textId="19A0518F" w:rsidR="00A83851" w:rsidRPr="000B0BF2" w:rsidRDefault="00A83851" w:rsidP="00A83851">
      <w:pPr>
        <w:rPr>
          <w:rFonts w:ascii="Garamond" w:hAnsi="Garamond"/>
          <w:b/>
          <w:lang w:val="en-US"/>
        </w:rPr>
      </w:pPr>
      <w:r w:rsidRPr="000B0BF2">
        <w:rPr>
          <w:rFonts w:ascii="Garamond" w:hAnsi="Garamond"/>
          <w:b/>
          <w:lang w:val="en-US"/>
        </w:rPr>
        <w:t>Table S</w:t>
      </w:r>
      <w:r w:rsidR="00197D35" w:rsidRPr="000B0BF2">
        <w:rPr>
          <w:rFonts w:ascii="Garamond" w:hAnsi="Garamond"/>
          <w:b/>
          <w:lang w:val="en-US"/>
        </w:rPr>
        <w:t>7</w:t>
      </w:r>
      <w:r w:rsidRPr="000B0BF2">
        <w:rPr>
          <w:rFonts w:ascii="Garamond" w:hAnsi="Garamond"/>
          <w:b/>
          <w:lang w:val="en-US"/>
        </w:rPr>
        <w:t>.</w:t>
      </w:r>
      <w:r w:rsidR="00316C0C" w:rsidRPr="000B0BF2">
        <w:rPr>
          <w:rFonts w:ascii="Garamond" w:hAnsi="Garamond"/>
          <w:b/>
          <w:lang w:val="en-US"/>
        </w:rPr>
        <w:t xml:space="preserve"> PICO question: Recommendation 7.1</w:t>
      </w:r>
    </w:p>
    <w:tbl>
      <w:tblPr>
        <w:tblStyle w:val="TableGrid"/>
        <w:tblW w:w="8587" w:type="dxa"/>
        <w:tblLook w:val="04A0" w:firstRow="1" w:lastRow="0" w:firstColumn="1" w:lastColumn="0" w:noHBand="0" w:noVBand="1"/>
      </w:tblPr>
      <w:tblGrid>
        <w:gridCol w:w="2762"/>
        <w:gridCol w:w="1826"/>
        <w:gridCol w:w="1803"/>
        <w:gridCol w:w="2196"/>
      </w:tblGrid>
      <w:tr w:rsidR="00A83851" w:rsidRPr="000B0BF2" w14:paraId="682463F3" w14:textId="77777777" w:rsidTr="00A83851">
        <w:trPr>
          <w:trHeight w:val="665"/>
        </w:trPr>
        <w:tc>
          <w:tcPr>
            <w:tcW w:w="0" w:type="auto"/>
            <w:gridSpan w:val="4"/>
          </w:tcPr>
          <w:p w14:paraId="3B7A9149" w14:textId="02EF8D21" w:rsidR="00A83851" w:rsidRPr="000B0BF2" w:rsidRDefault="00A83851" w:rsidP="00DB4E3A">
            <w:pPr>
              <w:spacing w:line="360" w:lineRule="auto"/>
              <w:rPr>
                <w:rFonts w:ascii="Garamond" w:hAnsi="Garamond"/>
                <w:lang w:val="en-US"/>
              </w:rPr>
            </w:pPr>
            <w:r w:rsidRPr="000B0BF2">
              <w:rPr>
                <w:rFonts w:ascii="Garamond" w:hAnsi="Garamond"/>
                <w:lang w:val="en-US"/>
              </w:rPr>
              <w:t>In mechanically ventilated patients with suspected COVID-19, should we recommend sending upper respiratory tract samples versus lower respiratory tract samples?</w:t>
            </w:r>
          </w:p>
        </w:tc>
      </w:tr>
      <w:tr w:rsidR="00A83851" w:rsidRPr="000B0BF2" w14:paraId="4BD85468" w14:textId="77777777" w:rsidTr="00A83851">
        <w:trPr>
          <w:trHeight w:val="231"/>
        </w:trPr>
        <w:tc>
          <w:tcPr>
            <w:tcW w:w="0" w:type="auto"/>
          </w:tcPr>
          <w:p w14:paraId="571B5797" w14:textId="77777777" w:rsidR="00A83851" w:rsidRPr="000B0BF2" w:rsidRDefault="00A83851" w:rsidP="00DB4E3A">
            <w:pPr>
              <w:rPr>
                <w:rFonts w:ascii="Garamond" w:hAnsi="Garamond"/>
                <w:lang w:val="en-US"/>
              </w:rPr>
            </w:pPr>
            <w:r w:rsidRPr="000B0BF2">
              <w:rPr>
                <w:rFonts w:ascii="Garamond" w:hAnsi="Garamond"/>
                <w:lang w:val="en-US"/>
              </w:rPr>
              <w:t>Population</w:t>
            </w:r>
          </w:p>
        </w:tc>
        <w:tc>
          <w:tcPr>
            <w:tcW w:w="0" w:type="auto"/>
          </w:tcPr>
          <w:p w14:paraId="4EFC0E6D" w14:textId="77777777" w:rsidR="00A83851" w:rsidRPr="000B0BF2" w:rsidRDefault="00A83851" w:rsidP="00DB4E3A">
            <w:pPr>
              <w:rPr>
                <w:rFonts w:ascii="Garamond" w:hAnsi="Garamond"/>
                <w:lang w:val="en-US"/>
              </w:rPr>
            </w:pPr>
            <w:r w:rsidRPr="000B0BF2">
              <w:rPr>
                <w:rFonts w:ascii="Garamond" w:hAnsi="Garamond"/>
                <w:lang w:val="en-US"/>
              </w:rPr>
              <w:t>Intervention</w:t>
            </w:r>
          </w:p>
        </w:tc>
        <w:tc>
          <w:tcPr>
            <w:tcW w:w="0" w:type="auto"/>
          </w:tcPr>
          <w:p w14:paraId="36C24BE2" w14:textId="77777777" w:rsidR="00A83851" w:rsidRPr="000B0BF2" w:rsidRDefault="00A83851" w:rsidP="00DB4E3A">
            <w:pPr>
              <w:rPr>
                <w:rFonts w:ascii="Garamond" w:hAnsi="Garamond"/>
                <w:lang w:val="en-US"/>
              </w:rPr>
            </w:pPr>
            <w:r w:rsidRPr="000B0BF2">
              <w:rPr>
                <w:rFonts w:ascii="Garamond" w:hAnsi="Garamond"/>
                <w:lang w:val="en-US"/>
              </w:rPr>
              <w:t>Comparator</w:t>
            </w:r>
          </w:p>
        </w:tc>
        <w:tc>
          <w:tcPr>
            <w:tcW w:w="0" w:type="auto"/>
          </w:tcPr>
          <w:p w14:paraId="56E5E03C" w14:textId="77777777" w:rsidR="00A83851" w:rsidRPr="000B0BF2" w:rsidRDefault="00A83851" w:rsidP="00DB4E3A">
            <w:pPr>
              <w:rPr>
                <w:rFonts w:ascii="Garamond" w:hAnsi="Garamond"/>
                <w:lang w:val="en-US"/>
              </w:rPr>
            </w:pPr>
            <w:r w:rsidRPr="000B0BF2">
              <w:rPr>
                <w:rFonts w:ascii="Garamond" w:hAnsi="Garamond"/>
                <w:lang w:val="en-US"/>
              </w:rPr>
              <w:t>Outcomes</w:t>
            </w:r>
          </w:p>
        </w:tc>
      </w:tr>
      <w:tr w:rsidR="00A83851" w:rsidRPr="000B0BF2" w14:paraId="4FDB6D3F" w14:textId="77777777" w:rsidTr="00A83851">
        <w:trPr>
          <w:trHeight w:val="1299"/>
        </w:trPr>
        <w:tc>
          <w:tcPr>
            <w:tcW w:w="0" w:type="auto"/>
          </w:tcPr>
          <w:p w14:paraId="452B083A" w14:textId="77777777" w:rsidR="00A83851" w:rsidRPr="000B0BF2" w:rsidRDefault="00A83851" w:rsidP="00DB4E3A">
            <w:pPr>
              <w:rPr>
                <w:rFonts w:ascii="Garamond" w:hAnsi="Garamond"/>
                <w:lang w:val="en-US"/>
              </w:rPr>
            </w:pPr>
            <w:r w:rsidRPr="000B0BF2">
              <w:rPr>
                <w:rFonts w:ascii="Garamond" w:hAnsi="Garamond"/>
                <w:lang w:val="en-US"/>
              </w:rPr>
              <w:t>Mechanically ventilated adults with suspected COVID-19 infection</w:t>
            </w:r>
          </w:p>
        </w:tc>
        <w:tc>
          <w:tcPr>
            <w:tcW w:w="0" w:type="auto"/>
          </w:tcPr>
          <w:p w14:paraId="1EE768DF" w14:textId="77777777" w:rsidR="00A83851" w:rsidRPr="000B0BF2" w:rsidRDefault="00A83851" w:rsidP="00DB4E3A">
            <w:pPr>
              <w:rPr>
                <w:rFonts w:ascii="Garamond" w:hAnsi="Garamond"/>
                <w:lang w:val="en-US"/>
              </w:rPr>
            </w:pPr>
            <w:r w:rsidRPr="000B0BF2">
              <w:rPr>
                <w:rFonts w:ascii="Garamond" w:hAnsi="Garamond"/>
                <w:lang w:val="en-US"/>
              </w:rPr>
              <w:t>Upper respiratory tract sample</w:t>
            </w:r>
          </w:p>
        </w:tc>
        <w:tc>
          <w:tcPr>
            <w:tcW w:w="0" w:type="auto"/>
          </w:tcPr>
          <w:p w14:paraId="2EAEF7A6" w14:textId="77777777" w:rsidR="00A83851" w:rsidRPr="000B0BF2" w:rsidRDefault="00A83851" w:rsidP="00DB4E3A">
            <w:pPr>
              <w:rPr>
                <w:rFonts w:ascii="Garamond" w:hAnsi="Garamond"/>
                <w:lang w:val="en-US"/>
              </w:rPr>
            </w:pPr>
            <w:r w:rsidRPr="000B0BF2">
              <w:rPr>
                <w:rFonts w:ascii="Garamond" w:hAnsi="Garamond"/>
                <w:lang w:val="en-US"/>
              </w:rPr>
              <w:t>Lower respiratory tract sample</w:t>
            </w:r>
          </w:p>
        </w:tc>
        <w:tc>
          <w:tcPr>
            <w:tcW w:w="0" w:type="auto"/>
          </w:tcPr>
          <w:p w14:paraId="095F5D78" w14:textId="77777777" w:rsidR="00A83851" w:rsidRPr="000B0BF2" w:rsidRDefault="00A83851" w:rsidP="00A83851">
            <w:pPr>
              <w:pStyle w:val="ListParagraph"/>
              <w:numPr>
                <w:ilvl w:val="0"/>
                <w:numId w:val="5"/>
              </w:numPr>
              <w:rPr>
                <w:rFonts w:ascii="Garamond" w:hAnsi="Garamond" w:cs="Times New Roman"/>
              </w:rPr>
            </w:pPr>
            <w:r w:rsidRPr="000B0BF2">
              <w:rPr>
                <w:rFonts w:ascii="Garamond" w:hAnsi="Garamond" w:cs="Times New Roman"/>
              </w:rPr>
              <w:t>Diagnostic accuracy</w:t>
            </w:r>
          </w:p>
          <w:p w14:paraId="2A9186FB" w14:textId="77777777" w:rsidR="00A83851" w:rsidRPr="000B0BF2" w:rsidRDefault="00A83851" w:rsidP="00A83851">
            <w:pPr>
              <w:pStyle w:val="ListParagraph"/>
              <w:numPr>
                <w:ilvl w:val="0"/>
                <w:numId w:val="5"/>
              </w:numPr>
              <w:rPr>
                <w:rFonts w:ascii="Garamond" w:hAnsi="Garamond" w:cs="Times New Roman"/>
              </w:rPr>
            </w:pPr>
            <w:r w:rsidRPr="000B0BF2">
              <w:rPr>
                <w:rFonts w:ascii="Garamond" w:hAnsi="Garamond" w:cs="Times New Roman"/>
              </w:rPr>
              <w:t>Patient harm</w:t>
            </w:r>
          </w:p>
          <w:p w14:paraId="2BF4227A" w14:textId="77777777" w:rsidR="00A83851" w:rsidRPr="000B0BF2" w:rsidRDefault="00A83851" w:rsidP="00A83851">
            <w:pPr>
              <w:pStyle w:val="ListParagraph"/>
              <w:numPr>
                <w:ilvl w:val="0"/>
                <w:numId w:val="5"/>
              </w:numPr>
              <w:rPr>
                <w:rFonts w:ascii="Garamond" w:hAnsi="Garamond" w:cs="Times New Roman"/>
              </w:rPr>
            </w:pPr>
            <w:r w:rsidRPr="000B0BF2">
              <w:rPr>
                <w:rFonts w:ascii="Garamond" w:hAnsi="Garamond" w:cs="Times New Roman"/>
              </w:rPr>
              <w:t>Infection risk to healthcare workers</w:t>
            </w:r>
          </w:p>
        </w:tc>
      </w:tr>
    </w:tbl>
    <w:p w14:paraId="56FCCE13" w14:textId="3B05E210" w:rsidR="00A83851" w:rsidRPr="000B0BF2" w:rsidRDefault="00A83851" w:rsidP="00A83851">
      <w:pPr>
        <w:rPr>
          <w:rFonts w:ascii="Garamond" w:hAnsi="Garamond"/>
          <w:lang w:val="en-US"/>
        </w:rPr>
      </w:pPr>
    </w:p>
    <w:p w14:paraId="7923409A" w14:textId="77777777" w:rsidR="00A83851" w:rsidRPr="000B0BF2" w:rsidRDefault="00A83851" w:rsidP="00A83851">
      <w:pPr>
        <w:rPr>
          <w:rFonts w:ascii="Garamond" w:hAnsi="Garamond"/>
          <w:lang w:val="en-US"/>
        </w:rPr>
      </w:pPr>
    </w:p>
    <w:p w14:paraId="44560EB6" w14:textId="75686B7A" w:rsidR="00A83851" w:rsidRPr="000B0BF2" w:rsidRDefault="00A83851" w:rsidP="00A83851">
      <w:pPr>
        <w:rPr>
          <w:rFonts w:ascii="Garamond" w:hAnsi="Garamond"/>
          <w:lang w:val="en-US"/>
        </w:rPr>
      </w:pPr>
      <w:r w:rsidRPr="000B0BF2">
        <w:rPr>
          <w:rFonts w:ascii="Garamond" w:hAnsi="Garamond"/>
          <w:b/>
          <w:lang w:val="en-US"/>
        </w:rPr>
        <w:t>Table S</w:t>
      </w:r>
      <w:r w:rsidR="00197D35" w:rsidRPr="000B0BF2">
        <w:rPr>
          <w:rFonts w:ascii="Garamond" w:hAnsi="Garamond"/>
          <w:b/>
          <w:lang w:val="en-US"/>
        </w:rPr>
        <w:t>8</w:t>
      </w:r>
      <w:r w:rsidRPr="000B0BF2">
        <w:rPr>
          <w:rFonts w:ascii="Garamond" w:hAnsi="Garamond"/>
          <w:b/>
          <w:lang w:val="en-US"/>
        </w:rPr>
        <w:t>.</w:t>
      </w:r>
      <w:r w:rsidR="00316C0C" w:rsidRPr="000B0BF2">
        <w:rPr>
          <w:rFonts w:ascii="Garamond" w:hAnsi="Garamond"/>
          <w:lang w:val="en-US"/>
        </w:rPr>
        <w:t xml:space="preserve"> </w:t>
      </w:r>
      <w:r w:rsidR="00316C0C" w:rsidRPr="000B0BF2">
        <w:rPr>
          <w:rFonts w:ascii="Garamond" w:hAnsi="Garamond"/>
          <w:b/>
          <w:lang w:val="en-US"/>
        </w:rPr>
        <w:t>PICO question: Recommendation 7.2</w:t>
      </w:r>
      <w:r w:rsidRPr="000B0BF2">
        <w:rPr>
          <w:rFonts w:ascii="Garamond" w:hAnsi="Garamond"/>
          <w:lang w:val="en-US"/>
        </w:rPr>
        <w:t xml:space="preserve"> </w:t>
      </w:r>
    </w:p>
    <w:tbl>
      <w:tblPr>
        <w:tblStyle w:val="TableGrid"/>
        <w:tblW w:w="8682" w:type="dxa"/>
        <w:tblLook w:val="04A0" w:firstRow="1" w:lastRow="0" w:firstColumn="1" w:lastColumn="0" w:noHBand="0" w:noVBand="1"/>
      </w:tblPr>
      <w:tblGrid>
        <w:gridCol w:w="2853"/>
        <w:gridCol w:w="1681"/>
        <w:gridCol w:w="1911"/>
        <w:gridCol w:w="2237"/>
      </w:tblGrid>
      <w:tr w:rsidR="00A83851" w:rsidRPr="000B0BF2" w14:paraId="4EC26AEA" w14:textId="77777777" w:rsidTr="00A83851">
        <w:trPr>
          <w:trHeight w:val="641"/>
        </w:trPr>
        <w:tc>
          <w:tcPr>
            <w:tcW w:w="0" w:type="auto"/>
            <w:gridSpan w:val="4"/>
          </w:tcPr>
          <w:p w14:paraId="42443C19" w14:textId="4E2E3BD4" w:rsidR="00A83851" w:rsidRPr="000B0BF2" w:rsidRDefault="00A83851" w:rsidP="00DB4E3A">
            <w:pPr>
              <w:spacing w:line="360" w:lineRule="auto"/>
              <w:rPr>
                <w:rFonts w:ascii="Garamond" w:hAnsi="Garamond"/>
                <w:lang w:val="en-US"/>
              </w:rPr>
            </w:pPr>
            <w:r w:rsidRPr="000B0BF2">
              <w:rPr>
                <w:rFonts w:ascii="Garamond" w:hAnsi="Garamond"/>
                <w:lang w:val="en-US"/>
              </w:rPr>
              <w:t>In mechanically ventilated patients with suspected COVID-19, should we recommend sending endotracheal aspirate samples versus bronchoscopic samples?</w:t>
            </w:r>
          </w:p>
        </w:tc>
      </w:tr>
      <w:tr w:rsidR="00A83851" w:rsidRPr="000B0BF2" w14:paraId="2DCD9C01" w14:textId="77777777" w:rsidTr="00A83851">
        <w:trPr>
          <w:trHeight w:val="223"/>
        </w:trPr>
        <w:tc>
          <w:tcPr>
            <w:tcW w:w="0" w:type="auto"/>
          </w:tcPr>
          <w:p w14:paraId="138C7910" w14:textId="77777777" w:rsidR="00A83851" w:rsidRPr="000B0BF2" w:rsidRDefault="00A83851" w:rsidP="00DB4E3A">
            <w:pPr>
              <w:rPr>
                <w:rFonts w:ascii="Garamond" w:hAnsi="Garamond"/>
                <w:lang w:val="en-US"/>
              </w:rPr>
            </w:pPr>
            <w:r w:rsidRPr="000B0BF2">
              <w:rPr>
                <w:rFonts w:ascii="Garamond" w:hAnsi="Garamond"/>
                <w:lang w:val="en-US"/>
              </w:rPr>
              <w:t>Population</w:t>
            </w:r>
          </w:p>
        </w:tc>
        <w:tc>
          <w:tcPr>
            <w:tcW w:w="0" w:type="auto"/>
          </w:tcPr>
          <w:p w14:paraId="0F0D1D6D" w14:textId="77777777" w:rsidR="00A83851" w:rsidRPr="000B0BF2" w:rsidRDefault="00A83851" w:rsidP="00DB4E3A">
            <w:pPr>
              <w:rPr>
                <w:rFonts w:ascii="Garamond" w:hAnsi="Garamond"/>
                <w:lang w:val="en-US"/>
              </w:rPr>
            </w:pPr>
            <w:r w:rsidRPr="000B0BF2">
              <w:rPr>
                <w:rFonts w:ascii="Garamond" w:hAnsi="Garamond"/>
                <w:lang w:val="en-US"/>
              </w:rPr>
              <w:t>Intervention</w:t>
            </w:r>
          </w:p>
        </w:tc>
        <w:tc>
          <w:tcPr>
            <w:tcW w:w="0" w:type="auto"/>
          </w:tcPr>
          <w:p w14:paraId="052EA46F" w14:textId="77777777" w:rsidR="00A83851" w:rsidRPr="000B0BF2" w:rsidRDefault="00A83851" w:rsidP="00DB4E3A">
            <w:pPr>
              <w:rPr>
                <w:rFonts w:ascii="Garamond" w:hAnsi="Garamond"/>
                <w:lang w:val="en-US"/>
              </w:rPr>
            </w:pPr>
            <w:r w:rsidRPr="000B0BF2">
              <w:rPr>
                <w:rFonts w:ascii="Garamond" w:hAnsi="Garamond"/>
                <w:lang w:val="en-US"/>
              </w:rPr>
              <w:t>Comparator</w:t>
            </w:r>
          </w:p>
        </w:tc>
        <w:tc>
          <w:tcPr>
            <w:tcW w:w="0" w:type="auto"/>
          </w:tcPr>
          <w:p w14:paraId="6966F4E3" w14:textId="77777777" w:rsidR="00A83851" w:rsidRPr="000B0BF2" w:rsidRDefault="00A83851" w:rsidP="00DB4E3A">
            <w:pPr>
              <w:rPr>
                <w:rFonts w:ascii="Garamond" w:hAnsi="Garamond"/>
                <w:lang w:val="en-US"/>
              </w:rPr>
            </w:pPr>
            <w:r w:rsidRPr="000B0BF2">
              <w:rPr>
                <w:rFonts w:ascii="Garamond" w:hAnsi="Garamond"/>
                <w:lang w:val="en-US"/>
              </w:rPr>
              <w:t>Outcomes</w:t>
            </w:r>
          </w:p>
        </w:tc>
      </w:tr>
      <w:tr w:rsidR="00A83851" w:rsidRPr="000B0BF2" w14:paraId="3E02A06E" w14:textId="77777777" w:rsidTr="00A83851">
        <w:trPr>
          <w:trHeight w:val="1253"/>
        </w:trPr>
        <w:tc>
          <w:tcPr>
            <w:tcW w:w="0" w:type="auto"/>
          </w:tcPr>
          <w:p w14:paraId="43E6AFA6" w14:textId="77777777" w:rsidR="00A83851" w:rsidRPr="000B0BF2" w:rsidRDefault="00A83851" w:rsidP="00DB4E3A">
            <w:pPr>
              <w:rPr>
                <w:rFonts w:ascii="Garamond" w:hAnsi="Garamond"/>
                <w:lang w:val="en-US"/>
              </w:rPr>
            </w:pPr>
            <w:r w:rsidRPr="000B0BF2">
              <w:rPr>
                <w:rFonts w:ascii="Garamond" w:hAnsi="Garamond"/>
                <w:lang w:val="en-US"/>
              </w:rPr>
              <w:t>Mechanically ventilated adults with suspected COVID-19 infection</w:t>
            </w:r>
          </w:p>
        </w:tc>
        <w:tc>
          <w:tcPr>
            <w:tcW w:w="0" w:type="auto"/>
          </w:tcPr>
          <w:p w14:paraId="03ED529E" w14:textId="77777777" w:rsidR="00A83851" w:rsidRPr="000B0BF2" w:rsidRDefault="00A83851" w:rsidP="00DB4E3A">
            <w:pPr>
              <w:rPr>
                <w:rFonts w:ascii="Garamond" w:hAnsi="Garamond"/>
                <w:lang w:val="en-US"/>
              </w:rPr>
            </w:pPr>
            <w:r w:rsidRPr="000B0BF2">
              <w:rPr>
                <w:rFonts w:ascii="Garamond" w:hAnsi="Garamond"/>
                <w:lang w:val="en-US"/>
              </w:rPr>
              <w:t>Endotracheal aspirate</w:t>
            </w:r>
          </w:p>
        </w:tc>
        <w:tc>
          <w:tcPr>
            <w:tcW w:w="0" w:type="auto"/>
          </w:tcPr>
          <w:p w14:paraId="42872CAC" w14:textId="77777777" w:rsidR="00A83851" w:rsidRPr="000B0BF2" w:rsidRDefault="00A83851" w:rsidP="00DB4E3A">
            <w:pPr>
              <w:rPr>
                <w:rFonts w:ascii="Garamond" w:hAnsi="Garamond"/>
                <w:lang w:val="en-US"/>
              </w:rPr>
            </w:pPr>
            <w:r w:rsidRPr="000B0BF2">
              <w:rPr>
                <w:rFonts w:ascii="Garamond" w:hAnsi="Garamond"/>
                <w:lang w:val="en-US"/>
              </w:rPr>
              <w:t>Bronschoscopic sample</w:t>
            </w:r>
          </w:p>
        </w:tc>
        <w:tc>
          <w:tcPr>
            <w:tcW w:w="0" w:type="auto"/>
          </w:tcPr>
          <w:p w14:paraId="56C9A1F1" w14:textId="77777777" w:rsidR="00A83851" w:rsidRPr="000B0BF2" w:rsidRDefault="00A83851" w:rsidP="00DB4E3A">
            <w:pPr>
              <w:pStyle w:val="ListParagraph"/>
              <w:numPr>
                <w:ilvl w:val="0"/>
                <w:numId w:val="6"/>
              </w:numPr>
              <w:rPr>
                <w:rFonts w:ascii="Garamond" w:hAnsi="Garamond" w:cs="Times New Roman"/>
              </w:rPr>
            </w:pPr>
            <w:r w:rsidRPr="000B0BF2">
              <w:rPr>
                <w:rFonts w:ascii="Garamond" w:hAnsi="Garamond" w:cs="Times New Roman"/>
              </w:rPr>
              <w:t>Diagnostic accuracy</w:t>
            </w:r>
          </w:p>
          <w:p w14:paraId="10568421" w14:textId="77777777" w:rsidR="00A83851" w:rsidRPr="000B0BF2" w:rsidRDefault="00A83851" w:rsidP="00DB4E3A">
            <w:pPr>
              <w:pStyle w:val="ListParagraph"/>
              <w:numPr>
                <w:ilvl w:val="0"/>
                <w:numId w:val="6"/>
              </w:numPr>
              <w:rPr>
                <w:rFonts w:ascii="Garamond" w:hAnsi="Garamond" w:cs="Times New Roman"/>
              </w:rPr>
            </w:pPr>
            <w:r w:rsidRPr="000B0BF2">
              <w:rPr>
                <w:rFonts w:ascii="Garamond" w:hAnsi="Garamond" w:cs="Times New Roman"/>
              </w:rPr>
              <w:t>Patient harm</w:t>
            </w:r>
          </w:p>
          <w:p w14:paraId="621796D7" w14:textId="77777777" w:rsidR="00A83851" w:rsidRPr="000B0BF2" w:rsidRDefault="00A83851" w:rsidP="00DB4E3A">
            <w:pPr>
              <w:pStyle w:val="ListParagraph"/>
              <w:numPr>
                <w:ilvl w:val="0"/>
                <w:numId w:val="6"/>
              </w:numPr>
              <w:rPr>
                <w:rFonts w:ascii="Garamond" w:hAnsi="Garamond" w:cs="Times New Roman"/>
              </w:rPr>
            </w:pPr>
            <w:r w:rsidRPr="000B0BF2">
              <w:rPr>
                <w:rFonts w:ascii="Garamond" w:hAnsi="Garamond" w:cs="Times New Roman"/>
              </w:rPr>
              <w:t>Infection risk to healthcare workers</w:t>
            </w:r>
          </w:p>
        </w:tc>
      </w:tr>
    </w:tbl>
    <w:p w14:paraId="0FCCE39A" w14:textId="64E2576C" w:rsidR="00A83851" w:rsidRPr="000B0BF2" w:rsidRDefault="00A83851" w:rsidP="00A83851">
      <w:pPr>
        <w:rPr>
          <w:rFonts w:ascii="Garamond" w:hAnsi="Garamond"/>
          <w:lang w:val="en-US"/>
        </w:rPr>
      </w:pPr>
    </w:p>
    <w:p w14:paraId="65415AE3" w14:textId="77777777" w:rsidR="00971955" w:rsidRPr="000B0BF2" w:rsidRDefault="00971955" w:rsidP="00A83851">
      <w:pPr>
        <w:rPr>
          <w:rFonts w:ascii="Garamond" w:hAnsi="Garamond"/>
          <w:lang w:val="en-US"/>
        </w:rPr>
      </w:pPr>
    </w:p>
    <w:p w14:paraId="565BEBEE" w14:textId="77777777" w:rsidR="003643BE" w:rsidRPr="000B0BF2" w:rsidRDefault="003643BE" w:rsidP="00A83851">
      <w:pPr>
        <w:rPr>
          <w:rFonts w:ascii="Garamond" w:hAnsi="Garamond"/>
          <w:lang w:val="en-US"/>
        </w:rPr>
        <w:sectPr w:rsidR="003643BE" w:rsidRPr="000B0BF2" w:rsidSect="004F04F2">
          <w:pgSz w:w="12240" w:h="15840"/>
          <w:pgMar w:top="1440" w:right="1440" w:bottom="1440" w:left="1440" w:header="708" w:footer="708" w:gutter="0"/>
          <w:cols w:space="708"/>
          <w:docGrid w:linePitch="360"/>
        </w:sectPr>
      </w:pPr>
    </w:p>
    <w:p w14:paraId="1C5E1E88" w14:textId="5C54C597" w:rsidR="003643BE" w:rsidRPr="000B0BF2" w:rsidRDefault="003643BE" w:rsidP="00A83851">
      <w:pPr>
        <w:rPr>
          <w:rFonts w:ascii="Garamond" w:hAnsi="Garamond"/>
          <w:lang w:val="en-US"/>
        </w:rPr>
      </w:pPr>
    </w:p>
    <w:p w14:paraId="62F13392" w14:textId="77777777" w:rsidR="003643BE" w:rsidRPr="000B0BF2" w:rsidRDefault="003643BE" w:rsidP="003643BE">
      <w:pPr>
        <w:rPr>
          <w:rFonts w:ascii="Garamond" w:hAnsi="Garamond"/>
          <w:lang w:val="en-US"/>
        </w:rPr>
      </w:pPr>
    </w:p>
    <w:p w14:paraId="70DCDEF7" w14:textId="4586D85F" w:rsidR="003643BE" w:rsidRPr="002177EC" w:rsidRDefault="00197D35" w:rsidP="002177EC">
      <w:pPr>
        <w:pStyle w:val="Heading1"/>
      </w:pPr>
      <w:bookmarkStart w:id="6" w:name="_Toc35429416"/>
      <w:r w:rsidRPr="002177EC">
        <w:t>Hemodynamic support Questions:</w:t>
      </w:r>
      <w:bookmarkEnd w:id="6"/>
    </w:p>
    <w:p w14:paraId="101C1BA9" w14:textId="77777777" w:rsidR="00197D35" w:rsidRPr="000B0BF2" w:rsidRDefault="00197D35" w:rsidP="00197D35">
      <w:pPr>
        <w:pStyle w:val="ListParagraph"/>
        <w:ind w:left="360"/>
        <w:rPr>
          <w:rFonts w:ascii="Garamond" w:hAnsi="Garamond"/>
        </w:rPr>
      </w:pPr>
    </w:p>
    <w:p w14:paraId="078A142E" w14:textId="77777777" w:rsidR="00C578FE" w:rsidRDefault="00197D35" w:rsidP="00197D35">
      <w:pPr>
        <w:rPr>
          <w:rFonts w:ascii="Garamond" w:hAnsi="Garamond"/>
          <w:b/>
          <w:lang w:val="en-US"/>
        </w:rPr>
      </w:pPr>
      <w:r w:rsidRPr="000B0BF2">
        <w:rPr>
          <w:rFonts w:ascii="Garamond" w:hAnsi="Garamond"/>
          <w:b/>
          <w:lang w:val="en-US"/>
        </w:rPr>
        <w:t>Table S9.</w:t>
      </w:r>
      <w:r w:rsidRPr="000B0BF2">
        <w:rPr>
          <w:rFonts w:ascii="Garamond" w:hAnsi="Garamond"/>
          <w:lang w:val="en-US"/>
        </w:rPr>
        <w:t xml:space="preserve"> </w:t>
      </w:r>
      <w:r w:rsidRPr="000B0BF2">
        <w:rPr>
          <w:rFonts w:ascii="Garamond" w:hAnsi="Garamond"/>
          <w:b/>
          <w:lang w:val="en-US"/>
        </w:rPr>
        <w:t>PICO question: Recommendation 8</w:t>
      </w:r>
    </w:p>
    <w:p w14:paraId="749917F1" w14:textId="77777777" w:rsidR="00C578FE" w:rsidRPr="000B0BF2" w:rsidRDefault="00197D35" w:rsidP="00197D35">
      <w:pPr>
        <w:rPr>
          <w:rFonts w:ascii="Garamond" w:hAnsi="Garamond"/>
          <w:lang w:val="en-US"/>
        </w:rPr>
      </w:pPr>
      <w:r w:rsidRPr="000B0BF2">
        <w:rPr>
          <w:rFonts w:ascii="Garamond" w:hAnsi="Garamond"/>
          <w:lang w:val="en-US"/>
        </w:rPr>
        <w:t xml:space="preserve"> </w:t>
      </w:r>
    </w:p>
    <w:tbl>
      <w:tblPr>
        <w:tblStyle w:val="TableGrid"/>
        <w:tblW w:w="8555" w:type="dxa"/>
        <w:tblLook w:val="04A0" w:firstRow="1" w:lastRow="0" w:firstColumn="1" w:lastColumn="0" w:noHBand="0" w:noVBand="1"/>
      </w:tblPr>
      <w:tblGrid>
        <w:gridCol w:w="2177"/>
        <w:gridCol w:w="2236"/>
        <w:gridCol w:w="2037"/>
        <w:gridCol w:w="2105"/>
      </w:tblGrid>
      <w:tr w:rsidR="00C578FE" w:rsidRPr="000B0BF2" w14:paraId="7F19117A" w14:textId="77777777" w:rsidTr="00B70CD5">
        <w:trPr>
          <w:trHeight w:val="765"/>
        </w:trPr>
        <w:tc>
          <w:tcPr>
            <w:tcW w:w="0" w:type="auto"/>
            <w:gridSpan w:val="4"/>
          </w:tcPr>
          <w:p w14:paraId="303868CB" w14:textId="77777777" w:rsidR="00C578FE" w:rsidRPr="000B0BF2" w:rsidRDefault="00C578FE" w:rsidP="00B70CD5">
            <w:pPr>
              <w:spacing w:line="360" w:lineRule="auto"/>
              <w:rPr>
                <w:rFonts w:ascii="Garamond" w:hAnsi="Garamond"/>
                <w:lang w:val="en-US"/>
              </w:rPr>
            </w:pPr>
            <w:r w:rsidRPr="001A7195">
              <w:rPr>
                <w:rFonts w:ascii="Garamond" w:hAnsi="Garamond"/>
                <w:lang w:val="en-US"/>
              </w:rPr>
              <w:t>In adults with COVID-19 and shock, should we assess fluid responsiveness by dynamic or static measures?</w:t>
            </w:r>
          </w:p>
        </w:tc>
      </w:tr>
      <w:tr w:rsidR="00C578FE" w:rsidRPr="000B0BF2" w14:paraId="6920524D" w14:textId="77777777" w:rsidTr="00B70CD5">
        <w:trPr>
          <w:trHeight w:val="266"/>
        </w:trPr>
        <w:tc>
          <w:tcPr>
            <w:tcW w:w="2260" w:type="dxa"/>
          </w:tcPr>
          <w:p w14:paraId="7FC07E6F"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271" w:type="dxa"/>
          </w:tcPr>
          <w:p w14:paraId="16BF781D"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2028" w:type="dxa"/>
          </w:tcPr>
          <w:p w14:paraId="4A6FB9E4"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996" w:type="dxa"/>
          </w:tcPr>
          <w:p w14:paraId="3B3B3300"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1A7605DE" w14:textId="77777777" w:rsidTr="00B70CD5">
        <w:trPr>
          <w:trHeight w:val="1494"/>
        </w:trPr>
        <w:tc>
          <w:tcPr>
            <w:tcW w:w="2260" w:type="dxa"/>
          </w:tcPr>
          <w:p w14:paraId="180242DF"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271" w:type="dxa"/>
          </w:tcPr>
          <w:p w14:paraId="29CC11E5" w14:textId="77777777" w:rsidR="00C578FE" w:rsidRPr="000B0BF2" w:rsidRDefault="00C578FE" w:rsidP="00B70CD5">
            <w:pPr>
              <w:rPr>
                <w:rFonts w:ascii="Garamond" w:hAnsi="Garamond"/>
                <w:lang w:val="en-US"/>
              </w:rPr>
            </w:pPr>
            <w:r>
              <w:rPr>
                <w:rFonts w:ascii="Garamond" w:hAnsi="Garamond"/>
                <w:lang w:val="en-US"/>
              </w:rPr>
              <w:t>D</w:t>
            </w:r>
            <w:r w:rsidRPr="001A7195">
              <w:rPr>
                <w:rFonts w:ascii="Garamond" w:hAnsi="Garamond"/>
                <w:lang w:val="en-US"/>
              </w:rPr>
              <w:t>ynamic parameters</w:t>
            </w:r>
          </w:p>
        </w:tc>
        <w:tc>
          <w:tcPr>
            <w:tcW w:w="2028" w:type="dxa"/>
          </w:tcPr>
          <w:p w14:paraId="14D75077" w14:textId="77777777" w:rsidR="00C578FE" w:rsidRDefault="00C578FE" w:rsidP="00B70CD5">
            <w:pPr>
              <w:rPr>
                <w:rFonts w:ascii="Garamond" w:hAnsi="Garamond"/>
                <w:lang w:val="en-US"/>
              </w:rPr>
            </w:pPr>
            <w:r>
              <w:rPr>
                <w:rFonts w:ascii="Garamond" w:hAnsi="Garamond"/>
                <w:lang w:val="en-US"/>
              </w:rPr>
              <w:t>Static parameters</w:t>
            </w:r>
          </w:p>
          <w:p w14:paraId="2336A9A4" w14:textId="77777777" w:rsidR="00C578FE" w:rsidRPr="000B0BF2" w:rsidRDefault="00C578FE" w:rsidP="00B70CD5">
            <w:pPr>
              <w:rPr>
                <w:rFonts w:ascii="Garamond" w:hAnsi="Garamond"/>
                <w:lang w:val="en-US"/>
              </w:rPr>
            </w:pPr>
          </w:p>
        </w:tc>
        <w:tc>
          <w:tcPr>
            <w:tcW w:w="1996" w:type="dxa"/>
          </w:tcPr>
          <w:p w14:paraId="0316CC34" w14:textId="77777777" w:rsidR="00C578FE" w:rsidRDefault="00C578FE" w:rsidP="00B70CD5">
            <w:pPr>
              <w:pStyle w:val="ListParagraph"/>
              <w:numPr>
                <w:ilvl w:val="0"/>
                <w:numId w:val="1"/>
              </w:numPr>
              <w:rPr>
                <w:rFonts w:ascii="Garamond" w:hAnsi="Garamond" w:cs="Times New Roman"/>
              </w:rPr>
            </w:pPr>
            <w:r>
              <w:rPr>
                <w:rFonts w:ascii="Garamond" w:hAnsi="Garamond" w:cs="Times New Roman"/>
              </w:rPr>
              <w:t>Mortality</w:t>
            </w:r>
          </w:p>
          <w:p w14:paraId="1CA48F48" w14:textId="77777777" w:rsidR="00C578FE" w:rsidRDefault="00C578FE" w:rsidP="00B70CD5">
            <w:pPr>
              <w:pStyle w:val="ListParagraph"/>
              <w:numPr>
                <w:ilvl w:val="0"/>
                <w:numId w:val="1"/>
              </w:numPr>
              <w:rPr>
                <w:rFonts w:ascii="Garamond" w:hAnsi="Garamond" w:cs="Times New Roman"/>
              </w:rPr>
            </w:pPr>
            <w:r>
              <w:rPr>
                <w:rFonts w:ascii="Garamond" w:hAnsi="Garamond" w:cs="Times New Roman"/>
              </w:rPr>
              <w:t>Length of stay ICU</w:t>
            </w:r>
          </w:p>
          <w:p w14:paraId="70196CF6" w14:textId="77777777" w:rsidR="00C578FE" w:rsidRPr="000B0BF2" w:rsidRDefault="00C578FE" w:rsidP="00B70CD5">
            <w:pPr>
              <w:pStyle w:val="ListParagraph"/>
              <w:numPr>
                <w:ilvl w:val="0"/>
                <w:numId w:val="1"/>
              </w:numPr>
              <w:rPr>
                <w:rFonts w:ascii="Garamond" w:hAnsi="Garamond" w:cs="Times New Roman"/>
              </w:rPr>
            </w:pPr>
            <w:r>
              <w:rPr>
                <w:rFonts w:ascii="Garamond" w:hAnsi="Garamond" w:cs="Times New Roman"/>
              </w:rPr>
              <w:t>Duration of mechanical ventilation</w:t>
            </w:r>
          </w:p>
        </w:tc>
      </w:tr>
    </w:tbl>
    <w:p w14:paraId="215DDC64" w14:textId="5285DDC1" w:rsidR="00197D35" w:rsidRPr="000B0BF2" w:rsidRDefault="00197D35" w:rsidP="00197D35">
      <w:pPr>
        <w:rPr>
          <w:rFonts w:ascii="Garamond" w:hAnsi="Garamond"/>
          <w:lang w:val="en-US"/>
        </w:rPr>
      </w:pPr>
    </w:p>
    <w:p w14:paraId="21BFF821" w14:textId="5C9EC734" w:rsidR="00197D35" w:rsidRPr="000B0BF2" w:rsidRDefault="00197D35" w:rsidP="00197D35">
      <w:pPr>
        <w:rPr>
          <w:rFonts w:ascii="Garamond" w:hAnsi="Garamond"/>
          <w:lang w:val="en-US"/>
        </w:rPr>
      </w:pPr>
    </w:p>
    <w:p w14:paraId="192D454A" w14:textId="201BB169" w:rsidR="00197D35" w:rsidRDefault="00197D35" w:rsidP="00197D35">
      <w:pPr>
        <w:rPr>
          <w:rFonts w:ascii="Garamond" w:hAnsi="Garamond"/>
          <w:b/>
          <w:lang w:val="en-US"/>
        </w:rPr>
      </w:pPr>
      <w:r w:rsidRPr="000B0BF2">
        <w:rPr>
          <w:rFonts w:ascii="Garamond" w:hAnsi="Garamond"/>
          <w:b/>
          <w:lang w:val="en-US"/>
        </w:rPr>
        <w:t>Table S10.</w:t>
      </w:r>
      <w:r w:rsidRPr="000B0BF2">
        <w:rPr>
          <w:rFonts w:ascii="Garamond" w:hAnsi="Garamond"/>
          <w:lang w:val="en-US"/>
        </w:rPr>
        <w:t xml:space="preserve"> </w:t>
      </w:r>
      <w:r w:rsidRPr="000B0BF2">
        <w:rPr>
          <w:rFonts w:ascii="Garamond" w:hAnsi="Garamond"/>
          <w:b/>
          <w:lang w:val="en-US"/>
        </w:rPr>
        <w:t>PICO question: Recommendation 9</w:t>
      </w:r>
    </w:p>
    <w:p w14:paraId="6171C1DD" w14:textId="77777777" w:rsidR="00C578FE" w:rsidRDefault="00C578FE" w:rsidP="00197D35">
      <w:pPr>
        <w:rPr>
          <w:rFonts w:ascii="Garamond" w:hAnsi="Garamond"/>
          <w:b/>
          <w:lang w:val="en-US"/>
        </w:rPr>
      </w:pPr>
    </w:p>
    <w:tbl>
      <w:tblPr>
        <w:tblStyle w:val="TableGrid"/>
        <w:tblW w:w="8555" w:type="dxa"/>
        <w:tblLook w:val="04A0" w:firstRow="1" w:lastRow="0" w:firstColumn="1" w:lastColumn="0" w:noHBand="0" w:noVBand="1"/>
      </w:tblPr>
      <w:tblGrid>
        <w:gridCol w:w="2252"/>
        <w:gridCol w:w="2549"/>
        <w:gridCol w:w="1763"/>
        <w:gridCol w:w="1991"/>
      </w:tblGrid>
      <w:tr w:rsidR="00C578FE" w:rsidRPr="000B0BF2" w14:paraId="59752275" w14:textId="77777777" w:rsidTr="00B70CD5">
        <w:trPr>
          <w:trHeight w:val="765"/>
        </w:trPr>
        <w:tc>
          <w:tcPr>
            <w:tcW w:w="0" w:type="auto"/>
            <w:gridSpan w:val="4"/>
          </w:tcPr>
          <w:p w14:paraId="7BA3E42A" w14:textId="77777777" w:rsidR="00C578FE" w:rsidRPr="000B0BF2" w:rsidRDefault="00C578FE" w:rsidP="00B70CD5">
            <w:pPr>
              <w:spacing w:line="360" w:lineRule="auto"/>
              <w:rPr>
                <w:rFonts w:ascii="Garamond" w:hAnsi="Garamond"/>
                <w:lang w:val="en-US"/>
              </w:rPr>
            </w:pPr>
            <w:r w:rsidRPr="00C80528">
              <w:rPr>
                <w:rFonts w:ascii="Garamond" w:hAnsi="Garamond"/>
                <w:lang w:val="en-US"/>
              </w:rPr>
              <w:t>In adults with COVID-19 and shock, should we us</w:t>
            </w:r>
            <w:r>
              <w:rPr>
                <w:rFonts w:ascii="Garamond" w:hAnsi="Garamond"/>
                <w:lang w:val="en-US"/>
              </w:rPr>
              <w:t>e</w:t>
            </w:r>
            <w:r w:rsidRPr="00C80528">
              <w:rPr>
                <w:rFonts w:ascii="Garamond" w:hAnsi="Garamond"/>
                <w:lang w:val="en-US"/>
              </w:rPr>
              <w:t xml:space="preserve"> a conservative (fluid restrictive) or liberal fluid strategy?</w:t>
            </w:r>
          </w:p>
        </w:tc>
      </w:tr>
      <w:tr w:rsidR="00C578FE" w:rsidRPr="000B0BF2" w14:paraId="3D40DCCE" w14:textId="77777777" w:rsidTr="00B70CD5">
        <w:trPr>
          <w:trHeight w:val="266"/>
        </w:trPr>
        <w:tc>
          <w:tcPr>
            <w:tcW w:w="2367" w:type="dxa"/>
          </w:tcPr>
          <w:p w14:paraId="7DB7BE70"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0D11CA06"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7E7FFB0D"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0ECF2EBE"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0E9CF934" w14:textId="77777777" w:rsidTr="00B70CD5">
        <w:trPr>
          <w:trHeight w:val="1494"/>
        </w:trPr>
        <w:tc>
          <w:tcPr>
            <w:tcW w:w="2367" w:type="dxa"/>
          </w:tcPr>
          <w:p w14:paraId="7C63A3FF"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159773B0" w14:textId="77777777" w:rsidR="00C578FE" w:rsidRPr="000B0BF2" w:rsidRDefault="00C578FE" w:rsidP="00B70CD5">
            <w:pPr>
              <w:rPr>
                <w:rFonts w:ascii="Garamond" w:hAnsi="Garamond"/>
                <w:lang w:val="en-US"/>
              </w:rPr>
            </w:pPr>
            <w:r>
              <w:rPr>
                <w:rFonts w:ascii="Garamond" w:hAnsi="Garamond"/>
                <w:lang w:val="en-US"/>
              </w:rPr>
              <w:t>Conservative strategy</w:t>
            </w:r>
          </w:p>
        </w:tc>
        <w:tc>
          <w:tcPr>
            <w:tcW w:w="1669" w:type="dxa"/>
          </w:tcPr>
          <w:p w14:paraId="6E3DD8C3" w14:textId="77777777" w:rsidR="00C578FE" w:rsidRDefault="00C578FE" w:rsidP="00B70CD5">
            <w:pPr>
              <w:rPr>
                <w:rFonts w:ascii="Garamond" w:hAnsi="Garamond"/>
                <w:lang w:val="en-US"/>
              </w:rPr>
            </w:pPr>
            <w:r>
              <w:rPr>
                <w:rFonts w:ascii="Garamond" w:hAnsi="Garamond"/>
                <w:lang w:val="en-US"/>
              </w:rPr>
              <w:t>Liberal strategy</w:t>
            </w:r>
          </w:p>
          <w:p w14:paraId="55B1A906" w14:textId="77777777" w:rsidR="00C578FE" w:rsidRPr="000B0BF2" w:rsidRDefault="00C578FE" w:rsidP="00B70CD5">
            <w:pPr>
              <w:rPr>
                <w:rFonts w:ascii="Garamond" w:hAnsi="Garamond"/>
                <w:lang w:val="en-US"/>
              </w:rPr>
            </w:pPr>
          </w:p>
        </w:tc>
        <w:tc>
          <w:tcPr>
            <w:tcW w:w="1854" w:type="dxa"/>
          </w:tcPr>
          <w:p w14:paraId="1BAE3282" w14:textId="77777777" w:rsidR="00C578FE" w:rsidRDefault="00C578FE" w:rsidP="00C578FE">
            <w:pPr>
              <w:pStyle w:val="ListParagraph"/>
              <w:numPr>
                <w:ilvl w:val="0"/>
                <w:numId w:val="32"/>
              </w:numPr>
              <w:rPr>
                <w:rFonts w:ascii="Garamond" w:hAnsi="Garamond" w:cs="Times New Roman"/>
              </w:rPr>
            </w:pPr>
            <w:r>
              <w:rPr>
                <w:rFonts w:ascii="Garamond" w:hAnsi="Garamond" w:cs="Times New Roman"/>
              </w:rPr>
              <w:t>Mortality</w:t>
            </w:r>
          </w:p>
          <w:p w14:paraId="04D46B37" w14:textId="77777777" w:rsidR="00C578FE" w:rsidRDefault="00C578FE" w:rsidP="00C578FE">
            <w:pPr>
              <w:pStyle w:val="ListParagraph"/>
              <w:numPr>
                <w:ilvl w:val="0"/>
                <w:numId w:val="32"/>
              </w:numPr>
              <w:rPr>
                <w:rFonts w:ascii="Garamond" w:hAnsi="Garamond" w:cs="Times New Roman"/>
              </w:rPr>
            </w:pPr>
            <w:r>
              <w:rPr>
                <w:rFonts w:ascii="Garamond" w:hAnsi="Garamond" w:cs="Times New Roman"/>
              </w:rPr>
              <w:t>Serious adverse events</w:t>
            </w:r>
          </w:p>
          <w:p w14:paraId="6421C31E" w14:textId="77777777" w:rsidR="00C578FE" w:rsidRDefault="00C578FE" w:rsidP="00C578FE">
            <w:pPr>
              <w:pStyle w:val="ListParagraph"/>
              <w:numPr>
                <w:ilvl w:val="0"/>
                <w:numId w:val="32"/>
              </w:numPr>
              <w:rPr>
                <w:rFonts w:ascii="Garamond" w:hAnsi="Garamond" w:cs="Times New Roman"/>
              </w:rPr>
            </w:pPr>
            <w:r>
              <w:rPr>
                <w:rFonts w:ascii="Garamond" w:hAnsi="Garamond" w:cs="Times New Roman"/>
              </w:rPr>
              <w:t>V</w:t>
            </w:r>
            <w:r w:rsidRPr="001A7195">
              <w:rPr>
                <w:rFonts w:ascii="Garamond" w:hAnsi="Garamond" w:cs="Times New Roman"/>
              </w:rPr>
              <w:t>entilator-free days</w:t>
            </w:r>
          </w:p>
          <w:p w14:paraId="7E474131" w14:textId="77777777" w:rsidR="00C578FE" w:rsidRPr="001A7195" w:rsidRDefault="00C578FE" w:rsidP="00C578FE">
            <w:pPr>
              <w:pStyle w:val="ListParagraph"/>
              <w:numPr>
                <w:ilvl w:val="0"/>
                <w:numId w:val="32"/>
              </w:numPr>
              <w:rPr>
                <w:rFonts w:ascii="Garamond" w:hAnsi="Garamond" w:cs="Times New Roman"/>
              </w:rPr>
            </w:pPr>
            <w:r>
              <w:rPr>
                <w:rFonts w:ascii="Garamond" w:hAnsi="Garamond" w:cs="Times New Roman"/>
              </w:rPr>
              <w:t>Length of stay ICU</w:t>
            </w:r>
          </w:p>
        </w:tc>
      </w:tr>
    </w:tbl>
    <w:p w14:paraId="22B64630" w14:textId="77777777" w:rsidR="00C578FE" w:rsidRPr="000B0BF2" w:rsidRDefault="00C578FE" w:rsidP="00197D35">
      <w:pPr>
        <w:rPr>
          <w:rFonts w:ascii="Garamond" w:hAnsi="Garamond"/>
          <w:b/>
          <w:lang w:val="en-US"/>
        </w:rPr>
      </w:pPr>
    </w:p>
    <w:p w14:paraId="2AA69703" w14:textId="77777777" w:rsidR="00197D35" w:rsidRPr="000B0BF2" w:rsidRDefault="00197D35" w:rsidP="00197D35">
      <w:pPr>
        <w:rPr>
          <w:rFonts w:ascii="Garamond" w:hAnsi="Garamond"/>
          <w:lang w:val="en-US"/>
        </w:rPr>
      </w:pPr>
    </w:p>
    <w:p w14:paraId="53FC16FF" w14:textId="7234999A" w:rsidR="00197D35" w:rsidRDefault="00197D35" w:rsidP="00197D35">
      <w:pPr>
        <w:rPr>
          <w:rFonts w:ascii="Garamond" w:hAnsi="Garamond"/>
          <w:lang w:val="en-US"/>
        </w:rPr>
      </w:pPr>
      <w:r w:rsidRPr="000B0BF2">
        <w:rPr>
          <w:rFonts w:ascii="Garamond" w:hAnsi="Garamond"/>
          <w:b/>
          <w:lang w:val="en-US"/>
        </w:rPr>
        <w:t>Table S11.</w:t>
      </w:r>
      <w:r w:rsidRPr="000B0BF2">
        <w:rPr>
          <w:rFonts w:ascii="Garamond" w:hAnsi="Garamond"/>
          <w:lang w:val="en-US"/>
        </w:rPr>
        <w:t xml:space="preserve"> </w:t>
      </w:r>
      <w:r w:rsidRPr="000B0BF2">
        <w:rPr>
          <w:rFonts w:ascii="Garamond" w:hAnsi="Garamond"/>
          <w:b/>
          <w:lang w:val="en-US"/>
        </w:rPr>
        <w:t>PICO question: Recommendation 10</w:t>
      </w:r>
      <w:r w:rsidRPr="000B0BF2">
        <w:rPr>
          <w:rFonts w:ascii="Garamond" w:hAnsi="Garamond"/>
          <w:lang w:val="en-US"/>
        </w:rPr>
        <w:t xml:space="preserve"> </w:t>
      </w:r>
    </w:p>
    <w:p w14:paraId="66F5A3FA" w14:textId="77777777" w:rsidR="00C578FE" w:rsidRDefault="00C578FE" w:rsidP="00197D35">
      <w:pPr>
        <w:rPr>
          <w:rFonts w:ascii="Garamond" w:hAnsi="Garamond"/>
          <w:lang w:val="en-US"/>
        </w:rPr>
      </w:pPr>
    </w:p>
    <w:tbl>
      <w:tblPr>
        <w:tblStyle w:val="TableGrid"/>
        <w:tblW w:w="8555" w:type="dxa"/>
        <w:tblLook w:val="04A0" w:firstRow="1" w:lastRow="0" w:firstColumn="1" w:lastColumn="0" w:noHBand="0" w:noVBand="1"/>
      </w:tblPr>
      <w:tblGrid>
        <w:gridCol w:w="2198"/>
        <w:gridCol w:w="2352"/>
        <w:gridCol w:w="1979"/>
        <w:gridCol w:w="2026"/>
      </w:tblGrid>
      <w:tr w:rsidR="00C578FE" w:rsidRPr="000B0BF2" w14:paraId="059DA42C" w14:textId="77777777" w:rsidTr="00B70CD5">
        <w:trPr>
          <w:trHeight w:val="765"/>
        </w:trPr>
        <w:tc>
          <w:tcPr>
            <w:tcW w:w="0" w:type="auto"/>
            <w:gridSpan w:val="4"/>
          </w:tcPr>
          <w:p w14:paraId="5C6ABB3B" w14:textId="77777777" w:rsidR="00C578FE" w:rsidRPr="000B0BF2" w:rsidRDefault="00C578FE" w:rsidP="00B70CD5">
            <w:pPr>
              <w:spacing w:line="360" w:lineRule="auto"/>
              <w:rPr>
                <w:rFonts w:ascii="Garamond" w:hAnsi="Garamond"/>
                <w:lang w:val="en-US"/>
              </w:rPr>
            </w:pPr>
            <w:r w:rsidRPr="00C80528">
              <w:rPr>
                <w:rFonts w:ascii="Garamond" w:hAnsi="Garamond"/>
                <w:lang w:val="en-US"/>
              </w:rPr>
              <w:t>In adults with COVID-19 and shock, should we us</w:t>
            </w:r>
            <w:r>
              <w:rPr>
                <w:rFonts w:ascii="Garamond" w:hAnsi="Garamond"/>
                <w:lang w:val="en-US"/>
              </w:rPr>
              <w:t>e</w:t>
            </w:r>
            <w:r w:rsidRPr="00C80528">
              <w:rPr>
                <w:rFonts w:ascii="Garamond" w:hAnsi="Garamond"/>
                <w:lang w:val="en-US"/>
              </w:rPr>
              <w:t xml:space="preserve"> intravenous crystalloids or colloids for fluid resuscitation?</w:t>
            </w:r>
          </w:p>
        </w:tc>
      </w:tr>
      <w:tr w:rsidR="00C578FE" w:rsidRPr="000B0BF2" w14:paraId="3C5654F2" w14:textId="77777777" w:rsidTr="00B70CD5">
        <w:trPr>
          <w:trHeight w:val="266"/>
        </w:trPr>
        <w:tc>
          <w:tcPr>
            <w:tcW w:w="2271" w:type="dxa"/>
          </w:tcPr>
          <w:p w14:paraId="0BAFE861"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402" w:type="dxa"/>
          </w:tcPr>
          <w:p w14:paraId="76729425"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930" w:type="dxa"/>
          </w:tcPr>
          <w:p w14:paraId="24AA5783"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952" w:type="dxa"/>
          </w:tcPr>
          <w:p w14:paraId="35EC1109"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4E91EE1B" w14:textId="77777777" w:rsidTr="00B70CD5">
        <w:trPr>
          <w:trHeight w:val="1494"/>
        </w:trPr>
        <w:tc>
          <w:tcPr>
            <w:tcW w:w="2271" w:type="dxa"/>
          </w:tcPr>
          <w:p w14:paraId="5705971D"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402" w:type="dxa"/>
          </w:tcPr>
          <w:p w14:paraId="0C830D27" w14:textId="77777777" w:rsidR="00C578FE" w:rsidRPr="000B0BF2" w:rsidRDefault="00C578FE" w:rsidP="00B70CD5">
            <w:pPr>
              <w:rPr>
                <w:rFonts w:ascii="Garamond" w:hAnsi="Garamond"/>
                <w:lang w:val="en-US"/>
              </w:rPr>
            </w:pPr>
            <w:r>
              <w:rPr>
                <w:rFonts w:ascii="Garamond" w:hAnsi="Garamond"/>
                <w:lang w:val="en-US"/>
              </w:rPr>
              <w:t>I</w:t>
            </w:r>
            <w:r w:rsidRPr="00C80528">
              <w:rPr>
                <w:rFonts w:ascii="Garamond" w:hAnsi="Garamond"/>
                <w:lang w:val="en-US"/>
              </w:rPr>
              <w:t xml:space="preserve">ntravenous crystalloids </w:t>
            </w:r>
          </w:p>
        </w:tc>
        <w:tc>
          <w:tcPr>
            <w:tcW w:w="1930" w:type="dxa"/>
          </w:tcPr>
          <w:p w14:paraId="1A9C4DF0" w14:textId="77777777" w:rsidR="00C578FE" w:rsidRPr="00C80528" w:rsidRDefault="00C578FE" w:rsidP="00B70CD5">
            <w:pPr>
              <w:rPr>
                <w:rFonts w:ascii="Garamond" w:hAnsi="Garamond"/>
                <w:lang w:val="en-US"/>
              </w:rPr>
            </w:pPr>
            <w:r>
              <w:rPr>
                <w:rFonts w:ascii="Garamond" w:hAnsi="Garamond"/>
                <w:lang w:val="en-US"/>
              </w:rPr>
              <w:t>Intravenous c</w:t>
            </w:r>
            <w:r w:rsidRPr="00C80528">
              <w:rPr>
                <w:rFonts w:ascii="Garamond" w:hAnsi="Garamond"/>
                <w:lang w:val="en-US"/>
              </w:rPr>
              <w:t>olloids</w:t>
            </w:r>
          </w:p>
          <w:p w14:paraId="7966AF93" w14:textId="77777777" w:rsidR="00C578FE" w:rsidRPr="000B0BF2" w:rsidRDefault="00C578FE" w:rsidP="00B70CD5">
            <w:pPr>
              <w:rPr>
                <w:rFonts w:ascii="Garamond" w:hAnsi="Garamond"/>
                <w:lang w:val="en-US"/>
              </w:rPr>
            </w:pPr>
          </w:p>
        </w:tc>
        <w:tc>
          <w:tcPr>
            <w:tcW w:w="1952" w:type="dxa"/>
          </w:tcPr>
          <w:p w14:paraId="736A8DDD" w14:textId="77777777" w:rsidR="00C578FE" w:rsidRDefault="00C578FE" w:rsidP="00C578FE">
            <w:pPr>
              <w:pStyle w:val="ListParagraph"/>
              <w:numPr>
                <w:ilvl w:val="0"/>
                <w:numId w:val="33"/>
              </w:numPr>
              <w:rPr>
                <w:rFonts w:ascii="Garamond" w:hAnsi="Garamond" w:cs="Times New Roman"/>
              </w:rPr>
            </w:pPr>
            <w:r>
              <w:rPr>
                <w:rFonts w:ascii="Garamond" w:hAnsi="Garamond" w:cs="Times New Roman"/>
              </w:rPr>
              <w:t>Mortality</w:t>
            </w:r>
          </w:p>
          <w:p w14:paraId="59D1540A" w14:textId="77777777" w:rsidR="00C578FE" w:rsidRPr="001A7195" w:rsidRDefault="00C578FE" w:rsidP="00C578FE">
            <w:pPr>
              <w:pStyle w:val="ListParagraph"/>
              <w:numPr>
                <w:ilvl w:val="0"/>
                <w:numId w:val="33"/>
              </w:numPr>
              <w:rPr>
                <w:rFonts w:ascii="Garamond" w:hAnsi="Garamond" w:cs="Times New Roman"/>
              </w:rPr>
            </w:pPr>
            <w:r>
              <w:rPr>
                <w:rFonts w:ascii="Garamond" w:hAnsi="Garamond" w:cs="Times New Roman"/>
              </w:rPr>
              <w:t>Serious adverse events</w:t>
            </w:r>
          </w:p>
        </w:tc>
      </w:tr>
    </w:tbl>
    <w:p w14:paraId="755CA687" w14:textId="77777777" w:rsidR="00C578FE" w:rsidRPr="000B0BF2" w:rsidRDefault="00C578FE" w:rsidP="00197D35">
      <w:pPr>
        <w:rPr>
          <w:rFonts w:ascii="Garamond" w:hAnsi="Garamond"/>
          <w:lang w:val="en-US"/>
        </w:rPr>
      </w:pPr>
    </w:p>
    <w:p w14:paraId="6EE2F017" w14:textId="78C7F8F4" w:rsidR="00197D35" w:rsidRPr="000B0BF2" w:rsidRDefault="00197D35" w:rsidP="00197D35">
      <w:pPr>
        <w:rPr>
          <w:rFonts w:ascii="Garamond" w:hAnsi="Garamond"/>
          <w:lang w:val="en-US"/>
        </w:rPr>
      </w:pPr>
      <w:r w:rsidRPr="000B0BF2">
        <w:rPr>
          <w:rFonts w:ascii="Garamond" w:hAnsi="Garamond"/>
          <w:lang w:val="en-US"/>
        </w:rPr>
        <w:lastRenderedPageBreak/>
        <w:t xml:space="preserve"> </w:t>
      </w:r>
    </w:p>
    <w:p w14:paraId="3721BF38" w14:textId="77777777" w:rsidR="00C578FE" w:rsidRDefault="00C578FE" w:rsidP="00197D35">
      <w:pPr>
        <w:rPr>
          <w:rFonts w:ascii="Garamond" w:hAnsi="Garamond"/>
          <w:b/>
          <w:lang w:val="en-US"/>
        </w:rPr>
      </w:pPr>
    </w:p>
    <w:p w14:paraId="10FA231D" w14:textId="7FF362C9" w:rsidR="00197D35" w:rsidRDefault="00197D35" w:rsidP="00197D35">
      <w:pPr>
        <w:rPr>
          <w:rFonts w:ascii="Garamond" w:hAnsi="Garamond"/>
          <w:b/>
          <w:lang w:val="en-US"/>
        </w:rPr>
      </w:pPr>
      <w:r w:rsidRPr="000B0BF2">
        <w:rPr>
          <w:rFonts w:ascii="Garamond" w:hAnsi="Garamond"/>
          <w:b/>
          <w:lang w:val="en-US"/>
        </w:rPr>
        <w:t>Table S12.</w:t>
      </w:r>
      <w:r w:rsidRPr="000B0BF2">
        <w:rPr>
          <w:rFonts w:ascii="Garamond" w:hAnsi="Garamond"/>
          <w:lang w:val="en-US"/>
        </w:rPr>
        <w:t xml:space="preserve"> </w:t>
      </w:r>
      <w:r w:rsidRPr="000B0BF2">
        <w:rPr>
          <w:rFonts w:ascii="Garamond" w:hAnsi="Garamond"/>
          <w:b/>
          <w:lang w:val="en-US"/>
        </w:rPr>
        <w:t>PICO question: Recommendation 11</w:t>
      </w:r>
    </w:p>
    <w:p w14:paraId="472F15FD" w14:textId="24B1871C" w:rsidR="00C578FE" w:rsidRDefault="00C578FE" w:rsidP="00197D35">
      <w:pPr>
        <w:rPr>
          <w:rFonts w:ascii="Garamond" w:hAnsi="Garamond"/>
          <w:b/>
          <w:lang w:val="en-US"/>
        </w:rPr>
      </w:pPr>
    </w:p>
    <w:tbl>
      <w:tblPr>
        <w:tblStyle w:val="TableGrid"/>
        <w:tblW w:w="8555" w:type="dxa"/>
        <w:tblLook w:val="04A0" w:firstRow="1" w:lastRow="0" w:firstColumn="1" w:lastColumn="0" w:noHBand="0" w:noVBand="1"/>
      </w:tblPr>
      <w:tblGrid>
        <w:gridCol w:w="1967"/>
        <w:gridCol w:w="2588"/>
        <w:gridCol w:w="2021"/>
        <w:gridCol w:w="1979"/>
      </w:tblGrid>
      <w:tr w:rsidR="00C578FE" w:rsidRPr="000B0BF2" w14:paraId="659212F4" w14:textId="77777777" w:rsidTr="00B70CD5">
        <w:trPr>
          <w:trHeight w:val="765"/>
        </w:trPr>
        <w:tc>
          <w:tcPr>
            <w:tcW w:w="0" w:type="auto"/>
            <w:gridSpan w:val="4"/>
          </w:tcPr>
          <w:p w14:paraId="0EA4DBD4" w14:textId="77777777" w:rsidR="00C578FE" w:rsidRPr="000B0BF2" w:rsidRDefault="00C578FE" w:rsidP="00B70CD5">
            <w:pPr>
              <w:spacing w:line="360" w:lineRule="auto"/>
              <w:rPr>
                <w:rFonts w:ascii="Garamond" w:hAnsi="Garamond"/>
                <w:lang w:val="en-US"/>
              </w:rPr>
            </w:pPr>
            <w:r w:rsidRPr="00215392">
              <w:rPr>
                <w:rFonts w:ascii="Garamond" w:hAnsi="Garamond"/>
                <w:lang w:val="en-US"/>
              </w:rPr>
              <w:t>In adults with COVID-19 and shock, should we us</w:t>
            </w:r>
            <w:r>
              <w:rPr>
                <w:rFonts w:ascii="Garamond" w:hAnsi="Garamond"/>
                <w:lang w:val="en-US"/>
              </w:rPr>
              <w:t>e</w:t>
            </w:r>
            <w:r w:rsidRPr="00215392">
              <w:rPr>
                <w:rFonts w:ascii="Garamond" w:hAnsi="Garamond"/>
                <w:lang w:val="en-US"/>
              </w:rPr>
              <w:t xml:space="preserve"> buffered/balanced crystalloids or unbalanced crystalloids for fluid resuscitation?</w:t>
            </w:r>
          </w:p>
        </w:tc>
      </w:tr>
      <w:tr w:rsidR="00C578FE" w:rsidRPr="000B0BF2" w14:paraId="7DCF6956" w14:textId="77777777" w:rsidTr="00B70CD5">
        <w:trPr>
          <w:trHeight w:val="266"/>
        </w:trPr>
        <w:tc>
          <w:tcPr>
            <w:tcW w:w="2114" w:type="dxa"/>
          </w:tcPr>
          <w:p w14:paraId="2FEE0AA9"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417" w:type="dxa"/>
          </w:tcPr>
          <w:p w14:paraId="5A1BBE13"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2091" w:type="dxa"/>
          </w:tcPr>
          <w:p w14:paraId="7557C015"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933" w:type="dxa"/>
          </w:tcPr>
          <w:p w14:paraId="4270D606"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5AF8CAB6" w14:textId="77777777" w:rsidTr="00B70CD5">
        <w:trPr>
          <w:trHeight w:val="1494"/>
        </w:trPr>
        <w:tc>
          <w:tcPr>
            <w:tcW w:w="2114" w:type="dxa"/>
          </w:tcPr>
          <w:p w14:paraId="1908FB2F"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417" w:type="dxa"/>
          </w:tcPr>
          <w:p w14:paraId="08990621" w14:textId="77777777" w:rsidR="00C578FE" w:rsidRPr="000B0BF2" w:rsidRDefault="00C578FE" w:rsidP="00B70CD5">
            <w:pPr>
              <w:rPr>
                <w:rFonts w:ascii="Garamond" w:hAnsi="Garamond"/>
                <w:lang w:val="en-US"/>
              </w:rPr>
            </w:pPr>
            <w:r>
              <w:rPr>
                <w:rFonts w:ascii="Garamond" w:hAnsi="Garamond"/>
                <w:lang w:val="en-US"/>
              </w:rPr>
              <w:t>Balanced/buffered cr</w:t>
            </w:r>
            <w:r w:rsidRPr="00C80528">
              <w:rPr>
                <w:rFonts w:ascii="Garamond" w:hAnsi="Garamond"/>
                <w:lang w:val="en-US"/>
              </w:rPr>
              <w:t xml:space="preserve">ystalloids </w:t>
            </w:r>
          </w:p>
        </w:tc>
        <w:tc>
          <w:tcPr>
            <w:tcW w:w="2091" w:type="dxa"/>
          </w:tcPr>
          <w:p w14:paraId="718CE179" w14:textId="77777777" w:rsidR="00C578FE" w:rsidRPr="000B0BF2" w:rsidRDefault="00C578FE" w:rsidP="00B70CD5">
            <w:pPr>
              <w:rPr>
                <w:rFonts w:ascii="Garamond" w:hAnsi="Garamond"/>
                <w:lang w:val="en-US"/>
              </w:rPr>
            </w:pPr>
            <w:r>
              <w:rPr>
                <w:rFonts w:ascii="Garamond" w:hAnsi="Garamond"/>
                <w:lang w:val="en-US"/>
              </w:rPr>
              <w:t>Unbalanced cr</w:t>
            </w:r>
            <w:r w:rsidRPr="00C80528">
              <w:rPr>
                <w:rFonts w:ascii="Garamond" w:hAnsi="Garamond"/>
                <w:lang w:val="en-US"/>
              </w:rPr>
              <w:t xml:space="preserve">ystalloids </w:t>
            </w:r>
          </w:p>
        </w:tc>
        <w:tc>
          <w:tcPr>
            <w:tcW w:w="1933" w:type="dxa"/>
          </w:tcPr>
          <w:p w14:paraId="44B2D5B8" w14:textId="77777777" w:rsidR="00C578FE" w:rsidRDefault="00C578FE" w:rsidP="00C578FE">
            <w:pPr>
              <w:pStyle w:val="ListParagraph"/>
              <w:numPr>
                <w:ilvl w:val="0"/>
                <w:numId w:val="34"/>
              </w:numPr>
              <w:rPr>
                <w:rFonts w:ascii="Garamond" w:hAnsi="Garamond" w:cs="Times New Roman"/>
              </w:rPr>
            </w:pPr>
            <w:r>
              <w:rPr>
                <w:rFonts w:ascii="Garamond" w:hAnsi="Garamond" w:cs="Times New Roman"/>
              </w:rPr>
              <w:t>Mortality</w:t>
            </w:r>
          </w:p>
          <w:p w14:paraId="1BBDC9F0" w14:textId="77777777" w:rsidR="00C578FE" w:rsidRPr="001A7195" w:rsidRDefault="00C578FE" w:rsidP="00C578FE">
            <w:pPr>
              <w:pStyle w:val="ListParagraph"/>
              <w:numPr>
                <w:ilvl w:val="0"/>
                <w:numId w:val="34"/>
              </w:numPr>
              <w:rPr>
                <w:rFonts w:ascii="Garamond" w:hAnsi="Garamond" w:cs="Times New Roman"/>
              </w:rPr>
            </w:pPr>
            <w:r>
              <w:rPr>
                <w:rFonts w:ascii="Garamond" w:hAnsi="Garamond" w:cs="Times New Roman"/>
              </w:rPr>
              <w:t>Serious adverse events</w:t>
            </w:r>
          </w:p>
        </w:tc>
      </w:tr>
    </w:tbl>
    <w:p w14:paraId="499906C0" w14:textId="77777777" w:rsidR="00C578FE" w:rsidRPr="000B0BF2" w:rsidRDefault="00C578FE" w:rsidP="00197D35">
      <w:pPr>
        <w:rPr>
          <w:rFonts w:ascii="Garamond" w:hAnsi="Garamond"/>
          <w:b/>
          <w:lang w:val="en-US"/>
        </w:rPr>
      </w:pPr>
    </w:p>
    <w:p w14:paraId="14E16029" w14:textId="77777777" w:rsidR="00197D35" w:rsidRPr="000B0BF2" w:rsidRDefault="00197D35" w:rsidP="00197D35">
      <w:pPr>
        <w:rPr>
          <w:rFonts w:ascii="Garamond" w:hAnsi="Garamond"/>
          <w:lang w:val="en-US"/>
        </w:rPr>
      </w:pPr>
    </w:p>
    <w:p w14:paraId="547588E8" w14:textId="77777777" w:rsidR="00C578FE" w:rsidRDefault="00197D35" w:rsidP="00197D35">
      <w:pPr>
        <w:rPr>
          <w:rFonts w:ascii="Garamond" w:hAnsi="Garamond"/>
          <w:b/>
          <w:lang w:val="en-US"/>
        </w:rPr>
      </w:pPr>
      <w:r w:rsidRPr="000B0BF2">
        <w:rPr>
          <w:rFonts w:ascii="Garamond" w:hAnsi="Garamond"/>
          <w:b/>
          <w:lang w:val="en-US"/>
        </w:rPr>
        <w:t>Table S13.</w:t>
      </w:r>
      <w:r w:rsidRPr="000B0BF2">
        <w:rPr>
          <w:rFonts w:ascii="Garamond" w:hAnsi="Garamond"/>
          <w:lang w:val="en-US"/>
        </w:rPr>
        <w:t xml:space="preserve"> </w:t>
      </w:r>
      <w:r w:rsidRPr="000B0BF2">
        <w:rPr>
          <w:rFonts w:ascii="Garamond" w:hAnsi="Garamond"/>
          <w:b/>
          <w:lang w:val="en-US"/>
        </w:rPr>
        <w:t>PICO question: Recommendation 12</w:t>
      </w:r>
    </w:p>
    <w:p w14:paraId="2532D0F3" w14:textId="746B53AA" w:rsidR="00197D35" w:rsidRPr="000B0BF2" w:rsidRDefault="00197D35" w:rsidP="00197D35">
      <w:pPr>
        <w:rPr>
          <w:rFonts w:ascii="Garamond" w:hAnsi="Garamond"/>
          <w:lang w:val="en-US"/>
        </w:rPr>
      </w:pPr>
      <w:r w:rsidRPr="000B0BF2">
        <w:rPr>
          <w:rFonts w:ascii="Garamond" w:hAnsi="Garamond"/>
          <w:lang w:val="en-US"/>
        </w:rPr>
        <w:t xml:space="preserve"> </w:t>
      </w:r>
    </w:p>
    <w:tbl>
      <w:tblPr>
        <w:tblStyle w:val="TableGrid"/>
        <w:tblW w:w="8555" w:type="dxa"/>
        <w:tblLook w:val="04A0" w:firstRow="1" w:lastRow="0" w:firstColumn="1" w:lastColumn="0" w:noHBand="0" w:noVBand="1"/>
      </w:tblPr>
      <w:tblGrid>
        <w:gridCol w:w="2295"/>
        <w:gridCol w:w="2599"/>
        <w:gridCol w:w="1714"/>
        <w:gridCol w:w="1947"/>
      </w:tblGrid>
      <w:tr w:rsidR="00C578FE" w:rsidRPr="000B0BF2" w14:paraId="08CD5FDE" w14:textId="77777777" w:rsidTr="00B70CD5">
        <w:trPr>
          <w:trHeight w:val="765"/>
        </w:trPr>
        <w:tc>
          <w:tcPr>
            <w:tcW w:w="0" w:type="auto"/>
            <w:gridSpan w:val="4"/>
          </w:tcPr>
          <w:p w14:paraId="6AC453BD" w14:textId="77777777" w:rsidR="00C578FE" w:rsidRPr="000B0BF2" w:rsidRDefault="00C578FE" w:rsidP="00B70CD5">
            <w:pPr>
              <w:spacing w:line="360" w:lineRule="auto"/>
              <w:rPr>
                <w:rFonts w:ascii="Garamond" w:hAnsi="Garamond"/>
                <w:lang w:val="en-US"/>
              </w:rPr>
            </w:pPr>
            <w:r w:rsidRPr="00215392">
              <w:rPr>
                <w:rFonts w:ascii="Garamond" w:hAnsi="Garamond"/>
                <w:lang w:val="en-US"/>
              </w:rPr>
              <w:t>In adults with COVID-19 and shock, should we us</w:t>
            </w:r>
            <w:r>
              <w:rPr>
                <w:rFonts w:ascii="Garamond" w:hAnsi="Garamond"/>
                <w:lang w:val="en-US"/>
              </w:rPr>
              <w:t>e</w:t>
            </w:r>
            <w:r w:rsidRPr="00215392">
              <w:rPr>
                <w:rFonts w:ascii="Garamond" w:hAnsi="Garamond"/>
                <w:lang w:val="en-US"/>
              </w:rPr>
              <w:t xml:space="preserve"> hydroxyethyl starches for fluid resuscitation?</w:t>
            </w:r>
          </w:p>
        </w:tc>
      </w:tr>
      <w:tr w:rsidR="00C578FE" w:rsidRPr="000B0BF2" w14:paraId="37AD6211" w14:textId="77777777" w:rsidTr="00B70CD5">
        <w:trPr>
          <w:trHeight w:val="266"/>
        </w:trPr>
        <w:tc>
          <w:tcPr>
            <w:tcW w:w="2367" w:type="dxa"/>
          </w:tcPr>
          <w:p w14:paraId="49E371D5"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3592DC56"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5E1B8E8E"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6238CA15"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27010587" w14:textId="77777777" w:rsidTr="00B70CD5">
        <w:trPr>
          <w:trHeight w:val="1494"/>
        </w:trPr>
        <w:tc>
          <w:tcPr>
            <w:tcW w:w="2367" w:type="dxa"/>
          </w:tcPr>
          <w:p w14:paraId="1198093C"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10A6FB39" w14:textId="77777777" w:rsidR="00C578FE" w:rsidRPr="000B0BF2" w:rsidRDefault="00C578FE" w:rsidP="00B70CD5">
            <w:pPr>
              <w:rPr>
                <w:rFonts w:ascii="Garamond" w:hAnsi="Garamond"/>
                <w:lang w:val="en-US"/>
              </w:rPr>
            </w:pPr>
            <w:r>
              <w:rPr>
                <w:rFonts w:ascii="Garamond" w:hAnsi="Garamond"/>
                <w:lang w:val="en-US"/>
              </w:rPr>
              <w:t>H</w:t>
            </w:r>
            <w:r w:rsidRPr="00215392">
              <w:rPr>
                <w:rFonts w:ascii="Garamond" w:hAnsi="Garamond"/>
                <w:lang w:val="en-US"/>
              </w:rPr>
              <w:t>ydroxyethyl starches</w:t>
            </w:r>
          </w:p>
        </w:tc>
        <w:tc>
          <w:tcPr>
            <w:tcW w:w="1669" w:type="dxa"/>
          </w:tcPr>
          <w:p w14:paraId="71006490" w14:textId="77777777" w:rsidR="00C578FE" w:rsidRPr="000B0BF2" w:rsidRDefault="00C578FE" w:rsidP="00B70CD5">
            <w:pPr>
              <w:rPr>
                <w:rFonts w:ascii="Garamond" w:hAnsi="Garamond"/>
                <w:lang w:val="en-US"/>
              </w:rPr>
            </w:pPr>
            <w:r>
              <w:rPr>
                <w:rFonts w:ascii="Garamond" w:hAnsi="Garamond"/>
                <w:lang w:val="en-US"/>
              </w:rPr>
              <w:t>Cr</w:t>
            </w:r>
            <w:r w:rsidRPr="00C80528">
              <w:rPr>
                <w:rFonts w:ascii="Garamond" w:hAnsi="Garamond"/>
                <w:lang w:val="en-US"/>
              </w:rPr>
              <w:t xml:space="preserve">ystalloids </w:t>
            </w:r>
          </w:p>
        </w:tc>
        <w:tc>
          <w:tcPr>
            <w:tcW w:w="1854" w:type="dxa"/>
          </w:tcPr>
          <w:p w14:paraId="371EE49F" w14:textId="77777777" w:rsidR="00C578FE" w:rsidRDefault="00C578FE" w:rsidP="00C578FE">
            <w:pPr>
              <w:pStyle w:val="ListParagraph"/>
              <w:numPr>
                <w:ilvl w:val="0"/>
                <w:numId w:val="35"/>
              </w:numPr>
              <w:rPr>
                <w:rFonts w:ascii="Garamond" w:hAnsi="Garamond" w:cs="Times New Roman"/>
              </w:rPr>
            </w:pPr>
            <w:r>
              <w:rPr>
                <w:rFonts w:ascii="Garamond" w:hAnsi="Garamond" w:cs="Times New Roman"/>
              </w:rPr>
              <w:t>Mortality</w:t>
            </w:r>
          </w:p>
          <w:p w14:paraId="3735686D" w14:textId="77777777" w:rsidR="00C578FE" w:rsidRDefault="00C578FE" w:rsidP="00C578FE">
            <w:pPr>
              <w:pStyle w:val="ListParagraph"/>
              <w:numPr>
                <w:ilvl w:val="0"/>
                <w:numId w:val="35"/>
              </w:numPr>
              <w:rPr>
                <w:rFonts w:ascii="Garamond" w:hAnsi="Garamond" w:cs="Times New Roman"/>
              </w:rPr>
            </w:pPr>
            <w:r>
              <w:rPr>
                <w:rFonts w:ascii="Garamond" w:hAnsi="Garamond" w:cs="Times New Roman"/>
              </w:rPr>
              <w:t>Renal replacement therapy</w:t>
            </w:r>
          </w:p>
          <w:p w14:paraId="16F3EE13" w14:textId="77777777" w:rsidR="00C578FE" w:rsidRPr="001A7195" w:rsidRDefault="00C578FE" w:rsidP="00C578FE">
            <w:pPr>
              <w:pStyle w:val="ListParagraph"/>
              <w:numPr>
                <w:ilvl w:val="0"/>
                <w:numId w:val="35"/>
              </w:numPr>
              <w:rPr>
                <w:rFonts w:ascii="Garamond" w:hAnsi="Garamond" w:cs="Times New Roman"/>
              </w:rPr>
            </w:pPr>
            <w:r>
              <w:rPr>
                <w:rFonts w:ascii="Garamond" w:hAnsi="Garamond" w:cs="Times New Roman"/>
              </w:rPr>
              <w:t>Blood transfusion</w:t>
            </w:r>
          </w:p>
        </w:tc>
      </w:tr>
    </w:tbl>
    <w:p w14:paraId="330EB2BE" w14:textId="3FE84DE1" w:rsidR="00197D35" w:rsidRDefault="00197D35" w:rsidP="00197D35">
      <w:pPr>
        <w:rPr>
          <w:rFonts w:ascii="Garamond" w:hAnsi="Garamond"/>
          <w:lang w:val="en-US"/>
        </w:rPr>
      </w:pPr>
      <w:r w:rsidRPr="000B0BF2">
        <w:rPr>
          <w:rFonts w:ascii="Garamond" w:hAnsi="Garamond"/>
          <w:lang w:val="en-US"/>
        </w:rPr>
        <w:t xml:space="preserve"> </w:t>
      </w:r>
    </w:p>
    <w:p w14:paraId="4E00931E" w14:textId="77777777" w:rsidR="00C578FE" w:rsidRPr="000B0BF2" w:rsidRDefault="00C578FE" w:rsidP="00197D35">
      <w:pPr>
        <w:rPr>
          <w:rFonts w:ascii="Garamond" w:hAnsi="Garamond"/>
          <w:lang w:val="en-US"/>
        </w:rPr>
      </w:pPr>
    </w:p>
    <w:p w14:paraId="63060311" w14:textId="774D6770" w:rsidR="000473CB" w:rsidRDefault="00197D35" w:rsidP="00197D35">
      <w:pPr>
        <w:rPr>
          <w:rFonts w:ascii="Garamond" w:hAnsi="Garamond"/>
          <w:b/>
          <w:lang w:val="en-US"/>
        </w:rPr>
      </w:pPr>
      <w:r w:rsidRPr="000B0BF2">
        <w:rPr>
          <w:rFonts w:ascii="Garamond" w:hAnsi="Garamond"/>
          <w:b/>
          <w:lang w:val="en-US"/>
        </w:rPr>
        <w:t>Table S1</w:t>
      </w:r>
      <w:r w:rsidR="000473CB" w:rsidRPr="000B0BF2">
        <w:rPr>
          <w:rFonts w:ascii="Garamond" w:hAnsi="Garamond"/>
          <w:b/>
          <w:lang w:val="en-US"/>
        </w:rPr>
        <w:t>4</w:t>
      </w:r>
      <w:r w:rsidRPr="000B0BF2">
        <w:rPr>
          <w:rFonts w:ascii="Garamond" w:hAnsi="Garamond"/>
          <w:b/>
          <w:lang w:val="en-US"/>
        </w:rPr>
        <w:t>.</w:t>
      </w:r>
      <w:r w:rsidRPr="000B0BF2">
        <w:rPr>
          <w:rFonts w:ascii="Garamond" w:hAnsi="Garamond"/>
          <w:lang w:val="en-US"/>
        </w:rPr>
        <w:t xml:space="preserve"> </w:t>
      </w:r>
      <w:r w:rsidRPr="000B0BF2">
        <w:rPr>
          <w:rFonts w:ascii="Garamond" w:hAnsi="Garamond"/>
          <w:b/>
          <w:lang w:val="en-US"/>
        </w:rPr>
        <w:t>PICO question: Recommendation 1</w:t>
      </w:r>
      <w:r w:rsidR="000473CB" w:rsidRPr="000B0BF2">
        <w:rPr>
          <w:rFonts w:ascii="Garamond" w:hAnsi="Garamond"/>
          <w:b/>
          <w:lang w:val="en-US"/>
        </w:rPr>
        <w:t>3</w:t>
      </w:r>
    </w:p>
    <w:p w14:paraId="6F863815" w14:textId="0B227C56" w:rsidR="00C578FE" w:rsidRDefault="00C578FE" w:rsidP="00197D35">
      <w:pPr>
        <w:rPr>
          <w:rFonts w:ascii="Garamond" w:hAnsi="Garamond"/>
          <w:b/>
          <w:lang w:val="en-US"/>
        </w:rPr>
      </w:pPr>
    </w:p>
    <w:tbl>
      <w:tblPr>
        <w:tblStyle w:val="TableGrid"/>
        <w:tblW w:w="8555" w:type="dxa"/>
        <w:tblLook w:val="04A0" w:firstRow="1" w:lastRow="0" w:firstColumn="1" w:lastColumn="0" w:noHBand="0" w:noVBand="1"/>
      </w:tblPr>
      <w:tblGrid>
        <w:gridCol w:w="2368"/>
        <w:gridCol w:w="2022"/>
        <w:gridCol w:w="2311"/>
        <w:gridCol w:w="1854"/>
      </w:tblGrid>
      <w:tr w:rsidR="00C578FE" w:rsidRPr="000B0BF2" w14:paraId="4183621A" w14:textId="77777777" w:rsidTr="00B70CD5">
        <w:trPr>
          <w:trHeight w:val="765"/>
        </w:trPr>
        <w:tc>
          <w:tcPr>
            <w:tcW w:w="0" w:type="auto"/>
            <w:gridSpan w:val="4"/>
          </w:tcPr>
          <w:p w14:paraId="168D3051" w14:textId="77777777" w:rsidR="00C578FE" w:rsidRPr="000B0BF2" w:rsidRDefault="00C578FE" w:rsidP="00B70CD5">
            <w:pPr>
              <w:spacing w:line="360" w:lineRule="auto"/>
              <w:rPr>
                <w:rFonts w:ascii="Garamond" w:hAnsi="Garamond"/>
                <w:lang w:val="en-US"/>
              </w:rPr>
            </w:pPr>
            <w:r w:rsidRPr="00E2239E">
              <w:rPr>
                <w:rFonts w:ascii="Garamond" w:hAnsi="Garamond"/>
                <w:lang w:val="en-US"/>
              </w:rPr>
              <w:t>In adults with COVID-19 and shock, should we us</w:t>
            </w:r>
            <w:r>
              <w:rPr>
                <w:rFonts w:ascii="Garamond" w:hAnsi="Garamond"/>
                <w:lang w:val="en-US"/>
              </w:rPr>
              <w:t>e</w:t>
            </w:r>
            <w:r w:rsidRPr="00E2239E">
              <w:rPr>
                <w:rFonts w:ascii="Garamond" w:hAnsi="Garamond"/>
                <w:lang w:val="en-US"/>
              </w:rPr>
              <w:t xml:space="preserve"> gelatins for fluid resuscitation?</w:t>
            </w:r>
          </w:p>
        </w:tc>
      </w:tr>
      <w:tr w:rsidR="00C578FE" w:rsidRPr="000B0BF2" w14:paraId="6CFBFBC4" w14:textId="77777777" w:rsidTr="00B70CD5">
        <w:trPr>
          <w:trHeight w:val="266"/>
        </w:trPr>
        <w:tc>
          <w:tcPr>
            <w:tcW w:w="2368" w:type="dxa"/>
          </w:tcPr>
          <w:p w14:paraId="68574EA4"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022" w:type="dxa"/>
          </w:tcPr>
          <w:p w14:paraId="7870E98D"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2311" w:type="dxa"/>
          </w:tcPr>
          <w:p w14:paraId="1EBCCFB8"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4C79854F"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2620EA2C" w14:textId="77777777" w:rsidTr="00B70CD5">
        <w:trPr>
          <w:trHeight w:val="1494"/>
        </w:trPr>
        <w:tc>
          <w:tcPr>
            <w:tcW w:w="2368" w:type="dxa"/>
          </w:tcPr>
          <w:p w14:paraId="19F686C4"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022" w:type="dxa"/>
          </w:tcPr>
          <w:p w14:paraId="219CCAB9" w14:textId="77777777" w:rsidR="00C578FE" w:rsidRPr="000B0BF2" w:rsidRDefault="00C578FE" w:rsidP="00B70CD5">
            <w:pPr>
              <w:rPr>
                <w:rFonts w:ascii="Garamond" w:hAnsi="Garamond"/>
                <w:lang w:val="en-US"/>
              </w:rPr>
            </w:pPr>
            <w:r>
              <w:rPr>
                <w:rFonts w:ascii="Garamond" w:hAnsi="Garamond"/>
                <w:lang w:val="en-US"/>
              </w:rPr>
              <w:t>Gelatins</w:t>
            </w:r>
          </w:p>
        </w:tc>
        <w:tc>
          <w:tcPr>
            <w:tcW w:w="2311" w:type="dxa"/>
          </w:tcPr>
          <w:p w14:paraId="1719D38E" w14:textId="77777777" w:rsidR="00C578FE" w:rsidRPr="000B0BF2" w:rsidRDefault="00C578FE" w:rsidP="00B70CD5">
            <w:pPr>
              <w:rPr>
                <w:rFonts w:ascii="Garamond" w:hAnsi="Garamond"/>
                <w:lang w:val="en-US"/>
              </w:rPr>
            </w:pPr>
            <w:r>
              <w:rPr>
                <w:rFonts w:ascii="Garamond" w:hAnsi="Garamond"/>
                <w:lang w:val="en-US"/>
              </w:rPr>
              <w:t>Cr</w:t>
            </w:r>
            <w:r w:rsidRPr="00C80528">
              <w:rPr>
                <w:rFonts w:ascii="Garamond" w:hAnsi="Garamond"/>
                <w:lang w:val="en-US"/>
              </w:rPr>
              <w:t xml:space="preserve">ystalloids </w:t>
            </w:r>
          </w:p>
        </w:tc>
        <w:tc>
          <w:tcPr>
            <w:tcW w:w="1854" w:type="dxa"/>
          </w:tcPr>
          <w:p w14:paraId="54D5B8D7" w14:textId="77777777" w:rsidR="00C578FE" w:rsidRPr="00E2239E" w:rsidRDefault="00C578FE" w:rsidP="00C578FE">
            <w:pPr>
              <w:pStyle w:val="ListParagraph"/>
              <w:numPr>
                <w:ilvl w:val="0"/>
                <w:numId w:val="36"/>
              </w:numPr>
              <w:rPr>
                <w:rFonts w:ascii="Garamond" w:hAnsi="Garamond" w:cs="Times New Roman"/>
              </w:rPr>
            </w:pPr>
            <w:r>
              <w:rPr>
                <w:rFonts w:ascii="Garamond" w:hAnsi="Garamond" w:cs="Times New Roman"/>
              </w:rPr>
              <w:t>Mortality</w:t>
            </w:r>
          </w:p>
        </w:tc>
      </w:tr>
    </w:tbl>
    <w:p w14:paraId="4508A8B6" w14:textId="77777777" w:rsidR="00C578FE" w:rsidRPr="000B0BF2" w:rsidRDefault="00C578FE" w:rsidP="00197D35">
      <w:pPr>
        <w:rPr>
          <w:rFonts w:ascii="Garamond" w:hAnsi="Garamond"/>
          <w:b/>
          <w:lang w:val="en-US"/>
        </w:rPr>
      </w:pPr>
    </w:p>
    <w:p w14:paraId="2AA0FB9C" w14:textId="77777777" w:rsidR="000473CB" w:rsidRPr="000B0BF2" w:rsidRDefault="000473CB" w:rsidP="00197D35">
      <w:pPr>
        <w:rPr>
          <w:rFonts w:ascii="Garamond" w:hAnsi="Garamond"/>
          <w:lang w:val="en-US"/>
        </w:rPr>
      </w:pPr>
    </w:p>
    <w:p w14:paraId="36D75D88" w14:textId="77777777" w:rsidR="00C578FE" w:rsidRDefault="00C578FE" w:rsidP="000473CB">
      <w:pPr>
        <w:rPr>
          <w:rFonts w:ascii="Garamond" w:hAnsi="Garamond"/>
          <w:b/>
          <w:lang w:val="en-US"/>
        </w:rPr>
      </w:pPr>
    </w:p>
    <w:p w14:paraId="55DF9FBD" w14:textId="77777777" w:rsidR="00C578FE" w:rsidRDefault="00C578FE" w:rsidP="000473CB">
      <w:pPr>
        <w:rPr>
          <w:rFonts w:ascii="Garamond" w:hAnsi="Garamond"/>
          <w:b/>
          <w:lang w:val="en-US"/>
        </w:rPr>
      </w:pPr>
    </w:p>
    <w:p w14:paraId="3F202A4E" w14:textId="77777777" w:rsidR="00C578FE" w:rsidRDefault="00C578FE" w:rsidP="000473CB">
      <w:pPr>
        <w:rPr>
          <w:rFonts w:ascii="Garamond" w:hAnsi="Garamond"/>
          <w:b/>
          <w:lang w:val="en-US"/>
        </w:rPr>
      </w:pPr>
    </w:p>
    <w:p w14:paraId="3D01A8EB" w14:textId="77777777" w:rsidR="00C578FE" w:rsidRDefault="00C578FE" w:rsidP="000473CB">
      <w:pPr>
        <w:rPr>
          <w:rFonts w:ascii="Garamond" w:hAnsi="Garamond"/>
          <w:b/>
          <w:lang w:val="en-US"/>
        </w:rPr>
      </w:pPr>
    </w:p>
    <w:p w14:paraId="1201E559" w14:textId="77777777" w:rsidR="00C578FE" w:rsidRDefault="00C578FE" w:rsidP="000473CB">
      <w:pPr>
        <w:rPr>
          <w:rFonts w:ascii="Garamond" w:hAnsi="Garamond"/>
          <w:b/>
          <w:lang w:val="en-US"/>
        </w:rPr>
      </w:pPr>
    </w:p>
    <w:p w14:paraId="37FD4C6C" w14:textId="77777777" w:rsidR="00C578FE" w:rsidRDefault="00C578FE" w:rsidP="000473CB">
      <w:pPr>
        <w:rPr>
          <w:rFonts w:ascii="Garamond" w:hAnsi="Garamond"/>
          <w:b/>
          <w:lang w:val="en-US"/>
        </w:rPr>
      </w:pPr>
    </w:p>
    <w:p w14:paraId="7CE16B4E" w14:textId="4630A1FD" w:rsidR="000473CB" w:rsidRDefault="000473CB" w:rsidP="000473CB">
      <w:pPr>
        <w:rPr>
          <w:rFonts w:ascii="Garamond" w:hAnsi="Garamond"/>
          <w:lang w:val="en-US"/>
        </w:rPr>
      </w:pPr>
      <w:r w:rsidRPr="000B0BF2">
        <w:rPr>
          <w:rFonts w:ascii="Garamond" w:hAnsi="Garamond"/>
          <w:b/>
          <w:lang w:val="en-US"/>
        </w:rPr>
        <w:t>Table S15.</w:t>
      </w:r>
      <w:r w:rsidRPr="000B0BF2">
        <w:rPr>
          <w:rFonts w:ascii="Garamond" w:hAnsi="Garamond"/>
          <w:lang w:val="en-US"/>
        </w:rPr>
        <w:t xml:space="preserve"> </w:t>
      </w:r>
      <w:r w:rsidRPr="000B0BF2">
        <w:rPr>
          <w:rFonts w:ascii="Garamond" w:hAnsi="Garamond"/>
          <w:b/>
          <w:lang w:val="en-US"/>
        </w:rPr>
        <w:t>PICO question: Recommendation 14</w:t>
      </w:r>
      <w:r w:rsidRPr="000B0BF2">
        <w:rPr>
          <w:rFonts w:ascii="Garamond" w:hAnsi="Garamond"/>
          <w:lang w:val="en-US"/>
        </w:rPr>
        <w:t xml:space="preserve"> </w:t>
      </w:r>
    </w:p>
    <w:p w14:paraId="52C335F5" w14:textId="77777777" w:rsidR="00C578FE" w:rsidRDefault="00C578FE" w:rsidP="000473CB">
      <w:pPr>
        <w:rPr>
          <w:rFonts w:ascii="Garamond" w:hAnsi="Garamond"/>
          <w:lang w:val="en-US"/>
        </w:rPr>
      </w:pPr>
    </w:p>
    <w:tbl>
      <w:tblPr>
        <w:tblStyle w:val="TableGrid"/>
        <w:tblW w:w="8555" w:type="dxa"/>
        <w:tblLook w:val="04A0" w:firstRow="1" w:lastRow="0" w:firstColumn="1" w:lastColumn="0" w:noHBand="0" w:noVBand="1"/>
      </w:tblPr>
      <w:tblGrid>
        <w:gridCol w:w="2368"/>
        <w:gridCol w:w="2163"/>
        <w:gridCol w:w="2170"/>
        <w:gridCol w:w="1854"/>
      </w:tblGrid>
      <w:tr w:rsidR="00C578FE" w:rsidRPr="000B0BF2" w14:paraId="4AA34996" w14:textId="77777777" w:rsidTr="00B70CD5">
        <w:trPr>
          <w:trHeight w:val="765"/>
        </w:trPr>
        <w:tc>
          <w:tcPr>
            <w:tcW w:w="0" w:type="auto"/>
            <w:gridSpan w:val="4"/>
          </w:tcPr>
          <w:p w14:paraId="101D2F11" w14:textId="77777777" w:rsidR="00C578FE" w:rsidRPr="000B0BF2" w:rsidRDefault="00C578FE" w:rsidP="00B70CD5">
            <w:pPr>
              <w:spacing w:line="360" w:lineRule="auto"/>
              <w:rPr>
                <w:rFonts w:ascii="Garamond" w:hAnsi="Garamond"/>
                <w:lang w:val="en-US"/>
              </w:rPr>
            </w:pPr>
            <w:r w:rsidRPr="00215392">
              <w:rPr>
                <w:rFonts w:ascii="Garamond" w:hAnsi="Garamond"/>
                <w:lang w:val="en-US"/>
              </w:rPr>
              <w:t>In adults with COVID-19 and shock, should we us</w:t>
            </w:r>
            <w:r>
              <w:rPr>
                <w:rFonts w:ascii="Garamond" w:hAnsi="Garamond"/>
                <w:lang w:val="en-US"/>
              </w:rPr>
              <w:t>e</w:t>
            </w:r>
            <w:r w:rsidRPr="00215392">
              <w:rPr>
                <w:rFonts w:ascii="Garamond" w:hAnsi="Garamond"/>
                <w:lang w:val="en-US"/>
              </w:rPr>
              <w:t xml:space="preserve"> </w:t>
            </w:r>
            <w:r>
              <w:rPr>
                <w:rFonts w:ascii="Garamond" w:hAnsi="Garamond"/>
                <w:lang w:val="en-US"/>
              </w:rPr>
              <w:t>dextrans</w:t>
            </w:r>
            <w:r w:rsidRPr="00215392">
              <w:rPr>
                <w:rFonts w:ascii="Garamond" w:hAnsi="Garamond"/>
                <w:lang w:val="en-US"/>
              </w:rPr>
              <w:t xml:space="preserve"> for fluid resuscitation?</w:t>
            </w:r>
          </w:p>
        </w:tc>
      </w:tr>
      <w:tr w:rsidR="00C578FE" w:rsidRPr="000B0BF2" w14:paraId="436E7DEE" w14:textId="77777777" w:rsidTr="00B70CD5">
        <w:trPr>
          <w:trHeight w:val="266"/>
        </w:trPr>
        <w:tc>
          <w:tcPr>
            <w:tcW w:w="2368" w:type="dxa"/>
          </w:tcPr>
          <w:p w14:paraId="754AD1FC"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163" w:type="dxa"/>
          </w:tcPr>
          <w:p w14:paraId="5266B039"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2170" w:type="dxa"/>
          </w:tcPr>
          <w:p w14:paraId="48836854"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74462E63"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5D7A6B0E" w14:textId="77777777" w:rsidTr="00B70CD5">
        <w:trPr>
          <w:trHeight w:val="1494"/>
        </w:trPr>
        <w:tc>
          <w:tcPr>
            <w:tcW w:w="2368" w:type="dxa"/>
          </w:tcPr>
          <w:p w14:paraId="00E1F7F2"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163" w:type="dxa"/>
          </w:tcPr>
          <w:p w14:paraId="77F1A247" w14:textId="77777777" w:rsidR="00C578FE" w:rsidRPr="000B0BF2" w:rsidRDefault="00C578FE" w:rsidP="00B70CD5">
            <w:pPr>
              <w:rPr>
                <w:rFonts w:ascii="Garamond" w:hAnsi="Garamond"/>
                <w:lang w:val="en-US"/>
              </w:rPr>
            </w:pPr>
            <w:r>
              <w:rPr>
                <w:rFonts w:ascii="Garamond" w:hAnsi="Garamond"/>
                <w:lang w:val="en-US"/>
              </w:rPr>
              <w:t>Dextrans</w:t>
            </w:r>
          </w:p>
        </w:tc>
        <w:tc>
          <w:tcPr>
            <w:tcW w:w="2170" w:type="dxa"/>
          </w:tcPr>
          <w:p w14:paraId="0BEB73CF" w14:textId="77777777" w:rsidR="00C578FE" w:rsidRPr="000B0BF2" w:rsidRDefault="00C578FE" w:rsidP="00B70CD5">
            <w:pPr>
              <w:rPr>
                <w:rFonts w:ascii="Garamond" w:hAnsi="Garamond"/>
                <w:lang w:val="en-US"/>
              </w:rPr>
            </w:pPr>
            <w:r>
              <w:rPr>
                <w:rFonts w:ascii="Garamond" w:hAnsi="Garamond"/>
                <w:lang w:val="en-US"/>
              </w:rPr>
              <w:t>Cr</w:t>
            </w:r>
            <w:r w:rsidRPr="00C80528">
              <w:rPr>
                <w:rFonts w:ascii="Garamond" w:hAnsi="Garamond"/>
                <w:lang w:val="en-US"/>
              </w:rPr>
              <w:t xml:space="preserve">ystalloids </w:t>
            </w:r>
          </w:p>
        </w:tc>
        <w:tc>
          <w:tcPr>
            <w:tcW w:w="1854" w:type="dxa"/>
          </w:tcPr>
          <w:p w14:paraId="62C68E82" w14:textId="77777777" w:rsidR="00C578FE" w:rsidRDefault="00C578FE" w:rsidP="00C578FE">
            <w:pPr>
              <w:pStyle w:val="ListParagraph"/>
              <w:numPr>
                <w:ilvl w:val="0"/>
                <w:numId w:val="37"/>
              </w:numPr>
              <w:rPr>
                <w:rFonts w:ascii="Garamond" w:hAnsi="Garamond" w:cs="Times New Roman"/>
              </w:rPr>
            </w:pPr>
            <w:r>
              <w:rPr>
                <w:rFonts w:ascii="Garamond" w:hAnsi="Garamond" w:cs="Times New Roman"/>
              </w:rPr>
              <w:t>Mortality</w:t>
            </w:r>
          </w:p>
          <w:p w14:paraId="765607E9" w14:textId="77777777" w:rsidR="00C578FE" w:rsidRPr="001A7195" w:rsidRDefault="00C578FE" w:rsidP="00C578FE">
            <w:pPr>
              <w:pStyle w:val="ListParagraph"/>
              <w:numPr>
                <w:ilvl w:val="0"/>
                <w:numId w:val="37"/>
              </w:numPr>
              <w:rPr>
                <w:rFonts w:ascii="Garamond" w:hAnsi="Garamond" w:cs="Times New Roman"/>
              </w:rPr>
            </w:pPr>
            <w:r>
              <w:rPr>
                <w:rFonts w:ascii="Garamond" w:hAnsi="Garamond" w:cs="Times New Roman"/>
              </w:rPr>
              <w:t>Blood transfusion</w:t>
            </w:r>
          </w:p>
        </w:tc>
      </w:tr>
    </w:tbl>
    <w:p w14:paraId="7FF1CDEE" w14:textId="77777777" w:rsidR="00C578FE" w:rsidRPr="000B0BF2" w:rsidRDefault="00C578FE" w:rsidP="000473CB">
      <w:pPr>
        <w:rPr>
          <w:rFonts w:ascii="Garamond" w:hAnsi="Garamond"/>
          <w:lang w:val="en-US"/>
        </w:rPr>
      </w:pPr>
    </w:p>
    <w:p w14:paraId="08B4E570" w14:textId="1ED2A154" w:rsidR="000473CB" w:rsidRPr="000B0BF2" w:rsidRDefault="000473CB" w:rsidP="000473CB">
      <w:pPr>
        <w:rPr>
          <w:rFonts w:ascii="Garamond" w:hAnsi="Garamond"/>
          <w:lang w:val="en-US"/>
        </w:rPr>
      </w:pPr>
    </w:p>
    <w:p w14:paraId="52E947C8" w14:textId="7FA84C63" w:rsidR="000473CB" w:rsidRDefault="000473CB" w:rsidP="000473CB">
      <w:pPr>
        <w:rPr>
          <w:rFonts w:ascii="Garamond" w:hAnsi="Garamond"/>
          <w:b/>
          <w:lang w:val="en-US"/>
        </w:rPr>
      </w:pPr>
      <w:r w:rsidRPr="000B0BF2">
        <w:rPr>
          <w:rFonts w:ascii="Garamond" w:hAnsi="Garamond"/>
          <w:b/>
          <w:lang w:val="en-US"/>
        </w:rPr>
        <w:t>Table S16.</w:t>
      </w:r>
      <w:r w:rsidRPr="000B0BF2">
        <w:rPr>
          <w:rFonts w:ascii="Garamond" w:hAnsi="Garamond"/>
          <w:lang w:val="en-US"/>
        </w:rPr>
        <w:t xml:space="preserve"> </w:t>
      </w:r>
      <w:r w:rsidRPr="000B0BF2">
        <w:rPr>
          <w:rFonts w:ascii="Garamond" w:hAnsi="Garamond"/>
          <w:b/>
          <w:lang w:val="en-US"/>
        </w:rPr>
        <w:t>PICO question: Recommendation 15</w:t>
      </w:r>
    </w:p>
    <w:p w14:paraId="768778C2" w14:textId="77777777" w:rsidR="00C578FE"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368"/>
        <w:gridCol w:w="2664"/>
        <w:gridCol w:w="1669"/>
        <w:gridCol w:w="1854"/>
      </w:tblGrid>
      <w:tr w:rsidR="00C578FE" w:rsidRPr="000B0BF2" w14:paraId="1AABA90A" w14:textId="77777777" w:rsidTr="00B70CD5">
        <w:trPr>
          <w:trHeight w:val="765"/>
        </w:trPr>
        <w:tc>
          <w:tcPr>
            <w:tcW w:w="0" w:type="auto"/>
            <w:gridSpan w:val="4"/>
          </w:tcPr>
          <w:p w14:paraId="30DC9E24" w14:textId="77777777" w:rsidR="00C578FE" w:rsidRPr="000B0BF2" w:rsidRDefault="00C578FE" w:rsidP="00B70CD5">
            <w:pPr>
              <w:spacing w:line="360" w:lineRule="auto"/>
              <w:rPr>
                <w:rFonts w:ascii="Garamond" w:hAnsi="Garamond"/>
                <w:lang w:val="en-US"/>
              </w:rPr>
            </w:pPr>
            <w:r w:rsidRPr="0031748C">
              <w:rPr>
                <w:rFonts w:ascii="Garamond" w:hAnsi="Garamond"/>
                <w:lang w:val="en-US"/>
              </w:rPr>
              <w:t>In adults with COVID-19 and shock, should we us</w:t>
            </w:r>
            <w:r>
              <w:rPr>
                <w:rFonts w:ascii="Garamond" w:hAnsi="Garamond"/>
                <w:lang w:val="en-US"/>
              </w:rPr>
              <w:t>e</w:t>
            </w:r>
            <w:r w:rsidRPr="0031748C">
              <w:rPr>
                <w:rFonts w:ascii="Garamond" w:hAnsi="Garamond"/>
                <w:lang w:val="en-US"/>
              </w:rPr>
              <w:t xml:space="preserve"> albumin for fluid resuscitation?</w:t>
            </w:r>
          </w:p>
        </w:tc>
      </w:tr>
      <w:tr w:rsidR="00C578FE" w:rsidRPr="000B0BF2" w14:paraId="6C12966A" w14:textId="77777777" w:rsidTr="00B70CD5">
        <w:trPr>
          <w:trHeight w:val="266"/>
        </w:trPr>
        <w:tc>
          <w:tcPr>
            <w:tcW w:w="2367" w:type="dxa"/>
          </w:tcPr>
          <w:p w14:paraId="4680B5EE"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52D0485F"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1B754758"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7D3EC4D8"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2F8A7CA0" w14:textId="77777777" w:rsidTr="00B70CD5">
        <w:trPr>
          <w:trHeight w:val="1494"/>
        </w:trPr>
        <w:tc>
          <w:tcPr>
            <w:tcW w:w="2367" w:type="dxa"/>
          </w:tcPr>
          <w:p w14:paraId="20215BC4"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3ACA4066" w14:textId="77777777" w:rsidR="00C578FE" w:rsidRPr="000B0BF2" w:rsidRDefault="00C578FE" w:rsidP="00B70CD5">
            <w:pPr>
              <w:rPr>
                <w:rFonts w:ascii="Garamond" w:hAnsi="Garamond"/>
                <w:lang w:val="en-US"/>
              </w:rPr>
            </w:pPr>
            <w:r>
              <w:rPr>
                <w:rFonts w:ascii="Garamond" w:hAnsi="Garamond"/>
                <w:lang w:val="en-US"/>
              </w:rPr>
              <w:t>Albumin</w:t>
            </w:r>
          </w:p>
        </w:tc>
        <w:tc>
          <w:tcPr>
            <w:tcW w:w="1669" w:type="dxa"/>
          </w:tcPr>
          <w:p w14:paraId="7C156CDB" w14:textId="77777777" w:rsidR="00C578FE" w:rsidRPr="000B0BF2" w:rsidRDefault="00C578FE" w:rsidP="00B70CD5">
            <w:pPr>
              <w:rPr>
                <w:rFonts w:ascii="Garamond" w:hAnsi="Garamond"/>
                <w:lang w:val="en-US"/>
              </w:rPr>
            </w:pPr>
            <w:r>
              <w:rPr>
                <w:rFonts w:ascii="Garamond" w:hAnsi="Garamond"/>
                <w:lang w:val="en-US"/>
              </w:rPr>
              <w:t>Cr</w:t>
            </w:r>
            <w:r w:rsidRPr="00C80528">
              <w:rPr>
                <w:rFonts w:ascii="Garamond" w:hAnsi="Garamond"/>
                <w:lang w:val="en-US"/>
              </w:rPr>
              <w:t xml:space="preserve">ystalloids </w:t>
            </w:r>
          </w:p>
        </w:tc>
        <w:tc>
          <w:tcPr>
            <w:tcW w:w="1854" w:type="dxa"/>
          </w:tcPr>
          <w:p w14:paraId="5CFE0BA9" w14:textId="77777777" w:rsidR="00C578FE" w:rsidRDefault="00C578FE" w:rsidP="00C578FE">
            <w:pPr>
              <w:pStyle w:val="ListParagraph"/>
              <w:numPr>
                <w:ilvl w:val="0"/>
                <w:numId w:val="38"/>
              </w:numPr>
              <w:rPr>
                <w:rFonts w:ascii="Garamond" w:hAnsi="Garamond" w:cs="Times New Roman"/>
              </w:rPr>
            </w:pPr>
            <w:r>
              <w:rPr>
                <w:rFonts w:ascii="Garamond" w:hAnsi="Garamond" w:cs="Times New Roman"/>
              </w:rPr>
              <w:t>Mortality</w:t>
            </w:r>
          </w:p>
          <w:p w14:paraId="19124736" w14:textId="77777777" w:rsidR="00C578FE" w:rsidRDefault="00C578FE" w:rsidP="00C578FE">
            <w:pPr>
              <w:pStyle w:val="ListParagraph"/>
              <w:numPr>
                <w:ilvl w:val="0"/>
                <w:numId w:val="38"/>
              </w:numPr>
              <w:rPr>
                <w:rFonts w:ascii="Garamond" w:hAnsi="Garamond" w:cs="Times New Roman"/>
              </w:rPr>
            </w:pPr>
            <w:r>
              <w:rPr>
                <w:rFonts w:ascii="Garamond" w:hAnsi="Garamond" w:cs="Times New Roman"/>
              </w:rPr>
              <w:t>Renal replacement therapy</w:t>
            </w:r>
          </w:p>
          <w:p w14:paraId="6D429CE9" w14:textId="77777777" w:rsidR="00C578FE" w:rsidRPr="001A7195" w:rsidRDefault="00C578FE" w:rsidP="00C578FE">
            <w:pPr>
              <w:pStyle w:val="ListParagraph"/>
              <w:numPr>
                <w:ilvl w:val="0"/>
                <w:numId w:val="38"/>
              </w:numPr>
              <w:rPr>
                <w:rFonts w:ascii="Garamond" w:hAnsi="Garamond" w:cs="Times New Roman"/>
              </w:rPr>
            </w:pPr>
            <w:r>
              <w:rPr>
                <w:rFonts w:ascii="Garamond" w:hAnsi="Garamond" w:cs="Times New Roman"/>
              </w:rPr>
              <w:t>Blood transfusion</w:t>
            </w:r>
          </w:p>
        </w:tc>
      </w:tr>
    </w:tbl>
    <w:p w14:paraId="6B3FC5FE" w14:textId="089B83A8" w:rsidR="00C578FE" w:rsidRDefault="00C578FE" w:rsidP="000473CB">
      <w:pPr>
        <w:rPr>
          <w:rFonts w:ascii="Garamond" w:hAnsi="Garamond"/>
          <w:b/>
          <w:lang w:val="en-US"/>
        </w:rPr>
      </w:pPr>
    </w:p>
    <w:p w14:paraId="51168A8A" w14:textId="77777777" w:rsidR="00C578FE" w:rsidRPr="000B0BF2" w:rsidRDefault="00C578FE" w:rsidP="000473CB">
      <w:pPr>
        <w:rPr>
          <w:rFonts w:ascii="Garamond" w:hAnsi="Garamond"/>
          <w:b/>
          <w:lang w:val="en-US"/>
        </w:rPr>
      </w:pPr>
    </w:p>
    <w:p w14:paraId="20AA4018" w14:textId="77777777" w:rsidR="000473CB" w:rsidRPr="000B0BF2" w:rsidRDefault="000473CB" w:rsidP="000473CB">
      <w:pPr>
        <w:rPr>
          <w:rFonts w:ascii="Garamond" w:hAnsi="Garamond"/>
          <w:lang w:val="en-US"/>
        </w:rPr>
      </w:pPr>
    </w:p>
    <w:p w14:paraId="7F69D30C" w14:textId="7AD539D7" w:rsidR="000473CB" w:rsidRDefault="000473CB" w:rsidP="000473CB">
      <w:pPr>
        <w:rPr>
          <w:rFonts w:ascii="Garamond" w:hAnsi="Garamond"/>
          <w:b/>
          <w:lang w:val="en-US"/>
        </w:rPr>
      </w:pPr>
      <w:r w:rsidRPr="000B0BF2">
        <w:rPr>
          <w:rFonts w:ascii="Garamond" w:hAnsi="Garamond"/>
          <w:b/>
          <w:lang w:val="en-US"/>
        </w:rPr>
        <w:t>Table S17.</w:t>
      </w:r>
      <w:r w:rsidRPr="000B0BF2">
        <w:rPr>
          <w:rFonts w:ascii="Garamond" w:hAnsi="Garamond"/>
          <w:lang w:val="en-US"/>
        </w:rPr>
        <w:t xml:space="preserve"> </w:t>
      </w:r>
      <w:r w:rsidRPr="000B0BF2">
        <w:rPr>
          <w:rFonts w:ascii="Garamond" w:hAnsi="Garamond"/>
          <w:b/>
          <w:lang w:val="en-US"/>
        </w:rPr>
        <w:t>PICO question: Recommendation 16</w:t>
      </w:r>
    </w:p>
    <w:p w14:paraId="6118D7F4" w14:textId="11218662" w:rsidR="00C578FE"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203"/>
        <w:gridCol w:w="2629"/>
        <w:gridCol w:w="1779"/>
        <w:gridCol w:w="1944"/>
      </w:tblGrid>
      <w:tr w:rsidR="00C578FE" w:rsidRPr="000B0BF2" w14:paraId="4C11B16F" w14:textId="77777777" w:rsidTr="00B70CD5">
        <w:trPr>
          <w:trHeight w:val="765"/>
        </w:trPr>
        <w:tc>
          <w:tcPr>
            <w:tcW w:w="0" w:type="auto"/>
            <w:gridSpan w:val="4"/>
          </w:tcPr>
          <w:p w14:paraId="31C42023" w14:textId="77777777" w:rsidR="00C578FE" w:rsidRPr="000B0BF2" w:rsidRDefault="00C578FE" w:rsidP="00B70CD5">
            <w:pPr>
              <w:spacing w:line="360" w:lineRule="auto"/>
              <w:rPr>
                <w:rFonts w:ascii="Garamond" w:hAnsi="Garamond"/>
                <w:lang w:val="en-US"/>
              </w:rPr>
            </w:pPr>
            <w:r w:rsidRPr="00343549">
              <w:rPr>
                <w:rFonts w:ascii="Garamond" w:hAnsi="Garamond"/>
                <w:lang w:val="en-US"/>
              </w:rPr>
              <w:t>In adults with COVID-19 and shock, should we use norepinephrine or other vasoactive agents as first-line treatment?</w:t>
            </w:r>
          </w:p>
        </w:tc>
      </w:tr>
      <w:tr w:rsidR="00C578FE" w:rsidRPr="000B0BF2" w14:paraId="6DDD445A" w14:textId="77777777" w:rsidTr="00B70CD5">
        <w:trPr>
          <w:trHeight w:val="266"/>
        </w:trPr>
        <w:tc>
          <w:tcPr>
            <w:tcW w:w="2367" w:type="dxa"/>
          </w:tcPr>
          <w:p w14:paraId="5DD0DD8B"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30CFFEC1"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366D031D"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0F1D3094"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30F8EB79" w14:textId="77777777" w:rsidTr="00B70CD5">
        <w:trPr>
          <w:trHeight w:val="1494"/>
        </w:trPr>
        <w:tc>
          <w:tcPr>
            <w:tcW w:w="2367" w:type="dxa"/>
          </w:tcPr>
          <w:p w14:paraId="5C941F70"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3986F783" w14:textId="77777777" w:rsidR="00C578FE" w:rsidRPr="000B0BF2" w:rsidRDefault="00C578FE" w:rsidP="00B70CD5">
            <w:pPr>
              <w:rPr>
                <w:rFonts w:ascii="Garamond" w:hAnsi="Garamond"/>
                <w:lang w:val="en-US"/>
              </w:rPr>
            </w:pPr>
            <w:r>
              <w:rPr>
                <w:rFonts w:ascii="Garamond" w:hAnsi="Garamond"/>
                <w:lang w:val="en-US"/>
              </w:rPr>
              <w:t>Norepinephrine</w:t>
            </w:r>
          </w:p>
        </w:tc>
        <w:tc>
          <w:tcPr>
            <w:tcW w:w="1669" w:type="dxa"/>
          </w:tcPr>
          <w:p w14:paraId="09D21EAE" w14:textId="77777777" w:rsidR="00C578FE" w:rsidRPr="000B0BF2" w:rsidRDefault="00C578FE" w:rsidP="00B70CD5">
            <w:pPr>
              <w:rPr>
                <w:rFonts w:ascii="Garamond" w:hAnsi="Garamond"/>
                <w:lang w:val="en-US"/>
              </w:rPr>
            </w:pPr>
            <w:r>
              <w:rPr>
                <w:rFonts w:ascii="Garamond" w:hAnsi="Garamond"/>
                <w:lang w:val="en-US"/>
              </w:rPr>
              <w:t>Other vasoactive agents</w:t>
            </w:r>
            <w:r w:rsidRPr="00C80528">
              <w:rPr>
                <w:rFonts w:ascii="Garamond" w:hAnsi="Garamond"/>
                <w:lang w:val="en-US"/>
              </w:rPr>
              <w:t xml:space="preserve"> </w:t>
            </w:r>
          </w:p>
        </w:tc>
        <w:tc>
          <w:tcPr>
            <w:tcW w:w="1854" w:type="dxa"/>
          </w:tcPr>
          <w:p w14:paraId="5CEFB4A1" w14:textId="77777777" w:rsidR="00C578FE" w:rsidRDefault="00C578FE" w:rsidP="00C578FE">
            <w:pPr>
              <w:pStyle w:val="ListParagraph"/>
              <w:numPr>
                <w:ilvl w:val="0"/>
                <w:numId w:val="39"/>
              </w:numPr>
              <w:rPr>
                <w:rFonts w:ascii="Garamond" w:hAnsi="Garamond" w:cs="Times New Roman"/>
              </w:rPr>
            </w:pPr>
            <w:r>
              <w:rPr>
                <w:rFonts w:ascii="Garamond" w:hAnsi="Garamond" w:cs="Times New Roman"/>
              </w:rPr>
              <w:t>Mortality</w:t>
            </w:r>
          </w:p>
          <w:p w14:paraId="72F15FE6" w14:textId="77777777" w:rsidR="00C578FE" w:rsidRPr="001A7195" w:rsidRDefault="00C578FE" w:rsidP="00C578FE">
            <w:pPr>
              <w:pStyle w:val="ListParagraph"/>
              <w:numPr>
                <w:ilvl w:val="0"/>
                <w:numId w:val="39"/>
              </w:numPr>
              <w:rPr>
                <w:rFonts w:ascii="Garamond" w:hAnsi="Garamond" w:cs="Times New Roman"/>
              </w:rPr>
            </w:pPr>
            <w:r>
              <w:rPr>
                <w:rFonts w:ascii="Garamond" w:hAnsi="Garamond" w:cs="Times New Roman"/>
              </w:rPr>
              <w:t>Serious adverse events</w:t>
            </w:r>
          </w:p>
        </w:tc>
      </w:tr>
    </w:tbl>
    <w:p w14:paraId="4E2D0FCE" w14:textId="77777777" w:rsidR="00C578FE" w:rsidRPr="000B0BF2" w:rsidRDefault="00C578FE" w:rsidP="000473CB">
      <w:pPr>
        <w:rPr>
          <w:rFonts w:ascii="Garamond" w:hAnsi="Garamond"/>
          <w:b/>
          <w:lang w:val="en-US"/>
        </w:rPr>
      </w:pPr>
    </w:p>
    <w:p w14:paraId="382CBE22" w14:textId="77777777" w:rsidR="000473CB" w:rsidRPr="000B0BF2" w:rsidRDefault="000473CB" w:rsidP="000473CB">
      <w:pPr>
        <w:rPr>
          <w:rFonts w:ascii="Garamond" w:hAnsi="Garamond"/>
          <w:lang w:val="en-US"/>
        </w:rPr>
      </w:pPr>
    </w:p>
    <w:p w14:paraId="2D2AAE0D" w14:textId="77777777" w:rsidR="00C578FE" w:rsidRDefault="00C578FE" w:rsidP="000473CB">
      <w:pPr>
        <w:rPr>
          <w:rFonts w:ascii="Garamond" w:hAnsi="Garamond"/>
          <w:b/>
          <w:lang w:val="en-US"/>
        </w:rPr>
      </w:pPr>
    </w:p>
    <w:p w14:paraId="69144A67" w14:textId="77777777" w:rsidR="00C578FE" w:rsidRDefault="00C578FE" w:rsidP="000473CB">
      <w:pPr>
        <w:rPr>
          <w:rFonts w:ascii="Garamond" w:hAnsi="Garamond"/>
          <w:b/>
          <w:lang w:val="en-US"/>
        </w:rPr>
      </w:pPr>
    </w:p>
    <w:p w14:paraId="5A0B05E7" w14:textId="77777777" w:rsidR="00C578FE" w:rsidRDefault="00C578FE" w:rsidP="000473CB">
      <w:pPr>
        <w:rPr>
          <w:rFonts w:ascii="Garamond" w:hAnsi="Garamond"/>
          <w:b/>
          <w:lang w:val="en-US"/>
        </w:rPr>
      </w:pPr>
    </w:p>
    <w:p w14:paraId="1BAE5B02" w14:textId="77777777" w:rsidR="00C578FE" w:rsidRDefault="00C578FE" w:rsidP="000473CB">
      <w:pPr>
        <w:rPr>
          <w:rFonts w:ascii="Garamond" w:hAnsi="Garamond"/>
          <w:b/>
          <w:lang w:val="en-US"/>
        </w:rPr>
      </w:pPr>
    </w:p>
    <w:p w14:paraId="37DF042F" w14:textId="77777777" w:rsidR="00C578FE" w:rsidRDefault="00C578FE" w:rsidP="000473CB">
      <w:pPr>
        <w:rPr>
          <w:rFonts w:ascii="Garamond" w:hAnsi="Garamond"/>
          <w:b/>
          <w:lang w:val="en-US"/>
        </w:rPr>
      </w:pPr>
    </w:p>
    <w:p w14:paraId="15202199" w14:textId="0AE615CD" w:rsidR="000473CB" w:rsidRDefault="000473CB" w:rsidP="000473CB">
      <w:pPr>
        <w:rPr>
          <w:rFonts w:ascii="Garamond" w:hAnsi="Garamond"/>
          <w:b/>
          <w:lang w:val="en-US"/>
        </w:rPr>
      </w:pPr>
      <w:r w:rsidRPr="000B0BF2">
        <w:rPr>
          <w:rFonts w:ascii="Garamond" w:hAnsi="Garamond"/>
          <w:b/>
          <w:lang w:val="en-US"/>
        </w:rPr>
        <w:t>Table S18.</w:t>
      </w:r>
      <w:r w:rsidRPr="000B0BF2">
        <w:rPr>
          <w:rFonts w:ascii="Garamond" w:hAnsi="Garamond"/>
          <w:lang w:val="en-US"/>
        </w:rPr>
        <w:t xml:space="preserve"> </w:t>
      </w:r>
      <w:r w:rsidRPr="000B0BF2">
        <w:rPr>
          <w:rFonts w:ascii="Garamond" w:hAnsi="Garamond"/>
          <w:b/>
          <w:lang w:val="en-US"/>
        </w:rPr>
        <w:t>PICO question: Recommendation 17</w:t>
      </w:r>
    </w:p>
    <w:p w14:paraId="1D120879" w14:textId="01B04716" w:rsidR="00C578FE"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242"/>
        <w:gridCol w:w="2516"/>
        <w:gridCol w:w="1822"/>
        <w:gridCol w:w="1975"/>
      </w:tblGrid>
      <w:tr w:rsidR="00C578FE" w:rsidRPr="000B0BF2" w14:paraId="252FCF4A" w14:textId="77777777" w:rsidTr="00B70CD5">
        <w:trPr>
          <w:trHeight w:val="765"/>
        </w:trPr>
        <w:tc>
          <w:tcPr>
            <w:tcW w:w="0" w:type="auto"/>
            <w:gridSpan w:val="4"/>
          </w:tcPr>
          <w:p w14:paraId="57DBC560" w14:textId="77777777" w:rsidR="00C578FE" w:rsidRPr="000B0BF2" w:rsidRDefault="00C578FE" w:rsidP="00B70CD5">
            <w:pPr>
              <w:spacing w:line="360" w:lineRule="auto"/>
              <w:rPr>
                <w:rFonts w:ascii="Garamond" w:hAnsi="Garamond"/>
                <w:lang w:val="en-US"/>
              </w:rPr>
            </w:pPr>
            <w:r w:rsidRPr="00343549">
              <w:rPr>
                <w:rFonts w:ascii="Garamond" w:hAnsi="Garamond"/>
                <w:lang w:val="en-US"/>
              </w:rPr>
              <w:t>In adults with COVID-19 and shock, should we use either vasopressin or epinephrine, if norepinephrine is not available?</w:t>
            </w:r>
          </w:p>
        </w:tc>
      </w:tr>
      <w:tr w:rsidR="00C578FE" w:rsidRPr="000B0BF2" w14:paraId="1F782855" w14:textId="77777777" w:rsidTr="00B70CD5">
        <w:trPr>
          <w:trHeight w:val="266"/>
        </w:trPr>
        <w:tc>
          <w:tcPr>
            <w:tcW w:w="2367" w:type="dxa"/>
          </w:tcPr>
          <w:p w14:paraId="36301470"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6D8CDC42"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4FEACC6F"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7DB18CEC"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398DB647" w14:textId="77777777" w:rsidTr="00B70CD5">
        <w:trPr>
          <w:trHeight w:val="1494"/>
        </w:trPr>
        <w:tc>
          <w:tcPr>
            <w:tcW w:w="2367" w:type="dxa"/>
          </w:tcPr>
          <w:p w14:paraId="5FAFFC40"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7D6D0601" w14:textId="77777777" w:rsidR="00C578FE" w:rsidRPr="000B0BF2" w:rsidRDefault="00C578FE" w:rsidP="00B70CD5">
            <w:pPr>
              <w:rPr>
                <w:rFonts w:ascii="Garamond" w:hAnsi="Garamond"/>
                <w:lang w:val="en-US"/>
              </w:rPr>
            </w:pPr>
            <w:r>
              <w:rPr>
                <w:rFonts w:ascii="Garamond" w:hAnsi="Garamond"/>
                <w:lang w:val="en-US"/>
              </w:rPr>
              <w:t>Vasopressin</w:t>
            </w:r>
          </w:p>
        </w:tc>
        <w:tc>
          <w:tcPr>
            <w:tcW w:w="1669" w:type="dxa"/>
          </w:tcPr>
          <w:p w14:paraId="5A8C3DA3" w14:textId="77777777" w:rsidR="00C578FE" w:rsidRPr="000B0BF2" w:rsidRDefault="00C578FE" w:rsidP="00B70CD5">
            <w:pPr>
              <w:rPr>
                <w:rFonts w:ascii="Garamond" w:hAnsi="Garamond"/>
                <w:lang w:val="en-US"/>
              </w:rPr>
            </w:pPr>
            <w:r>
              <w:rPr>
                <w:rFonts w:ascii="Garamond" w:hAnsi="Garamond"/>
                <w:lang w:val="en-US"/>
              </w:rPr>
              <w:t>Epinephrine</w:t>
            </w:r>
            <w:r w:rsidRPr="00C80528">
              <w:rPr>
                <w:rFonts w:ascii="Garamond" w:hAnsi="Garamond"/>
                <w:lang w:val="en-US"/>
              </w:rPr>
              <w:t xml:space="preserve"> </w:t>
            </w:r>
          </w:p>
        </w:tc>
        <w:tc>
          <w:tcPr>
            <w:tcW w:w="1854" w:type="dxa"/>
          </w:tcPr>
          <w:p w14:paraId="512577FF" w14:textId="77777777" w:rsidR="00C578FE" w:rsidRDefault="00C578FE" w:rsidP="00C578FE">
            <w:pPr>
              <w:pStyle w:val="ListParagraph"/>
              <w:numPr>
                <w:ilvl w:val="0"/>
                <w:numId w:val="40"/>
              </w:numPr>
              <w:rPr>
                <w:rFonts w:ascii="Garamond" w:hAnsi="Garamond" w:cs="Times New Roman"/>
              </w:rPr>
            </w:pPr>
            <w:r>
              <w:rPr>
                <w:rFonts w:ascii="Garamond" w:hAnsi="Garamond" w:cs="Times New Roman"/>
              </w:rPr>
              <w:t>Mortality</w:t>
            </w:r>
          </w:p>
          <w:p w14:paraId="25794D0D" w14:textId="77777777" w:rsidR="00C578FE" w:rsidRPr="001A7195" w:rsidRDefault="00C578FE" w:rsidP="00C578FE">
            <w:pPr>
              <w:pStyle w:val="ListParagraph"/>
              <w:numPr>
                <w:ilvl w:val="0"/>
                <w:numId w:val="40"/>
              </w:numPr>
              <w:rPr>
                <w:rFonts w:ascii="Garamond" w:hAnsi="Garamond" w:cs="Times New Roman"/>
              </w:rPr>
            </w:pPr>
            <w:r>
              <w:rPr>
                <w:rFonts w:ascii="Garamond" w:hAnsi="Garamond" w:cs="Times New Roman"/>
              </w:rPr>
              <w:t>Serious adverse events</w:t>
            </w:r>
          </w:p>
        </w:tc>
      </w:tr>
    </w:tbl>
    <w:p w14:paraId="13021910" w14:textId="7BC704DA" w:rsidR="00C578FE" w:rsidRDefault="00C578FE" w:rsidP="000473CB">
      <w:pPr>
        <w:rPr>
          <w:rFonts w:ascii="Garamond" w:hAnsi="Garamond"/>
          <w:b/>
          <w:lang w:val="en-US"/>
        </w:rPr>
      </w:pPr>
    </w:p>
    <w:p w14:paraId="51587108" w14:textId="77777777" w:rsidR="00C578FE" w:rsidRPr="000B0BF2" w:rsidRDefault="00C578FE" w:rsidP="000473CB">
      <w:pPr>
        <w:rPr>
          <w:rFonts w:ascii="Garamond" w:hAnsi="Garamond"/>
          <w:b/>
          <w:lang w:val="en-US"/>
        </w:rPr>
      </w:pPr>
    </w:p>
    <w:p w14:paraId="32884891" w14:textId="77777777" w:rsidR="000473CB" w:rsidRPr="000B0BF2" w:rsidRDefault="000473CB" w:rsidP="000473CB">
      <w:pPr>
        <w:rPr>
          <w:rFonts w:ascii="Garamond" w:hAnsi="Garamond"/>
          <w:lang w:val="en-US"/>
        </w:rPr>
      </w:pPr>
    </w:p>
    <w:p w14:paraId="3079FB14" w14:textId="0A1D9AE5" w:rsidR="000473CB" w:rsidRDefault="000473CB" w:rsidP="000473CB">
      <w:pPr>
        <w:rPr>
          <w:rFonts w:ascii="Garamond" w:hAnsi="Garamond"/>
          <w:b/>
          <w:lang w:val="en-US"/>
        </w:rPr>
      </w:pPr>
      <w:r w:rsidRPr="000B0BF2">
        <w:rPr>
          <w:rFonts w:ascii="Garamond" w:hAnsi="Garamond"/>
          <w:b/>
          <w:lang w:val="en-US"/>
        </w:rPr>
        <w:t>Table S19.</w:t>
      </w:r>
      <w:r w:rsidRPr="000B0BF2">
        <w:rPr>
          <w:rFonts w:ascii="Garamond" w:hAnsi="Garamond"/>
          <w:lang w:val="en-US"/>
        </w:rPr>
        <w:t xml:space="preserve"> </w:t>
      </w:r>
      <w:r w:rsidRPr="000B0BF2">
        <w:rPr>
          <w:rFonts w:ascii="Garamond" w:hAnsi="Garamond"/>
          <w:b/>
          <w:lang w:val="en-US"/>
        </w:rPr>
        <w:t>PICO question: Recommendation 18</w:t>
      </w:r>
    </w:p>
    <w:p w14:paraId="2CCBEEBA" w14:textId="77777777" w:rsidR="00C578FE" w:rsidRPr="000B0BF2"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352"/>
        <w:gridCol w:w="2646"/>
        <w:gridCol w:w="1706"/>
        <w:gridCol w:w="1851"/>
      </w:tblGrid>
      <w:tr w:rsidR="00C578FE" w:rsidRPr="000B0BF2" w14:paraId="4E829FBA" w14:textId="77777777" w:rsidTr="00B70CD5">
        <w:trPr>
          <w:trHeight w:val="765"/>
        </w:trPr>
        <w:tc>
          <w:tcPr>
            <w:tcW w:w="0" w:type="auto"/>
            <w:gridSpan w:val="4"/>
          </w:tcPr>
          <w:p w14:paraId="26921D81" w14:textId="77777777" w:rsidR="00C578FE" w:rsidRPr="000B0BF2" w:rsidRDefault="00C578FE" w:rsidP="00B70CD5">
            <w:pPr>
              <w:spacing w:line="360" w:lineRule="auto"/>
              <w:rPr>
                <w:rFonts w:ascii="Garamond" w:hAnsi="Garamond"/>
                <w:lang w:val="en-US"/>
              </w:rPr>
            </w:pPr>
            <w:r w:rsidRPr="00343549">
              <w:rPr>
                <w:rFonts w:ascii="Garamond" w:hAnsi="Garamond"/>
                <w:lang w:val="en-US"/>
              </w:rPr>
              <w:t>In adults with COVID-19 and shock, should we use dopamine or norepinephrine?</w:t>
            </w:r>
          </w:p>
        </w:tc>
      </w:tr>
      <w:tr w:rsidR="00C578FE" w:rsidRPr="000B0BF2" w14:paraId="1BCC9496" w14:textId="77777777" w:rsidTr="00B70CD5">
        <w:trPr>
          <w:trHeight w:val="266"/>
        </w:trPr>
        <w:tc>
          <w:tcPr>
            <w:tcW w:w="2367" w:type="dxa"/>
          </w:tcPr>
          <w:p w14:paraId="04366F73"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375E5031"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3837313B"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38687E93"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2CFF40BC" w14:textId="77777777" w:rsidTr="00B70CD5">
        <w:trPr>
          <w:trHeight w:val="1494"/>
        </w:trPr>
        <w:tc>
          <w:tcPr>
            <w:tcW w:w="2367" w:type="dxa"/>
          </w:tcPr>
          <w:p w14:paraId="126D0767"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7BC1A3C6" w14:textId="77777777" w:rsidR="00C578FE" w:rsidRPr="000B0BF2" w:rsidRDefault="00C578FE" w:rsidP="00B70CD5">
            <w:pPr>
              <w:rPr>
                <w:rFonts w:ascii="Garamond" w:hAnsi="Garamond"/>
                <w:lang w:val="en-US"/>
              </w:rPr>
            </w:pPr>
            <w:r>
              <w:rPr>
                <w:rFonts w:ascii="Garamond" w:hAnsi="Garamond"/>
                <w:lang w:val="en-US"/>
              </w:rPr>
              <w:t>Dopamine</w:t>
            </w:r>
          </w:p>
        </w:tc>
        <w:tc>
          <w:tcPr>
            <w:tcW w:w="1669" w:type="dxa"/>
          </w:tcPr>
          <w:p w14:paraId="4EB4ED52" w14:textId="77777777" w:rsidR="00C578FE" w:rsidRPr="000B0BF2" w:rsidRDefault="00C578FE" w:rsidP="00B70CD5">
            <w:pPr>
              <w:rPr>
                <w:rFonts w:ascii="Garamond" w:hAnsi="Garamond"/>
                <w:lang w:val="en-US"/>
              </w:rPr>
            </w:pPr>
            <w:r>
              <w:rPr>
                <w:rFonts w:ascii="Garamond" w:hAnsi="Garamond"/>
                <w:lang w:val="en-US"/>
              </w:rPr>
              <w:t>Norepinephrine</w:t>
            </w:r>
            <w:r w:rsidRPr="00C80528">
              <w:rPr>
                <w:rFonts w:ascii="Garamond" w:hAnsi="Garamond"/>
                <w:lang w:val="en-US"/>
              </w:rPr>
              <w:t xml:space="preserve"> </w:t>
            </w:r>
          </w:p>
        </w:tc>
        <w:tc>
          <w:tcPr>
            <w:tcW w:w="1854" w:type="dxa"/>
          </w:tcPr>
          <w:p w14:paraId="0E014F83" w14:textId="77777777" w:rsidR="00C578FE" w:rsidRDefault="00C578FE" w:rsidP="00C578FE">
            <w:pPr>
              <w:pStyle w:val="ListParagraph"/>
              <w:numPr>
                <w:ilvl w:val="0"/>
                <w:numId w:val="41"/>
              </w:numPr>
              <w:rPr>
                <w:rFonts w:ascii="Garamond" w:hAnsi="Garamond" w:cs="Times New Roman"/>
              </w:rPr>
            </w:pPr>
            <w:r>
              <w:rPr>
                <w:rFonts w:ascii="Garamond" w:hAnsi="Garamond" w:cs="Times New Roman"/>
              </w:rPr>
              <w:t>Mortality</w:t>
            </w:r>
          </w:p>
          <w:p w14:paraId="63541D91" w14:textId="77777777" w:rsidR="00C578FE" w:rsidRPr="001A7195" w:rsidRDefault="00C578FE" w:rsidP="00C578FE">
            <w:pPr>
              <w:pStyle w:val="ListParagraph"/>
              <w:numPr>
                <w:ilvl w:val="0"/>
                <w:numId w:val="41"/>
              </w:numPr>
              <w:rPr>
                <w:rFonts w:ascii="Garamond" w:hAnsi="Garamond" w:cs="Times New Roman"/>
              </w:rPr>
            </w:pPr>
            <w:r w:rsidRPr="00343549">
              <w:rPr>
                <w:rFonts w:ascii="Garamond" w:hAnsi="Garamond" w:cs="Times New Roman"/>
              </w:rPr>
              <w:t>Arrythmias</w:t>
            </w:r>
          </w:p>
        </w:tc>
      </w:tr>
    </w:tbl>
    <w:p w14:paraId="2A496612" w14:textId="77777777" w:rsidR="000473CB" w:rsidRPr="000B0BF2" w:rsidRDefault="000473CB" w:rsidP="000473CB">
      <w:pPr>
        <w:rPr>
          <w:rFonts w:ascii="Garamond" w:hAnsi="Garamond"/>
          <w:lang w:val="en-US"/>
        </w:rPr>
      </w:pPr>
    </w:p>
    <w:p w14:paraId="34B53815" w14:textId="11AF9621" w:rsidR="000473CB" w:rsidRDefault="000473CB" w:rsidP="000473CB">
      <w:pPr>
        <w:rPr>
          <w:rFonts w:ascii="Garamond" w:hAnsi="Garamond"/>
          <w:b/>
          <w:lang w:val="en-US"/>
        </w:rPr>
      </w:pPr>
      <w:r w:rsidRPr="000B0BF2">
        <w:rPr>
          <w:rFonts w:ascii="Garamond" w:hAnsi="Garamond"/>
          <w:b/>
          <w:lang w:val="en-US"/>
        </w:rPr>
        <w:t>Table S20.</w:t>
      </w:r>
      <w:r w:rsidRPr="000B0BF2">
        <w:rPr>
          <w:rFonts w:ascii="Garamond" w:hAnsi="Garamond"/>
          <w:lang w:val="en-US"/>
        </w:rPr>
        <w:t xml:space="preserve"> </w:t>
      </w:r>
      <w:r w:rsidRPr="000B0BF2">
        <w:rPr>
          <w:rFonts w:ascii="Garamond" w:hAnsi="Garamond"/>
          <w:b/>
          <w:lang w:val="en-US"/>
        </w:rPr>
        <w:t>PICO question: Recommendation 19</w:t>
      </w:r>
    </w:p>
    <w:p w14:paraId="181F2E7B" w14:textId="7F46EAE3" w:rsidR="00C578FE"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055"/>
        <w:gridCol w:w="2303"/>
        <w:gridCol w:w="2129"/>
        <w:gridCol w:w="2068"/>
      </w:tblGrid>
      <w:tr w:rsidR="00C578FE" w:rsidRPr="000B0BF2" w14:paraId="03DDDFB1" w14:textId="77777777" w:rsidTr="00B70CD5">
        <w:trPr>
          <w:trHeight w:val="765"/>
        </w:trPr>
        <w:tc>
          <w:tcPr>
            <w:tcW w:w="0" w:type="auto"/>
            <w:gridSpan w:val="4"/>
          </w:tcPr>
          <w:p w14:paraId="5F8B7394" w14:textId="77777777" w:rsidR="00C578FE" w:rsidRPr="000B0BF2" w:rsidRDefault="00C578FE" w:rsidP="00B70CD5">
            <w:pPr>
              <w:spacing w:line="360" w:lineRule="auto"/>
              <w:rPr>
                <w:rFonts w:ascii="Garamond" w:hAnsi="Garamond"/>
                <w:lang w:val="en-US"/>
              </w:rPr>
            </w:pPr>
            <w:r w:rsidRPr="000F7536">
              <w:rPr>
                <w:rFonts w:ascii="Garamond" w:hAnsi="Garamond"/>
                <w:lang w:val="en-US"/>
              </w:rPr>
              <w:t>In adults with COVID-19 and shock, should we add vasopressin as a second-line agent or should we titrate norepinephrine, if mean arterial pressure (MAP) target cannot be achieved by norepinephrine?</w:t>
            </w:r>
          </w:p>
        </w:tc>
      </w:tr>
      <w:tr w:rsidR="00C578FE" w:rsidRPr="000B0BF2" w14:paraId="07220F10" w14:textId="77777777" w:rsidTr="00B70CD5">
        <w:trPr>
          <w:trHeight w:val="266"/>
        </w:trPr>
        <w:tc>
          <w:tcPr>
            <w:tcW w:w="2367" w:type="dxa"/>
          </w:tcPr>
          <w:p w14:paraId="71DB447E"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03DF82A6"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30A3CAEF"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16AD083F"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13403545" w14:textId="77777777" w:rsidTr="00B70CD5">
        <w:trPr>
          <w:trHeight w:val="1494"/>
        </w:trPr>
        <w:tc>
          <w:tcPr>
            <w:tcW w:w="2367" w:type="dxa"/>
          </w:tcPr>
          <w:p w14:paraId="40A898CD"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663" w:type="dxa"/>
          </w:tcPr>
          <w:p w14:paraId="1EFACEF6" w14:textId="77777777" w:rsidR="00C578FE" w:rsidRPr="000B0BF2" w:rsidRDefault="00C578FE" w:rsidP="00B70CD5">
            <w:pPr>
              <w:rPr>
                <w:rFonts w:ascii="Garamond" w:hAnsi="Garamond"/>
                <w:lang w:val="en-US"/>
              </w:rPr>
            </w:pPr>
            <w:r>
              <w:rPr>
                <w:rFonts w:ascii="Garamond" w:hAnsi="Garamond"/>
                <w:lang w:val="en-US"/>
              </w:rPr>
              <w:t>Vasopressin</w:t>
            </w:r>
          </w:p>
        </w:tc>
        <w:tc>
          <w:tcPr>
            <w:tcW w:w="1669" w:type="dxa"/>
          </w:tcPr>
          <w:p w14:paraId="16E268B8" w14:textId="77777777" w:rsidR="00C578FE" w:rsidRPr="000B0BF2" w:rsidRDefault="00C578FE" w:rsidP="00B70CD5">
            <w:pPr>
              <w:rPr>
                <w:rFonts w:ascii="Garamond" w:hAnsi="Garamond"/>
                <w:lang w:val="en-US"/>
              </w:rPr>
            </w:pPr>
            <w:r>
              <w:rPr>
                <w:rFonts w:ascii="Garamond" w:hAnsi="Garamond"/>
                <w:lang w:val="en-US"/>
              </w:rPr>
              <w:t>Norepinephrine</w:t>
            </w:r>
            <w:r w:rsidRPr="00C80528">
              <w:rPr>
                <w:rFonts w:ascii="Garamond" w:hAnsi="Garamond"/>
                <w:lang w:val="en-US"/>
              </w:rPr>
              <w:t xml:space="preserve"> </w:t>
            </w:r>
          </w:p>
        </w:tc>
        <w:tc>
          <w:tcPr>
            <w:tcW w:w="1854" w:type="dxa"/>
          </w:tcPr>
          <w:p w14:paraId="06D81AE9" w14:textId="77777777" w:rsidR="00C578FE" w:rsidRDefault="00C578FE" w:rsidP="00C578FE">
            <w:pPr>
              <w:pStyle w:val="ListParagraph"/>
              <w:numPr>
                <w:ilvl w:val="0"/>
                <w:numId w:val="42"/>
              </w:numPr>
              <w:rPr>
                <w:rFonts w:ascii="Garamond" w:hAnsi="Garamond" w:cs="Times New Roman"/>
              </w:rPr>
            </w:pPr>
            <w:r>
              <w:rPr>
                <w:rFonts w:ascii="Garamond" w:hAnsi="Garamond" w:cs="Times New Roman"/>
              </w:rPr>
              <w:t>Mortality</w:t>
            </w:r>
          </w:p>
          <w:p w14:paraId="2B8D1BBC" w14:textId="77777777" w:rsidR="00C578FE" w:rsidRDefault="00C578FE" w:rsidP="00C578FE">
            <w:pPr>
              <w:pStyle w:val="ListParagraph"/>
              <w:numPr>
                <w:ilvl w:val="0"/>
                <w:numId w:val="42"/>
              </w:numPr>
              <w:rPr>
                <w:rFonts w:ascii="Garamond" w:hAnsi="Garamond" w:cs="Times New Roman"/>
              </w:rPr>
            </w:pPr>
            <w:r w:rsidRPr="000F7536">
              <w:rPr>
                <w:rFonts w:ascii="Garamond" w:hAnsi="Garamond" w:cs="Times New Roman"/>
              </w:rPr>
              <w:t xml:space="preserve">Atrial </w:t>
            </w:r>
            <w:r>
              <w:rPr>
                <w:rFonts w:ascii="Garamond" w:hAnsi="Garamond" w:cs="Times New Roman"/>
              </w:rPr>
              <w:t>f</w:t>
            </w:r>
            <w:r w:rsidRPr="000F7536">
              <w:rPr>
                <w:rFonts w:ascii="Garamond" w:hAnsi="Garamond" w:cs="Times New Roman"/>
              </w:rPr>
              <w:t>ibrillation</w:t>
            </w:r>
          </w:p>
          <w:p w14:paraId="5F6DD2E3" w14:textId="77777777" w:rsidR="00C578FE" w:rsidRPr="000F7536" w:rsidRDefault="00C578FE" w:rsidP="00C578FE">
            <w:pPr>
              <w:pStyle w:val="ListParagraph"/>
              <w:numPr>
                <w:ilvl w:val="0"/>
                <w:numId w:val="42"/>
              </w:numPr>
              <w:rPr>
                <w:rFonts w:ascii="Garamond" w:hAnsi="Garamond" w:cs="Times New Roman"/>
              </w:rPr>
            </w:pPr>
            <w:r w:rsidRPr="000F7536">
              <w:rPr>
                <w:rFonts w:ascii="Garamond" w:hAnsi="Garamond" w:cs="Times New Roman"/>
              </w:rPr>
              <w:t xml:space="preserve">Digital </w:t>
            </w:r>
            <w:r>
              <w:rPr>
                <w:rFonts w:ascii="Garamond" w:hAnsi="Garamond" w:cs="Times New Roman"/>
              </w:rPr>
              <w:t>i</w:t>
            </w:r>
            <w:r w:rsidRPr="000F7536">
              <w:rPr>
                <w:rFonts w:ascii="Garamond" w:hAnsi="Garamond" w:cs="Times New Roman"/>
              </w:rPr>
              <w:t>schemia</w:t>
            </w:r>
          </w:p>
        </w:tc>
      </w:tr>
    </w:tbl>
    <w:p w14:paraId="5EAE0E3C" w14:textId="77777777" w:rsidR="00C578FE" w:rsidRPr="000B0BF2" w:rsidRDefault="00C578FE" w:rsidP="000473CB">
      <w:pPr>
        <w:rPr>
          <w:rFonts w:ascii="Garamond" w:hAnsi="Garamond"/>
          <w:b/>
          <w:lang w:val="en-US"/>
        </w:rPr>
      </w:pPr>
    </w:p>
    <w:p w14:paraId="436F5384" w14:textId="77777777" w:rsidR="000473CB" w:rsidRPr="000B0BF2" w:rsidRDefault="000473CB" w:rsidP="000473CB">
      <w:pPr>
        <w:rPr>
          <w:rFonts w:ascii="Garamond" w:hAnsi="Garamond"/>
          <w:lang w:val="en-US"/>
        </w:rPr>
      </w:pPr>
    </w:p>
    <w:p w14:paraId="48778C5C" w14:textId="77777777" w:rsidR="00C578FE" w:rsidRDefault="00C578FE" w:rsidP="000473CB">
      <w:pPr>
        <w:rPr>
          <w:rFonts w:ascii="Garamond" w:hAnsi="Garamond"/>
          <w:b/>
          <w:lang w:val="en-US"/>
        </w:rPr>
      </w:pPr>
    </w:p>
    <w:p w14:paraId="052ED381" w14:textId="77777777" w:rsidR="00C578FE" w:rsidRDefault="00C578FE" w:rsidP="000473CB">
      <w:pPr>
        <w:rPr>
          <w:rFonts w:ascii="Garamond" w:hAnsi="Garamond"/>
          <w:b/>
          <w:lang w:val="en-US"/>
        </w:rPr>
      </w:pPr>
    </w:p>
    <w:p w14:paraId="49ECF1F4" w14:textId="77777777" w:rsidR="00C578FE" w:rsidRDefault="00C578FE" w:rsidP="000473CB">
      <w:pPr>
        <w:rPr>
          <w:rFonts w:ascii="Garamond" w:hAnsi="Garamond"/>
          <w:b/>
          <w:lang w:val="en-US"/>
        </w:rPr>
      </w:pPr>
    </w:p>
    <w:p w14:paraId="1C711C94" w14:textId="77777777" w:rsidR="00C578FE" w:rsidRDefault="00C578FE" w:rsidP="000473CB">
      <w:pPr>
        <w:rPr>
          <w:rFonts w:ascii="Garamond" w:hAnsi="Garamond"/>
          <w:b/>
          <w:lang w:val="en-US"/>
        </w:rPr>
      </w:pPr>
    </w:p>
    <w:p w14:paraId="610FB942" w14:textId="77777777" w:rsidR="00C578FE" w:rsidRDefault="00C578FE" w:rsidP="000473CB">
      <w:pPr>
        <w:rPr>
          <w:rFonts w:ascii="Garamond" w:hAnsi="Garamond"/>
          <w:b/>
          <w:lang w:val="en-US"/>
        </w:rPr>
      </w:pPr>
    </w:p>
    <w:p w14:paraId="167DCB3A" w14:textId="3A621D6D" w:rsidR="000473CB" w:rsidRDefault="000473CB" w:rsidP="000473CB">
      <w:pPr>
        <w:rPr>
          <w:rFonts w:ascii="Garamond" w:hAnsi="Garamond"/>
          <w:b/>
          <w:lang w:val="en-US"/>
        </w:rPr>
      </w:pPr>
      <w:r w:rsidRPr="000B0BF2">
        <w:rPr>
          <w:rFonts w:ascii="Garamond" w:hAnsi="Garamond"/>
          <w:b/>
          <w:lang w:val="en-US"/>
        </w:rPr>
        <w:t>Table S21.</w:t>
      </w:r>
      <w:r w:rsidRPr="000B0BF2">
        <w:rPr>
          <w:rFonts w:ascii="Garamond" w:hAnsi="Garamond"/>
          <w:lang w:val="en-US"/>
        </w:rPr>
        <w:t xml:space="preserve"> </w:t>
      </w:r>
      <w:r w:rsidRPr="000B0BF2">
        <w:rPr>
          <w:rFonts w:ascii="Garamond" w:hAnsi="Garamond"/>
          <w:b/>
          <w:lang w:val="en-US"/>
        </w:rPr>
        <w:t>PICO question: Recommendation 20</w:t>
      </w:r>
    </w:p>
    <w:p w14:paraId="70C72833" w14:textId="235E234A" w:rsidR="00C578FE"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071"/>
        <w:gridCol w:w="2233"/>
        <w:gridCol w:w="1975"/>
        <w:gridCol w:w="2276"/>
      </w:tblGrid>
      <w:tr w:rsidR="00C578FE" w:rsidRPr="000B0BF2" w14:paraId="5DDD82DE" w14:textId="77777777" w:rsidTr="00B70CD5">
        <w:trPr>
          <w:trHeight w:val="765"/>
        </w:trPr>
        <w:tc>
          <w:tcPr>
            <w:tcW w:w="0" w:type="auto"/>
            <w:gridSpan w:val="4"/>
          </w:tcPr>
          <w:p w14:paraId="2F5B5520" w14:textId="6B1F33E0" w:rsidR="00C578FE" w:rsidRPr="000B0BF2" w:rsidRDefault="00C578FE" w:rsidP="00B70CD5">
            <w:pPr>
              <w:spacing w:line="360" w:lineRule="auto"/>
              <w:rPr>
                <w:rFonts w:ascii="Garamond" w:hAnsi="Garamond"/>
                <w:lang w:val="en-US"/>
              </w:rPr>
            </w:pPr>
            <w:r w:rsidRPr="000F7536">
              <w:rPr>
                <w:rFonts w:ascii="Garamond" w:hAnsi="Garamond"/>
                <w:lang w:val="en-US"/>
              </w:rPr>
              <w:t>In adults with COVID-19 and shock, should we titrate vasoactive agents to a MAP of 60</w:t>
            </w:r>
            <w:r w:rsidR="00D55125">
              <w:rPr>
                <w:rFonts w:ascii="Garamond" w:hAnsi="Garamond"/>
                <w:lang w:val="en-US"/>
              </w:rPr>
              <w:sym w:font="Symbol" w:char="F02D"/>
            </w:r>
            <w:r w:rsidRPr="000F7536">
              <w:rPr>
                <w:rFonts w:ascii="Garamond" w:hAnsi="Garamond"/>
                <w:lang w:val="en-US"/>
              </w:rPr>
              <w:t>65 mm</w:t>
            </w:r>
            <w:r w:rsidR="00D55125">
              <w:rPr>
                <w:rFonts w:ascii="Garamond" w:hAnsi="Garamond"/>
                <w:lang w:val="en-US"/>
              </w:rPr>
              <w:t xml:space="preserve"> </w:t>
            </w:r>
            <w:r w:rsidRPr="000F7536">
              <w:rPr>
                <w:rFonts w:ascii="Garamond" w:hAnsi="Garamond"/>
                <w:lang w:val="en-US"/>
              </w:rPr>
              <w:t>Hg or use higher MAP targets?</w:t>
            </w:r>
          </w:p>
        </w:tc>
      </w:tr>
      <w:tr w:rsidR="00C578FE" w:rsidRPr="000B0BF2" w14:paraId="7AE649A9" w14:textId="77777777" w:rsidTr="00B70CD5">
        <w:trPr>
          <w:trHeight w:val="266"/>
        </w:trPr>
        <w:tc>
          <w:tcPr>
            <w:tcW w:w="2200" w:type="dxa"/>
          </w:tcPr>
          <w:p w14:paraId="15F25B1D"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331" w:type="dxa"/>
          </w:tcPr>
          <w:p w14:paraId="0D9E208F"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948" w:type="dxa"/>
          </w:tcPr>
          <w:p w14:paraId="0653CA32"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2076" w:type="dxa"/>
          </w:tcPr>
          <w:p w14:paraId="57809523"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6742C852" w14:textId="77777777" w:rsidTr="00B70CD5">
        <w:trPr>
          <w:trHeight w:val="1494"/>
        </w:trPr>
        <w:tc>
          <w:tcPr>
            <w:tcW w:w="2200" w:type="dxa"/>
          </w:tcPr>
          <w:p w14:paraId="6FA4D273" w14:textId="77777777" w:rsidR="00C578FE" w:rsidRPr="000B0BF2" w:rsidRDefault="00C578FE" w:rsidP="00B70CD5">
            <w:pPr>
              <w:rPr>
                <w:rFonts w:ascii="Garamond" w:hAnsi="Garamond"/>
                <w:lang w:val="en-US"/>
              </w:rPr>
            </w:pPr>
            <w:r>
              <w:rPr>
                <w:rFonts w:ascii="Garamond" w:hAnsi="Garamond"/>
                <w:lang w:val="en-US"/>
              </w:rPr>
              <w:t>A</w:t>
            </w:r>
            <w:r w:rsidRPr="001A7195">
              <w:rPr>
                <w:rFonts w:ascii="Garamond" w:hAnsi="Garamond"/>
                <w:lang w:val="en-US"/>
              </w:rPr>
              <w:t>dults with COVID-19 and shock</w:t>
            </w:r>
          </w:p>
        </w:tc>
        <w:tc>
          <w:tcPr>
            <w:tcW w:w="2331" w:type="dxa"/>
          </w:tcPr>
          <w:p w14:paraId="212A81F0" w14:textId="2987E084" w:rsidR="00C578FE" w:rsidRPr="000B0BF2" w:rsidRDefault="00C578FE" w:rsidP="00B70CD5">
            <w:pPr>
              <w:rPr>
                <w:rFonts w:ascii="Garamond" w:hAnsi="Garamond"/>
                <w:lang w:val="en-US"/>
              </w:rPr>
            </w:pPr>
            <w:r>
              <w:rPr>
                <w:rFonts w:ascii="Garamond" w:hAnsi="Garamond"/>
                <w:lang w:val="en-US"/>
              </w:rPr>
              <w:t>MAP 60</w:t>
            </w:r>
            <w:r w:rsidR="00D55125">
              <w:rPr>
                <w:rFonts w:ascii="Garamond" w:hAnsi="Garamond"/>
                <w:lang w:val="en-US"/>
              </w:rPr>
              <w:sym w:font="Symbol" w:char="F02D"/>
            </w:r>
            <w:r>
              <w:rPr>
                <w:rFonts w:ascii="Garamond" w:hAnsi="Garamond"/>
                <w:lang w:val="en-US"/>
              </w:rPr>
              <w:t>65 mm</w:t>
            </w:r>
            <w:r w:rsidR="00D55125">
              <w:rPr>
                <w:rFonts w:ascii="Garamond" w:hAnsi="Garamond"/>
                <w:lang w:val="en-US"/>
              </w:rPr>
              <w:t xml:space="preserve"> </w:t>
            </w:r>
            <w:r>
              <w:rPr>
                <w:rFonts w:ascii="Garamond" w:hAnsi="Garamond"/>
                <w:lang w:val="en-US"/>
              </w:rPr>
              <w:t>Hg</w:t>
            </w:r>
          </w:p>
        </w:tc>
        <w:tc>
          <w:tcPr>
            <w:tcW w:w="1948" w:type="dxa"/>
          </w:tcPr>
          <w:p w14:paraId="76C786E9" w14:textId="1083F386" w:rsidR="00C578FE" w:rsidRPr="000B0BF2" w:rsidRDefault="00C578FE" w:rsidP="00B70CD5">
            <w:pPr>
              <w:rPr>
                <w:rFonts w:ascii="Garamond" w:hAnsi="Garamond"/>
                <w:lang w:val="en-US"/>
              </w:rPr>
            </w:pPr>
            <w:r>
              <w:rPr>
                <w:rFonts w:ascii="Garamond" w:hAnsi="Garamond"/>
                <w:lang w:val="en-US"/>
              </w:rPr>
              <w:t>MAP &gt;</w:t>
            </w:r>
            <w:r w:rsidR="00D55125">
              <w:rPr>
                <w:rFonts w:ascii="Garamond" w:hAnsi="Garamond"/>
                <w:lang w:val="en-US"/>
              </w:rPr>
              <w:t xml:space="preserve"> </w:t>
            </w:r>
            <w:r>
              <w:rPr>
                <w:rFonts w:ascii="Garamond" w:hAnsi="Garamond"/>
                <w:lang w:val="en-US"/>
              </w:rPr>
              <w:t>65 mm</w:t>
            </w:r>
            <w:r w:rsidR="00D55125">
              <w:rPr>
                <w:rFonts w:ascii="Garamond" w:hAnsi="Garamond"/>
                <w:lang w:val="en-US"/>
              </w:rPr>
              <w:t xml:space="preserve"> </w:t>
            </w:r>
            <w:r>
              <w:rPr>
                <w:rFonts w:ascii="Garamond" w:hAnsi="Garamond"/>
                <w:lang w:val="en-US"/>
              </w:rPr>
              <w:t>Hg</w:t>
            </w:r>
            <w:r w:rsidRPr="00C80528">
              <w:rPr>
                <w:rFonts w:ascii="Garamond" w:hAnsi="Garamond"/>
                <w:lang w:val="en-US"/>
              </w:rPr>
              <w:t xml:space="preserve"> </w:t>
            </w:r>
          </w:p>
        </w:tc>
        <w:tc>
          <w:tcPr>
            <w:tcW w:w="2076" w:type="dxa"/>
          </w:tcPr>
          <w:p w14:paraId="5F8F97B9" w14:textId="77777777" w:rsidR="00C578FE" w:rsidRDefault="00C578FE" w:rsidP="00C578FE">
            <w:pPr>
              <w:pStyle w:val="ListParagraph"/>
              <w:numPr>
                <w:ilvl w:val="0"/>
                <w:numId w:val="43"/>
              </w:numPr>
              <w:rPr>
                <w:rFonts w:ascii="Garamond" w:hAnsi="Garamond" w:cs="Times New Roman"/>
              </w:rPr>
            </w:pPr>
            <w:r>
              <w:rPr>
                <w:rFonts w:ascii="Garamond" w:hAnsi="Garamond" w:cs="Times New Roman"/>
              </w:rPr>
              <w:t>Mortality</w:t>
            </w:r>
          </w:p>
          <w:p w14:paraId="22BC7072" w14:textId="093C6EDB" w:rsidR="00C578FE" w:rsidRDefault="005561AC" w:rsidP="00C578FE">
            <w:pPr>
              <w:pStyle w:val="ListParagraph"/>
              <w:numPr>
                <w:ilvl w:val="0"/>
                <w:numId w:val="43"/>
              </w:numPr>
              <w:rPr>
                <w:rFonts w:ascii="Garamond" w:hAnsi="Garamond" w:cs="Times New Roman"/>
              </w:rPr>
            </w:pPr>
            <w:r w:rsidRPr="00343549">
              <w:rPr>
                <w:rFonts w:ascii="Garamond" w:hAnsi="Garamond" w:cs="Times New Roman"/>
              </w:rPr>
              <w:t>Arrhythmias</w:t>
            </w:r>
          </w:p>
          <w:p w14:paraId="32328FE5" w14:textId="77777777" w:rsidR="00C578FE" w:rsidRDefault="00C578FE" w:rsidP="00C578FE">
            <w:pPr>
              <w:pStyle w:val="ListParagraph"/>
              <w:numPr>
                <w:ilvl w:val="0"/>
                <w:numId w:val="43"/>
              </w:numPr>
              <w:rPr>
                <w:rFonts w:ascii="Garamond" w:hAnsi="Garamond" w:cs="Times New Roman"/>
              </w:rPr>
            </w:pPr>
            <w:r w:rsidRPr="000F7536">
              <w:rPr>
                <w:rFonts w:ascii="Garamond" w:hAnsi="Garamond" w:cs="Times New Roman"/>
              </w:rPr>
              <w:t>Myocardial Injury</w:t>
            </w:r>
          </w:p>
          <w:p w14:paraId="58C70CCC" w14:textId="77777777" w:rsidR="00C578FE" w:rsidRPr="000F7536" w:rsidRDefault="00C578FE" w:rsidP="00C578FE">
            <w:pPr>
              <w:pStyle w:val="ListParagraph"/>
              <w:numPr>
                <w:ilvl w:val="0"/>
                <w:numId w:val="43"/>
              </w:numPr>
              <w:rPr>
                <w:rFonts w:ascii="Garamond" w:hAnsi="Garamond" w:cs="Times New Roman"/>
              </w:rPr>
            </w:pPr>
            <w:r>
              <w:rPr>
                <w:rFonts w:ascii="Garamond" w:hAnsi="Garamond" w:cs="Times New Roman"/>
              </w:rPr>
              <w:t>Limb</w:t>
            </w:r>
            <w:r w:rsidRPr="000F7536">
              <w:rPr>
                <w:rFonts w:ascii="Garamond" w:hAnsi="Garamond" w:cs="Times New Roman"/>
              </w:rPr>
              <w:t xml:space="preserve"> </w:t>
            </w:r>
            <w:r>
              <w:rPr>
                <w:rFonts w:ascii="Garamond" w:hAnsi="Garamond" w:cs="Times New Roman"/>
              </w:rPr>
              <w:t>i</w:t>
            </w:r>
            <w:r w:rsidRPr="000F7536">
              <w:rPr>
                <w:rFonts w:ascii="Garamond" w:hAnsi="Garamond" w:cs="Times New Roman"/>
              </w:rPr>
              <w:t>schemia</w:t>
            </w:r>
          </w:p>
        </w:tc>
      </w:tr>
    </w:tbl>
    <w:p w14:paraId="6D7CA3F9" w14:textId="77777777" w:rsidR="00C578FE" w:rsidRPr="000B0BF2" w:rsidRDefault="00C578FE" w:rsidP="000473CB">
      <w:pPr>
        <w:rPr>
          <w:rFonts w:ascii="Garamond" w:hAnsi="Garamond"/>
          <w:b/>
          <w:lang w:val="en-US"/>
        </w:rPr>
      </w:pPr>
    </w:p>
    <w:p w14:paraId="1C7956FD" w14:textId="77777777" w:rsidR="000473CB" w:rsidRPr="000B0BF2" w:rsidRDefault="000473CB" w:rsidP="000473CB">
      <w:pPr>
        <w:rPr>
          <w:rFonts w:ascii="Garamond" w:hAnsi="Garamond"/>
          <w:lang w:val="en-US"/>
        </w:rPr>
      </w:pPr>
    </w:p>
    <w:p w14:paraId="7DDF6157" w14:textId="334310F0" w:rsidR="000473CB" w:rsidRDefault="000473CB" w:rsidP="000473CB">
      <w:pPr>
        <w:rPr>
          <w:rFonts w:ascii="Garamond" w:hAnsi="Garamond"/>
          <w:b/>
          <w:lang w:val="en-US"/>
        </w:rPr>
      </w:pPr>
      <w:r w:rsidRPr="000B0BF2">
        <w:rPr>
          <w:rFonts w:ascii="Garamond" w:hAnsi="Garamond"/>
          <w:b/>
          <w:lang w:val="en-US"/>
        </w:rPr>
        <w:t>Table S22.</w:t>
      </w:r>
      <w:r w:rsidRPr="000B0BF2">
        <w:rPr>
          <w:rFonts w:ascii="Garamond" w:hAnsi="Garamond"/>
          <w:lang w:val="en-US"/>
        </w:rPr>
        <w:t xml:space="preserve"> </w:t>
      </w:r>
      <w:r w:rsidRPr="000B0BF2">
        <w:rPr>
          <w:rFonts w:ascii="Garamond" w:hAnsi="Garamond"/>
          <w:b/>
          <w:lang w:val="en-US"/>
        </w:rPr>
        <w:t>PICO question: Recommendation 21</w:t>
      </w:r>
    </w:p>
    <w:p w14:paraId="2EED999C" w14:textId="6C2AC804" w:rsidR="00C578FE" w:rsidRDefault="00C578FE" w:rsidP="000473CB">
      <w:pPr>
        <w:rPr>
          <w:rFonts w:ascii="Garamond" w:hAnsi="Garamond"/>
          <w:b/>
          <w:lang w:val="en-US"/>
        </w:rPr>
      </w:pPr>
    </w:p>
    <w:tbl>
      <w:tblPr>
        <w:tblStyle w:val="TableGrid"/>
        <w:tblW w:w="8555" w:type="dxa"/>
        <w:tblLook w:val="04A0" w:firstRow="1" w:lastRow="0" w:firstColumn="1" w:lastColumn="0" w:noHBand="0" w:noVBand="1"/>
      </w:tblPr>
      <w:tblGrid>
        <w:gridCol w:w="2409"/>
        <w:gridCol w:w="2026"/>
        <w:gridCol w:w="2070"/>
        <w:gridCol w:w="2050"/>
      </w:tblGrid>
      <w:tr w:rsidR="00C578FE" w:rsidRPr="000B0BF2" w14:paraId="74E1B373" w14:textId="77777777" w:rsidTr="00B70CD5">
        <w:trPr>
          <w:trHeight w:val="765"/>
        </w:trPr>
        <w:tc>
          <w:tcPr>
            <w:tcW w:w="0" w:type="auto"/>
            <w:gridSpan w:val="4"/>
          </w:tcPr>
          <w:p w14:paraId="51779D7D" w14:textId="77777777" w:rsidR="00C578FE" w:rsidRPr="000B0BF2" w:rsidRDefault="00C578FE" w:rsidP="00B70CD5">
            <w:pPr>
              <w:spacing w:line="360" w:lineRule="auto"/>
              <w:rPr>
                <w:rFonts w:ascii="Garamond" w:hAnsi="Garamond"/>
                <w:lang w:val="en-US"/>
              </w:rPr>
            </w:pPr>
            <w:r w:rsidRPr="00947D7D">
              <w:rPr>
                <w:rFonts w:ascii="Garamond" w:hAnsi="Garamond"/>
                <w:lang w:val="en-US"/>
              </w:rPr>
              <w:t>In adults with COVID-19 and shock with evidence of cardiac dysfunction and persistent hypoperfusion despite fluid resuscitation and norepinephrine, should we add dobutamine or increase norepinephrine dose?</w:t>
            </w:r>
          </w:p>
        </w:tc>
      </w:tr>
      <w:tr w:rsidR="00C578FE" w:rsidRPr="000B0BF2" w14:paraId="1E4ABD0F" w14:textId="77777777" w:rsidTr="00B70CD5">
        <w:trPr>
          <w:trHeight w:val="266"/>
        </w:trPr>
        <w:tc>
          <w:tcPr>
            <w:tcW w:w="2397" w:type="dxa"/>
          </w:tcPr>
          <w:p w14:paraId="11AE4A53"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1993" w:type="dxa"/>
          </w:tcPr>
          <w:p w14:paraId="66661C41"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2176" w:type="dxa"/>
          </w:tcPr>
          <w:p w14:paraId="7656DC1A"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989" w:type="dxa"/>
          </w:tcPr>
          <w:p w14:paraId="7D46C043"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21B7E700" w14:textId="77777777" w:rsidTr="00B70CD5">
        <w:trPr>
          <w:trHeight w:val="1494"/>
        </w:trPr>
        <w:tc>
          <w:tcPr>
            <w:tcW w:w="2397" w:type="dxa"/>
          </w:tcPr>
          <w:p w14:paraId="34439F86" w14:textId="77777777" w:rsidR="00C578FE" w:rsidRPr="000B0BF2" w:rsidRDefault="00C578FE" w:rsidP="00B70CD5">
            <w:pPr>
              <w:rPr>
                <w:rFonts w:ascii="Garamond" w:hAnsi="Garamond"/>
                <w:lang w:val="en-US"/>
              </w:rPr>
            </w:pPr>
            <w:r w:rsidRPr="00947D7D">
              <w:rPr>
                <w:rFonts w:ascii="Garamond" w:hAnsi="Garamond"/>
                <w:lang w:val="en-US"/>
              </w:rPr>
              <w:t>COVID-19 and shock with evidence of cardiac dysfunction and persistent hypoperfusion despite fluid resuscitation and norepinephrine</w:t>
            </w:r>
          </w:p>
        </w:tc>
        <w:tc>
          <w:tcPr>
            <w:tcW w:w="1993" w:type="dxa"/>
          </w:tcPr>
          <w:p w14:paraId="214B9E90" w14:textId="77777777" w:rsidR="00C578FE" w:rsidRPr="000B0BF2" w:rsidRDefault="00C578FE" w:rsidP="00B70CD5">
            <w:pPr>
              <w:rPr>
                <w:rFonts w:ascii="Garamond" w:hAnsi="Garamond"/>
                <w:lang w:val="en-US"/>
              </w:rPr>
            </w:pPr>
            <w:r>
              <w:rPr>
                <w:rFonts w:ascii="Garamond" w:hAnsi="Garamond"/>
                <w:lang w:val="en-US"/>
              </w:rPr>
              <w:t>Dobutamine</w:t>
            </w:r>
          </w:p>
        </w:tc>
        <w:tc>
          <w:tcPr>
            <w:tcW w:w="2176" w:type="dxa"/>
          </w:tcPr>
          <w:p w14:paraId="6D0ECDB5" w14:textId="77777777" w:rsidR="00C578FE" w:rsidRPr="000B0BF2" w:rsidRDefault="00C578FE" w:rsidP="00B70CD5">
            <w:pPr>
              <w:rPr>
                <w:rFonts w:ascii="Garamond" w:hAnsi="Garamond"/>
                <w:lang w:val="en-US"/>
              </w:rPr>
            </w:pPr>
            <w:r>
              <w:rPr>
                <w:rFonts w:ascii="Garamond" w:hAnsi="Garamond"/>
                <w:lang w:val="en-US"/>
              </w:rPr>
              <w:t>No dobutamine</w:t>
            </w:r>
            <w:r w:rsidRPr="00C80528">
              <w:rPr>
                <w:rFonts w:ascii="Garamond" w:hAnsi="Garamond"/>
                <w:lang w:val="en-US"/>
              </w:rPr>
              <w:t xml:space="preserve"> </w:t>
            </w:r>
          </w:p>
        </w:tc>
        <w:tc>
          <w:tcPr>
            <w:tcW w:w="1989" w:type="dxa"/>
          </w:tcPr>
          <w:p w14:paraId="6BF678F6" w14:textId="77777777" w:rsidR="00C578FE" w:rsidRDefault="00C578FE" w:rsidP="00C578FE">
            <w:pPr>
              <w:pStyle w:val="ListParagraph"/>
              <w:numPr>
                <w:ilvl w:val="0"/>
                <w:numId w:val="44"/>
              </w:numPr>
              <w:rPr>
                <w:rFonts w:ascii="Garamond" w:hAnsi="Garamond" w:cs="Times New Roman"/>
              </w:rPr>
            </w:pPr>
            <w:r>
              <w:rPr>
                <w:rFonts w:ascii="Garamond" w:hAnsi="Garamond" w:cs="Times New Roman"/>
              </w:rPr>
              <w:t>Mortality</w:t>
            </w:r>
          </w:p>
          <w:p w14:paraId="698B57E5" w14:textId="77777777" w:rsidR="00C578FE" w:rsidRPr="000F7536" w:rsidRDefault="00C578FE" w:rsidP="00C578FE">
            <w:pPr>
              <w:pStyle w:val="ListParagraph"/>
              <w:numPr>
                <w:ilvl w:val="0"/>
                <w:numId w:val="44"/>
              </w:numPr>
              <w:rPr>
                <w:rFonts w:ascii="Garamond" w:hAnsi="Garamond" w:cs="Times New Roman"/>
              </w:rPr>
            </w:pPr>
            <w:r>
              <w:rPr>
                <w:rFonts w:ascii="Garamond" w:hAnsi="Garamond" w:cs="Times New Roman"/>
              </w:rPr>
              <w:t>Serious adverse events</w:t>
            </w:r>
          </w:p>
        </w:tc>
      </w:tr>
    </w:tbl>
    <w:p w14:paraId="40483332" w14:textId="77777777" w:rsidR="00C578FE" w:rsidRPr="000B0BF2" w:rsidRDefault="00C578FE" w:rsidP="000473CB">
      <w:pPr>
        <w:rPr>
          <w:rFonts w:ascii="Garamond" w:hAnsi="Garamond"/>
          <w:b/>
          <w:lang w:val="en-US"/>
        </w:rPr>
      </w:pPr>
    </w:p>
    <w:p w14:paraId="6D6A96CA" w14:textId="77777777" w:rsidR="000473CB" w:rsidRPr="000B0BF2" w:rsidRDefault="000473CB" w:rsidP="000473CB">
      <w:pPr>
        <w:rPr>
          <w:rFonts w:ascii="Garamond" w:hAnsi="Garamond"/>
          <w:lang w:val="en-US"/>
        </w:rPr>
      </w:pPr>
    </w:p>
    <w:p w14:paraId="38534925" w14:textId="5FA7C5F8" w:rsidR="00C578FE" w:rsidRDefault="000473CB" w:rsidP="00C578FE">
      <w:pPr>
        <w:rPr>
          <w:rFonts w:ascii="Garamond" w:hAnsi="Garamond"/>
        </w:rPr>
      </w:pPr>
      <w:r w:rsidRPr="000B0BF2">
        <w:rPr>
          <w:rFonts w:ascii="Garamond" w:hAnsi="Garamond"/>
          <w:b/>
          <w:lang w:val="en-US"/>
        </w:rPr>
        <w:t>Table S23.</w:t>
      </w:r>
      <w:r w:rsidRPr="000B0BF2">
        <w:rPr>
          <w:rFonts w:ascii="Garamond" w:hAnsi="Garamond"/>
          <w:lang w:val="en-US"/>
        </w:rPr>
        <w:t xml:space="preserve"> </w:t>
      </w:r>
      <w:r w:rsidRPr="000B0BF2">
        <w:rPr>
          <w:rFonts w:ascii="Garamond" w:hAnsi="Garamond"/>
          <w:b/>
          <w:lang w:val="en-US"/>
        </w:rPr>
        <w:t>PICO question: Recommendation 22</w:t>
      </w:r>
      <w:r w:rsidRPr="000B0BF2">
        <w:rPr>
          <w:rFonts w:ascii="Garamond" w:hAnsi="Garamond"/>
          <w:lang w:val="en-US"/>
        </w:rPr>
        <w:t xml:space="preserve"> </w:t>
      </w:r>
    </w:p>
    <w:p w14:paraId="4262AC63" w14:textId="5E7C1E04" w:rsidR="00C578FE" w:rsidRDefault="00C578FE" w:rsidP="00C578FE">
      <w:pPr>
        <w:rPr>
          <w:rFonts w:ascii="Garamond" w:hAnsi="Garamond"/>
        </w:rPr>
      </w:pPr>
    </w:p>
    <w:tbl>
      <w:tblPr>
        <w:tblStyle w:val="TableGrid"/>
        <w:tblW w:w="8555" w:type="dxa"/>
        <w:tblLook w:val="04A0" w:firstRow="1" w:lastRow="0" w:firstColumn="1" w:lastColumn="0" w:noHBand="0" w:noVBand="1"/>
      </w:tblPr>
      <w:tblGrid>
        <w:gridCol w:w="2251"/>
        <w:gridCol w:w="2594"/>
        <w:gridCol w:w="1807"/>
        <w:gridCol w:w="1903"/>
      </w:tblGrid>
      <w:tr w:rsidR="00C578FE" w:rsidRPr="000B0BF2" w14:paraId="5D600D74" w14:textId="77777777" w:rsidTr="00B70CD5">
        <w:trPr>
          <w:trHeight w:val="765"/>
        </w:trPr>
        <w:tc>
          <w:tcPr>
            <w:tcW w:w="0" w:type="auto"/>
            <w:gridSpan w:val="4"/>
          </w:tcPr>
          <w:p w14:paraId="3CA692F1" w14:textId="77777777" w:rsidR="00C578FE" w:rsidRPr="000B0BF2" w:rsidRDefault="00C578FE" w:rsidP="00B70CD5">
            <w:pPr>
              <w:spacing w:line="360" w:lineRule="auto"/>
              <w:rPr>
                <w:rFonts w:ascii="Garamond" w:hAnsi="Garamond"/>
                <w:lang w:val="en-US"/>
              </w:rPr>
            </w:pPr>
            <w:r w:rsidRPr="00947D7D">
              <w:rPr>
                <w:rFonts w:ascii="Garamond" w:hAnsi="Garamond"/>
                <w:lang w:val="en-US"/>
              </w:rPr>
              <w:t>In adults with COVID-19 and refractory shock, should we use low-dose corticosteroid therapy or not?</w:t>
            </w:r>
          </w:p>
        </w:tc>
      </w:tr>
      <w:tr w:rsidR="00C578FE" w:rsidRPr="000B0BF2" w14:paraId="2E8AC285" w14:textId="77777777" w:rsidTr="00B70CD5">
        <w:trPr>
          <w:trHeight w:val="266"/>
        </w:trPr>
        <w:tc>
          <w:tcPr>
            <w:tcW w:w="2367" w:type="dxa"/>
          </w:tcPr>
          <w:p w14:paraId="48F0F62E" w14:textId="77777777" w:rsidR="00C578FE" w:rsidRPr="000B0BF2" w:rsidRDefault="00C578FE" w:rsidP="00B70CD5">
            <w:pPr>
              <w:rPr>
                <w:rFonts w:ascii="Garamond" w:hAnsi="Garamond"/>
                <w:lang w:val="en-US"/>
              </w:rPr>
            </w:pPr>
            <w:r w:rsidRPr="000B0BF2">
              <w:rPr>
                <w:rFonts w:ascii="Garamond" w:hAnsi="Garamond"/>
                <w:lang w:val="en-US"/>
              </w:rPr>
              <w:t>Population</w:t>
            </w:r>
          </w:p>
        </w:tc>
        <w:tc>
          <w:tcPr>
            <w:tcW w:w="2663" w:type="dxa"/>
          </w:tcPr>
          <w:p w14:paraId="5F2110C9" w14:textId="77777777" w:rsidR="00C578FE" w:rsidRPr="000B0BF2" w:rsidRDefault="00C578FE" w:rsidP="00B70CD5">
            <w:pPr>
              <w:rPr>
                <w:rFonts w:ascii="Garamond" w:hAnsi="Garamond"/>
                <w:lang w:val="en-US"/>
              </w:rPr>
            </w:pPr>
            <w:r w:rsidRPr="000B0BF2">
              <w:rPr>
                <w:rFonts w:ascii="Garamond" w:hAnsi="Garamond"/>
                <w:lang w:val="en-US"/>
              </w:rPr>
              <w:t>Intervention</w:t>
            </w:r>
          </w:p>
        </w:tc>
        <w:tc>
          <w:tcPr>
            <w:tcW w:w="1669" w:type="dxa"/>
          </w:tcPr>
          <w:p w14:paraId="128DD334" w14:textId="77777777" w:rsidR="00C578FE" w:rsidRPr="000B0BF2" w:rsidRDefault="00C578FE" w:rsidP="00B70CD5">
            <w:pPr>
              <w:rPr>
                <w:rFonts w:ascii="Garamond" w:hAnsi="Garamond"/>
                <w:lang w:val="en-US"/>
              </w:rPr>
            </w:pPr>
            <w:r w:rsidRPr="000B0BF2">
              <w:rPr>
                <w:rFonts w:ascii="Garamond" w:hAnsi="Garamond"/>
                <w:lang w:val="en-US"/>
              </w:rPr>
              <w:t>Comparator</w:t>
            </w:r>
          </w:p>
        </w:tc>
        <w:tc>
          <w:tcPr>
            <w:tcW w:w="1854" w:type="dxa"/>
          </w:tcPr>
          <w:p w14:paraId="65EC1FBF" w14:textId="77777777" w:rsidR="00C578FE" w:rsidRPr="000B0BF2" w:rsidRDefault="00C578FE" w:rsidP="00B70CD5">
            <w:pPr>
              <w:rPr>
                <w:rFonts w:ascii="Garamond" w:hAnsi="Garamond"/>
                <w:lang w:val="en-US"/>
              </w:rPr>
            </w:pPr>
            <w:r w:rsidRPr="000B0BF2">
              <w:rPr>
                <w:rFonts w:ascii="Garamond" w:hAnsi="Garamond"/>
                <w:lang w:val="en-US"/>
              </w:rPr>
              <w:t>Outcomes</w:t>
            </w:r>
          </w:p>
        </w:tc>
      </w:tr>
      <w:tr w:rsidR="00C578FE" w:rsidRPr="000B0BF2" w14:paraId="553F96E2" w14:textId="77777777" w:rsidTr="00B70CD5">
        <w:trPr>
          <w:trHeight w:val="1494"/>
        </w:trPr>
        <w:tc>
          <w:tcPr>
            <w:tcW w:w="2367" w:type="dxa"/>
          </w:tcPr>
          <w:p w14:paraId="1C5543E2" w14:textId="77777777" w:rsidR="00C578FE" w:rsidRPr="000B0BF2" w:rsidRDefault="00C578FE" w:rsidP="00B70CD5">
            <w:pPr>
              <w:rPr>
                <w:rFonts w:ascii="Garamond" w:hAnsi="Garamond"/>
                <w:lang w:val="en-US"/>
              </w:rPr>
            </w:pPr>
            <w:r w:rsidRPr="00947D7D">
              <w:rPr>
                <w:rFonts w:ascii="Garamond" w:hAnsi="Garamond"/>
                <w:lang w:val="en-US"/>
              </w:rPr>
              <w:t xml:space="preserve">COVID-19 and </w:t>
            </w:r>
            <w:r>
              <w:rPr>
                <w:rFonts w:ascii="Garamond" w:hAnsi="Garamond"/>
                <w:lang w:val="en-US"/>
              </w:rPr>
              <w:t xml:space="preserve">refractory </w:t>
            </w:r>
            <w:r w:rsidRPr="00947D7D">
              <w:rPr>
                <w:rFonts w:ascii="Garamond" w:hAnsi="Garamond"/>
                <w:lang w:val="en-US"/>
              </w:rPr>
              <w:t>shock</w:t>
            </w:r>
          </w:p>
        </w:tc>
        <w:tc>
          <w:tcPr>
            <w:tcW w:w="2663" w:type="dxa"/>
          </w:tcPr>
          <w:p w14:paraId="0E19E73B" w14:textId="77777777" w:rsidR="00C578FE" w:rsidRPr="000B0BF2" w:rsidRDefault="00C578FE" w:rsidP="00B70CD5">
            <w:pPr>
              <w:rPr>
                <w:rFonts w:ascii="Garamond" w:hAnsi="Garamond"/>
                <w:lang w:val="en-US"/>
              </w:rPr>
            </w:pPr>
            <w:r>
              <w:rPr>
                <w:rFonts w:ascii="Garamond" w:hAnsi="Garamond"/>
                <w:lang w:val="en-US"/>
              </w:rPr>
              <w:t>Low-dose corticosteroids</w:t>
            </w:r>
          </w:p>
        </w:tc>
        <w:tc>
          <w:tcPr>
            <w:tcW w:w="1669" w:type="dxa"/>
          </w:tcPr>
          <w:p w14:paraId="12C889C5" w14:textId="77777777" w:rsidR="00C578FE" w:rsidRPr="000B0BF2" w:rsidRDefault="00C578FE" w:rsidP="00B70CD5">
            <w:pPr>
              <w:rPr>
                <w:rFonts w:ascii="Garamond" w:hAnsi="Garamond"/>
                <w:lang w:val="en-US"/>
              </w:rPr>
            </w:pPr>
            <w:r>
              <w:rPr>
                <w:rFonts w:ascii="Garamond" w:hAnsi="Garamond"/>
                <w:lang w:val="en-US"/>
              </w:rPr>
              <w:t>No low-dose corticosteroids</w:t>
            </w:r>
            <w:r w:rsidRPr="00C80528">
              <w:rPr>
                <w:rFonts w:ascii="Garamond" w:hAnsi="Garamond"/>
                <w:lang w:val="en-US"/>
              </w:rPr>
              <w:t xml:space="preserve"> </w:t>
            </w:r>
          </w:p>
        </w:tc>
        <w:tc>
          <w:tcPr>
            <w:tcW w:w="1854" w:type="dxa"/>
          </w:tcPr>
          <w:p w14:paraId="3259FB0C" w14:textId="77777777" w:rsidR="00C578FE" w:rsidRDefault="00C578FE" w:rsidP="00C578FE">
            <w:pPr>
              <w:pStyle w:val="ListParagraph"/>
              <w:numPr>
                <w:ilvl w:val="0"/>
                <w:numId w:val="45"/>
              </w:numPr>
              <w:rPr>
                <w:rFonts w:ascii="Garamond" w:hAnsi="Garamond" w:cs="Times New Roman"/>
              </w:rPr>
            </w:pPr>
            <w:r>
              <w:rPr>
                <w:rFonts w:ascii="Garamond" w:hAnsi="Garamond" w:cs="Times New Roman"/>
              </w:rPr>
              <w:t>Mortality</w:t>
            </w:r>
          </w:p>
          <w:p w14:paraId="4100C2D7" w14:textId="77777777" w:rsidR="00C578FE" w:rsidRPr="000F7536" w:rsidRDefault="00C578FE" w:rsidP="00C578FE">
            <w:pPr>
              <w:pStyle w:val="ListParagraph"/>
              <w:numPr>
                <w:ilvl w:val="0"/>
                <w:numId w:val="45"/>
              </w:numPr>
              <w:rPr>
                <w:rFonts w:ascii="Garamond" w:hAnsi="Garamond" w:cs="Times New Roman"/>
              </w:rPr>
            </w:pPr>
            <w:r>
              <w:rPr>
                <w:rFonts w:ascii="Garamond" w:hAnsi="Garamond" w:cs="Times New Roman"/>
              </w:rPr>
              <w:t>Serious adverse events</w:t>
            </w:r>
          </w:p>
        </w:tc>
      </w:tr>
    </w:tbl>
    <w:p w14:paraId="5A98674D" w14:textId="23BFEBBC" w:rsidR="00C578FE" w:rsidRDefault="00C578FE" w:rsidP="00C578FE">
      <w:pPr>
        <w:rPr>
          <w:rFonts w:ascii="Garamond" w:hAnsi="Garamond"/>
        </w:rPr>
      </w:pPr>
    </w:p>
    <w:p w14:paraId="14C36151" w14:textId="267927FC" w:rsidR="00C578FE" w:rsidRDefault="00C578FE" w:rsidP="00C578FE">
      <w:pPr>
        <w:rPr>
          <w:rFonts w:ascii="Garamond" w:hAnsi="Garamond"/>
        </w:rPr>
      </w:pPr>
    </w:p>
    <w:p w14:paraId="10FFB3EF" w14:textId="77777777" w:rsidR="00197D35" w:rsidRPr="00C578FE" w:rsidRDefault="00197D35" w:rsidP="00C578FE">
      <w:pPr>
        <w:rPr>
          <w:rFonts w:ascii="Garamond" w:hAnsi="Garamond"/>
        </w:rPr>
        <w:sectPr w:rsidR="00197D35" w:rsidRPr="00C578FE" w:rsidSect="004F04F2">
          <w:pgSz w:w="12240" w:h="15840"/>
          <w:pgMar w:top="1440" w:right="1440" w:bottom="1440" w:left="1440" w:header="708" w:footer="708" w:gutter="0"/>
          <w:cols w:space="708"/>
          <w:docGrid w:linePitch="360"/>
        </w:sectPr>
      </w:pPr>
    </w:p>
    <w:p w14:paraId="612780F0" w14:textId="1BE4EC8B" w:rsidR="00197D35" w:rsidRPr="000B0BF2" w:rsidRDefault="00197D35" w:rsidP="00197D35">
      <w:pPr>
        <w:pStyle w:val="ListParagraph"/>
        <w:ind w:left="360"/>
        <w:rPr>
          <w:rFonts w:ascii="Garamond" w:hAnsi="Garamond"/>
        </w:rPr>
      </w:pPr>
    </w:p>
    <w:p w14:paraId="60FB3F10" w14:textId="6A4DB6CE" w:rsidR="00197D35" w:rsidRPr="000B0BF2" w:rsidRDefault="00197D35" w:rsidP="002177EC">
      <w:pPr>
        <w:pStyle w:val="Heading1"/>
      </w:pPr>
      <w:bookmarkStart w:id="7" w:name="_Toc35429417"/>
      <w:r w:rsidRPr="000B0BF2">
        <w:t>Hemodynamic Support Evidence Summaries:</w:t>
      </w:r>
      <w:bookmarkEnd w:id="7"/>
    </w:p>
    <w:p w14:paraId="3B2D1297" w14:textId="64628C2F" w:rsidR="003643BE" w:rsidRPr="000B0BF2" w:rsidRDefault="003643BE" w:rsidP="003643BE">
      <w:pPr>
        <w:rPr>
          <w:rFonts w:ascii="Garamond" w:hAnsi="Garamond"/>
          <w:lang w:val="en-US"/>
        </w:rPr>
      </w:pPr>
    </w:p>
    <w:p w14:paraId="1BFA379B" w14:textId="58EBA491" w:rsidR="003643BE" w:rsidRPr="000B0BF2" w:rsidRDefault="000473CB" w:rsidP="003643BE">
      <w:pPr>
        <w:pStyle w:val="Body"/>
        <w:spacing w:line="360" w:lineRule="auto"/>
        <w:rPr>
          <w:rFonts w:ascii="Garamond" w:eastAsia="Arial" w:hAnsi="Garamond" w:cs="Arial"/>
          <w:b/>
          <w:bCs/>
          <w:lang w:val="en-US"/>
        </w:rPr>
      </w:pPr>
      <w:r w:rsidRPr="000B0BF2">
        <w:rPr>
          <w:rFonts w:ascii="Garamond" w:hAnsi="Garamond"/>
          <w:b/>
          <w:lang w:val="en-US"/>
        </w:rPr>
        <w:t xml:space="preserve">Table S23. Recommendation 9: </w:t>
      </w:r>
      <w:r w:rsidRPr="000B0BF2">
        <w:rPr>
          <w:rFonts w:ascii="Garamond" w:hAnsi="Garamond"/>
          <w:b/>
          <w:bCs/>
          <w:lang w:val="en-US"/>
        </w:rPr>
        <w:t>Evidence profile: conservative vs. liberal fluid therapy</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3643BE" w:rsidRPr="000B0BF2" w14:paraId="3FD16B64" w14:textId="77777777" w:rsidTr="000473CB">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3F8BE" w14:textId="77777777" w:rsidR="003643BE" w:rsidRPr="000B0BF2" w:rsidRDefault="003643B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A7D26" w14:textId="004140AC" w:rsidR="003643BE" w:rsidRPr="000B0BF2" w:rsidRDefault="00D55125"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3643BE" w:rsidRPr="000B0BF2">
              <w:rPr>
                <w:rFonts w:ascii="Garamond" w:hAnsi="Garamond"/>
                <w:b/>
                <w:bCs/>
                <w:sz w:val="24"/>
                <w:szCs w:val="24"/>
                <w:lang w:val="en-US"/>
              </w:rPr>
              <w:t xml:space="preserve"> of participants</w:t>
            </w:r>
            <w:r w:rsidR="003643BE" w:rsidRPr="000B0BF2">
              <w:rPr>
                <w:rFonts w:ascii="Garamond" w:hAnsi="Garamond"/>
                <w:sz w:val="24"/>
                <w:szCs w:val="24"/>
                <w:lang w:val="en-US"/>
              </w:rPr>
              <w:br/>
            </w:r>
            <w:r w:rsidR="003643BE"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FD267" w14:textId="77777777" w:rsidR="003643BE" w:rsidRPr="000B0BF2" w:rsidRDefault="003643B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78AB6" w14:textId="77777777" w:rsidR="003643BE" w:rsidRPr="000B0BF2" w:rsidRDefault="003643B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3643BE" w:rsidRPr="000B0BF2" w14:paraId="4CF59EA9" w14:textId="77777777" w:rsidTr="000473C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1BE28"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8F4C7"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637</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(9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32D85" w14:textId="77777777" w:rsidR="003643BE" w:rsidRPr="000B0BF2" w:rsidRDefault="003643BE"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0.87</w:t>
            </w:r>
          </w:p>
          <w:p w14:paraId="6E45F5C5"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(0.69–1.10)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27816"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VERY LOW </w:t>
            </w:r>
          </w:p>
        </w:tc>
      </w:tr>
      <w:tr w:rsidR="003643BE" w:rsidRPr="000B0BF2" w14:paraId="340061CB" w14:textId="77777777" w:rsidTr="000473C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49BDB"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 xml:space="preserve">Serious Adverse Events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BC799"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637</w:t>
            </w:r>
            <w:r w:rsidRPr="000B0BF2">
              <w:rPr>
                <w:rFonts w:ascii="Garamond" w:eastAsia="Arial Unicode MS" w:hAnsi="Garamond" w:cs="Arial Unicode MS"/>
                <w:sz w:val="24"/>
                <w:szCs w:val="24"/>
                <w:lang w:val="en-US"/>
              </w:rPr>
              <w:br/>
            </w:r>
            <w:r w:rsidRPr="000B0BF2">
              <w:rPr>
                <w:rFonts w:ascii="Garamond" w:hAnsi="Garamond"/>
                <w:sz w:val="24"/>
                <w:szCs w:val="24"/>
                <w:lang w:val="en-US"/>
              </w:rPr>
              <w:t>(9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50468" w14:textId="77777777" w:rsidR="003643BE" w:rsidRPr="000B0BF2" w:rsidRDefault="003643BE"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0.91</w:t>
            </w:r>
          </w:p>
          <w:p w14:paraId="2C170317"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(0.78–1.05)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E661F"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VERY LOW </w:t>
            </w:r>
          </w:p>
        </w:tc>
      </w:tr>
    </w:tbl>
    <w:p w14:paraId="0DB47ADF" w14:textId="4A9DB479" w:rsidR="003643BE" w:rsidRPr="000B0BF2" w:rsidRDefault="000473CB" w:rsidP="003643BE">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Meyhoff TS, Møller MH, Hjortrup PB, Cronhjort M, Perner A, Wetterslev J. Lower versus higher fluid volumes during initial management of sepsis - a systematic review with meta-analysis and trial sequential analysis. Chest. 2020 Jan 23. pii: S0012-3692(20)30123-9. doi: 10.1016/j.chest.2019.11.050. [Epub ahead of print] PubMed PMID: 31982391.</w:t>
      </w:r>
    </w:p>
    <w:p w14:paraId="5FDA737C" w14:textId="77777777" w:rsidR="003643BE" w:rsidRPr="000B0BF2" w:rsidRDefault="003643BE" w:rsidP="003643BE">
      <w:pPr>
        <w:pStyle w:val="Body"/>
        <w:spacing w:line="360" w:lineRule="auto"/>
        <w:rPr>
          <w:rFonts w:ascii="Garamond" w:eastAsia="Arial" w:hAnsi="Garamond" w:cs="Arial"/>
          <w:lang w:val="en-US"/>
        </w:rPr>
      </w:pPr>
    </w:p>
    <w:p w14:paraId="33A8DAFD" w14:textId="6FE5F5AC" w:rsidR="003643BE" w:rsidRPr="000B0BF2" w:rsidRDefault="003643BE" w:rsidP="003643BE">
      <w:pPr>
        <w:rPr>
          <w:rFonts w:ascii="Garamond" w:hAnsi="Garamond"/>
          <w:lang w:val="en-US"/>
        </w:rPr>
      </w:pPr>
    </w:p>
    <w:p w14:paraId="640EB88D" w14:textId="23CAD6CF" w:rsidR="003643BE" w:rsidRPr="000B0BF2" w:rsidRDefault="003643BE" w:rsidP="003643BE">
      <w:pPr>
        <w:rPr>
          <w:rFonts w:ascii="Garamond" w:hAnsi="Garamond"/>
          <w:lang w:val="en-US"/>
        </w:rPr>
      </w:pPr>
    </w:p>
    <w:p w14:paraId="011120FB" w14:textId="77777777" w:rsidR="003643BE" w:rsidRPr="000B0BF2" w:rsidRDefault="003643BE" w:rsidP="003643BE">
      <w:pPr>
        <w:rPr>
          <w:rFonts w:ascii="Garamond" w:hAnsi="Garamond"/>
          <w:lang w:val="en-US"/>
        </w:rPr>
        <w:sectPr w:rsidR="003643BE" w:rsidRPr="000B0BF2" w:rsidSect="004F04F2">
          <w:pgSz w:w="12240" w:h="15840"/>
          <w:pgMar w:top="1440" w:right="1440" w:bottom="1440" w:left="1440" w:header="708" w:footer="708" w:gutter="0"/>
          <w:cols w:space="708"/>
          <w:docGrid w:linePitch="360"/>
        </w:sectPr>
      </w:pPr>
    </w:p>
    <w:p w14:paraId="13434FBA" w14:textId="0169BC7C" w:rsidR="003643BE" w:rsidRPr="000B0BF2" w:rsidRDefault="000473CB" w:rsidP="003643BE">
      <w:pPr>
        <w:pStyle w:val="Body"/>
        <w:spacing w:line="360" w:lineRule="auto"/>
        <w:rPr>
          <w:rFonts w:ascii="Garamond" w:eastAsia="Arial" w:hAnsi="Garamond" w:cs="Arial"/>
          <w:b/>
          <w:bCs/>
          <w:lang w:val="en-US"/>
        </w:rPr>
      </w:pPr>
      <w:r w:rsidRPr="000B0BF2">
        <w:rPr>
          <w:rFonts w:ascii="Garamond" w:hAnsi="Garamond"/>
          <w:b/>
          <w:bCs/>
          <w:lang w:val="en-US"/>
        </w:rPr>
        <w:lastRenderedPageBreak/>
        <w:t xml:space="preserve">Table S24. </w:t>
      </w:r>
      <w:r w:rsidR="003643BE" w:rsidRPr="000B0BF2">
        <w:rPr>
          <w:rFonts w:ascii="Garamond" w:hAnsi="Garamond"/>
          <w:b/>
          <w:bCs/>
          <w:lang w:val="en-US"/>
        </w:rPr>
        <w:t xml:space="preserve">Evidence profile: </w:t>
      </w:r>
      <w:r w:rsidRPr="000B0BF2">
        <w:rPr>
          <w:rFonts w:ascii="Garamond" w:hAnsi="Garamond"/>
          <w:b/>
          <w:lang w:val="en-US"/>
        </w:rPr>
        <w:t>Recommendation 1</w:t>
      </w:r>
      <w:r w:rsidR="00FD454B" w:rsidRPr="000B0BF2">
        <w:rPr>
          <w:rFonts w:ascii="Garamond" w:hAnsi="Garamond"/>
          <w:b/>
          <w:lang w:val="en-US"/>
        </w:rPr>
        <w:t>1</w:t>
      </w:r>
      <w:r w:rsidRPr="000B0BF2">
        <w:rPr>
          <w:rFonts w:ascii="Garamond" w:hAnsi="Garamond"/>
          <w:b/>
          <w:lang w:val="en-US"/>
        </w:rPr>
        <w:t xml:space="preserve">: </w:t>
      </w:r>
      <w:r w:rsidR="003643BE" w:rsidRPr="000B0BF2">
        <w:rPr>
          <w:rFonts w:ascii="Garamond" w:hAnsi="Garamond"/>
          <w:b/>
          <w:bCs/>
          <w:lang w:val="en-US"/>
        </w:rPr>
        <w:t xml:space="preserve">buffered/balanced crystalloids vs. unbalanced crystalloids </w:t>
      </w:r>
    </w:p>
    <w:p w14:paraId="18565EDA" w14:textId="77777777" w:rsidR="003643BE" w:rsidRPr="000B0BF2" w:rsidRDefault="003643BE" w:rsidP="003643BE">
      <w:pPr>
        <w:pStyle w:val="Body"/>
        <w:spacing w:line="360" w:lineRule="auto"/>
        <w:rPr>
          <w:rFonts w:ascii="Garamond" w:eastAsia="Arial" w:hAnsi="Garamond" w:cs="Arial"/>
          <w:b/>
          <w:bCs/>
          <w:lang w:val="en-US"/>
        </w:rPr>
      </w:pP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3643BE" w:rsidRPr="000B0BF2" w14:paraId="050C2026" w14:textId="77777777" w:rsidTr="000473CB">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18139" w14:textId="77777777" w:rsidR="003643BE" w:rsidRPr="000B0BF2" w:rsidRDefault="003643B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7521B" w14:textId="0661438B" w:rsidR="003643BE" w:rsidRPr="000B0BF2" w:rsidRDefault="001C1E30"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3643BE" w:rsidRPr="000B0BF2">
              <w:rPr>
                <w:rFonts w:ascii="Garamond" w:hAnsi="Garamond"/>
                <w:b/>
                <w:bCs/>
                <w:sz w:val="24"/>
                <w:szCs w:val="24"/>
                <w:lang w:val="en-US"/>
              </w:rPr>
              <w:t xml:space="preserve"> of participants</w:t>
            </w:r>
            <w:r w:rsidR="003643BE" w:rsidRPr="000B0BF2">
              <w:rPr>
                <w:rFonts w:ascii="Garamond" w:hAnsi="Garamond"/>
                <w:sz w:val="24"/>
                <w:szCs w:val="24"/>
                <w:lang w:val="en-US"/>
              </w:rPr>
              <w:br/>
            </w:r>
            <w:r w:rsidR="003643BE"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5ACF3" w14:textId="77777777" w:rsidR="003643BE" w:rsidRPr="000B0BF2" w:rsidRDefault="003643B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8C9A2" w14:textId="77777777" w:rsidR="003643BE" w:rsidRPr="000B0BF2" w:rsidRDefault="003643B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3643BE" w:rsidRPr="000B0BF2" w14:paraId="7224CEE1" w14:textId="77777777" w:rsidTr="000473C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A128B"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Hospital Mortality</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635EF"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19,664</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(14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0110D" w14:textId="77777777" w:rsidR="003643BE" w:rsidRPr="000B0BF2" w:rsidRDefault="003643BE"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OR 0.91</w:t>
            </w:r>
          </w:p>
          <w:p w14:paraId="5E8B0A0B"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(0.83–1.01)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D3E89"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HIGH </w:t>
            </w:r>
          </w:p>
        </w:tc>
      </w:tr>
      <w:tr w:rsidR="003643BE" w:rsidRPr="000B0BF2" w14:paraId="48E8B382" w14:textId="77777777" w:rsidTr="000473C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18806"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 xml:space="preserve">Acute Kidney Injury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C1270"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18,701</w:t>
            </w:r>
            <w:r w:rsidRPr="000B0BF2">
              <w:rPr>
                <w:rFonts w:ascii="Garamond" w:eastAsia="Arial Unicode MS" w:hAnsi="Garamond" w:cs="Arial Unicode MS"/>
                <w:sz w:val="24"/>
                <w:szCs w:val="24"/>
                <w:lang w:val="en-US"/>
              </w:rPr>
              <w:br/>
            </w:r>
            <w:r w:rsidRPr="000B0BF2">
              <w:rPr>
                <w:rFonts w:ascii="Garamond" w:hAnsi="Garamond"/>
                <w:sz w:val="24"/>
                <w:szCs w:val="24"/>
                <w:lang w:val="en-US"/>
              </w:rPr>
              <w:t>(9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C3EBC" w14:textId="77777777" w:rsidR="003643BE" w:rsidRPr="000B0BF2" w:rsidRDefault="003643BE"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0.91</w:t>
            </w:r>
          </w:p>
          <w:p w14:paraId="7FCF8949"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(0.78–1.05)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2B14D" w14:textId="77777777" w:rsidR="003643BE" w:rsidRPr="000B0BF2" w:rsidRDefault="003643B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LOW </w:t>
            </w:r>
          </w:p>
        </w:tc>
      </w:tr>
    </w:tbl>
    <w:p w14:paraId="5C27D440" w14:textId="62DBB2C9" w:rsidR="003643BE" w:rsidRPr="000B0BF2" w:rsidRDefault="000473CB" w:rsidP="003643BE">
      <w:pPr>
        <w:pStyle w:val="Body"/>
        <w:spacing w:line="360" w:lineRule="auto"/>
        <w:rPr>
          <w:rFonts w:ascii="Garamond" w:eastAsia="Arial" w:hAnsi="Garamond" w:cs="Arial"/>
          <w:sz w:val="16"/>
          <w:szCs w:val="16"/>
          <w:lang w:val="en-US"/>
        </w:rPr>
      </w:pPr>
      <w:r w:rsidRPr="000B0BF2">
        <w:rPr>
          <w:rFonts w:ascii="Garamond" w:eastAsia="Arial Unicode MS" w:hAnsi="Garamond" w:cs="Arial Unicode MS"/>
          <w:sz w:val="16"/>
          <w:szCs w:val="16"/>
          <w:lang w:val="en-US"/>
        </w:rPr>
        <w:t>Antequera Martín AM, Barea Mendoza JA, Muriel A, Sáez I, Chico-Fernández M, Estrada-Lorenzo JM, Plana MN. Buffered solutions versus 0.9% saline for resuscitation in critically ill adults and children. Cochrane Database Syst Rev. 2019 Jul 19;7:CD012247. doi: 10.1002/14651858.CD012247.pub2. PubMed PMID: 31334842; PubMed Central PMCID: PMC6647932.</w:t>
      </w:r>
    </w:p>
    <w:p w14:paraId="7F0676F5" w14:textId="77777777" w:rsidR="003643BE" w:rsidRPr="000B0BF2" w:rsidRDefault="003643BE" w:rsidP="003643BE">
      <w:pPr>
        <w:pStyle w:val="Body"/>
        <w:spacing w:line="360" w:lineRule="auto"/>
        <w:rPr>
          <w:rFonts w:ascii="Garamond" w:eastAsia="Arial" w:hAnsi="Garamond" w:cs="Arial"/>
          <w:lang w:val="en-US"/>
        </w:rPr>
      </w:pPr>
    </w:p>
    <w:p w14:paraId="2B20BA22" w14:textId="77777777" w:rsidR="007B3040" w:rsidRPr="000B0BF2" w:rsidRDefault="007B3040" w:rsidP="003643BE">
      <w:pPr>
        <w:rPr>
          <w:rFonts w:ascii="Garamond" w:hAnsi="Garamond"/>
          <w:lang w:val="en-US"/>
        </w:rPr>
        <w:sectPr w:rsidR="007B3040" w:rsidRPr="000B0BF2" w:rsidSect="004F04F2">
          <w:pgSz w:w="12240" w:h="15840"/>
          <w:pgMar w:top="1440" w:right="1440" w:bottom="1440" w:left="1440" w:header="708" w:footer="708" w:gutter="0"/>
          <w:cols w:space="708"/>
          <w:docGrid w:linePitch="360"/>
        </w:sectPr>
      </w:pPr>
    </w:p>
    <w:p w14:paraId="1B657C27" w14:textId="276A8FAC" w:rsidR="007B3040" w:rsidRPr="000B0BF2" w:rsidRDefault="000473CB" w:rsidP="007B3040">
      <w:pPr>
        <w:pStyle w:val="Body"/>
        <w:spacing w:line="360" w:lineRule="auto"/>
        <w:rPr>
          <w:rFonts w:ascii="Garamond" w:eastAsia="Arial" w:hAnsi="Garamond" w:cs="Arial"/>
          <w:b/>
          <w:bCs/>
          <w:lang w:val="en-US"/>
        </w:rPr>
      </w:pPr>
      <w:r w:rsidRPr="000B0BF2">
        <w:rPr>
          <w:rFonts w:ascii="Garamond" w:hAnsi="Garamond"/>
          <w:b/>
          <w:bCs/>
          <w:lang w:val="en-US"/>
        </w:rPr>
        <w:lastRenderedPageBreak/>
        <w:t xml:space="preserve">Table S25. Evidence profile: </w:t>
      </w:r>
      <w:r w:rsidRPr="000B0BF2">
        <w:rPr>
          <w:rFonts w:ascii="Garamond" w:hAnsi="Garamond"/>
          <w:b/>
          <w:lang w:val="en-US"/>
        </w:rPr>
        <w:t>Recommendation 1</w:t>
      </w:r>
      <w:r w:rsidR="00FD454B" w:rsidRPr="000B0BF2">
        <w:rPr>
          <w:rFonts w:ascii="Garamond" w:hAnsi="Garamond"/>
          <w:b/>
          <w:lang w:val="en-US"/>
        </w:rPr>
        <w:t>2</w:t>
      </w:r>
      <w:r w:rsidRPr="000B0BF2">
        <w:rPr>
          <w:rFonts w:ascii="Garamond" w:hAnsi="Garamond"/>
          <w:b/>
          <w:lang w:val="en-US"/>
        </w:rPr>
        <w:t>:</w:t>
      </w:r>
      <w:r w:rsidRPr="000B0BF2">
        <w:rPr>
          <w:rFonts w:ascii="Garamond" w:hAnsi="Garamond"/>
          <w:b/>
          <w:bCs/>
          <w:lang w:val="en-US"/>
        </w:rPr>
        <w:t xml:space="preserve"> crystalloids vs. hydroxyethyl starches </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7B3040" w:rsidRPr="000B0BF2" w14:paraId="5EA8A984" w14:textId="77777777" w:rsidTr="00104DEC">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8B3E5" w14:textId="77777777" w:rsidR="007B3040" w:rsidRPr="000B0BF2" w:rsidRDefault="007B3040"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A15DC" w14:textId="540332C2" w:rsidR="007B3040" w:rsidRPr="000B0BF2" w:rsidRDefault="001C1E30"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7B3040" w:rsidRPr="000B0BF2">
              <w:rPr>
                <w:rFonts w:ascii="Garamond" w:hAnsi="Garamond"/>
                <w:b/>
                <w:bCs/>
                <w:sz w:val="24"/>
                <w:szCs w:val="24"/>
                <w:lang w:val="en-US"/>
              </w:rPr>
              <w:t xml:space="preserve"> of participants</w:t>
            </w:r>
            <w:r w:rsidR="007B3040" w:rsidRPr="000B0BF2">
              <w:rPr>
                <w:rFonts w:ascii="Garamond" w:hAnsi="Garamond"/>
                <w:sz w:val="24"/>
                <w:szCs w:val="24"/>
                <w:lang w:val="en-US"/>
              </w:rPr>
              <w:br/>
            </w:r>
            <w:r w:rsidR="007B3040"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55F35" w14:textId="77777777" w:rsidR="007B3040" w:rsidRPr="000B0BF2" w:rsidRDefault="007B3040"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23644" w14:textId="77777777" w:rsidR="007B3040" w:rsidRPr="000B0BF2" w:rsidRDefault="007B3040"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7B3040" w:rsidRPr="000B0BF2" w14:paraId="07812FE8" w14:textId="77777777" w:rsidTr="00104DEC">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C0C7E"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(end of follow-up)</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7E197"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11,177</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(24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630F4"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0.97</w:t>
            </w:r>
          </w:p>
          <w:p w14:paraId="78E0C4F9"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(0.86–1.09)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17778"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MODERATE </w:t>
            </w:r>
          </w:p>
        </w:tc>
      </w:tr>
      <w:tr w:rsidR="007B3040" w:rsidRPr="000B0BF2" w14:paraId="40E17D3F" w14:textId="77777777" w:rsidTr="00104DEC">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8DAF"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90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3211A" w14:textId="77777777" w:rsidR="007B3040" w:rsidRPr="000B0BF2" w:rsidRDefault="007B3040"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10,415</w:t>
            </w:r>
          </w:p>
          <w:p w14:paraId="7939DAEE"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(15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0D04D"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1.01</w:t>
            </w:r>
          </w:p>
          <w:p w14:paraId="3D93ECEB"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(0.90–1.14)</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4D021"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7B3040" w:rsidRPr="000B0BF2" w14:paraId="47B9DFC0" w14:textId="77777777" w:rsidTr="00104DEC">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EAC16"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30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C856E" w14:textId="77777777" w:rsidR="007B3040" w:rsidRPr="000B0BF2" w:rsidRDefault="007B3040"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10,135</w:t>
            </w:r>
          </w:p>
          <w:p w14:paraId="7747CB10"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(11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619A1"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0.99</w:t>
            </w:r>
          </w:p>
          <w:p w14:paraId="5451EFDB"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(0.90–1.09)</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B9181"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7B3040" w:rsidRPr="000B0BF2" w14:paraId="3A60452A" w14:textId="77777777" w:rsidTr="00104DEC">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99314"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 xml:space="preserve">Renal Replacement Therapy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C474D"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8,527</w:t>
            </w:r>
            <w:r w:rsidRPr="000B0BF2">
              <w:rPr>
                <w:rFonts w:ascii="Garamond" w:eastAsia="Arial Unicode MS" w:hAnsi="Garamond" w:cs="Arial Unicode MS"/>
                <w:sz w:val="24"/>
                <w:szCs w:val="24"/>
                <w:lang w:val="en-US"/>
              </w:rPr>
              <w:br/>
            </w:r>
            <w:r w:rsidRPr="000B0BF2">
              <w:rPr>
                <w:rFonts w:ascii="Garamond" w:hAnsi="Garamond"/>
                <w:sz w:val="24"/>
                <w:szCs w:val="24"/>
                <w:lang w:val="en-US"/>
              </w:rPr>
              <w:t>(9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81111"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1.30</w:t>
            </w:r>
          </w:p>
          <w:p w14:paraId="0CE38695"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(1.14–1.48)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EA799"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7B3040" w:rsidRPr="000B0BF2" w14:paraId="502CE6B6" w14:textId="77777777" w:rsidTr="00104DEC">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A3906"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Blood transfusion</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A49B6" w14:textId="77777777" w:rsidR="007B3040" w:rsidRPr="000B0BF2" w:rsidRDefault="007B3040"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1,917</w:t>
            </w:r>
          </w:p>
          <w:p w14:paraId="6A6A9D3D"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F0A00"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1.19</w:t>
            </w:r>
          </w:p>
          <w:p w14:paraId="1CCF5780"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(1.02–1.39)</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9780"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bl>
    <w:p w14:paraId="659BAC75" w14:textId="1006C353" w:rsidR="007B3040" w:rsidRPr="000B0BF2" w:rsidRDefault="00104DEC" w:rsidP="007B3040">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Lewis SR, Pritchard MW, Evans DJ, Butler AR, Alderson P, Smith AF, Roberts I. Colloids versus crystalloids for fluid resuscitation in critically ill people. Cochrane Database Syst Rev. 2018 Aug 3;8:CD000567. doi: 10.1002/14651858.CD000567.pub7. PubMed PMID: 30073665; PubMed Central PMCID: PMC6513027.</w:t>
      </w:r>
    </w:p>
    <w:p w14:paraId="2033E444" w14:textId="77777777" w:rsidR="007B3040" w:rsidRPr="000B0BF2" w:rsidRDefault="007B3040" w:rsidP="007B3040">
      <w:pPr>
        <w:pStyle w:val="Body"/>
        <w:spacing w:line="360" w:lineRule="auto"/>
        <w:rPr>
          <w:rFonts w:ascii="Garamond" w:eastAsia="Arial" w:hAnsi="Garamond" w:cs="Arial"/>
          <w:lang w:val="en-US"/>
        </w:rPr>
      </w:pPr>
    </w:p>
    <w:p w14:paraId="01C8BD6E" w14:textId="77777777" w:rsidR="007B3040" w:rsidRPr="000B0BF2" w:rsidRDefault="007B3040" w:rsidP="007B3040">
      <w:pPr>
        <w:pStyle w:val="Body"/>
        <w:spacing w:line="360" w:lineRule="auto"/>
        <w:rPr>
          <w:rFonts w:ascii="Garamond" w:eastAsia="Arial" w:hAnsi="Garamond" w:cs="Arial"/>
          <w:lang w:val="en-US"/>
        </w:rPr>
      </w:pPr>
    </w:p>
    <w:p w14:paraId="324A4977" w14:textId="77777777" w:rsidR="007B3040" w:rsidRPr="000B0BF2" w:rsidRDefault="007B3040" w:rsidP="003643BE">
      <w:pPr>
        <w:rPr>
          <w:rFonts w:ascii="Garamond" w:hAnsi="Garamond"/>
          <w:lang w:val="en-US"/>
        </w:rPr>
        <w:sectPr w:rsidR="007B3040" w:rsidRPr="000B0BF2" w:rsidSect="004F04F2">
          <w:pgSz w:w="12240" w:h="15840"/>
          <w:pgMar w:top="1440" w:right="1440" w:bottom="1440" w:left="1440" w:header="708" w:footer="708" w:gutter="0"/>
          <w:cols w:space="708"/>
          <w:docGrid w:linePitch="360"/>
        </w:sectPr>
      </w:pPr>
    </w:p>
    <w:p w14:paraId="66F12B13" w14:textId="77777777" w:rsidR="007B3040" w:rsidRPr="000B0BF2" w:rsidRDefault="007B3040" w:rsidP="007B3040">
      <w:pPr>
        <w:pStyle w:val="Body"/>
        <w:spacing w:line="360" w:lineRule="auto"/>
        <w:rPr>
          <w:rFonts w:ascii="Garamond" w:eastAsia="Arial" w:hAnsi="Garamond" w:cs="Arial"/>
          <w:lang w:val="en-US"/>
        </w:rPr>
      </w:pPr>
    </w:p>
    <w:p w14:paraId="3F141621" w14:textId="4F96EFE2" w:rsidR="007B3040" w:rsidRPr="000B0BF2" w:rsidRDefault="00B94778" w:rsidP="007B3040">
      <w:pPr>
        <w:pStyle w:val="Body"/>
        <w:spacing w:line="360" w:lineRule="auto"/>
        <w:rPr>
          <w:rFonts w:ascii="Garamond" w:eastAsia="Arial" w:hAnsi="Garamond" w:cs="Arial"/>
          <w:b/>
          <w:bCs/>
          <w:lang w:val="en-US"/>
        </w:rPr>
      </w:pPr>
      <w:r w:rsidRPr="000B0BF2">
        <w:rPr>
          <w:rFonts w:ascii="Garamond" w:hAnsi="Garamond"/>
          <w:b/>
          <w:bCs/>
          <w:lang w:val="en-US"/>
        </w:rPr>
        <w:t xml:space="preserve">Table S26. Evidence profile: </w:t>
      </w:r>
      <w:r w:rsidRPr="000B0BF2">
        <w:rPr>
          <w:rFonts w:ascii="Garamond" w:hAnsi="Garamond"/>
          <w:b/>
          <w:lang w:val="en-US"/>
        </w:rPr>
        <w:t>Recommendation 1</w:t>
      </w:r>
      <w:r w:rsidR="00FD454B" w:rsidRPr="000B0BF2">
        <w:rPr>
          <w:rFonts w:ascii="Garamond" w:hAnsi="Garamond"/>
          <w:b/>
          <w:lang w:val="en-US"/>
        </w:rPr>
        <w:t>3</w:t>
      </w:r>
      <w:r w:rsidRPr="000B0BF2">
        <w:rPr>
          <w:rFonts w:ascii="Garamond" w:hAnsi="Garamond"/>
          <w:b/>
          <w:lang w:val="en-US"/>
        </w:rPr>
        <w:t>:</w:t>
      </w:r>
      <w:r w:rsidRPr="000B0BF2">
        <w:rPr>
          <w:rFonts w:ascii="Garamond" w:hAnsi="Garamond"/>
          <w:b/>
          <w:bCs/>
          <w:lang w:val="en-US"/>
        </w:rPr>
        <w:t xml:space="preserve"> crystalloids vs. gelatins </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7B3040" w:rsidRPr="000B0BF2" w14:paraId="7829BE52" w14:textId="77777777" w:rsidTr="00B94778">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1B7A0" w14:textId="77777777" w:rsidR="007B3040" w:rsidRPr="000B0BF2" w:rsidRDefault="007B3040"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E1B1D" w14:textId="77A5548A" w:rsidR="007B3040"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7B3040" w:rsidRPr="000B0BF2">
              <w:rPr>
                <w:rFonts w:ascii="Garamond" w:hAnsi="Garamond"/>
                <w:b/>
                <w:bCs/>
                <w:sz w:val="24"/>
                <w:szCs w:val="24"/>
                <w:lang w:val="en-US"/>
              </w:rPr>
              <w:t xml:space="preserve"> of participants</w:t>
            </w:r>
            <w:r w:rsidR="007B3040" w:rsidRPr="000B0BF2">
              <w:rPr>
                <w:rFonts w:ascii="Garamond" w:hAnsi="Garamond"/>
                <w:sz w:val="24"/>
                <w:szCs w:val="24"/>
                <w:lang w:val="en-US"/>
              </w:rPr>
              <w:br/>
            </w:r>
            <w:r w:rsidR="007B3040"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304E5" w14:textId="77777777" w:rsidR="007B3040" w:rsidRPr="000B0BF2" w:rsidRDefault="007B3040"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FB6EE" w14:textId="77777777" w:rsidR="007B3040" w:rsidRPr="000B0BF2" w:rsidRDefault="007B3040"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7B3040" w:rsidRPr="000B0BF2" w14:paraId="3D607BBC" w14:textId="77777777" w:rsidTr="00B94778">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74546"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(end of follow-up)</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98771"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1,698</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(6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DBB03"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0.89</w:t>
            </w:r>
          </w:p>
          <w:p w14:paraId="51BC4E6F"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(0.74–1.08)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9EB31"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LOW </w:t>
            </w:r>
          </w:p>
        </w:tc>
      </w:tr>
      <w:tr w:rsidR="007B3040" w:rsidRPr="000B0BF2" w14:paraId="7769314F" w14:textId="77777777" w:rsidTr="00B94778">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7B955"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90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DCA25" w14:textId="77777777" w:rsidR="007B3040" w:rsidRPr="000B0BF2" w:rsidRDefault="007B3040"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1,388</w:t>
            </w:r>
          </w:p>
          <w:p w14:paraId="4910C63B"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 RCT)</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1A8A4"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0.89</w:t>
            </w:r>
          </w:p>
          <w:p w14:paraId="25FF61F0"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(0.73–1.09)</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FD2B"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LOW</w:t>
            </w:r>
          </w:p>
        </w:tc>
      </w:tr>
      <w:tr w:rsidR="007B3040" w:rsidRPr="000B0BF2" w14:paraId="6D2F8650" w14:textId="77777777" w:rsidTr="00B94778">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5A9F9"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30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67C1E" w14:textId="77777777" w:rsidR="007B3040" w:rsidRPr="000B0BF2" w:rsidRDefault="007B3040"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1,388</w:t>
            </w:r>
          </w:p>
          <w:p w14:paraId="16F44964"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 RCT)</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04789" w14:textId="77777777" w:rsidR="007B3040" w:rsidRPr="000B0BF2" w:rsidRDefault="007B3040"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0.92</w:t>
            </w:r>
          </w:p>
          <w:p w14:paraId="69B5342D"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(0.74–1.16)</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F8148" w14:textId="77777777" w:rsidR="007B3040" w:rsidRPr="000B0BF2" w:rsidRDefault="007B3040"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LOW</w:t>
            </w:r>
          </w:p>
        </w:tc>
      </w:tr>
    </w:tbl>
    <w:p w14:paraId="53409F20" w14:textId="17AAF16D" w:rsidR="007B3040" w:rsidRPr="000B0BF2" w:rsidRDefault="00B94778" w:rsidP="007B3040">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Lewis SR, Pritchard MW, Evans DJ, Butler AR, Alderson P, Smith AF, Roberts I. Colloids versus crystalloids for fluid resuscitation in critically ill people. Cochrane Database Syst Rev. 2018 Aug 3;8:CD000567. doi: 10.1002/14651858.CD000567.pub7. PubMed PMID: 30073665; PubMed Central PMCID: PMC6513027.</w:t>
      </w:r>
    </w:p>
    <w:p w14:paraId="71257666" w14:textId="77777777" w:rsidR="007B3040" w:rsidRPr="000B0BF2" w:rsidRDefault="007B3040" w:rsidP="007B3040">
      <w:pPr>
        <w:pStyle w:val="Body"/>
        <w:spacing w:line="360" w:lineRule="auto"/>
        <w:rPr>
          <w:rFonts w:ascii="Garamond" w:eastAsia="Arial" w:hAnsi="Garamond" w:cs="Arial"/>
          <w:lang w:val="en-US"/>
        </w:rPr>
      </w:pPr>
    </w:p>
    <w:p w14:paraId="453C16D9" w14:textId="77777777" w:rsidR="007B3040" w:rsidRPr="000B0BF2" w:rsidRDefault="007B3040" w:rsidP="007B3040">
      <w:pPr>
        <w:pStyle w:val="Body"/>
        <w:spacing w:line="360" w:lineRule="auto"/>
        <w:rPr>
          <w:rFonts w:ascii="Garamond" w:eastAsia="Arial" w:hAnsi="Garamond" w:cs="Arial"/>
          <w:lang w:val="en-US"/>
        </w:rPr>
      </w:pPr>
    </w:p>
    <w:p w14:paraId="2F45AD70" w14:textId="77777777" w:rsidR="005B395A" w:rsidRPr="000B0BF2" w:rsidRDefault="005B395A" w:rsidP="003643BE">
      <w:pPr>
        <w:rPr>
          <w:rFonts w:ascii="Garamond" w:hAnsi="Garamond"/>
          <w:lang w:val="en-US"/>
        </w:rPr>
        <w:sectPr w:rsidR="005B395A" w:rsidRPr="000B0BF2" w:rsidSect="004F04F2">
          <w:pgSz w:w="12240" w:h="15840"/>
          <w:pgMar w:top="1440" w:right="1440" w:bottom="1440" w:left="1440" w:header="708" w:footer="708" w:gutter="0"/>
          <w:cols w:space="708"/>
          <w:docGrid w:linePitch="360"/>
        </w:sectPr>
      </w:pPr>
    </w:p>
    <w:p w14:paraId="7C6D1B11" w14:textId="0BD05568" w:rsidR="005B395A" w:rsidRPr="000B0BF2" w:rsidRDefault="00B94778" w:rsidP="005B395A">
      <w:pPr>
        <w:pStyle w:val="Body"/>
        <w:spacing w:line="360" w:lineRule="auto"/>
        <w:rPr>
          <w:rFonts w:ascii="Garamond" w:eastAsia="Arial" w:hAnsi="Garamond" w:cs="Arial"/>
          <w:b/>
          <w:bCs/>
          <w:lang w:val="en-US"/>
        </w:rPr>
      </w:pPr>
      <w:r w:rsidRPr="000B0BF2">
        <w:rPr>
          <w:rFonts w:ascii="Garamond" w:hAnsi="Garamond"/>
          <w:b/>
          <w:bCs/>
          <w:lang w:val="en-US"/>
        </w:rPr>
        <w:lastRenderedPageBreak/>
        <w:t xml:space="preserve">Table S27. Evidence profile: </w:t>
      </w:r>
      <w:r w:rsidRPr="000B0BF2">
        <w:rPr>
          <w:rFonts w:ascii="Garamond" w:hAnsi="Garamond"/>
          <w:b/>
          <w:lang w:val="en-US"/>
        </w:rPr>
        <w:t>Recommendation 1</w:t>
      </w:r>
      <w:r w:rsidR="00FD454B" w:rsidRPr="000B0BF2">
        <w:rPr>
          <w:rFonts w:ascii="Garamond" w:hAnsi="Garamond"/>
          <w:b/>
          <w:lang w:val="en-US"/>
        </w:rPr>
        <w:t>4</w:t>
      </w:r>
      <w:r w:rsidRPr="000B0BF2">
        <w:rPr>
          <w:rFonts w:ascii="Garamond" w:hAnsi="Garamond"/>
          <w:b/>
          <w:bCs/>
          <w:lang w:val="en-US"/>
        </w:rPr>
        <w:t xml:space="preserve"> crystalloids vs. dextrans</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5B395A" w:rsidRPr="000B0BF2" w14:paraId="3ABC65C2" w14:textId="77777777" w:rsidTr="00B94778">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44654" w14:textId="77777777" w:rsidR="005B395A" w:rsidRPr="000B0BF2" w:rsidRDefault="005B395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AAE67" w14:textId="6C53DFBB" w:rsidR="005B395A"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5B395A" w:rsidRPr="000B0BF2">
              <w:rPr>
                <w:rFonts w:ascii="Garamond" w:hAnsi="Garamond"/>
                <w:b/>
                <w:bCs/>
                <w:sz w:val="24"/>
                <w:szCs w:val="24"/>
                <w:lang w:val="en-US"/>
              </w:rPr>
              <w:t xml:space="preserve"> of participants</w:t>
            </w:r>
            <w:r w:rsidR="005B395A" w:rsidRPr="000B0BF2">
              <w:rPr>
                <w:rFonts w:ascii="Garamond" w:hAnsi="Garamond"/>
                <w:sz w:val="24"/>
                <w:szCs w:val="24"/>
                <w:lang w:val="en-US"/>
              </w:rPr>
              <w:br/>
            </w:r>
            <w:r w:rsidR="005B395A"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16D81" w14:textId="77777777" w:rsidR="005B395A" w:rsidRPr="000B0BF2" w:rsidRDefault="005B395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A2CC" w14:textId="77777777" w:rsidR="005B395A" w:rsidRPr="000B0BF2" w:rsidRDefault="005B395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5B395A" w:rsidRPr="000B0BF2" w14:paraId="4FFFCD17" w14:textId="77777777" w:rsidTr="00B94778">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88603"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(end of follow-up)</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A0652"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4,736</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(19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13A7A"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0.99</w:t>
            </w:r>
          </w:p>
          <w:p w14:paraId="101D2720"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(0.88–1.11)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2B112"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5B395A" w:rsidRPr="000B0BF2" w14:paraId="017729FA" w14:textId="77777777" w:rsidTr="00B94778">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BC51F"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90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600F6" w14:textId="77777777" w:rsidR="005B395A" w:rsidRPr="000B0BF2" w:rsidRDefault="005B395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3,353</w:t>
            </w:r>
          </w:p>
          <w:p w14:paraId="620FE13D"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(10 RCT)</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0D560"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0.99</w:t>
            </w:r>
          </w:p>
          <w:p w14:paraId="50469326"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(0.87–1.12)</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7F963"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5B395A" w:rsidRPr="000B0BF2" w14:paraId="536C1787" w14:textId="77777777" w:rsidTr="00B94778">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21B95"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Blood transfusion</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91313" w14:textId="77777777" w:rsidR="005B395A" w:rsidRPr="000B0BF2" w:rsidRDefault="005B395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1,272</w:t>
            </w:r>
          </w:p>
          <w:p w14:paraId="539D8D14"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(3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A158D"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0.92</w:t>
            </w:r>
          </w:p>
          <w:p w14:paraId="7559A187"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(0.7–1.10)</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6BA0C"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VERY LOW</w:t>
            </w:r>
          </w:p>
        </w:tc>
      </w:tr>
    </w:tbl>
    <w:p w14:paraId="74CF8695" w14:textId="1182A014" w:rsidR="005B395A" w:rsidRPr="000B0BF2" w:rsidRDefault="00B94778" w:rsidP="005B395A">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Lewis SR, Pritchard MW, Evans DJ, Butler AR, Alderson P, Smith AF, Roberts I. Colloids versus crystalloids for fluid resuscitation in critically ill people. Cochrane Database Syst Rev. 2018 Aug 3;8:CD000567. doi: 10.1002/14651858.CD000567.pub7. PubMed PMID: 30073665; PubMed Central PMCID: PMC6513027.</w:t>
      </w:r>
    </w:p>
    <w:p w14:paraId="586AFB96" w14:textId="77777777" w:rsidR="005B395A" w:rsidRPr="000B0BF2" w:rsidRDefault="005B395A" w:rsidP="005B395A">
      <w:pPr>
        <w:pStyle w:val="Body"/>
        <w:spacing w:line="360" w:lineRule="auto"/>
        <w:rPr>
          <w:rFonts w:ascii="Garamond" w:eastAsia="Arial" w:hAnsi="Garamond" w:cs="Arial"/>
          <w:lang w:val="en-US"/>
        </w:rPr>
      </w:pPr>
    </w:p>
    <w:p w14:paraId="1B429444" w14:textId="77777777" w:rsidR="005B395A" w:rsidRPr="000B0BF2" w:rsidRDefault="005B395A" w:rsidP="005B395A">
      <w:pPr>
        <w:pStyle w:val="Body"/>
        <w:spacing w:line="360" w:lineRule="auto"/>
        <w:rPr>
          <w:rFonts w:ascii="Garamond" w:eastAsia="Arial" w:hAnsi="Garamond" w:cs="Arial"/>
          <w:lang w:val="en-US"/>
        </w:rPr>
      </w:pPr>
    </w:p>
    <w:p w14:paraId="2400C217" w14:textId="77777777" w:rsidR="005B395A" w:rsidRPr="000B0BF2" w:rsidRDefault="005B395A" w:rsidP="003643BE">
      <w:pPr>
        <w:rPr>
          <w:rFonts w:ascii="Garamond" w:hAnsi="Garamond"/>
          <w:lang w:val="en-US"/>
        </w:rPr>
        <w:sectPr w:rsidR="005B395A" w:rsidRPr="000B0BF2" w:rsidSect="004F04F2">
          <w:pgSz w:w="12240" w:h="15840"/>
          <w:pgMar w:top="1440" w:right="1440" w:bottom="1440" w:left="1440" w:header="708" w:footer="708" w:gutter="0"/>
          <w:cols w:space="708"/>
          <w:docGrid w:linePitch="360"/>
        </w:sectPr>
      </w:pPr>
    </w:p>
    <w:p w14:paraId="1EFE928D" w14:textId="77777777" w:rsidR="00FD454B" w:rsidRPr="000B0BF2" w:rsidRDefault="00FD454B" w:rsidP="005B395A">
      <w:pPr>
        <w:pStyle w:val="Body"/>
        <w:spacing w:line="360" w:lineRule="auto"/>
        <w:rPr>
          <w:rFonts w:ascii="Garamond" w:hAnsi="Garamond"/>
          <w:b/>
          <w:bCs/>
          <w:shd w:val="clear" w:color="auto" w:fill="FFFF00"/>
          <w:lang w:val="en-US"/>
        </w:rPr>
      </w:pPr>
    </w:p>
    <w:p w14:paraId="69AD8547" w14:textId="4D1E5062" w:rsidR="005B395A" w:rsidRPr="000B0BF2" w:rsidRDefault="00FD454B" w:rsidP="005B395A">
      <w:pPr>
        <w:pStyle w:val="Body"/>
        <w:spacing w:line="360" w:lineRule="auto"/>
        <w:rPr>
          <w:rFonts w:ascii="Garamond" w:eastAsia="Arial" w:hAnsi="Garamond" w:cs="Arial"/>
          <w:b/>
          <w:bCs/>
          <w:lang w:val="en-US"/>
        </w:rPr>
      </w:pPr>
      <w:r w:rsidRPr="000B0BF2">
        <w:rPr>
          <w:rFonts w:ascii="Garamond" w:hAnsi="Garamond"/>
          <w:b/>
          <w:bCs/>
          <w:lang w:val="en-US"/>
        </w:rPr>
        <w:t xml:space="preserve">Table S28. Evidence profile: </w:t>
      </w:r>
      <w:r w:rsidRPr="000B0BF2">
        <w:rPr>
          <w:rFonts w:ascii="Garamond" w:hAnsi="Garamond"/>
          <w:b/>
          <w:lang w:val="en-US"/>
        </w:rPr>
        <w:t xml:space="preserve">Recommendation 15 </w:t>
      </w:r>
      <w:r w:rsidRPr="000B0BF2">
        <w:rPr>
          <w:rFonts w:ascii="Garamond" w:hAnsi="Garamond"/>
          <w:b/>
          <w:bCs/>
          <w:lang w:val="en-US"/>
        </w:rPr>
        <w:t>crystalloids vs. albumin</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5B395A" w:rsidRPr="000B0BF2" w14:paraId="08821419" w14:textId="77777777" w:rsidTr="00FD454B">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EEB7B" w14:textId="77777777" w:rsidR="005B395A" w:rsidRPr="000B0BF2" w:rsidRDefault="005B395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9CBC" w14:textId="10BD3B53" w:rsidR="005B395A"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5B395A" w:rsidRPr="000B0BF2">
              <w:rPr>
                <w:rFonts w:ascii="Garamond" w:hAnsi="Garamond"/>
                <w:b/>
                <w:bCs/>
                <w:sz w:val="24"/>
                <w:szCs w:val="24"/>
                <w:lang w:val="en-US"/>
              </w:rPr>
              <w:t xml:space="preserve"> of participants</w:t>
            </w:r>
            <w:r w:rsidR="005B395A" w:rsidRPr="000B0BF2">
              <w:rPr>
                <w:rFonts w:ascii="Garamond" w:hAnsi="Garamond"/>
                <w:sz w:val="24"/>
                <w:szCs w:val="24"/>
                <w:lang w:val="en-US"/>
              </w:rPr>
              <w:br/>
            </w:r>
            <w:r w:rsidR="005B395A"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5A3F9" w14:textId="77777777" w:rsidR="005B395A" w:rsidRPr="000B0BF2" w:rsidRDefault="005B395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072D5" w14:textId="77777777" w:rsidR="005B395A" w:rsidRPr="000B0BF2" w:rsidRDefault="005B395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5B395A" w:rsidRPr="000B0BF2" w14:paraId="7BFBB268"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9B7D6"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(end of follow-up)</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E3B6D"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13,047</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(20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A7E4C"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0.98</w:t>
            </w:r>
          </w:p>
          <w:p w14:paraId="572BE356"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(0.92–1.06)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D3DE1"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MODERATE </w:t>
            </w:r>
          </w:p>
        </w:tc>
      </w:tr>
      <w:tr w:rsidR="005B395A" w:rsidRPr="000B0BF2" w14:paraId="7967F815"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83F8A"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90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A3912" w14:textId="77777777" w:rsidR="005B395A" w:rsidRPr="000B0BF2" w:rsidRDefault="005B395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12,492</w:t>
            </w:r>
          </w:p>
          <w:p w14:paraId="3C5C3A43"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(10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3FB33"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0.98</w:t>
            </w:r>
          </w:p>
          <w:p w14:paraId="1A38ABB8"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(0.92–1.04)</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083AB"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5B395A" w:rsidRPr="000B0BF2" w14:paraId="0CC65F56"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529FA"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(within 30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82878" w14:textId="77777777" w:rsidR="005B395A" w:rsidRPr="000B0BF2" w:rsidRDefault="005B395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12,506</w:t>
            </w:r>
          </w:p>
          <w:p w14:paraId="3E457CD4"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(10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2A6F6"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0.99</w:t>
            </w:r>
          </w:p>
          <w:p w14:paraId="4E5BEBF4"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(0.93–1.06)</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7DF82"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5B395A" w:rsidRPr="000B0BF2" w14:paraId="027140E5"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4294E"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 xml:space="preserve">Renal Replacement Therapy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15E9E"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290</w:t>
            </w:r>
            <w:r w:rsidRPr="000B0BF2">
              <w:rPr>
                <w:rFonts w:ascii="Garamond" w:eastAsia="Arial Unicode MS" w:hAnsi="Garamond" w:cs="Arial Unicode MS"/>
                <w:sz w:val="24"/>
                <w:szCs w:val="24"/>
                <w:lang w:val="en-US"/>
              </w:rPr>
              <w:br/>
            </w:r>
            <w:r w:rsidRPr="000B0BF2">
              <w:rPr>
                <w:rFonts w:ascii="Garamond" w:hAnsi="Garamond"/>
                <w:sz w:val="24"/>
                <w:szCs w:val="24"/>
                <w:lang w:val="en-US"/>
              </w:rPr>
              <w:t>(2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79F9A"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1.11</w:t>
            </w:r>
          </w:p>
          <w:p w14:paraId="0142A660"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(0.96–1.27)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552AA"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VERY LOW</w:t>
            </w:r>
          </w:p>
        </w:tc>
      </w:tr>
      <w:tr w:rsidR="005B395A" w:rsidRPr="000B0BF2" w14:paraId="5A0ED6CE"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336E1"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Blood transfusion</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D3D98" w14:textId="77777777" w:rsidR="005B395A" w:rsidRPr="000B0BF2" w:rsidRDefault="005B395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1,917</w:t>
            </w:r>
          </w:p>
          <w:p w14:paraId="3A60B142"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(3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CFDEE" w14:textId="77777777" w:rsidR="005B395A" w:rsidRPr="000B0BF2" w:rsidRDefault="005B395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1.31</w:t>
            </w:r>
          </w:p>
          <w:p w14:paraId="18265BD8"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(0.95–1.80)</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E32C8" w14:textId="77777777" w:rsidR="005B395A" w:rsidRPr="000B0BF2" w:rsidRDefault="005B395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VERY LOW</w:t>
            </w:r>
          </w:p>
        </w:tc>
      </w:tr>
    </w:tbl>
    <w:p w14:paraId="71D680F6" w14:textId="77777777" w:rsidR="00FD454B" w:rsidRPr="000B0BF2" w:rsidRDefault="00FD454B" w:rsidP="00FD454B">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Lewis SR, Pritchard MW, Evans DJ, Butler AR, Alderson P, Smith AF, Roberts I. Colloids versus crystalloids for fluid resuscitation in critically ill people. Cochrane Database Syst Rev. 2018 Aug 3;8:CD000567. doi: 10.1002/14651858.CD000567.pub7. PubMed PMID: 30073665; PubMed Central PMCID: PMC6513027.</w:t>
      </w:r>
    </w:p>
    <w:p w14:paraId="065386DD" w14:textId="77777777" w:rsidR="005B395A" w:rsidRPr="000B0BF2" w:rsidRDefault="005B395A" w:rsidP="005B395A">
      <w:pPr>
        <w:pStyle w:val="Body"/>
        <w:widowControl w:val="0"/>
        <w:spacing w:line="360" w:lineRule="auto"/>
        <w:rPr>
          <w:rFonts w:ascii="Garamond" w:eastAsia="Arial" w:hAnsi="Garamond" w:cs="Arial"/>
          <w:b/>
          <w:bCs/>
          <w:lang w:val="en-US"/>
        </w:rPr>
      </w:pPr>
    </w:p>
    <w:p w14:paraId="5B0D84A3" w14:textId="77777777" w:rsidR="003643BE" w:rsidRPr="000B0BF2" w:rsidRDefault="003643BE" w:rsidP="003643BE">
      <w:pPr>
        <w:rPr>
          <w:rFonts w:ascii="Garamond" w:hAnsi="Garamond"/>
          <w:lang w:val="en-US"/>
        </w:rPr>
      </w:pPr>
    </w:p>
    <w:p w14:paraId="605D3B58" w14:textId="77777777" w:rsidR="000A17C5" w:rsidRPr="000B0BF2" w:rsidRDefault="000A17C5" w:rsidP="003643BE">
      <w:pPr>
        <w:rPr>
          <w:rFonts w:ascii="Garamond" w:hAnsi="Garamond"/>
          <w:lang w:val="en-US"/>
        </w:rPr>
        <w:sectPr w:rsidR="000A17C5" w:rsidRPr="000B0BF2" w:rsidSect="004F04F2">
          <w:pgSz w:w="12240" w:h="15840"/>
          <w:pgMar w:top="1440" w:right="1440" w:bottom="1440" w:left="1440" w:header="708" w:footer="708" w:gutter="0"/>
          <w:cols w:space="708"/>
          <w:docGrid w:linePitch="360"/>
        </w:sectPr>
      </w:pPr>
    </w:p>
    <w:p w14:paraId="73BA7D3A" w14:textId="77777777" w:rsidR="000A17C5" w:rsidRPr="000B0BF2" w:rsidRDefault="000A17C5" w:rsidP="000A17C5">
      <w:pPr>
        <w:pStyle w:val="Body"/>
        <w:spacing w:line="360" w:lineRule="auto"/>
        <w:rPr>
          <w:rFonts w:ascii="Garamond" w:eastAsia="Arial" w:hAnsi="Garamond" w:cs="Arial"/>
          <w:lang w:val="en-US"/>
        </w:rPr>
      </w:pPr>
    </w:p>
    <w:p w14:paraId="7619A206" w14:textId="18C34685" w:rsidR="000A17C5" w:rsidRPr="000B0BF2" w:rsidRDefault="00FD454B" w:rsidP="000A17C5">
      <w:pPr>
        <w:pStyle w:val="Body"/>
        <w:spacing w:line="360" w:lineRule="auto"/>
        <w:rPr>
          <w:rFonts w:ascii="Garamond" w:eastAsia="Arial" w:hAnsi="Garamond" w:cs="Arial"/>
          <w:b/>
          <w:bCs/>
          <w:lang w:val="en-US"/>
        </w:rPr>
      </w:pPr>
      <w:r w:rsidRPr="000B0BF2">
        <w:rPr>
          <w:rFonts w:ascii="Garamond" w:hAnsi="Garamond"/>
          <w:b/>
          <w:bCs/>
          <w:lang w:val="en-US"/>
        </w:rPr>
        <w:t xml:space="preserve">Table S29. Evidence profile: </w:t>
      </w:r>
      <w:r w:rsidRPr="000B0BF2">
        <w:rPr>
          <w:rFonts w:ascii="Garamond" w:hAnsi="Garamond"/>
          <w:b/>
          <w:lang w:val="en-US"/>
        </w:rPr>
        <w:t xml:space="preserve">Recommendation 18 </w:t>
      </w:r>
      <w:r w:rsidRPr="000B0BF2">
        <w:rPr>
          <w:rFonts w:ascii="Garamond" w:hAnsi="Garamond"/>
          <w:b/>
          <w:bCs/>
          <w:lang w:val="en-US"/>
        </w:rPr>
        <w:t>norepinephrine vs. dopamine</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0A17C5" w:rsidRPr="000B0BF2" w14:paraId="07072039" w14:textId="77777777" w:rsidTr="00FD454B">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9AB7A" w14:textId="77777777" w:rsidR="000A17C5" w:rsidRPr="000B0BF2" w:rsidRDefault="000A17C5"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4455C" w14:textId="218760C9" w:rsidR="000A17C5"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0A17C5" w:rsidRPr="000B0BF2">
              <w:rPr>
                <w:rFonts w:ascii="Garamond" w:hAnsi="Garamond"/>
                <w:b/>
                <w:bCs/>
                <w:sz w:val="24"/>
                <w:szCs w:val="24"/>
                <w:lang w:val="en-US"/>
              </w:rPr>
              <w:t xml:space="preserve"> of participants</w:t>
            </w:r>
            <w:r w:rsidR="000A17C5" w:rsidRPr="000B0BF2">
              <w:rPr>
                <w:rFonts w:ascii="Garamond" w:hAnsi="Garamond"/>
                <w:sz w:val="24"/>
                <w:szCs w:val="24"/>
                <w:lang w:val="en-US"/>
              </w:rPr>
              <w:br/>
            </w:r>
            <w:r w:rsidR="000A17C5"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58C53" w14:textId="77777777" w:rsidR="000A17C5" w:rsidRPr="000B0BF2" w:rsidRDefault="000A17C5"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524F2" w14:textId="77777777" w:rsidR="000A17C5" w:rsidRPr="000B0BF2" w:rsidRDefault="000A17C5"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0A17C5" w:rsidRPr="000B0BF2" w14:paraId="58410FF3"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BE90C"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(end of follow-up)</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84FFE"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1,400</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(6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1ACED" w14:textId="77777777" w:rsidR="000A17C5" w:rsidRPr="000B0BF2" w:rsidRDefault="000A17C5"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1.07</w:t>
            </w:r>
          </w:p>
          <w:p w14:paraId="63D3B7EB"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(0.99–1.16)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39893"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HIGH</w:t>
            </w:r>
          </w:p>
        </w:tc>
      </w:tr>
      <w:tr w:rsidR="000A17C5" w:rsidRPr="000B0BF2" w14:paraId="5F799F06"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DC13B" w14:textId="41AF90AA" w:rsidR="000A17C5" w:rsidRPr="000B0BF2" w:rsidRDefault="00FD454B"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Arrhythmias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ADA1C" w14:textId="77777777" w:rsidR="000A17C5" w:rsidRPr="000B0BF2" w:rsidRDefault="000A17C5"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1,931</w:t>
            </w:r>
          </w:p>
          <w:p w14:paraId="084E50AC"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(2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98A8F" w14:textId="77777777" w:rsidR="000A17C5" w:rsidRPr="000B0BF2" w:rsidRDefault="000A17C5"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2.34</w:t>
            </w:r>
          </w:p>
          <w:p w14:paraId="34C57301"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(1.46–3.78)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9CC27"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HIGH</w:t>
            </w:r>
          </w:p>
        </w:tc>
      </w:tr>
    </w:tbl>
    <w:p w14:paraId="57D6A57C" w14:textId="6559B468" w:rsidR="000A17C5" w:rsidRPr="000B0BF2" w:rsidRDefault="00FD454B" w:rsidP="000A17C5">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Gamper G, Havel C, Arrich J, Losert H, Pace NL, Müllner M, Herkner H. Vasopressors for hypotensive shock. Cochrane Database Syst Rev. 2016 Feb 15;2:CD003709. doi: 10.1002/14651858.CD003709.pub4. Review. PubMed PMID: 26878401; PubMed Central PMCID: PMC6516856.</w:t>
      </w:r>
    </w:p>
    <w:p w14:paraId="60976CFF" w14:textId="77777777" w:rsidR="000A17C5" w:rsidRPr="000B0BF2" w:rsidRDefault="000A17C5" w:rsidP="000A17C5">
      <w:pPr>
        <w:pStyle w:val="Body"/>
        <w:spacing w:line="360" w:lineRule="auto"/>
        <w:rPr>
          <w:rFonts w:ascii="Garamond" w:eastAsia="Arial" w:hAnsi="Garamond" w:cs="Arial"/>
          <w:lang w:val="en-US"/>
        </w:rPr>
      </w:pPr>
    </w:p>
    <w:p w14:paraId="343FD7C8" w14:textId="77777777" w:rsidR="000A17C5" w:rsidRPr="000B0BF2" w:rsidRDefault="000A17C5" w:rsidP="003643BE">
      <w:pPr>
        <w:rPr>
          <w:rFonts w:ascii="Garamond" w:hAnsi="Garamond"/>
          <w:lang w:val="en-US"/>
        </w:rPr>
        <w:sectPr w:rsidR="000A17C5" w:rsidRPr="000B0BF2" w:rsidSect="004F04F2">
          <w:pgSz w:w="12240" w:h="15840"/>
          <w:pgMar w:top="1440" w:right="1440" w:bottom="1440" w:left="1440" w:header="708" w:footer="708" w:gutter="0"/>
          <w:cols w:space="708"/>
          <w:docGrid w:linePitch="360"/>
        </w:sectPr>
      </w:pPr>
    </w:p>
    <w:p w14:paraId="7A354B19" w14:textId="77777777" w:rsidR="00FD454B" w:rsidRPr="000B0BF2" w:rsidRDefault="00FD454B" w:rsidP="000A17C5">
      <w:pPr>
        <w:pStyle w:val="Body"/>
        <w:spacing w:line="360" w:lineRule="auto"/>
        <w:rPr>
          <w:rFonts w:ascii="Garamond" w:hAnsi="Garamond"/>
          <w:lang w:val="en-US"/>
        </w:rPr>
      </w:pPr>
    </w:p>
    <w:p w14:paraId="06FE7905" w14:textId="7D63D6D3" w:rsidR="000A17C5" w:rsidRPr="000B0BF2" w:rsidRDefault="00FD454B" w:rsidP="000A17C5">
      <w:pPr>
        <w:pStyle w:val="Body"/>
        <w:spacing w:line="360" w:lineRule="auto"/>
        <w:rPr>
          <w:rFonts w:ascii="Garamond" w:eastAsia="Arial" w:hAnsi="Garamond" w:cs="Arial"/>
          <w:b/>
          <w:bCs/>
          <w:lang w:val="en-US"/>
        </w:rPr>
      </w:pPr>
      <w:r w:rsidRPr="000B0BF2">
        <w:rPr>
          <w:rFonts w:ascii="Garamond" w:hAnsi="Garamond"/>
          <w:b/>
          <w:bCs/>
          <w:lang w:val="en-US"/>
        </w:rPr>
        <w:t xml:space="preserve">Table S30. Evidence profile: </w:t>
      </w:r>
      <w:r w:rsidRPr="000B0BF2">
        <w:rPr>
          <w:rFonts w:ascii="Garamond" w:hAnsi="Garamond"/>
          <w:b/>
          <w:lang w:val="en-US"/>
        </w:rPr>
        <w:t xml:space="preserve">Recommendation 19 </w:t>
      </w:r>
      <w:r w:rsidRPr="000B0BF2">
        <w:rPr>
          <w:rFonts w:ascii="Garamond" w:hAnsi="Garamond"/>
          <w:b/>
          <w:bCs/>
          <w:lang w:val="en-US"/>
        </w:rPr>
        <w:t>vasopressin add-on vs. norepinephrine</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0A17C5" w:rsidRPr="000B0BF2" w14:paraId="67201B05" w14:textId="77777777" w:rsidTr="00FD454B">
        <w:trPr>
          <w:trHeight w:val="939"/>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56751" w14:textId="77777777" w:rsidR="000A17C5" w:rsidRPr="000B0BF2" w:rsidRDefault="000A17C5"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9789A" w14:textId="75F59D76" w:rsidR="000A17C5"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0A17C5" w:rsidRPr="000B0BF2">
              <w:rPr>
                <w:rFonts w:ascii="Garamond" w:hAnsi="Garamond"/>
                <w:b/>
                <w:bCs/>
                <w:sz w:val="24"/>
                <w:szCs w:val="24"/>
                <w:lang w:val="en-US"/>
              </w:rPr>
              <w:t xml:space="preserve"> of participants</w:t>
            </w:r>
            <w:r w:rsidR="000A17C5" w:rsidRPr="000B0BF2">
              <w:rPr>
                <w:rFonts w:ascii="Garamond" w:hAnsi="Garamond"/>
                <w:sz w:val="24"/>
                <w:szCs w:val="24"/>
                <w:lang w:val="en-US"/>
              </w:rPr>
              <w:br/>
            </w:r>
            <w:r w:rsidR="000A17C5"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46E43" w14:textId="77777777" w:rsidR="000A17C5" w:rsidRPr="000B0BF2" w:rsidRDefault="000A17C5"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6AA4C" w14:textId="77777777" w:rsidR="000A17C5" w:rsidRPr="000B0BF2" w:rsidRDefault="000A17C5"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0A17C5" w:rsidRPr="000B0BF2" w14:paraId="4E79E639"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980EE"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All-cause Mortality (end of follow-up)</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41CCD"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3,430</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(18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1C55A" w14:textId="77777777" w:rsidR="000A17C5" w:rsidRPr="000B0BF2" w:rsidRDefault="000A17C5"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0.91</w:t>
            </w:r>
          </w:p>
          <w:p w14:paraId="2B9D0894"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(0.85–0.99)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EEB69"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LOW</w:t>
            </w:r>
          </w:p>
        </w:tc>
      </w:tr>
      <w:tr w:rsidR="000A17C5" w:rsidRPr="000B0BF2" w14:paraId="037AF83B"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1F2B2"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Atrial Fibrillation</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87646" w14:textId="77777777" w:rsidR="000A17C5" w:rsidRPr="000B0BF2" w:rsidRDefault="000A17C5"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1,358</w:t>
            </w:r>
          </w:p>
          <w:p w14:paraId="57EE2C93"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(13 RCT)</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0F8BD" w14:textId="77777777" w:rsidR="000A17C5" w:rsidRPr="000B0BF2" w:rsidRDefault="000A17C5"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0.77</w:t>
            </w:r>
          </w:p>
          <w:p w14:paraId="5CC355BB"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(0.67–0.88)</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CD66D"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HIGH</w:t>
            </w:r>
          </w:p>
        </w:tc>
      </w:tr>
      <w:tr w:rsidR="000A17C5" w:rsidRPr="000B0BF2" w14:paraId="731C7C84" w14:textId="77777777" w:rsidTr="00FD454B">
        <w:trPr>
          <w:trHeight w:val="494"/>
        </w:trPr>
        <w:tc>
          <w:tcPr>
            <w:tcW w:w="4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1A0BD"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Digital Ischemia</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03A11" w14:textId="77777777" w:rsidR="000A17C5" w:rsidRPr="000B0BF2" w:rsidRDefault="000A17C5"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2,489</w:t>
            </w:r>
          </w:p>
          <w:p w14:paraId="3F507BFD"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(10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15C46" w14:textId="77777777" w:rsidR="000A17C5" w:rsidRPr="000B0BF2" w:rsidRDefault="000A17C5"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2.56</w:t>
            </w:r>
          </w:p>
          <w:p w14:paraId="682DA838"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(1.24–5.25)</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B4E6D" w14:textId="77777777" w:rsidR="000A17C5" w:rsidRPr="000B0BF2" w:rsidRDefault="000A17C5"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bl>
    <w:p w14:paraId="69542911" w14:textId="77777777" w:rsidR="00FD454B" w:rsidRPr="000B0BF2" w:rsidRDefault="00FD454B" w:rsidP="00FD454B">
      <w:pPr>
        <w:pStyle w:val="Default"/>
        <w:rPr>
          <w:rFonts w:ascii="Garamond" w:hAnsi="Garamond"/>
        </w:rPr>
      </w:pPr>
    </w:p>
    <w:p w14:paraId="26E1DAC0" w14:textId="5CB86A1C" w:rsidR="000A17C5" w:rsidRPr="000B0BF2" w:rsidRDefault="00FD454B" w:rsidP="00FD454B">
      <w:pPr>
        <w:pStyle w:val="Body"/>
        <w:widowControl w:val="0"/>
        <w:spacing w:line="360" w:lineRule="auto"/>
        <w:rPr>
          <w:rFonts w:ascii="Garamond" w:eastAsia="Arial" w:hAnsi="Garamond" w:cs="Arial"/>
          <w:b/>
          <w:bCs/>
          <w:sz w:val="16"/>
          <w:szCs w:val="16"/>
          <w:lang w:val="en-US"/>
        </w:rPr>
      </w:pPr>
      <w:r w:rsidRPr="000B0BF2">
        <w:rPr>
          <w:rFonts w:ascii="Garamond" w:eastAsia="Arial Unicode MS" w:hAnsi="Garamond" w:cs="Arial Unicode MS"/>
          <w:sz w:val="16"/>
          <w:szCs w:val="16"/>
          <w:lang w:val="en-US"/>
        </w:rPr>
        <w:t>Honarmand K, Um KJ, Belley-Côté EP, Alhazzani W, Farley C, Fernando SM, Fiest K, Grey D, Hajdini E, Herridge M, Hrymak C, Møller MH, Kanji S, Lamontagne F, Lauzier F, Mehta S, Paunovic B, Singal R, Tsang JL, Wynne C, Rochwerg B. Canadian Critical Care Society clinical practice guideline: The use of vasopressin and vasopressin analogues in critically ill adults with distributive shock. Can J Anaesth. 2020 Mar;67(3):369-376. doi: 10.1007/s12630-019-01546-x. Epub 2019 Dec 3. PubMed PMID: 31797234.</w:t>
      </w:r>
    </w:p>
    <w:p w14:paraId="4191C8E6" w14:textId="77777777" w:rsidR="000A17C5" w:rsidRPr="000B0BF2" w:rsidRDefault="000A17C5" w:rsidP="000A17C5">
      <w:pPr>
        <w:pStyle w:val="Body"/>
        <w:spacing w:line="360" w:lineRule="auto"/>
        <w:rPr>
          <w:rFonts w:ascii="Garamond" w:eastAsia="Arial" w:hAnsi="Garamond" w:cs="Arial"/>
          <w:lang w:val="en-US"/>
        </w:rPr>
      </w:pPr>
    </w:p>
    <w:p w14:paraId="10D4EE88" w14:textId="77777777" w:rsidR="000A17C5" w:rsidRPr="000B0BF2" w:rsidRDefault="000A17C5" w:rsidP="000A17C5">
      <w:pPr>
        <w:pStyle w:val="Body"/>
        <w:spacing w:line="360" w:lineRule="auto"/>
        <w:rPr>
          <w:rFonts w:ascii="Garamond" w:eastAsia="Arial" w:hAnsi="Garamond" w:cs="Arial"/>
          <w:b/>
          <w:bCs/>
          <w:lang w:val="en-US"/>
        </w:rPr>
      </w:pPr>
    </w:p>
    <w:p w14:paraId="53CF9C1D" w14:textId="77777777" w:rsidR="000A17C5" w:rsidRPr="000B0BF2" w:rsidRDefault="000A17C5" w:rsidP="000A17C5">
      <w:pPr>
        <w:pStyle w:val="Body"/>
        <w:spacing w:line="360" w:lineRule="auto"/>
        <w:rPr>
          <w:rFonts w:ascii="Garamond" w:eastAsia="Arial" w:hAnsi="Garamond" w:cs="Arial"/>
          <w:b/>
          <w:bCs/>
          <w:lang w:val="en-US"/>
        </w:rPr>
      </w:pPr>
    </w:p>
    <w:p w14:paraId="5EA4F407" w14:textId="77777777" w:rsidR="000A17C5" w:rsidRPr="000B0BF2" w:rsidRDefault="000A17C5" w:rsidP="000A17C5">
      <w:pPr>
        <w:pStyle w:val="Body"/>
        <w:spacing w:line="360" w:lineRule="auto"/>
        <w:rPr>
          <w:rFonts w:ascii="Garamond" w:eastAsia="Arial" w:hAnsi="Garamond" w:cs="Arial"/>
          <w:b/>
          <w:bCs/>
          <w:lang w:val="en-US"/>
        </w:rPr>
      </w:pPr>
    </w:p>
    <w:p w14:paraId="1DBDD9A1" w14:textId="77777777" w:rsidR="001247DE" w:rsidRPr="000B0BF2" w:rsidRDefault="001247DE" w:rsidP="003643BE">
      <w:pPr>
        <w:rPr>
          <w:rFonts w:ascii="Garamond" w:hAnsi="Garamond"/>
          <w:lang w:val="en-US"/>
        </w:rPr>
        <w:sectPr w:rsidR="001247DE" w:rsidRPr="000B0BF2" w:rsidSect="004F04F2">
          <w:pgSz w:w="12240" w:h="15840"/>
          <w:pgMar w:top="1440" w:right="1440" w:bottom="1440" w:left="1440" w:header="708" w:footer="708" w:gutter="0"/>
          <w:cols w:space="708"/>
          <w:docGrid w:linePitch="360"/>
        </w:sectPr>
      </w:pPr>
    </w:p>
    <w:p w14:paraId="070E2C62" w14:textId="77777777" w:rsidR="00FD454B" w:rsidRPr="000B0BF2" w:rsidRDefault="00FD454B" w:rsidP="001247DE">
      <w:pPr>
        <w:pStyle w:val="Body"/>
        <w:spacing w:line="360" w:lineRule="auto"/>
        <w:rPr>
          <w:rFonts w:ascii="Garamond" w:hAnsi="Garamond"/>
          <w:b/>
          <w:bCs/>
          <w:shd w:val="clear" w:color="auto" w:fill="FFFF00"/>
          <w:lang w:val="en-US"/>
        </w:rPr>
      </w:pPr>
    </w:p>
    <w:p w14:paraId="5D89EAF7" w14:textId="7ED9173A" w:rsidR="001247DE" w:rsidRPr="000B0BF2" w:rsidRDefault="00FD454B" w:rsidP="001247DE">
      <w:pPr>
        <w:pStyle w:val="Body"/>
        <w:spacing w:line="360" w:lineRule="auto"/>
        <w:rPr>
          <w:rFonts w:ascii="Garamond" w:hAnsi="Garamond"/>
          <w:b/>
          <w:bCs/>
          <w:lang w:val="en-US"/>
        </w:rPr>
      </w:pPr>
      <w:r w:rsidRPr="000B0BF2">
        <w:rPr>
          <w:rFonts w:ascii="Garamond" w:hAnsi="Garamond"/>
          <w:b/>
          <w:bCs/>
          <w:lang w:val="en-US"/>
        </w:rPr>
        <w:t xml:space="preserve">Table S31. Evidence profile: </w:t>
      </w:r>
      <w:r w:rsidRPr="000B0BF2">
        <w:rPr>
          <w:rFonts w:ascii="Garamond" w:hAnsi="Garamond"/>
          <w:b/>
          <w:lang w:val="en-US"/>
        </w:rPr>
        <w:t xml:space="preserve">Recommendation 20 </w:t>
      </w:r>
      <w:r w:rsidRPr="000B0BF2">
        <w:rPr>
          <w:rFonts w:ascii="Garamond" w:hAnsi="Garamond"/>
          <w:b/>
          <w:bCs/>
          <w:lang w:val="en-US"/>
        </w:rPr>
        <w:t>higher vs. lower MAP targets</w:t>
      </w:r>
    </w:p>
    <w:p w14:paraId="695D0201" w14:textId="77777777" w:rsidR="00FD454B" w:rsidRPr="000B0BF2" w:rsidRDefault="00FD454B" w:rsidP="001247DE">
      <w:pPr>
        <w:pStyle w:val="Body"/>
        <w:spacing w:line="360" w:lineRule="auto"/>
        <w:rPr>
          <w:rFonts w:ascii="Garamond" w:eastAsia="Arial" w:hAnsi="Garamond" w:cs="Arial"/>
          <w:b/>
          <w:bCs/>
          <w:lang w:val="en-US"/>
        </w:rPr>
      </w:pPr>
    </w:p>
    <w:tbl>
      <w:tblPr>
        <w:tblStyle w:val="TableNormal1"/>
        <w:tblW w:w="100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31"/>
        <w:gridCol w:w="1998"/>
        <w:gridCol w:w="1760"/>
        <w:gridCol w:w="1709"/>
      </w:tblGrid>
      <w:tr w:rsidR="001247DE" w:rsidRPr="000B0BF2" w14:paraId="3A1DF49B" w14:textId="77777777" w:rsidTr="00FD454B">
        <w:trPr>
          <w:trHeight w:val="939"/>
        </w:trPr>
        <w:tc>
          <w:tcPr>
            <w:tcW w:w="4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7E32B" w14:textId="77777777" w:rsidR="001247DE" w:rsidRPr="000B0BF2" w:rsidRDefault="001247D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2AF81" w14:textId="595D01A3" w:rsidR="001247DE"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1247DE" w:rsidRPr="000B0BF2">
              <w:rPr>
                <w:rFonts w:ascii="Garamond" w:hAnsi="Garamond"/>
                <w:b/>
                <w:bCs/>
                <w:sz w:val="24"/>
                <w:szCs w:val="24"/>
                <w:lang w:val="en-US"/>
              </w:rPr>
              <w:t xml:space="preserve"> of participants</w:t>
            </w:r>
            <w:r w:rsidR="001247DE" w:rsidRPr="000B0BF2">
              <w:rPr>
                <w:rFonts w:ascii="Garamond" w:hAnsi="Garamond"/>
                <w:sz w:val="24"/>
                <w:szCs w:val="24"/>
                <w:lang w:val="en-US"/>
              </w:rPr>
              <w:br/>
            </w:r>
            <w:r w:rsidR="001247DE" w:rsidRPr="000B0BF2">
              <w:rPr>
                <w:rFonts w:ascii="Garamond" w:hAnsi="Garamond"/>
                <w:b/>
                <w:bCs/>
                <w:sz w:val="24"/>
                <w:szCs w:val="24"/>
                <w:lang w:val="en-US"/>
              </w:rPr>
              <w:t>(studies)</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3BB42" w14:textId="77777777" w:rsidR="001247DE" w:rsidRPr="000B0BF2" w:rsidRDefault="001247D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3B330" w14:textId="77777777" w:rsidR="001247DE" w:rsidRPr="000B0BF2" w:rsidRDefault="001247DE"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1247DE" w:rsidRPr="000B0BF2" w14:paraId="35B185C9" w14:textId="77777777" w:rsidTr="00FD454B">
        <w:trPr>
          <w:trHeight w:val="494"/>
        </w:trPr>
        <w:tc>
          <w:tcPr>
            <w:tcW w:w="4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DB2AE"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28-day Mortality</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C84EB"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894</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 RCTs)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3FEB1"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OR 1.15</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(0.87 to 1.52)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EA589"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LOW </w:t>
            </w:r>
          </w:p>
        </w:tc>
      </w:tr>
      <w:tr w:rsidR="001247DE" w:rsidRPr="000B0BF2" w14:paraId="1FDB0332" w14:textId="77777777" w:rsidTr="00FD454B">
        <w:trPr>
          <w:trHeight w:val="494"/>
        </w:trPr>
        <w:tc>
          <w:tcPr>
            <w:tcW w:w="4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64429"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90-day Mortality</w:t>
            </w:r>
            <w:r w:rsidRPr="000B0BF2">
              <w:rPr>
                <w:rFonts w:ascii="Garamond" w:hAnsi="Garamond"/>
                <w:sz w:val="24"/>
                <w:szCs w:val="24"/>
                <w:lang w:val="en-US"/>
              </w:rPr>
              <w:t xml:space="preserve"> </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1D86C"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894</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 RCTs)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88710"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OR 1.08</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(0.84 to 1.44)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27D3A"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LOW </w:t>
            </w:r>
          </w:p>
        </w:tc>
      </w:tr>
      <w:tr w:rsidR="001247DE" w:rsidRPr="000B0BF2" w14:paraId="490A30A0" w14:textId="77777777" w:rsidTr="00FD454B">
        <w:trPr>
          <w:trHeight w:val="494"/>
        </w:trPr>
        <w:tc>
          <w:tcPr>
            <w:tcW w:w="4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668EF"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 xml:space="preserve">Supraventricular Arrhythmia  </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47582"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894</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 RCTs)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8808D" w14:textId="77777777" w:rsidR="00FD454B" w:rsidRPr="000B0BF2" w:rsidRDefault="001247DE" w:rsidP="00DB4E3A">
            <w:pPr>
              <w:pStyle w:val="Body"/>
              <w:spacing w:line="360" w:lineRule="auto"/>
              <w:jc w:val="center"/>
              <w:rPr>
                <w:rFonts w:ascii="Garamond" w:hAnsi="Garamond"/>
                <w:b/>
                <w:bCs/>
                <w:sz w:val="24"/>
                <w:szCs w:val="24"/>
                <w:lang w:val="en-US"/>
              </w:rPr>
            </w:pPr>
            <w:r w:rsidRPr="000B0BF2">
              <w:rPr>
                <w:rFonts w:ascii="Garamond" w:hAnsi="Garamond"/>
                <w:b/>
                <w:bCs/>
                <w:sz w:val="24"/>
                <w:szCs w:val="24"/>
                <w:lang w:val="en-US"/>
              </w:rPr>
              <w:t xml:space="preserve">OR 2.50 </w:t>
            </w:r>
          </w:p>
          <w:p w14:paraId="19DCF085" w14:textId="69431278"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(1.35–4.77) </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3CE32"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MODERATE </w:t>
            </w:r>
          </w:p>
        </w:tc>
      </w:tr>
      <w:tr w:rsidR="001247DE" w:rsidRPr="000B0BF2" w14:paraId="613A6DA7" w14:textId="77777777" w:rsidTr="00FD454B">
        <w:trPr>
          <w:trHeight w:val="483"/>
        </w:trPr>
        <w:tc>
          <w:tcPr>
            <w:tcW w:w="4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84983"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Myocardial Injury</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8E2D6"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894</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 RCTs) </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041B2" w14:textId="77777777" w:rsidR="00FD454B" w:rsidRPr="000B0BF2" w:rsidRDefault="001247DE" w:rsidP="00DB4E3A">
            <w:pPr>
              <w:pStyle w:val="Body"/>
              <w:spacing w:line="360" w:lineRule="auto"/>
              <w:jc w:val="center"/>
              <w:rPr>
                <w:rFonts w:ascii="Garamond" w:hAnsi="Garamond"/>
                <w:b/>
                <w:bCs/>
                <w:sz w:val="24"/>
                <w:szCs w:val="24"/>
                <w:lang w:val="en-US"/>
              </w:rPr>
            </w:pPr>
            <w:r w:rsidRPr="000B0BF2">
              <w:rPr>
                <w:rFonts w:ascii="Garamond" w:hAnsi="Garamond"/>
                <w:b/>
                <w:bCs/>
                <w:sz w:val="24"/>
                <w:szCs w:val="24"/>
                <w:lang w:val="en-US"/>
              </w:rPr>
              <w:t xml:space="preserve">OR 1.47 </w:t>
            </w:r>
          </w:p>
          <w:p w14:paraId="2192E0B8" w14:textId="25D87DD6"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(0.64–3.56)</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3B66F"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LOW</w:t>
            </w:r>
          </w:p>
        </w:tc>
      </w:tr>
      <w:tr w:rsidR="001247DE" w:rsidRPr="000B0BF2" w14:paraId="5F184776" w14:textId="77777777" w:rsidTr="00FD454B">
        <w:trPr>
          <w:trHeight w:val="483"/>
        </w:trPr>
        <w:tc>
          <w:tcPr>
            <w:tcW w:w="4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D9BC0"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Limb Ischemia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CE6CB"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894</w:t>
            </w:r>
            <w:r w:rsidRPr="000B0BF2">
              <w:rPr>
                <w:rFonts w:ascii="Garamond" w:eastAsia="Arial Unicode MS" w:hAnsi="Garamond" w:cs="Arial Unicode MS"/>
                <w:sz w:val="24"/>
                <w:szCs w:val="24"/>
                <w:lang w:val="en-US"/>
              </w:rPr>
              <w:br/>
            </w:r>
            <w:r w:rsidRPr="000B0BF2">
              <w:rPr>
                <w:rFonts w:ascii="Garamond" w:hAnsi="Garamond"/>
                <w:sz w:val="24"/>
                <w:szCs w:val="24"/>
                <w:lang w:val="en-US"/>
              </w:rPr>
              <w:t>(2 RCTs)</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3BA90" w14:textId="77777777" w:rsidR="00FD454B" w:rsidRPr="000B0BF2" w:rsidRDefault="001247DE" w:rsidP="00DB4E3A">
            <w:pPr>
              <w:pStyle w:val="Body"/>
              <w:spacing w:line="360" w:lineRule="auto"/>
              <w:jc w:val="center"/>
              <w:rPr>
                <w:rFonts w:ascii="Garamond" w:hAnsi="Garamond"/>
                <w:b/>
                <w:bCs/>
                <w:sz w:val="24"/>
                <w:szCs w:val="24"/>
                <w:lang w:val="en-US"/>
              </w:rPr>
            </w:pPr>
            <w:r w:rsidRPr="000B0BF2">
              <w:rPr>
                <w:rFonts w:ascii="Garamond" w:hAnsi="Garamond"/>
                <w:b/>
                <w:bCs/>
                <w:sz w:val="24"/>
                <w:szCs w:val="24"/>
                <w:lang w:val="en-US"/>
              </w:rPr>
              <w:t>OR</w:t>
            </w:r>
            <w:r w:rsidRPr="000B0BF2">
              <w:rPr>
                <w:rFonts w:ascii="Garamond" w:hAnsi="Garamond"/>
                <w:sz w:val="24"/>
                <w:szCs w:val="24"/>
                <w:lang w:val="en-US"/>
              </w:rPr>
              <w:t xml:space="preserve"> </w:t>
            </w:r>
            <w:r w:rsidRPr="000B0BF2">
              <w:rPr>
                <w:rFonts w:ascii="Garamond" w:hAnsi="Garamond"/>
                <w:b/>
                <w:bCs/>
                <w:sz w:val="24"/>
                <w:szCs w:val="24"/>
                <w:lang w:val="en-US"/>
              </w:rPr>
              <w:t xml:space="preserve">0.92 </w:t>
            </w:r>
          </w:p>
          <w:p w14:paraId="664EF5FA" w14:textId="70C54A63"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(0.36–2.10)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F57CD" w14:textId="77777777" w:rsidR="001247DE" w:rsidRPr="000B0BF2" w:rsidRDefault="001247DE"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LOW</w:t>
            </w:r>
          </w:p>
        </w:tc>
      </w:tr>
    </w:tbl>
    <w:p w14:paraId="417A5A9A" w14:textId="77777777" w:rsidR="001247DE" w:rsidRPr="000B0BF2" w:rsidRDefault="001247DE" w:rsidP="001247DE">
      <w:pPr>
        <w:pStyle w:val="Body"/>
        <w:widowControl w:val="0"/>
        <w:spacing w:line="360" w:lineRule="auto"/>
        <w:rPr>
          <w:rFonts w:ascii="Garamond" w:eastAsia="Arial" w:hAnsi="Garamond" w:cs="Arial"/>
          <w:b/>
          <w:bCs/>
          <w:lang w:val="en-US"/>
        </w:rPr>
      </w:pPr>
    </w:p>
    <w:p w14:paraId="0DF28C88" w14:textId="77777777" w:rsidR="001247DE" w:rsidRPr="000B0BF2" w:rsidRDefault="001247DE" w:rsidP="001247DE">
      <w:pPr>
        <w:pStyle w:val="Body"/>
        <w:spacing w:line="360" w:lineRule="auto"/>
        <w:rPr>
          <w:rFonts w:ascii="Garamond" w:eastAsia="Arial" w:hAnsi="Garamond" w:cs="Arial"/>
          <w:lang w:val="en-US"/>
        </w:rPr>
      </w:pPr>
    </w:p>
    <w:p w14:paraId="3193C5EC" w14:textId="77777777" w:rsidR="003F322A" w:rsidRPr="000B0BF2" w:rsidRDefault="003F322A" w:rsidP="003643BE">
      <w:pPr>
        <w:rPr>
          <w:rFonts w:ascii="Garamond" w:hAnsi="Garamond"/>
          <w:lang w:val="en-US"/>
        </w:rPr>
        <w:sectPr w:rsidR="003F322A" w:rsidRPr="000B0BF2" w:rsidSect="004F04F2">
          <w:pgSz w:w="12240" w:h="15840"/>
          <w:pgMar w:top="1440" w:right="1440" w:bottom="1440" w:left="1440" w:header="708" w:footer="708" w:gutter="0"/>
          <w:cols w:space="708"/>
          <w:docGrid w:linePitch="360"/>
        </w:sectPr>
      </w:pPr>
    </w:p>
    <w:p w14:paraId="0D1F4F9B" w14:textId="77777777" w:rsidR="00FD454B" w:rsidRPr="000B0BF2" w:rsidRDefault="00FD454B" w:rsidP="003F322A">
      <w:pPr>
        <w:pStyle w:val="Body"/>
        <w:spacing w:line="360" w:lineRule="auto"/>
        <w:rPr>
          <w:rFonts w:ascii="Garamond" w:hAnsi="Garamond"/>
          <w:b/>
          <w:bCs/>
          <w:shd w:val="clear" w:color="auto" w:fill="FFFF00"/>
          <w:lang w:val="en-US"/>
        </w:rPr>
      </w:pPr>
    </w:p>
    <w:p w14:paraId="4B80DCB3" w14:textId="3F7881FB" w:rsidR="00FD454B" w:rsidRPr="000B0BF2" w:rsidRDefault="00FD454B" w:rsidP="003F322A">
      <w:pPr>
        <w:pStyle w:val="Body"/>
        <w:spacing w:line="360" w:lineRule="auto"/>
        <w:rPr>
          <w:rFonts w:ascii="Garamond" w:eastAsia="Arial" w:hAnsi="Garamond" w:cs="Arial"/>
          <w:b/>
          <w:bCs/>
          <w:lang w:val="en-US"/>
        </w:rPr>
      </w:pPr>
      <w:r w:rsidRPr="000B0BF2">
        <w:rPr>
          <w:rFonts w:ascii="Garamond" w:hAnsi="Garamond"/>
          <w:b/>
          <w:bCs/>
          <w:lang w:val="en-US"/>
        </w:rPr>
        <w:t xml:space="preserve">Table S32. Evidence profile: </w:t>
      </w:r>
      <w:r w:rsidRPr="000B0BF2">
        <w:rPr>
          <w:rFonts w:ascii="Garamond" w:hAnsi="Garamond"/>
          <w:b/>
          <w:lang w:val="en-US"/>
        </w:rPr>
        <w:t xml:space="preserve">Recommendation 22 </w:t>
      </w:r>
      <w:r w:rsidRPr="000B0BF2">
        <w:rPr>
          <w:rFonts w:ascii="Garamond" w:hAnsi="Garamond"/>
          <w:b/>
          <w:bCs/>
          <w:lang w:val="en-US"/>
        </w:rPr>
        <w:t>corticosteroids vs. no corticosteroids in shock</w:t>
      </w:r>
    </w:p>
    <w:tbl>
      <w:tblPr>
        <w:tblStyle w:val="TableNormal1"/>
        <w:tblW w:w="9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34"/>
        <w:gridCol w:w="1828"/>
        <w:gridCol w:w="1610"/>
        <w:gridCol w:w="1563"/>
      </w:tblGrid>
      <w:tr w:rsidR="003F322A" w:rsidRPr="000B0BF2" w14:paraId="52841695" w14:textId="77777777" w:rsidTr="00DB4E3A">
        <w:trPr>
          <w:trHeight w:val="939"/>
        </w:trPr>
        <w:tc>
          <w:tcPr>
            <w:tcW w:w="4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C589D" w14:textId="77777777" w:rsidR="003F322A" w:rsidRPr="000B0BF2" w:rsidRDefault="003F322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Outcomes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04732" w14:textId="0A72A402" w:rsidR="003F322A" w:rsidRPr="000B0BF2" w:rsidRDefault="001A24CE" w:rsidP="00DB4E3A">
            <w:pPr>
              <w:pStyle w:val="NormalWeb"/>
              <w:spacing w:before="0" w:after="0" w:line="360" w:lineRule="auto"/>
              <w:jc w:val="center"/>
              <w:rPr>
                <w:rFonts w:ascii="Garamond" w:hAnsi="Garamond"/>
                <w:sz w:val="24"/>
                <w:szCs w:val="24"/>
                <w:lang w:val="en-US"/>
              </w:rPr>
            </w:pPr>
            <w:r>
              <w:rPr>
                <w:rFonts w:ascii="Garamond" w:hAnsi="Garamond"/>
                <w:b/>
                <w:bCs/>
                <w:sz w:val="24"/>
                <w:szCs w:val="24"/>
                <w:lang w:val="en-US"/>
              </w:rPr>
              <w:t>No.</w:t>
            </w:r>
            <w:r w:rsidR="003F322A" w:rsidRPr="000B0BF2">
              <w:rPr>
                <w:rFonts w:ascii="Garamond" w:hAnsi="Garamond"/>
                <w:b/>
                <w:bCs/>
                <w:sz w:val="24"/>
                <w:szCs w:val="24"/>
                <w:lang w:val="en-US"/>
              </w:rPr>
              <w:t xml:space="preserve"> of participants</w:t>
            </w:r>
            <w:r w:rsidR="003F322A" w:rsidRPr="000B0BF2">
              <w:rPr>
                <w:rFonts w:ascii="Garamond" w:hAnsi="Garamond"/>
                <w:sz w:val="24"/>
                <w:szCs w:val="24"/>
                <w:lang w:val="en-US"/>
              </w:rPr>
              <w:br/>
            </w:r>
            <w:r w:rsidR="003F322A" w:rsidRPr="000B0BF2">
              <w:rPr>
                <w:rFonts w:ascii="Garamond" w:hAnsi="Garamond"/>
                <w:b/>
                <w:bCs/>
                <w:sz w:val="24"/>
                <w:szCs w:val="24"/>
                <w:lang w:val="en-US"/>
              </w:rPr>
              <w:t>(studies)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7F991" w14:textId="77777777" w:rsidR="003F322A" w:rsidRPr="000B0BF2" w:rsidRDefault="003F322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Relative effect</w:t>
            </w:r>
            <w:r w:rsidRPr="000B0BF2">
              <w:rPr>
                <w:rFonts w:ascii="Garamond" w:hAnsi="Garamond"/>
                <w:sz w:val="24"/>
                <w:szCs w:val="24"/>
                <w:lang w:val="en-US"/>
              </w:rPr>
              <w:br/>
            </w:r>
            <w:r w:rsidRPr="000B0BF2">
              <w:rPr>
                <w:rFonts w:ascii="Garamond" w:hAnsi="Garamond"/>
                <w:b/>
                <w:bCs/>
                <w:sz w:val="24"/>
                <w:szCs w:val="24"/>
                <w:lang w:val="en-US"/>
              </w:rPr>
              <w:t>(95% CI)</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E168D" w14:textId="77777777" w:rsidR="003F322A" w:rsidRPr="000B0BF2" w:rsidRDefault="003F322A" w:rsidP="00DB4E3A">
            <w:pPr>
              <w:pStyle w:val="NormalWeb"/>
              <w:spacing w:before="0" w:after="0" w:line="360" w:lineRule="auto"/>
              <w:jc w:val="center"/>
              <w:rPr>
                <w:rFonts w:ascii="Garamond" w:hAnsi="Garamond"/>
                <w:sz w:val="24"/>
                <w:szCs w:val="24"/>
                <w:lang w:val="en-US"/>
              </w:rPr>
            </w:pPr>
            <w:r w:rsidRPr="000B0BF2">
              <w:rPr>
                <w:rFonts w:ascii="Garamond" w:hAnsi="Garamond"/>
                <w:b/>
                <w:bCs/>
                <w:sz w:val="24"/>
                <w:szCs w:val="24"/>
                <w:lang w:val="en-US"/>
              </w:rPr>
              <w:t>Certainty of the evidence</w:t>
            </w:r>
            <w:r w:rsidRPr="000B0BF2">
              <w:rPr>
                <w:rFonts w:ascii="Garamond" w:hAnsi="Garamond"/>
                <w:sz w:val="24"/>
                <w:szCs w:val="24"/>
                <w:lang w:val="en-US"/>
              </w:rPr>
              <w:br/>
            </w:r>
          </w:p>
        </w:tc>
      </w:tr>
      <w:tr w:rsidR="003F322A" w:rsidRPr="000B0BF2" w14:paraId="085317AB" w14:textId="77777777" w:rsidTr="00DB4E3A">
        <w:trPr>
          <w:trHeight w:val="494"/>
        </w:trPr>
        <w:tc>
          <w:tcPr>
            <w:tcW w:w="4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33988"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Short-term Mortality (&lt;90 days)</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2E35B"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7297</w:t>
            </w:r>
            <w:r w:rsidRPr="000B0BF2">
              <w:rPr>
                <w:rFonts w:ascii="Garamond" w:eastAsia="Arial Unicode MS" w:hAnsi="Garamond" w:cs="Arial Unicode MS"/>
                <w:sz w:val="24"/>
                <w:szCs w:val="24"/>
                <w:lang w:val="en-US"/>
              </w:rPr>
              <w:br/>
            </w:r>
            <w:r w:rsidRPr="000B0BF2">
              <w:rPr>
                <w:rFonts w:ascii="Garamond" w:hAnsi="Garamond"/>
                <w:sz w:val="24"/>
                <w:szCs w:val="24"/>
                <w:lang w:val="en-US"/>
              </w:rPr>
              <w:t xml:space="preserve">(22 RCTs) </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908CE" w14:textId="77777777" w:rsidR="003F322A" w:rsidRPr="000B0BF2" w:rsidRDefault="003F322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0.96</w:t>
            </w:r>
          </w:p>
          <w:p w14:paraId="74D38C24"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(0.91–1.02)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441F4"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HIGH </w:t>
            </w:r>
          </w:p>
        </w:tc>
      </w:tr>
      <w:tr w:rsidR="003F322A" w:rsidRPr="000B0BF2" w14:paraId="79918E12" w14:textId="77777777" w:rsidTr="00DB4E3A">
        <w:trPr>
          <w:trHeight w:val="494"/>
        </w:trPr>
        <w:tc>
          <w:tcPr>
            <w:tcW w:w="4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BFAF7E"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Long-term Mortality (&gt;90 days)</w:t>
            </w:r>
            <w:r w:rsidRPr="000B0BF2">
              <w:rPr>
                <w:rFonts w:ascii="Garamond" w:hAnsi="Garamond"/>
                <w:sz w:val="24"/>
                <w:szCs w:val="24"/>
                <w:lang w:val="en-US"/>
              </w:rPr>
              <w:t xml:space="preserve">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C73B4" w14:textId="77777777" w:rsidR="003F322A" w:rsidRPr="000B0BF2" w:rsidRDefault="003F322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5667</w:t>
            </w:r>
          </w:p>
          <w:p w14:paraId="02AF8ED8"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(5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7AEC4" w14:textId="77777777" w:rsidR="003F322A" w:rsidRPr="000B0BF2" w:rsidRDefault="003F322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0.96</w:t>
            </w:r>
          </w:p>
          <w:p w14:paraId="55C854D2"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(0.90–1.02)</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ACEF0"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MODERATE</w:t>
            </w:r>
          </w:p>
        </w:tc>
      </w:tr>
      <w:tr w:rsidR="003F322A" w:rsidRPr="000B0BF2" w14:paraId="1A749D2A" w14:textId="77777777" w:rsidTr="00DB4E3A">
        <w:trPr>
          <w:trHeight w:val="494"/>
        </w:trPr>
        <w:tc>
          <w:tcPr>
            <w:tcW w:w="4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45448"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b/>
                <w:bCs/>
                <w:sz w:val="24"/>
                <w:szCs w:val="24"/>
                <w:lang w:val="en-US"/>
              </w:rPr>
              <w:t xml:space="preserve">Serious Adverse Events </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22A65" w14:textId="77777777" w:rsidR="003F322A" w:rsidRPr="000B0BF2" w:rsidRDefault="003F322A" w:rsidP="00DB4E3A">
            <w:pPr>
              <w:pStyle w:val="Body"/>
              <w:spacing w:line="360" w:lineRule="auto"/>
              <w:jc w:val="center"/>
              <w:rPr>
                <w:rFonts w:ascii="Garamond" w:eastAsia="Arial" w:hAnsi="Garamond" w:cs="Arial"/>
                <w:sz w:val="24"/>
                <w:szCs w:val="24"/>
                <w:lang w:val="en-US"/>
              </w:rPr>
            </w:pPr>
            <w:r w:rsidRPr="000B0BF2">
              <w:rPr>
                <w:rFonts w:ascii="Garamond" w:hAnsi="Garamond"/>
                <w:sz w:val="24"/>
                <w:szCs w:val="24"/>
                <w:lang w:val="en-US"/>
              </w:rPr>
              <w:t>5908</w:t>
            </w:r>
          </w:p>
          <w:p w14:paraId="36C12F2C"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(10 RCTs)</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B7397" w14:textId="77777777" w:rsidR="003F322A" w:rsidRPr="000B0BF2" w:rsidRDefault="003F322A" w:rsidP="00DB4E3A">
            <w:pPr>
              <w:pStyle w:val="Body"/>
              <w:spacing w:line="360" w:lineRule="auto"/>
              <w:jc w:val="center"/>
              <w:rPr>
                <w:rFonts w:ascii="Garamond" w:eastAsia="Arial" w:hAnsi="Garamond" w:cs="Arial"/>
                <w:b/>
                <w:bCs/>
                <w:sz w:val="24"/>
                <w:szCs w:val="24"/>
                <w:lang w:val="en-US"/>
              </w:rPr>
            </w:pPr>
            <w:r w:rsidRPr="000B0BF2">
              <w:rPr>
                <w:rFonts w:ascii="Garamond" w:hAnsi="Garamond"/>
                <w:b/>
                <w:bCs/>
                <w:sz w:val="24"/>
                <w:szCs w:val="24"/>
                <w:lang w:val="en-US"/>
              </w:rPr>
              <w:t>RR 0.98</w:t>
            </w:r>
          </w:p>
          <w:p w14:paraId="7FCE4211"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(0.90–1.08)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97AB1" w14:textId="77777777" w:rsidR="003F322A" w:rsidRPr="000B0BF2" w:rsidRDefault="003F322A" w:rsidP="00DB4E3A">
            <w:pPr>
              <w:pStyle w:val="Body"/>
              <w:spacing w:line="360" w:lineRule="auto"/>
              <w:jc w:val="center"/>
              <w:rPr>
                <w:rFonts w:ascii="Garamond" w:hAnsi="Garamond"/>
                <w:sz w:val="24"/>
                <w:szCs w:val="24"/>
                <w:lang w:val="en-US"/>
              </w:rPr>
            </w:pPr>
            <w:r w:rsidRPr="000B0BF2">
              <w:rPr>
                <w:rFonts w:ascii="Garamond" w:hAnsi="Garamond"/>
                <w:sz w:val="24"/>
                <w:szCs w:val="24"/>
                <w:lang w:val="en-US"/>
              </w:rPr>
              <w:t xml:space="preserve">LOW </w:t>
            </w:r>
          </w:p>
        </w:tc>
      </w:tr>
    </w:tbl>
    <w:p w14:paraId="06BE04F7" w14:textId="77777777" w:rsidR="003F322A" w:rsidRPr="000B0BF2" w:rsidRDefault="003F322A" w:rsidP="003F322A">
      <w:pPr>
        <w:pStyle w:val="Body"/>
        <w:spacing w:line="360" w:lineRule="auto"/>
        <w:rPr>
          <w:rFonts w:ascii="Garamond" w:eastAsia="Arial" w:hAnsi="Garamond" w:cs="Arial"/>
          <w:lang w:val="en-US"/>
        </w:rPr>
      </w:pPr>
    </w:p>
    <w:p w14:paraId="42D12DC1" w14:textId="77777777" w:rsidR="003F322A" w:rsidRPr="000B0BF2" w:rsidRDefault="003F322A" w:rsidP="003F322A">
      <w:pPr>
        <w:pStyle w:val="Body"/>
        <w:spacing w:line="360" w:lineRule="auto"/>
        <w:rPr>
          <w:rFonts w:ascii="Garamond" w:eastAsia="Arial" w:hAnsi="Garamond" w:cs="Arial"/>
          <w:b/>
          <w:bCs/>
          <w:shd w:val="clear" w:color="auto" w:fill="FFFF00"/>
          <w:lang w:val="en-US"/>
        </w:rPr>
      </w:pPr>
    </w:p>
    <w:p w14:paraId="6DD51D87" w14:textId="77777777" w:rsidR="003F322A" w:rsidRPr="000B0BF2" w:rsidRDefault="003F322A" w:rsidP="003F322A">
      <w:pPr>
        <w:pStyle w:val="Body"/>
        <w:spacing w:line="360" w:lineRule="auto"/>
        <w:rPr>
          <w:rFonts w:ascii="Garamond" w:hAnsi="Garamond"/>
          <w:lang w:val="en-US"/>
        </w:rPr>
      </w:pPr>
    </w:p>
    <w:p w14:paraId="379F9805" w14:textId="4F6D5CF3" w:rsidR="005B395A" w:rsidRPr="000B0BF2" w:rsidRDefault="005B395A" w:rsidP="003643BE">
      <w:pPr>
        <w:rPr>
          <w:rFonts w:ascii="Garamond" w:hAnsi="Garamond"/>
          <w:lang w:val="en-US"/>
        </w:rPr>
        <w:sectPr w:rsidR="005B395A" w:rsidRPr="000B0BF2" w:rsidSect="004F04F2">
          <w:pgSz w:w="12240" w:h="15840"/>
          <w:pgMar w:top="1440" w:right="1440" w:bottom="1440" w:left="1440" w:header="708" w:footer="708" w:gutter="0"/>
          <w:cols w:space="708"/>
          <w:docGrid w:linePitch="360"/>
        </w:sectPr>
      </w:pPr>
    </w:p>
    <w:p w14:paraId="28B58C0A" w14:textId="77777777" w:rsidR="00FD454B" w:rsidRPr="000B0BF2" w:rsidRDefault="00FD454B" w:rsidP="00A83851">
      <w:pPr>
        <w:rPr>
          <w:rFonts w:ascii="Garamond" w:hAnsi="Garamond"/>
          <w:lang w:val="en-US"/>
        </w:rPr>
      </w:pPr>
    </w:p>
    <w:p w14:paraId="1381BAD1" w14:textId="2F218690" w:rsidR="00FD454B" w:rsidRPr="000B0BF2" w:rsidRDefault="00FD454B" w:rsidP="004C6EA9">
      <w:pPr>
        <w:pStyle w:val="Heading1"/>
      </w:pPr>
      <w:bookmarkStart w:id="8" w:name="_Toc35429418"/>
      <w:r w:rsidRPr="000B0BF2">
        <w:t>Ventila</w:t>
      </w:r>
      <w:r w:rsidR="002A7B32" w:rsidRPr="000B0BF2">
        <w:t>tion</w:t>
      </w:r>
      <w:r w:rsidRPr="000B0BF2">
        <w:t xml:space="preserve"> Questions:</w:t>
      </w:r>
      <w:bookmarkEnd w:id="8"/>
    </w:p>
    <w:p w14:paraId="7E64AED2" w14:textId="77777777" w:rsidR="00FD454B" w:rsidRPr="000B0BF2" w:rsidRDefault="00FD454B" w:rsidP="00A83851">
      <w:pPr>
        <w:rPr>
          <w:rFonts w:ascii="Garamond" w:hAnsi="Garamond"/>
          <w:lang w:val="en-US"/>
        </w:rPr>
      </w:pPr>
    </w:p>
    <w:p w14:paraId="797CD3CA" w14:textId="77777777" w:rsidR="00FD454B" w:rsidRPr="000B0BF2" w:rsidRDefault="00FD454B" w:rsidP="00A83851">
      <w:pPr>
        <w:rPr>
          <w:rFonts w:ascii="Garamond" w:hAnsi="Garamond"/>
          <w:lang w:val="en-US"/>
        </w:rPr>
      </w:pPr>
    </w:p>
    <w:p w14:paraId="5A40C7E3" w14:textId="6B0A8C1C" w:rsidR="00971955" w:rsidRPr="000B0BF2" w:rsidRDefault="00971955" w:rsidP="00A83851">
      <w:pPr>
        <w:rPr>
          <w:rFonts w:ascii="Garamond" w:hAnsi="Garamond"/>
          <w:lang w:val="en-US"/>
        </w:rPr>
      </w:pPr>
      <w:r w:rsidRPr="000B0BF2">
        <w:rPr>
          <w:rFonts w:ascii="Garamond" w:hAnsi="Garamond"/>
          <w:b/>
          <w:lang w:val="en-US"/>
        </w:rPr>
        <w:t>Table S</w:t>
      </w:r>
      <w:r w:rsidR="002A7B32" w:rsidRPr="000B0BF2">
        <w:rPr>
          <w:rFonts w:ascii="Garamond" w:hAnsi="Garamond"/>
          <w:b/>
          <w:lang w:val="en-US"/>
        </w:rPr>
        <w:t>33</w:t>
      </w:r>
      <w:r w:rsidRPr="000B0BF2">
        <w:rPr>
          <w:rFonts w:ascii="Garamond" w:hAnsi="Garamond"/>
          <w:b/>
          <w:lang w:val="en-US"/>
        </w:rPr>
        <w:t>.</w:t>
      </w:r>
      <w:r w:rsidR="002A7B32" w:rsidRPr="000B0BF2">
        <w:rPr>
          <w:rFonts w:ascii="Garamond" w:hAnsi="Garamond"/>
          <w:b/>
          <w:lang w:val="en-US"/>
        </w:rPr>
        <w:t xml:space="preserve"> PICO question: Recommendation 23-24 </w:t>
      </w:r>
    </w:p>
    <w:tbl>
      <w:tblPr>
        <w:tblStyle w:val="TableGrid"/>
        <w:tblW w:w="9662" w:type="dxa"/>
        <w:tblLook w:val="04A0" w:firstRow="1" w:lastRow="0" w:firstColumn="1" w:lastColumn="0" w:noHBand="0" w:noVBand="1"/>
      </w:tblPr>
      <w:tblGrid>
        <w:gridCol w:w="3741"/>
        <w:gridCol w:w="2417"/>
        <w:gridCol w:w="2078"/>
        <w:gridCol w:w="1426"/>
      </w:tblGrid>
      <w:tr w:rsidR="00971955" w:rsidRPr="000B0BF2" w14:paraId="0F061839" w14:textId="77777777" w:rsidTr="00163997">
        <w:trPr>
          <w:trHeight w:val="722"/>
        </w:trPr>
        <w:tc>
          <w:tcPr>
            <w:tcW w:w="0" w:type="auto"/>
            <w:gridSpan w:val="4"/>
          </w:tcPr>
          <w:p w14:paraId="3AA9614A" w14:textId="77777777" w:rsidR="00971955" w:rsidRPr="000B0BF2" w:rsidRDefault="00971955" w:rsidP="00DB4E3A">
            <w:pPr>
              <w:spacing w:line="360" w:lineRule="auto"/>
              <w:rPr>
                <w:rFonts w:ascii="Garamond" w:hAnsi="Garamond"/>
                <w:lang w:val="en-US"/>
              </w:rPr>
            </w:pPr>
            <w:r w:rsidRPr="000B0BF2">
              <w:rPr>
                <w:rFonts w:ascii="Garamond" w:hAnsi="Garamond"/>
                <w:lang w:val="en-US"/>
              </w:rPr>
              <w:t>In adults with COVID-19 infection and respiratory failure, what oxygenation targets should we recommend?</w:t>
            </w:r>
          </w:p>
        </w:tc>
      </w:tr>
      <w:tr w:rsidR="00971955" w:rsidRPr="000B0BF2" w14:paraId="0E4DF6E9" w14:textId="77777777" w:rsidTr="00163997">
        <w:trPr>
          <w:trHeight w:val="252"/>
        </w:trPr>
        <w:tc>
          <w:tcPr>
            <w:tcW w:w="0" w:type="auto"/>
          </w:tcPr>
          <w:p w14:paraId="77DBE8FE" w14:textId="77777777" w:rsidR="00971955" w:rsidRPr="000B0BF2" w:rsidRDefault="00971955" w:rsidP="00DB4E3A">
            <w:pPr>
              <w:rPr>
                <w:rFonts w:ascii="Garamond" w:hAnsi="Garamond"/>
                <w:lang w:val="en-US"/>
              </w:rPr>
            </w:pPr>
            <w:r w:rsidRPr="000B0BF2">
              <w:rPr>
                <w:rFonts w:ascii="Garamond" w:hAnsi="Garamond"/>
                <w:lang w:val="en-US"/>
              </w:rPr>
              <w:t>Population</w:t>
            </w:r>
          </w:p>
        </w:tc>
        <w:tc>
          <w:tcPr>
            <w:tcW w:w="0" w:type="auto"/>
          </w:tcPr>
          <w:p w14:paraId="4A865182" w14:textId="77777777" w:rsidR="00971955" w:rsidRPr="000B0BF2" w:rsidRDefault="00971955" w:rsidP="00DB4E3A">
            <w:pPr>
              <w:rPr>
                <w:rFonts w:ascii="Garamond" w:hAnsi="Garamond"/>
                <w:lang w:val="en-US"/>
              </w:rPr>
            </w:pPr>
            <w:r w:rsidRPr="000B0BF2">
              <w:rPr>
                <w:rFonts w:ascii="Garamond" w:hAnsi="Garamond"/>
                <w:lang w:val="en-US"/>
              </w:rPr>
              <w:t>Intervention</w:t>
            </w:r>
          </w:p>
        </w:tc>
        <w:tc>
          <w:tcPr>
            <w:tcW w:w="0" w:type="auto"/>
          </w:tcPr>
          <w:p w14:paraId="1DF1BE2C" w14:textId="77777777" w:rsidR="00971955" w:rsidRPr="000B0BF2" w:rsidRDefault="00971955" w:rsidP="00DB4E3A">
            <w:pPr>
              <w:rPr>
                <w:rFonts w:ascii="Garamond" w:hAnsi="Garamond"/>
                <w:lang w:val="en-US"/>
              </w:rPr>
            </w:pPr>
            <w:r w:rsidRPr="000B0BF2">
              <w:rPr>
                <w:rFonts w:ascii="Garamond" w:hAnsi="Garamond"/>
                <w:lang w:val="en-US"/>
              </w:rPr>
              <w:t>Comparator</w:t>
            </w:r>
          </w:p>
        </w:tc>
        <w:tc>
          <w:tcPr>
            <w:tcW w:w="0" w:type="auto"/>
          </w:tcPr>
          <w:p w14:paraId="5E195E92" w14:textId="77777777" w:rsidR="00971955" w:rsidRPr="000B0BF2" w:rsidRDefault="00971955" w:rsidP="00DB4E3A">
            <w:pPr>
              <w:rPr>
                <w:rFonts w:ascii="Garamond" w:hAnsi="Garamond"/>
                <w:lang w:val="en-US"/>
              </w:rPr>
            </w:pPr>
            <w:r w:rsidRPr="000B0BF2">
              <w:rPr>
                <w:rFonts w:ascii="Garamond" w:hAnsi="Garamond"/>
                <w:lang w:val="en-US"/>
              </w:rPr>
              <w:t>Outcomes</w:t>
            </w:r>
          </w:p>
        </w:tc>
      </w:tr>
      <w:tr w:rsidR="00971955" w:rsidRPr="000B0BF2" w14:paraId="6BF937CC" w14:textId="77777777" w:rsidTr="00163997">
        <w:trPr>
          <w:trHeight w:val="1411"/>
        </w:trPr>
        <w:tc>
          <w:tcPr>
            <w:tcW w:w="0" w:type="auto"/>
          </w:tcPr>
          <w:p w14:paraId="60060363" w14:textId="77777777" w:rsidR="00971955" w:rsidRPr="000B0BF2" w:rsidRDefault="00971955" w:rsidP="00DB4E3A">
            <w:pPr>
              <w:rPr>
                <w:rFonts w:ascii="Garamond" w:hAnsi="Garamond"/>
                <w:lang w:val="en-US"/>
              </w:rPr>
            </w:pPr>
            <w:r w:rsidRPr="000B0BF2">
              <w:rPr>
                <w:rFonts w:ascii="Garamond" w:hAnsi="Garamond"/>
                <w:lang w:val="en-US"/>
              </w:rPr>
              <w:t>Adults with COVID-19 infection and acute respiratory failure</w:t>
            </w:r>
          </w:p>
        </w:tc>
        <w:tc>
          <w:tcPr>
            <w:tcW w:w="0" w:type="auto"/>
          </w:tcPr>
          <w:p w14:paraId="61BCD663" w14:textId="77777777" w:rsidR="00971955" w:rsidRPr="000B0BF2" w:rsidRDefault="00971955" w:rsidP="00DB4E3A">
            <w:pPr>
              <w:rPr>
                <w:rFonts w:ascii="Garamond" w:hAnsi="Garamond"/>
                <w:lang w:val="en-US"/>
              </w:rPr>
            </w:pPr>
            <w:r w:rsidRPr="000B0BF2">
              <w:rPr>
                <w:rFonts w:ascii="Garamond" w:hAnsi="Garamond"/>
                <w:lang w:val="en-US"/>
              </w:rPr>
              <w:t>Conservative oxygenation targets</w:t>
            </w:r>
          </w:p>
        </w:tc>
        <w:tc>
          <w:tcPr>
            <w:tcW w:w="0" w:type="auto"/>
          </w:tcPr>
          <w:p w14:paraId="2479839C" w14:textId="77777777" w:rsidR="00971955" w:rsidRPr="000B0BF2" w:rsidRDefault="00971955" w:rsidP="00DB4E3A">
            <w:pPr>
              <w:rPr>
                <w:rFonts w:ascii="Garamond" w:hAnsi="Garamond"/>
                <w:lang w:val="en-US"/>
              </w:rPr>
            </w:pPr>
            <w:r w:rsidRPr="000B0BF2">
              <w:rPr>
                <w:rFonts w:ascii="Garamond" w:hAnsi="Garamond"/>
                <w:lang w:val="en-US"/>
              </w:rPr>
              <w:t>Liberal oxygenation targets</w:t>
            </w:r>
          </w:p>
        </w:tc>
        <w:tc>
          <w:tcPr>
            <w:tcW w:w="0" w:type="auto"/>
          </w:tcPr>
          <w:p w14:paraId="64BAC3DF" w14:textId="77777777" w:rsidR="00971955" w:rsidRPr="000B0BF2" w:rsidRDefault="00971955" w:rsidP="00971955">
            <w:pPr>
              <w:pStyle w:val="ListParagraph"/>
              <w:numPr>
                <w:ilvl w:val="0"/>
                <w:numId w:val="7"/>
              </w:numPr>
              <w:rPr>
                <w:rFonts w:ascii="Garamond" w:hAnsi="Garamond" w:cs="Times New Roman"/>
              </w:rPr>
            </w:pPr>
            <w:r w:rsidRPr="000B0BF2">
              <w:rPr>
                <w:rFonts w:ascii="Garamond" w:hAnsi="Garamond" w:cs="Times New Roman"/>
              </w:rPr>
              <w:t>Mortality</w:t>
            </w:r>
          </w:p>
        </w:tc>
      </w:tr>
    </w:tbl>
    <w:p w14:paraId="3C9B313E" w14:textId="799435DD" w:rsidR="00971955" w:rsidRPr="000B0BF2" w:rsidRDefault="00971955" w:rsidP="00A83851">
      <w:pPr>
        <w:rPr>
          <w:rFonts w:ascii="Garamond" w:hAnsi="Garamond"/>
          <w:lang w:val="en-US"/>
        </w:rPr>
      </w:pPr>
    </w:p>
    <w:p w14:paraId="0CA7AD31" w14:textId="77777777" w:rsidR="002A7B32" w:rsidRPr="000B0BF2" w:rsidRDefault="002A7B32" w:rsidP="002A7B32">
      <w:pPr>
        <w:rPr>
          <w:rFonts w:ascii="Garamond" w:hAnsi="Garamond"/>
          <w:b/>
          <w:lang w:val="en-US"/>
        </w:rPr>
      </w:pPr>
    </w:p>
    <w:p w14:paraId="2B060AEE" w14:textId="0345179E" w:rsidR="002A7B32" w:rsidRPr="000B0BF2" w:rsidRDefault="002A7B32" w:rsidP="002A7B32">
      <w:pPr>
        <w:rPr>
          <w:rFonts w:ascii="Garamond" w:hAnsi="Garamond"/>
          <w:lang w:val="en-US"/>
        </w:rPr>
      </w:pPr>
      <w:r w:rsidRPr="000B0BF2">
        <w:rPr>
          <w:rFonts w:ascii="Garamond" w:hAnsi="Garamond"/>
          <w:b/>
          <w:lang w:val="en-US"/>
        </w:rPr>
        <w:t xml:space="preserve">Table S34. PICO question: Recommendation 25 </w:t>
      </w:r>
    </w:p>
    <w:tbl>
      <w:tblPr>
        <w:tblStyle w:val="TableGrid"/>
        <w:tblW w:w="9625" w:type="dxa"/>
        <w:tblLook w:val="04A0" w:firstRow="1" w:lastRow="0" w:firstColumn="1" w:lastColumn="0" w:noHBand="0" w:noVBand="1"/>
      </w:tblPr>
      <w:tblGrid>
        <w:gridCol w:w="2377"/>
        <w:gridCol w:w="2454"/>
        <w:gridCol w:w="2281"/>
        <w:gridCol w:w="2513"/>
      </w:tblGrid>
      <w:tr w:rsidR="00971955" w:rsidRPr="000B0BF2" w14:paraId="6182550B" w14:textId="77777777" w:rsidTr="00DB4E3A">
        <w:trPr>
          <w:trHeight w:val="672"/>
        </w:trPr>
        <w:tc>
          <w:tcPr>
            <w:tcW w:w="0" w:type="auto"/>
            <w:gridSpan w:val="4"/>
          </w:tcPr>
          <w:p w14:paraId="745E5225" w14:textId="77777777" w:rsidR="00971955" w:rsidRPr="000B0BF2" w:rsidRDefault="00971955" w:rsidP="00DB4E3A">
            <w:pPr>
              <w:spacing w:line="360" w:lineRule="auto"/>
              <w:rPr>
                <w:rFonts w:ascii="Garamond" w:hAnsi="Garamond"/>
                <w:lang w:val="en-US"/>
              </w:rPr>
            </w:pPr>
            <w:r w:rsidRPr="000B0BF2">
              <w:rPr>
                <w:rFonts w:ascii="Garamond" w:hAnsi="Garamond"/>
                <w:lang w:val="en-US"/>
              </w:rPr>
              <w:t>In adults with COVID-19 infection and acute respiratory failure, should we recommend high flow nasal cannula (HFNC) versus conventional oxygen?</w:t>
            </w:r>
          </w:p>
        </w:tc>
      </w:tr>
      <w:tr w:rsidR="00971955" w:rsidRPr="000B0BF2" w14:paraId="387F2AE0" w14:textId="77777777" w:rsidTr="00DB4E3A">
        <w:trPr>
          <w:trHeight w:val="234"/>
        </w:trPr>
        <w:tc>
          <w:tcPr>
            <w:tcW w:w="2470" w:type="dxa"/>
          </w:tcPr>
          <w:p w14:paraId="60056DB9" w14:textId="77777777" w:rsidR="00971955" w:rsidRPr="000B0BF2" w:rsidRDefault="00971955" w:rsidP="00DB4E3A">
            <w:pPr>
              <w:rPr>
                <w:rFonts w:ascii="Garamond" w:hAnsi="Garamond"/>
                <w:lang w:val="en-US"/>
              </w:rPr>
            </w:pPr>
            <w:r w:rsidRPr="000B0BF2">
              <w:rPr>
                <w:rFonts w:ascii="Garamond" w:hAnsi="Garamond"/>
                <w:lang w:val="en-US"/>
              </w:rPr>
              <w:t>Population</w:t>
            </w:r>
          </w:p>
        </w:tc>
        <w:tc>
          <w:tcPr>
            <w:tcW w:w="2473" w:type="dxa"/>
          </w:tcPr>
          <w:p w14:paraId="4B4F2D2B" w14:textId="77777777" w:rsidR="00971955" w:rsidRPr="000B0BF2" w:rsidRDefault="00971955" w:rsidP="00DB4E3A">
            <w:pPr>
              <w:rPr>
                <w:rFonts w:ascii="Garamond" w:hAnsi="Garamond"/>
                <w:lang w:val="en-US"/>
              </w:rPr>
            </w:pPr>
            <w:r w:rsidRPr="000B0BF2">
              <w:rPr>
                <w:rFonts w:ascii="Garamond" w:hAnsi="Garamond"/>
                <w:lang w:val="en-US"/>
              </w:rPr>
              <w:t>Intervention</w:t>
            </w:r>
          </w:p>
        </w:tc>
        <w:tc>
          <w:tcPr>
            <w:tcW w:w="2157" w:type="dxa"/>
          </w:tcPr>
          <w:p w14:paraId="3784B818" w14:textId="77777777" w:rsidR="00971955" w:rsidRPr="000B0BF2" w:rsidRDefault="00971955" w:rsidP="00DB4E3A">
            <w:pPr>
              <w:rPr>
                <w:rFonts w:ascii="Garamond" w:hAnsi="Garamond"/>
                <w:lang w:val="en-US"/>
              </w:rPr>
            </w:pPr>
            <w:r w:rsidRPr="000B0BF2">
              <w:rPr>
                <w:rFonts w:ascii="Garamond" w:hAnsi="Garamond"/>
                <w:lang w:val="en-US"/>
              </w:rPr>
              <w:t>Comparator</w:t>
            </w:r>
          </w:p>
        </w:tc>
        <w:tc>
          <w:tcPr>
            <w:tcW w:w="2523" w:type="dxa"/>
          </w:tcPr>
          <w:p w14:paraId="799732A7" w14:textId="77777777" w:rsidR="00971955" w:rsidRPr="000B0BF2" w:rsidRDefault="00971955" w:rsidP="00DB4E3A">
            <w:pPr>
              <w:rPr>
                <w:rFonts w:ascii="Garamond" w:hAnsi="Garamond"/>
                <w:lang w:val="en-US"/>
              </w:rPr>
            </w:pPr>
            <w:r w:rsidRPr="000B0BF2">
              <w:rPr>
                <w:rFonts w:ascii="Garamond" w:hAnsi="Garamond"/>
                <w:lang w:val="en-US"/>
              </w:rPr>
              <w:t>Outcomes</w:t>
            </w:r>
          </w:p>
        </w:tc>
      </w:tr>
      <w:tr w:rsidR="00971955" w:rsidRPr="000B0BF2" w14:paraId="569DB053" w14:textId="77777777" w:rsidTr="00DB4E3A">
        <w:trPr>
          <w:trHeight w:val="1313"/>
        </w:trPr>
        <w:tc>
          <w:tcPr>
            <w:tcW w:w="2470" w:type="dxa"/>
          </w:tcPr>
          <w:p w14:paraId="019CB71C" w14:textId="77777777" w:rsidR="00971955" w:rsidRPr="000B0BF2" w:rsidRDefault="00971955" w:rsidP="00DB4E3A">
            <w:pPr>
              <w:rPr>
                <w:rFonts w:ascii="Garamond" w:hAnsi="Garamond"/>
                <w:lang w:val="en-US"/>
              </w:rPr>
            </w:pPr>
            <w:r w:rsidRPr="000B0BF2">
              <w:rPr>
                <w:rFonts w:ascii="Garamond" w:hAnsi="Garamond"/>
                <w:lang w:val="en-US"/>
              </w:rPr>
              <w:t>Adults with COVID-19 infection and acute respiratory failure</w:t>
            </w:r>
          </w:p>
        </w:tc>
        <w:tc>
          <w:tcPr>
            <w:tcW w:w="2473" w:type="dxa"/>
          </w:tcPr>
          <w:p w14:paraId="74295794" w14:textId="77777777" w:rsidR="00971955" w:rsidRPr="000B0BF2" w:rsidRDefault="00971955" w:rsidP="00DB4E3A">
            <w:pPr>
              <w:rPr>
                <w:rFonts w:ascii="Garamond" w:hAnsi="Garamond"/>
                <w:lang w:val="en-US"/>
              </w:rPr>
            </w:pPr>
            <w:r w:rsidRPr="000B0BF2">
              <w:rPr>
                <w:rFonts w:ascii="Garamond" w:hAnsi="Garamond"/>
                <w:lang w:val="en-US"/>
              </w:rPr>
              <w:t>HFNC</w:t>
            </w:r>
          </w:p>
        </w:tc>
        <w:tc>
          <w:tcPr>
            <w:tcW w:w="2157" w:type="dxa"/>
          </w:tcPr>
          <w:p w14:paraId="7111C1A0" w14:textId="77777777" w:rsidR="00971955" w:rsidRPr="000B0BF2" w:rsidRDefault="00971955" w:rsidP="00DB4E3A">
            <w:pPr>
              <w:rPr>
                <w:rFonts w:ascii="Garamond" w:hAnsi="Garamond"/>
                <w:lang w:val="en-US"/>
              </w:rPr>
            </w:pPr>
            <w:r w:rsidRPr="000B0BF2">
              <w:rPr>
                <w:rFonts w:ascii="Garamond" w:hAnsi="Garamond"/>
                <w:lang w:val="en-US"/>
              </w:rPr>
              <w:t>Conventional oxygen</w:t>
            </w:r>
          </w:p>
        </w:tc>
        <w:tc>
          <w:tcPr>
            <w:tcW w:w="2523" w:type="dxa"/>
          </w:tcPr>
          <w:p w14:paraId="513DFC0D" w14:textId="77777777" w:rsidR="00971955" w:rsidRPr="000B0BF2" w:rsidRDefault="00971955" w:rsidP="00971955">
            <w:pPr>
              <w:pStyle w:val="ListParagraph"/>
              <w:numPr>
                <w:ilvl w:val="0"/>
                <w:numId w:val="8"/>
              </w:numPr>
              <w:rPr>
                <w:rFonts w:ascii="Garamond" w:hAnsi="Garamond" w:cs="Times New Roman"/>
              </w:rPr>
            </w:pPr>
            <w:r w:rsidRPr="000B0BF2">
              <w:rPr>
                <w:rFonts w:ascii="Garamond" w:hAnsi="Garamond" w:cs="Times New Roman"/>
              </w:rPr>
              <w:t>Mortality</w:t>
            </w:r>
          </w:p>
          <w:p w14:paraId="51FB7256" w14:textId="77777777" w:rsidR="00971955" w:rsidRPr="000B0BF2" w:rsidRDefault="00971955" w:rsidP="00971955">
            <w:pPr>
              <w:pStyle w:val="ListParagraph"/>
              <w:numPr>
                <w:ilvl w:val="0"/>
                <w:numId w:val="8"/>
              </w:numPr>
              <w:rPr>
                <w:rFonts w:ascii="Garamond" w:hAnsi="Garamond" w:cs="Times New Roman"/>
              </w:rPr>
            </w:pPr>
            <w:r w:rsidRPr="000B0BF2">
              <w:rPr>
                <w:rFonts w:ascii="Garamond" w:hAnsi="Garamond" w:cs="Times New Roman"/>
              </w:rPr>
              <w:t>Invasive MV</w:t>
            </w:r>
          </w:p>
          <w:p w14:paraId="365E317F" w14:textId="77777777" w:rsidR="00971955" w:rsidRPr="000B0BF2" w:rsidRDefault="00971955" w:rsidP="00971955">
            <w:pPr>
              <w:pStyle w:val="ListParagraph"/>
              <w:numPr>
                <w:ilvl w:val="0"/>
                <w:numId w:val="8"/>
              </w:numPr>
              <w:rPr>
                <w:rFonts w:ascii="Garamond" w:hAnsi="Garamond" w:cs="Times New Roman"/>
              </w:rPr>
            </w:pPr>
            <w:r w:rsidRPr="000B0BF2">
              <w:rPr>
                <w:rFonts w:ascii="Garamond" w:hAnsi="Garamond" w:cs="Times New Roman"/>
              </w:rPr>
              <w:t>Patient comfort</w:t>
            </w:r>
          </w:p>
        </w:tc>
      </w:tr>
    </w:tbl>
    <w:p w14:paraId="09CF64E5" w14:textId="714AF331" w:rsidR="00971955" w:rsidRPr="000B0BF2" w:rsidRDefault="00971955" w:rsidP="00A83851">
      <w:pPr>
        <w:rPr>
          <w:rFonts w:ascii="Garamond" w:hAnsi="Garamond"/>
          <w:lang w:val="en-US"/>
        </w:rPr>
      </w:pPr>
    </w:p>
    <w:p w14:paraId="63609A35" w14:textId="0C08C364" w:rsidR="00971955" w:rsidRPr="000B0BF2" w:rsidRDefault="00971955" w:rsidP="00A83851">
      <w:pPr>
        <w:rPr>
          <w:rFonts w:ascii="Garamond" w:hAnsi="Garamond"/>
          <w:lang w:val="en-US"/>
        </w:rPr>
      </w:pPr>
    </w:p>
    <w:p w14:paraId="473C8887" w14:textId="12CFB46B" w:rsidR="00971955" w:rsidRPr="000B0BF2" w:rsidRDefault="00971955" w:rsidP="00A83851">
      <w:pPr>
        <w:rPr>
          <w:rFonts w:ascii="Garamond" w:hAnsi="Garamond"/>
          <w:lang w:val="en-US"/>
        </w:rPr>
      </w:pPr>
      <w:r w:rsidRPr="000B0BF2">
        <w:rPr>
          <w:rFonts w:ascii="Garamond" w:hAnsi="Garamond"/>
          <w:b/>
          <w:lang w:val="en-US"/>
        </w:rPr>
        <w:t>Table S</w:t>
      </w:r>
      <w:r w:rsidR="002A7B32" w:rsidRPr="000B0BF2">
        <w:rPr>
          <w:rFonts w:ascii="Garamond" w:hAnsi="Garamond"/>
          <w:b/>
          <w:lang w:val="en-US"/>
        </w:rPr>
        <w:t>35</w:t>
      </w:r>
      <w:r w:rsidRPr="000B0BF2">
        <w:rPr>
          <w:rFonts w:ascii="Garamond" w:hAnsi="Garamond"/>
          <w:b/>
          <w:lang w:val="en-US"/>
        </w:rPr>
        <w:t>.</w:t>
      </w:r>
      <w:r w:rsidRPr="000B0BF2">
        <w:rPr>
          <w:rFonts w:ascii="Garamond" w:hAnsi="Garamond"/>
          <w:lang w:val="en-US"/>
        </w:rPr>
        <w:t xml:space="preserve"> </w:t>
      </w:r>
      <w:r w:rsidR="002A7B32" w:rsidRPr="000B0BF2">
        <w:rPr>
          <w:rFonts w:ascii="Garamond" w:hAnsi="Garamond"/>
          <w:b/>
          <w:lang w:val="en-US"/>
        </w:rPr>
        <w:t>PICO question: Recommendation 26</w:t>
      </w:r>
    </w:p>
    <w:tbl>
      <w:tblPr>
        <w:tblStyle w:val="TableGrid"/>
        <w:tblW w:w="9625" w:type="dxa"/>
        <w:tblLook w:val="04A0" w:firstRow="1" w:lastRow="0" w:firstColumn="1" w:lastColumn="0" w:noHBand="0" w:noVBand="1"/>
      </w:tblPr>
      <w:tblGrid>
        <w:gridCol w:w="2317"/>
        <w:gridCol w:w="2468"/>
        <w:gridCol w:w="2302"/>
        <w:gridCol w:w="2538"/>
      </w:tblGrid>
      <w:tr w:rsidR="00971955" w:rsidRPr="000B0BF2" w14:paraId="25872112" w14:textId="77777777" w:rsidTr="00DB4E3A">
        <w:trPr>
          <w:trHeight w:val="672"/>
        </w:trPr>
        <w:tc>
          <w:tcPr>
            <w:tcW w:w="0" w:type="auto"/>
            <w:gridSpan w:val="4"/>
          </w:tcPr>
          <w:p w14:paraId="22D376F4" w14:textId="77777777" w:rsidR="00971955" w:rsidRPr="000B0BF2" w:rsidRDefault="00971955" w:rsidP="00DB4E3A">
            <w:pPr>
              <w:spacing w:line="360" w:lineRule="auto"/>
              <w:rPr>
                <w:rFonts w:ascii="Garamond" w:hAnsi="Garamond"/>
                <w:lang w:val="en-US"/>
              </w:rPr>
            </w:pPr>
            <w:r w:rsidRPr="000B0BF2">
              <w:rPr>
                <w:rFonts w:ascii="Garamond" w:hAnsi="Garamond"/>
                <w:lang w:val="en-US"/>
              </w:rPr>
              <w:t>In adults with COVID-19 infection and acute respiratory failure, should we recommend non-invasive positive pressure ventilation (NIPPV) versus high flow nasal cannula (HFNO)?</w:t>
            </w:r>
          </w:p>
        </w:tc>
      </w:tr>
      <w:tr w:rsidR="00971955" w:rsidRPr="000B0BF2" w14:paraId="3150EA2A" w14:textId="77777777" w:rsidTr="00DB4E3A">
        <w:trPr>
          <w:trHeight w:val="234"/>
        </w:trPr>
        <w:tc>
          <w:tcPr>
            <w:tcW w:w="2378" w:type="dxa"/>
          </w:tcPr>
          <w:p w14:paraId="4C0C6C61" w14:textId="77777777" w:rsidR="00971955" w:rsidRPr="000B0BF2" w:rsidRDefault="00971955" w:rsidP="00DB4E3A">
            <w:pPr>
              <w:rPr>
                <w:rFonts w:ascii="Garamond" w:hAnsi="Garamond"/>
                <w:lang w:val="en-US"/>
              </w:rPr>
            </w:pPr>
            <w:r w:rsidRPr="000B0BF2">
              <w:rPr>
                <w:rFonts w:ascii="Garamond" w:hAnsi="Garamond"/>
                <w:lang w:val="en-US"/>
              </w:rPr>
              <w:t>Population</w:t>
            </w:r>
          </w:p>
        </w:tc>
        <w:tc>
          <w:tcPr>
            <w:tcW w:w="2470" w:type="dxa"/>
          </w:tcPr>
          <w:p w14:paraId="13A6B1F6" w14:textId="77777777" w:rsidR="00971955" w:rsidRPr="000B0BF2" w:rsidRDefault="00971955" w:rsidP="00DB4E3A">
            <w:pPr>
              <w:rPr>
                <w:rFonts w:ascii="Garamond" w:hAnsi="Garamond"/>
                <w:lang w:val="en-US"/>
              </w:rPr>
            </w:pPr>
            <w:r w:rsidRPr="000B0BF2">
              <w:rPr>
                <w:rFonts w:ascii="Garamond" w:hAnsi="Garamond"/>
                <w:lang w:val="en-US"/>
              </w:rPr>
              <w:t>Intervention</w:t>
            </w:r>
          </w:p>
        </w:tc>
        <w:tc>
          <w:tcPr>
            <w:tcW w:w="2245" w:type="dxa"/>
          </w:tcPr>
          <w:p w14:paraId="7D05F358" w14:textId="77777777" w:rsidR="00971955" w:rsidRPr="000B0BF2" w:rsidRDefault="00971955" w:rsidP="00DB4E3A">
            <w:pPr>
              <w:rPr>
                <w:rFonts w:ascii="Garamond" w:hAnsi="Garamond"/>
                <w:lang w:val="en-US"/>
              </w:rPr>
            </w:pPr>
            <w:r w:rsidRPr="000B0BF2">
              <w:rPr>
                <w:rFonts w:ascii="Garamond" w:hAnsi="Garamond"/>
                <w:lang w:val="en-US"/>
              </w:rPr>
              <w:t>Comparator</w:t>
            </w:r>
          </w:p>
        </w:tc>
        <w:tc>
          <w:tcPr>
            <w:tcW w:w="2532" w:type="dxa"/>
          </w:tcPr>
          <w:p w14:paraId="68557406" w14:textId="77777777" w:rsidR="00971955" w:rsidRPr="000B0BF2" w:rsidRDefault="00971955" w:rsidP="00DB4E3A">
            <w:pPr>
              <w:rPr>
                <w:rFonts w:ascii="Garamond" w:hAnsi="Garamond"/>
                <w:lang w:val="en-US"/>
              </w:rPr>
            </w:pPr>
            <w:r w:rsidRPr="000B0BF2">
              <w:rPr>
                <w:rFonts w:ascii="Garamond" w:hAnsi="Garamond"/>
                <w:lang w:val="en-US"/>
              </w:rPr>
              <w:t>Outcomes</w:t>
            </w:r>
          </w:p>
        </w:tc>
      </w:tr>
      <w:tr w:rsidR="00971955" w:rsidRPr="000B0BF2" w14:paraId="3675D083" w14:textId="77777777" w:rsidTr="00DB4E3A">
        <w:trPr>
          <w:trHeight w:val="1313"/>
        </w:trPr>
        <w:tc>
          <w:tcPr>
            <w:tcW w:w="2378" w:type="dxa"/>
          </w:tcPr>
          <w:p w14:paraId="08341AE3" w14:textId="77777777" w:rsidR="00971955" w:rsidRPr="000B0BF2" w:rsidRDefault="00971955" w:rsidP="00DB4E3A">
            <w:pPr>
              <w:rPr>
                <w:rFonts w:ascii="Garamond" w:hAnsi="Garamond"/>
                <w:lang w:val="en-US"/>
              </w:rPr>
            </w:pPr>
            <w:r w:rsidRPr="000B0BF2">
              <w:rPr>
                <w:rFonts w:ascii="Garamond" w:hAnsi="Garamond"/>
                <w:lang w:val="en-US"/>
              </w:rPr>
              <w:t>Adults with COVID-19 infection and acute respiratory failure</w:t>
            </w:r>
          </w:p>
        </w:tc>
        <w:tc>
          <w:tcPr>
            <w:tcW w:w="2470" w:type="dxa"/>
          </w:tcPr>
          <w:p w14:paraId="51F830D5" w14:textId="77777777" w:rsidR="00971955" w:rsidRPr="000B0BF2" w:rsidRDefault="00971955" w:rsidP="00DB4E3A">
            <w:pPr>
              <w:rPr>
                <w:rFonts w:ascii="Garamond" w:hAnsi="Garamond"/>
                <w:lang w:val="en-US"/>
              </w:rPr>
            </w:pPr>
            <w:r w:rsidRPr="000B0BF2">
              <w:rPr>
                <w:rFonts w:ascii="Garamond" w:hAnsi="Garamond"/>
                <w:lang w:val="en-US"/>
              </w:rPr>
              <w:t>NIPPV</w:t>
            </w:r>
          </w:p>
        </w:tc>
        <w:tc>
          <w:tcPr>
            <w:tcW w:w="2245" w:type="dxa"/>
          </w:tcPr>
          <w:p w14:paraId="39764853" w14:textId="77777777" w:rsidR="00971955" w:rsidRPr="000B0BF2" w:rsidRDefault="00971955" w:rsidP="00DB4E3A">
            <w:pPr>
              <w:rPr>
                <w:rFonts w:ascii="Garamond" w:hAnsi="Garamond"/>
                <w:lang w:val="en-US"/>
              </w:rPr>
            </w:pPr>
            <w:r w:rsidRPr="000B0BF2">
              <w:rPr>
                <w:rFonts w:ascii="Garamond" w:hAnsi="Garamond"/>
                <w:lang w:val="en-US"/>
              </w:rPr>
              <w:t>HFNC</w:t>
            </w:r>
          </w:p>
        </w:tc>
        <w:tc>
          <w:tcPr>
            <w:tcW w:w="2532" w:type="dxa"/>
          </w:tcPr>
          <w:p w14:paraId="09C1760B" w14:textId="77777777" w:rsidR="00971955" w:rsidRPr="000B0BF2" w:rsidRDefault="00971955" w:rsidP="00971955">
            <w:pPr>
              <w:pStyle w:val="ListParagraph"/>
              <w:numPr>
                <w:ilvl w:val="0"/>
                <w:numId w:val="9"/>
              </w:numPr>
              <w:rPr>
                <w:rFonts w:ascii="Garamond" w:hAnsi="Garamond" w:cs="Times New Roman"/>
              </w:rPr>
            </w:pPr>
            <w:r w:rsidRPr="000B0BF2">
              <w:rPr>
                <w:rFonts w:ascii="Garamond" w:hAnsi="Garamond" w:cs="Times New Roman"/>
              </w:rPr>
              <w:t>Mortality</w:t>
            </w:r>
          </w:p>
          <w:p w14:paraId="5DDA27F6" w14:textId="77777777" w:rsidR="00971955" w:rsidRPr="000B0BF2" w:rsidRDefault="00971955" w:rsidP="00971955">
            <w:pPr>
              <w:pStyle w:val="ListParagraph"/>
              <w:numPr>
                <w:ilvl w:val="0"/>
                <w:numId w:val="9"/>
              </w:numPr>
              <w:rPr>
                <w:rFonts w:ascii="Garamond" w:hAnsi="Garamond" w:cs="Times New Roman"/>
              </w:rPr>
            </w:pPr>
            <w:r w:rsidRPr="000B0BF2">
              <w:rPr>
                <w:rFonts w:ascii="Garamond" w:hAnsi="Garamond" w:cs="Times New Roman"/>
              </w:rPr>
              <w:t>Invasive MV</w:t>
            </w:r>
          </w:p>
          <w:p w14:paraId="153BE967" w14:textId="77777777" w:rsidR="00971955" w:rsidRPr="000B0BF2" w:rsidRDefault="00971955" w:rsidP="00971955">
            <w:pPr>
              <w:pStyle w:val="ListParagraph"/>
              <w:numPr>
                <w:ilvl w:val="0"/>
                <w:numId w:val="9"/>
              </w:numPr>
              <w:rPr>
                <w:rFonts w:ascii="Garamond" w:hAnsi="Garamond" w:cs="Times New Roman"/>
              </w:rPr>
            </w:pPr>
            <w:r w:rsidRPr="000B0BF2">
              <w:rPr>
                <w:rFonts w:ascii="Garamond" w:hAnsi="Garamond" w:cs="Times New Roman"/>
              </w:rPr>
              <w:t>Patient comfort</w:t>
            </w:r>
          </w:p>
        </w:tc>
      </w:tr>
    </w:tbl>
    <w:p w14:paraId="7A79A514" w14:textId="335F221A" w:rsidR="00971955" w:rsidRPr="000B0BF2" w:rsidRDefault="00971955" w:rsidP="00A83851">
      <w:pPr>
        <w:rPr>
          <w:rFonts w:ascii="Garamond" w:hAnsi="Garamond"/>
          <w:lang w:val="en-US"/>
        </w:rPr>
      </w:pPr>
    </w:p>
    <w:p w14:paraId="250E1E1B" w14:textId="77777777" w:rsidR="002A7B32" w:rsidRPr="000B0BF2" w:rsidRDefault="002A7B32" w:rsidP="00A83851">
      <w:pPr>
        <w:rPr>
          <w:rFonts w:ascii="Garamond" w:hAnsi="Garamond"/>
          <w:lang w:val="en-US"/>
        </w:rPr>
      </w:pPr>
    </w:p>
    <w:p w14:paraId="53D0E709" w14:textId="77777777" w:rsidR="002A7B32" w:rsidRPr="000B0BF2" w:rsidRDefault="002A7B32" w:rsidP="00A83851">
      <w:pPr>
        <w:rPr>
          <w:rFonts w:ascii="Garamond" w:hAnsi="Garamond"/>
          <w:lang w:val="en-US"/>
        </w:rPr>
      </w:pPr>
    </w:p>
    <w:p w14:paraId="6CBAF115" w14:textId="77777777" w:rsidR="002A7B32" w:rsidRPr="000B0BF2" w:rsidRDefault="002A7B32" w:rsidP="00A83851">
      <w:pPr>
        <w:rPr>
          <w:rFonts w:ascii="Garamond" w:hAnsi="Garamond"/>
          <w:lang w:val="en-US"/>
        </w:rPr>
      </w:pPr>
    </w:p>
    <w:p w14:paraId="074226DF" w14:textId="77777777" w:rsidR="002A7B32" w:rsidRPr="000B0BF2" w:rsidRDefault="002A7B32" w:rsidP="00A83851">
      <w:pPr>
        <w:rPr>
          <w:rFonts w:ascii="Garamond" w:hAnsi="Garamond"/>
          <w:lang w:val="en-US"/>
        </w:rPr>
      </w:pPr>
    </w:p>
    <w:p w14:paraId="36102C0F" w14:textId="77777777" w:rsidR="002A7B32" w:rsidRPr="000B0BF2" w:rsidRDefault="002A7B32" w:rsidP="00A83851">
      <w:pPr>
        <w:rPr>
          <w:rFonts w:ascii="Garamond" w:hAnsi="Garamond"/>
          <w:lang w:val="en-US"/>
        </w:rPr>
      </w:pPr>
    </w:p>
    <w:p w14:paraId="615C4D60" w14:textId="77777777" w:rsidR="002A7B32" w:rsidRPr="000B0BF2" w:rsidRDefault="002A7B32" w:rsidP="00A83851">
      <w:pPr>
        <w:rPr>
          <w:rFonts w:ascii="Garamond" w:hAnsi="Garamond"/>
          <w:lang w:val="en-US"/>
        </w:rPr>
      </w:pPr>
    </w:p>
    <w:p w14:paraId="0C8DADE2" w14:textId="77777777" w:rsidR="002A7B32" w:rsidRPr="000B0BF2" w:rsidRDefault="002A7B32" w:rsidP="00A83851">
      <w:pPr>
        <w:rPr>
          <w:rFonts w:ascii="Garamond" w:hAnsi="Garamond"/>
          <w:lang w:val="en-US"/>
        </w:rPr>
      </w:pPr>
    </w:p>
    <w:p w14:paraId="6BE29D6D" w14:textId="77777777" w:rsidR="002A7B32" w:rsidRPr="000B0BF2" w:rsidRDefault="002A7B32" w:rsidP="00A83851">
      <w:pPr>
        <w:rPr>
          <w:rFonts w:ascii="Garamond" w:hAnsi="Garamond"/>
          <w:lang w:val="en-US"/>
        </w:rPr>
      </w:pPr>
    </w:p>
    <w:p w14:paraId="515A3F53" w14:textId="3BDAB5DB" w:rsidR="002A7B32" w:rsidRPr="000B0BF2" w:rsidRDefault="002A7B32" w:rsidP="002A7B32">
      <w:pPr>
        <w:rPr>
          <w:rFonts w:ascii="Garamond" w:hAnsi="Garamond"/>
          <w:lang w:val="en-US"/>
        </w:rPr>
      </w:pPr>
      <w:r w:rsidRPr="000B0BF2">
        <w:rPr>
          <w:rFonts w:ascii="Garamond" w:hAnsi="Garamond"/>
          <w:b/>
          <w:lang w:val="en-US"/>
        </w:rPr>
        <w:t>Table S36.</w:t>
      </w:r>
      <w:r w:rsidRPr="000B0BF2">
        <w:rPr>
          <w:rFonts w:ascii="Garamond" w:hAnsi="Garamond"/>
          <w:lang w:val="en-US"/>
        </w:rPr>
        <w:t xml:space="preserve"> </w:t>
      </w:r>
      <w:r w:rsidRPr="000B0BF2">
        <w:rPr>
          <w:rFonts w:ascii="Garamond" w:hAnsi="Garamond"/>
          <w:b/>
          <w:lang w:val="en-US"/>
        </w:rPr>
        <w:t>PICO question: Recommendation 30</w:t>
      </w:r>
      <w:r w:rsidR="00EC4F59" w:rsidRPr="000B0BF2">
        <w:rPr>
          <w:rFonts w:ascii="Garamond" w:hAnsi="Garamond"/>
          <w:b/>
          <w:lang w:val="en-US"/>
        </w:rPr>
        <w:t>-31</w:t>
      </w:r>
    </w:p>
    <w:p w14:paraId="20CF478A" w14:textId="01EB6C29" w:rsidR="00971955" w:rsidRPr="000B0BF2" w:rsidRDefault="00971955" w:rsidP="00A83851">
      <w:pPr>
        <w:rPr>
          <w:rFonts w:ascii="Garamond" w:hAnsi="Garamond"/>
          <w:lang w:val="en-US"/>
        </w:rPr>
      </w:pPr>
    </w:p>
    <w:tbl>
      <w:tblPr>
        <w:tblStyle w:val="TableGrid"/>
        <w:tblW w:w="9625" w:type="dxa"/>
        <w:tblLook w:val="04A0" w:firstRow="1" w:lastRow="0" w:firstColumn="1" w:lastColumn="0" w:noHBand="0" w:noVBand="1"/>
      </w:tblPr>
      <w:tblGrid>
        <w:gridCol w:w="2349"/>
        <w:gridCol w:w="2434"/>
        <w:gridCol w:w="2206"/>
        <w:gridCol w:w="2636"/>
      </w:tblGrid>
      <w:tr w:rsidR="00F824DF" w:rsidRPr="000B0BF2" w14:paraId="7AC2E1A1" w14:textId="77777777" w:rsidTr="00DB4E3A">
        <w:trPr>
          <w:trHeight w:val="672"/>
        </w:trPr>
        <w:tc>
          <w:tcPr>
            <w:tcW w:w="0" w:type="auto"/>
            <w:gridSpan w:val="4"/>
          </w:tcPr>
          <w:p w14:paraId="57733B9D" w14:textId="5EFA36BC" w:rsidR="00F824DF" w:rsidRPr="000B0BF2" w:rsidRDefault="00F824DF" w:rsidP="00DB4E3A">
            <w:pPr>
              <w:spacing w:line="360" w:lineRule="auto"/>
              <w:rPr>
                <w:rFonts w:ascii="Garamond" w:hAnsi="Garamond"/>
                <w:lang w:val="en-US"/>
              </w:rPr>
            </w:pPr>
            <w:r w:rsidRPr="000B0BF2">
              <w:rPr>
                <w:rFonts w:ascii="Garamond" w:hAnsi="Garamond"/>
                <w:lang w:val="en-US"/>
              </w:rPr>
              <w:t xml:space="preserve">In adults with COVID-19 infection and acute respiratory failure, should we recommend ventilation using </w:t>
            </w:r>
            <w:r w:rsidR="00EC4F59" w:rsidRPr="000B0BF2">
              <w:rPr>
                <w:rFonts w:ascii="Garamond" w:hAnsi="Garamond"/>
                <w:lang w:val="en-US"/>
              </w:rPr>
              <w:t xml:space="preserve">protective lung ventilation </w:t>
            </w:r>
            <w:r w:rsidRPr="000B0BF2">
              <w:rPr>
                <w:rFonts w:ascii="Garamond" w:hAnsi="Garamond"/>
                <w:lang w:val="en-US"/>
              </w:rPr>
              <w:t>versus higher tidal volume?</w:t>
            </w:r>
          </w:p>
        </w:tc>
      </w:tr>
      <w:tr w:rsidR="00F824DF" w:rsidRPr="000B0BF2" w14:paraId="48972869" w14:textId="77777777" w:rsidTr="00DB4E3A">
        <w:trPr>
          <w:trHeight w:val="234"/>
        </w:trPr>
        <w:tc>
          <w:tcPr>
            <w:tcW w:w="2470" w:type="dxa"/>
          </w:tcPr>
          <w:p w14:paraId="2156D766"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473" w:type="dxa"/>
          </w:tcPr>
          <w:p w14:paraId="1B922BEA"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157" w:type="dxa"/>
          </w:tcPr>
          <w:p w14:paraId="51AB6AE7"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523" w:type="dxa"/>
          </w:tcPr>
          <w:p w14:paraId="3830F0EB"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6CCDD377" w14:textId="77777777" w:rsidTr="00DB4E3A">
        <w:trPr>
          <w:trHeight w:val="1313"/>
        </w:trPr>
        <w:tc>
          <w:tcPr>
            <w:tcW w:w="2470" w:type="dxa"/>
          </w:tcPr>
          <w:p w14:paraId="69F61118" w14:textId="77777777" w:rsidR="00F824DF" w:rsidRPr="000B0BF2" w:rsidRDefault="00F824DF" w:rsidP="00DB4E3A">
            <w:pPr>
              <w:rPr>
                <w:rFonts w:ascii="Garamond" w:hAnsi="Garamond"/>
                <w:lang w:val="en-US"/>
              </w:rPr>
            </w:pPr>
            <w:r w:rsidRPr="000B0BF2">
              <w:rPr>
                <w:rFonts w:ascii="Garamond" w:hAnsi="Garamond"/>
                <w:lang w:val="en-US"/>
              </w:rPr>
              <w:t>Adults with COVID-19 infection and acute respiratory failure</w:t>
            </w:r>
          </w:p>
        </w:tc>
        <w:tc>
          <w:tcPr>
            <w:tcW w:w="2473" w:type="dxa"/>
          </w:tcPr>
          <w:p w14:paraId="1FFAB477" w14:textId="5CB573AA" w:rsidR="00F824DF" w:rsidRPr="000B0BF2" w:rsidRDefault="00F824DF" w:rsidP="00DB4E3A">
            <w:pPr>
              <w:rPr>
                <w:rFonts w:ascii="Garamond" w:hAnsi="Garamond"/>
                <w:lang w:val="en-US"/>
              </w:rPr>
            </w:pPr>
            <w:r w:rsidRPr="000B0BF2">
              <w:rPr>
                <w:rFonts w:ascii="Garamond" w:hAnsi="Garamond"/>
                <w:lang w:val="en-US"/>
              </w:rPr>
              <w:t>Low tidal volume</w:t>
            </w:r>
            <w:r w:rsidR="00EC4F59" w:rsidRPr="000B0BF2">
              <w:rPr>
                <w:rFonts w:ascii="Garamond" w:hAnsi="Garamond"/>
                <w:lang w:val="en-US"/>
              </w:rPr>
              <w:t xml:space="preserve"> (protective lung ventilation)</w:t>
            </w:r>
          </w:p>
        </w:tc>
        <w:tc>
          <w:tcPr>
            <w:tcW w:w="2157" w:type="dxa"/>
          </w:tcPr>
          <w:p w14:paraId="6FE9FE89" w14:textId="77777777" w:rsidR="00F824DF" w:rsidRPr="000B0BF2" w:rsidRDefault="00F824DF" w:rsidP="00DB4E3A">
            <w:pPr>
              <w:rPr>
                <w:rFonts w:ascii="Garamond" w:hAnsi="Garamond"/>
                <w:lang w:val="en-US"/>
              </w:rPr>
            </w:pPr>
            <w:r w:rsidRPr="000B0BF2">
              <w:rPr>
                <w:rFonts w:ascii="Garamond" w:hAnsi="Garamond"/>
                <w:lang w:val="en-US"/>
              </w:rPr>
              <w:t xml:space="preserve">Higher tidal volume </w:t>
            </w:r>
          </w:p>
        </w:tc>
        <w:tc>
          <w:tcPr>
            <w:tcW w:w="2523" w:type="dxa"/>
          </w:tcPr>
          <w:p w14:paraId="7ED6CEA5" w14:textId="77777777" w:rsidR="00F824DF" w:rsidRPr="000B0BF2" w:rsidRDefault="00F824DF" w:rsidP="00F824DF">
            <w:pPr>
              <w:pStyle w:val="ListParagraph"/>
              <w:numPr>
                <w:ilvl w:val="0"/>
                <w:numId w:val="11"/>
              </w:numPr>
              <w:rPr>
                <w:rFonts w:ascii="Garamond" w:hAnsi="Garamond" w:cs="Times New Roman"/>
              </w:rPr>
            </w:pPr>
            <w:r w:rsidRPr="000B0BF2">
              <w:rPr>
                <w:rFonts w:ascii="Garamond" w:hAnsi="Garamond" w:cs="Times New Roman"/>
              </w:rPr>
              <w:t>Mortality</w:t>
            </w:r>
          </w:p>
          <w:p w14:paraId="11C279F8" w14:textId="77777777" w:rsidR="00F824DF" w:rsidRPr="000B0BF2" w:rsidRDefault="00F824DF" w:rsidP="00F824DF">
            <w:pPr>
              <w:pStyle w:val="ListParagraph"/>
              <w:numPr>
                <w:ilvl w:val="0"/>
                <w:numId w:val="11"/>
              </w:numPr>
              <w:rPr>
                <w:rFonts w:ascii="Garamond" w:hAnsi="Garamond" w:cs="Times New Roman"/>
              </w:rPr>
            </w:pPr>
            <w:r w:rsidRPr="000B0BF2">
              <w:rPr>
                <w:rFonts w:ascii="Garamond" w:hAnsi="Garamond" w:cs="Times New Roman"/>
              </w:rPr>
              <w:t>Barotrauma</w:t>
            </w:r>
          </w:p>
        </w:tc>
      </w:tr>
    </w:tbl>
    <w:p w14:paraId="360D65BB" w14:textId="77777777" w:rsidR="002A7B32" w:rsidRPr="000B0BF2" w:rsidRDefault="002A7B32" w:rsidP="00A83851">
      <w:pPr>
        <w:rPr>
          <w:rFonts w:ascii="Garamond" w:hAnsi="Garamond"/>
          <w:lang w:val="en-US"/>
        </w:rPr>
      </w:pPr>
    </w:p>
    <w:p w14:paraId="39668B46" w14:textId="77777777" w:rsidR="002A7B32" w:rsidRPr="000B0BF2" w:rsidRDefault="002A7B32" w:rsidP="00A83851">
      <w:pPr>
        <w:rPr>
          <w:rFonts w:ascii="Garamond" w:hAnsi="Garamond"/>
          <w:lang w:val="en-US"/>
        </w:rPr>
      </w:pPr>
    </w:p>
    <w:p w14:paraId="285D4EFD" w14:textId="10BCBFAD" w:rsidR="002A7B32" w:rsidRPr="000B0BF2" w:rsidRDefault="002A7B32" w:rsidP="002A7B32">
      <w:pPr>
        <w:rPr>
          <w:rFonts w:ascii="Garamond" w:hAnsi="Garamond"/>
          <w:lang w:val="en-US"/>
        </w:rPr>
      </w:pPr>
      <w:r w:rsidRPr="000B0BF2">
        <w:rPr>
          <w:rFonts w:ascii="Garamond" w:hAnsi="Garamond"/>
          <w:b/>
          <w:lang w:val="en-US"/>
        </w:rPr>
        <w:t>Table S37.</w:t>
      </w:r>
      <w:r w:rsidRPr="000B0BF2">
        <w:rPr>
          <w:rFonts w:ascii="Garamond" w:hAnsi="Garamond"/>
          <w:lang w:val="en-US"/>
        </w:rPr>
        <w:t xml:space="preserve"> </w:t>
      </w:r>
      <w:r w:rsidRPr="000B0BF2">
        <w:rPr>
          <w:rFonts w:ascii="Garamond" w:hAnsi="Garamond"/>
          <w:b/>
          <w:lang w:val="en-US"/>
        </w:rPr>
        <w:t>PICO question: Recommendation 3</w:t>
      </w:r>
      <w:r w:rsidR="00EC4F59" w:rsidRPr="000B0BF2">
        <w:rPr>
          <w:rFonts w:ascii="Garamond" w:hAnsi="Garamond"/>
          <w:b/>
          <w:lang w:val="en-US"/>
        </w:rPr>
        <w:t>2</w:t>
      </w:r>
    </w:p>
    <w:tbl>
      <w:tblPr>
        <w:tblStyle w:val="TableGrid"/>
        <w:tblW w:w="9625" w:type="dxa"/>
        <w:tblLook w:val="04A0" w:firstRow="1" w:lastRow="0" w:firstColumn="1" w:lastColumn="0" w:noHBand="0" w:noVBand="1"/>
      </w:tblPr>
      <w:tblGrid>
        <w:gridCol w:w="2276"/>
        <w:gridCol w:w="2409"/>
        <w:gridCol w:w="2235"/>
        <w:gridCol w:w="2705"/>
      </w:tblGrid>
      <w:tr w:rsidR="00F824DF" w:rsidRPr="000B0BF2" w14:paraId="61D96F26" w14:textId="77777777" w:rsidTr="00DB4E3A">
        <w:trPr>
          <w:trHeight w:val="672"/>
        </w:trPr>
        <w:tc>
          <w:tcPr>
            <w:tcW w:w="0" w:type="auto"/>
            <w:gridSpan w:val="4"/>
          </w:tcPr>
          <w:p w14:paraId="2E85E61B" w14:textId="77777777" w:rsidR="00F824DF" w:rsidRPr="000B0BF2" w:rsidRDefault="00F824DF" w:rsidP="00DB4E3A">
            <w:pPr>
              <w:spacing w:line="360" w:lineRule="auto"/>
              <w:rPr>
                <w:rFonts w:ascii="Garamond" w:hAnsi="Garamond"/>
                <w:lang w:val="en-US"/>
              </w:rPr>
            </w:pPr>
            <w:r w:rsidRPr="000B0BF2">
              <w:rPr>
                <w:rFonts w:ascii="Garamond" w:hAnsi="Garamond"/>
                <w:lang w:val="en-US"/>
              </w:rPr>
              <w:t>In adults with COVID-19 infection and moderate to severe ARDS, should we recommend ventilation using high PEEP strategy versus low PEEP strategy?</w:t>
            </w:r>
          </w:p>
        </w:tc>
      </w:tr>
      <w:tr w:rsidR="00F824DF" w:rsidRPr="000B0BF2" w14:paraId="5BBCA930" w14:textId="77777777" w:rsidTr="00DB4E3A">
        <w:trPr>
          <w:trHeight w:val="234"/>
        </w:trPr>
        <w:tc>
          <w:tcPr>
            <w:tcW w:w="2354" w:type="dxa"/>
          </w:tcPr>
          <w:p w14:paraId="6D8A00BC"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435" w:type="dxa"/>
          </w:tcPr>
          <w:p w14:paraId="624B16C5"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204" w:type="dxa"/>
          </w:tcPr>
          <w:p w14:paraId="75B561C0"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632" w:type="dxa"/>
          </w:tcPr>
          <w:p w14:paraId="4A73E8F4"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156AA34F" w14:textId="77777777" w:rsidTr="00DB4E3A">
        <w:trPr>
          <w:trHeight w:val="1313"/>
        </w:trPr>
        <w:tc>
          <w:tcPr>
            <w:tcW w:w="2354" w:type="dxa"/>
          </w:tcPr>
          <w:p w14:paraId="6FB37A64" w14:textId="77777777" w:rsidR="00F824DF" w:rsidRPr="000B0BF2" w:rsidRDefault="00F824DF" w:rsidP="00DB4E3A">
            <w:pPr>
              <w:rPr>
                <w:rFonts w:ascii="Garamond" w:hAnsi="Garamond"/>
                <w:lang w:val="en-US"/>
              </w:rPr>
            </w:pPr>
            <w:r w:rsidRPr="000B0BF2">
              <w:rPr>
                <w:rFonts w:ascii="Garamond" w:hAnsi="Garamond"/>
                <w:lang w:val="en-US"/>
              </w:rPr>
              <w:t>Adults with COVID-19 infection and moderate to severe ARDS</w:t>
            </w:r>
          </w:p>
        </w:tc>
        <w:tc>
          <w:tcPr>
            <w:tcW w:w="2435" w:type="dxa"/>
          </w:tcPr>
          <w:p w14:paraId="536B3401" w14:textId="77777777" w:rsidR="00F824DF" w:rsidRPr="000B0BF2" w:rsidRDefault="00F824DF" w:rsidP="00DB4E3A">
            <w:pPr>
              <w:rPr>
                <w:rFonts w:ascii="Garamond" w:hAnsi="Garamond"/>
                <w:lang w:val="en-US"/>
              </w:rPr>
            </w:pPr>
            <w:r w:rsidRPr="000B0BF2">
              <w:rPr>
                <w:rFonts w:ascii="Garamond" w:hAnsi="Garamond"/>
                <w:lang w:val="en-US"/>
              </w:rPr>
              <w:t>High PEEP strategy</w:t>
            </w:r>
          </w:p>
        </w:tc>
        <w:tc>
          <w:tcPr>
            <w:tcW w:w="2204" w:type="dxa"/>
          </w:tcPr>
          <w:p w14:paraId="52B6F6EF" w14:textId="77777777" w:rsidR="00F824DF" w:rsidRPr="000B0BF2" w:rsidRDefault="00F824DF" w:rsidP="00DB4E3A">
            <w:pPr>
              <w:rPr>
                <w:rFonts w:ascii="Garamond" w:hAnsi="Garamond"/>
                <w:lang w:val="en-US"/>
              </w:rPr>
            </w:pPr>
            <w:r w:rsidRPr="000B0BF2">
              <w:rPr>
                <w:rFonts w:ascii="Garamond" w:hAnsi="Garamond"/>
                <w:lang w:val="en-US"/>
              </w:rPr>
              <w:t>Low PEEP strategy</w:t>
            </w:r>
          </w:p>
        </w:tc>
        <w:tc>
          <w:tcPr>
            <w:tcW w:w="2632" w:type="dxa"/>
          </w:tcPr>
          <w:p w14:paraId="502C103B" w14:textId="77777777" w:rsidR="00F824DF" w:rsidRPr="000B0BF2" w:rsidRDefault="00F824DF" w:rsidP="00F824DF">
            <w:pPr>
              <w:pStyle w:val="ListParagraph"/>
              <w:numPr>
                <w:ilvl w:val="0"/>
                <w:numId w:val="12"/>
              </w:numPr>
              <w:rPr>
                <w:rFonts w:ascii="Garamond" w:hAnsi="Garamond" w:cs="Times New Roman"/>
              </w:rPr>
            </w:pPr>
            <w:r w:rsidRPr="000B0BF2">
              <w:rPr>
                <w:rFonts w:ascii="Garamond" w:hAnsi="Garamond" w:cs="Times New Roman"/>
              </w:rPr>
              <w:t>Mortality</w:t>
            </w:r>
          </w:p>
          <w:p w14:paraId="4577865E" w14:textId="77777777" w:rsidR="00F824DF" w:rsidRPr="000B0BF2" w:rsidRDefault="00F824DF" w:rsidP="00F824DF">
            <w:pPr>
              <w:pStyle w:val="ListParagraph"/>
              <w:numPr>
                <w:ilvl w:val="0"/>
                <w:numId w:val="12"/>
              </w:numPr>
              <w:rPr>
                <w:rFonts w:ascii="Garamond" w:hAnsi="Garamond" w:cs="Times New Roman"/>
              </w:rPr>
            </w:pPr>
            <w:r w:rsidRPr="000B0BF2">
              <w:rPr>
                <w:rFonts w:ascii="Garamond" w:hAnsi="Garamond" w:cs="Times New Roman"/>
              </w:rPr>
              <w:t>Barotrauma</w:t>
            </w:r>
          </w:p>
        </w:tc>
      </w:tr>
    </w:tbl>
    <w:p w14:paraId="4DDC7716" w14:textId="5E004A71" w:rsidR="00F824DF" w:rsidRPr="000B0BF2" w:rsidRDefault="00F824DF" w:rsidP="00A83851">
      <w:pPr>
        <w:rPr>
          <w:rFonts w:ascii="Garamond" w:hAnsi="Garamond"/>
          <w:lang w:val="en-US"/>
        </w:rPr>
      </w:pPr>
    </w:p>
    <w:p w14:paraId="7F11A37E" w14:textId="77777777" w:rsidR="005D1760" w:rsidRPr="000B0BF2" w:rsidRDefault="005D1760" w:rsidP="005D1760">
      <w:pPr>
        <w:pStyle w:val="Body"/>
        <w:rPr>
          <w:rFonts w:ascii="Garamond" w:eastAsia="Garamond" w:hAnsi="Garamond" w:cs="Garamond"/>
          <w:lang w:val="en-US"/>
        </w:rPr>
      </w:pPr>
    </w:p>
    <w:p w14:paraId="7A2AC0AC" w14:textId="77777777" w:rsidR="005D1760" w:rsidRPr="000B0BF2" w:rsidRDefault="005D1760" w:rsidP="00A83851">
      <w:pPr>
        <w:rPr>
          <w:rFonts w:ascii="Garamond" w:hAnsi="Garamond"/>
          <w:lang w:val="en-US"/>
        </w:rPr>
      </w:pPr>
    </w:p>
    <w:p w14:paraId="3ECA9D1B" w14:textId="1C53E570" w:rsidR="00E6007E" w:rsidRPr="000B0BF2" w:rsidRDefault="00E6007E" w:rsidP="00E6007E">
      <w:pPr>
        <w:rPr>
          <w:rFonts w:ascii="Garamond" w:hAnsi="Garamond"/>
          <w:lang w:val="en-US"/>
        </w:rPr>
      </w:pPr>
      <w:r w:rsidRPr="000B0BF2">
        <w:rPr>
          <w:rFonts w:ascii="Garamond" w:hAnsi="Garamond"/>
          <w:b/>
          <w:lang w:val="en-US"/>
        </w:rPr>
        <w:t>Table S38.</w:t>
      </w:r>
      <w:r w:rsidRPr="000B0BF2">
        <w:rPr>
          <w:rFonts w:ascii="Garamond" w:hAnsi="Garamond"/>
          <w:lang w:val="en-US"/>
        </w:rPr>
        <w:t xml:space="preserve"> </w:t>
      </w:r>
      <w:r w:rsidRPr="000B0BF2">
        <w:rPr>
          <w:rFonts w:ascii="Garamond" w:hAnsi="Garamond"/>
          <w:b/>
          <w:lang w:val="en-US"/>
        </w:rPr>
        <w:t>PICO question: Recommendation 34</w:t>
      </w:r>
    </w:p>
    <w:tbl>
      <w:tblPr>
        <w:tblStyle w:val="TableGrid"/>
        <w:tblW w:w="9625" w:type="dxa"/>
        <w:tblLook w:val="04A0" w:firstRow="1" w:lastRow="0" w:firstColumn="1" w:lastColumn="0" w:noHBand="0" w:noVBand="1"/>
      </w:tblPr>
      <w:tblGrid>
        <w:gridCol w:w="2436"/>
        <w:gridCol w:w="2472"/>
        <w:gridCol w:w="2190"/>
        <w:gridCol w:w="2527"/>
      </w:tblGrid>
      <w:tr w:rsidR="00F824DF" w:rsidRPr="000B0BF2" w14:paraId="6BB328C1" w14:textId="77777777" w:rsidTr="00DB4E3A">
        <w:trPr>
          <w:trHeight w:val="672"/>
        </w:trPr>
        <w:tc>
          <w:tcPr>
            <w:tcW w:w="0" w:type="auto"/>
            <w:gridSpan w:val="4"/>
          </w:tcPr>
          <w:p w14:paraId="56288640" w14:textId="77777777" w:rsidR="00F824DF" w:rsidRPr="000B0BF2" w:rsidRDefault="00F824DF" w:rsidP="00DB4E3A">
            <w:pPr>
              <w:spacing w:line="360" w:lineRule="auto"/>
              <w:rPr>
                <w:rFonts w:ascii="Garamond" w:hAnsi="Garamond"/>
                <w:lang w:val="en-US"/>
              </w:rPr>
            </w:pPr>
            <w:r w:rsidRPr="000B0BF2">
              <w:rPr>
                <w:rFonts w:ascii="Garamond" w:hAnsi="Garamond"/>
                <w:lang w:val="en-US"/>
              </w:rPr>
              <w:t>In adults with COVID-19 infection and severe ARDS, should we recommend prone ventilation versus no proning?</w:t>
            </w:r>
          </w:p>
        </w:tc>
      </w:tr>
      <w:tr w:rsidR="00F824DF" w:rsidRPr="000B0BF2" w14:paraId="147AA86F" w14:textId="77777777" w:rsidTr="00DB4E3A">
        <w:trPr>
          <w:trHeight w:val="234"/>
        </w:trPr>
        <w:tc>
          <w:tcPr>
            <w:tcW w:w="2470" w:type="dxa"/>
          </w:tcPr>
          <w:p w14:paraId="532F5658"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473" w:type="dxa"/>
          </w:tcPr>
          <w:p w14:paraId="5A104CE7"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157" w:type="dxa"/>
          </w:tcPr>
          <w:p w14:paraId="3E631914"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523" w:type="dxa"/>
          </w:tcPr>
          <w:p w14:paraId="7AC5E1F7"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613B9D14" w14:textId="77777777" w:rsidTr="00DB4E3A">
        <w:trPr>
          <w:trHeight w:val="1313"/>
        </w:trPr>
        <w:tc>
          <w:tcPr>
            <w:tcW w:w="2470" w:type="dxa"/>
          </w:tcPr>
          <w:p w14:paraId="409C6CC9" w14:textId="77777777" w:rsidR="00F824DF" w:rsidRPr="000B0BF2" w:rsidRDefault="00F824DF" w:rsidP="00DB4E3A">
            <w:pPr>
              <w:rPr>
                <w:rFonts w:ascii="Garamond" w:hAnsi="Garamond"/>
                <w:lang w:val="en-US"/>
              </w:rPr>
            </w:pPr>
            <w:r w:rsidRPr="000B0BF2">
              <w:rPr>
                <w:rFonts w:ascii="Garamond" w:hAnsi="Garamond"/>
                <w:lang w:val="en-US"/>
              </w:rPr>
              <w:t>Adults with COVID-19 infection and severe ARDS</w:t>
            </w:r>
          </w:p>
        </w:tc>
        <w:tc>
          <w:tcPr>
            <w:tcW w:w="2473" w:type="dxa"/>
          </w:tcPr>
          <w:p w14:paraId="4C063947" w14:textId="77777777" w:rsidR="00F824DF" w:rsidRPr="000B0BF2" w:rsidRDefault="00F824DF" w:rsidP="00DB4E3A">
            <w:pPr>
              <w:rPr>
                <w:rFonts w:ascii="Garamond" w:hAnsi="Garamond"/>
                <w:lang w:val="en-US"/>
              </w:rPr>
            </w:pPr>
            <w:r w:rsidRPr="000B0BF2">
              <w:rPr>
                <w:rFonts w:ascii="Garamond" w:hAnsi="Garamond"/>
                <w:lang w:val="en-US"/>
              </w:rPr>
              <w:t>Prone ventilation</w:t>
            </w:r>
          </w:p>
        </w:tc>
        <w:tc>
          <w:tcPr>
            <w:tcW w:w="2157" w:type="dxa"/>
          </w:tcPr>
          <w:p w14:paraId="25D045F7" w14:textId="77777777" w:rsidR="00F824DF" w:rsidRPr="000B0BF2" w:rsidRDefault="00F824DF" w:rsidP="00DB4E3A">
            <w:pPr>
              <w:rPr>
                <w:rFonts w:ascii="Garamond" w:hAnsi="Garamond"/>
                <w:lang w:val="en-US"/>
              </w:rPr>
            </w:pPr>
            <w:r w:rsidRPr="000B0BF2">
              <w:rPr>
                <w:rFonts w:ascii="Garamond" w:hAnsi="Garamond"/>
                <w:lang w:val="en-US"/>
              </w:rPr>
              <w:t>No prone ventilation</w:t>
            </w:r>
          </w:p>
        </w:tc>
        <w:tc>
          <w:tcPr>
            <w:tcW w:w="2523" w:type="dxa"/>
          </w:tcPr>
          <w:p w14:paraId="4218E128" w14:textId="77777777" w:rsidR="00F824DF" w:rsidRPr="000B0BF2" w:rsidRDefault="00F824DF" w:rsidP="00F824DF">
            <w:pPr>
              <w:pStyle w:val="ListParagraph"/>
              <w:numPr>
                <w:ilvl w:val="0"/>
                <w:numId w:val="13"/>
              </w:numPr>
              <w:rPr>
                <w:rFonts w:ascii="Garamond" w:hAnsi="Garamond" w:cs="Times New Roman"/>
              </w:rPr>
            </w:pPr>
            <w:r w:rsidRPr="000B0BF2">
              <w:rPr>
                <w:rFonts w:ascii="Garamond" w:hAnsi="Garamond" w:cs="Times New Roman"/>
              </w:rPr>
              <w:t>Mortality</w:t>
            </w:r>
          </w:p>
          <w:p w14:paraId="4F829FDC" w14:textId="77777777" w:rsidR="00F824DF" w:rsidRPr="000B0BF2" w:rsidRDefault="00F824DF" w:rsidP="00F824DF">
            <w:pPr>
              <w:pStyle w:val="ListParagraph"/>
              <w:numPr>
                <w:ilvl w:val="0"/>
                <w:numId w:val="13"/>
              </w:numPr>
              <w:rPr>
                <w:rFonts w:ascii="Garamond" w:hAnsi="Garamond" w:cs="Times New Roman"/>
              </w:rPr>
            </w:pPr>
            <w:r w:rsidRPr="000B0BF2">
              <w:rPr>
                <w:rFonts w:ascii="Garamond" w:hAnsi="Garamond" w:cs="Times New Roman"/>
              </w:rPr>
              <w:t>Adverse events</w:t>
            </w:r>
          </w:p>
        </w:tc>
      </w:tr>
    </w:tbl>
    <w:p w14:paraId="6FA1E314" w14:textId="1C7098DC" w:rsidR="00F824DF" w:rsidRPr="000B0BF2" w:rsidRDefault="00F824DF" w:rsidP="00A83851">
      <w:pPr>
        <w:rPr>
          <w:rFonts w:ascii="Garamond" w:hAnsi="Garamond"/>
          <w:lang w:val="en-US"/>
        </w:rPr>
      </w:pPr>
    </w:p>
    <w:p w14:paraId="55C0C0E3" w14:textId="77777777" w:rsidR="005D1760" w:rsidRPr="000B0BF2" w:rsidRDefault="005D1760" w:rsidP="00A83851">
      <w:pPr>
        <w:rPr>
          <w:rFonts w:ascii="Garamond" w:hAnsi="Garamond"/>
          <w:lang w:val="en-US"/>
        </w:rPr>
        <w:sectPr w:rsidR="005D1760" w:rsidRPr="000B0BF2" w:rsidSect="004F04F2">
          <w:pgSz w:w="12240" w:h="15840"/>
          <w:pgMar w:top="1440" w:right="1440" w:bottom="1440" w:left="1440" w:header="708" w:footer="708" w:gutter="0"/>
          <w:cols w:space="708"/>
          <w:docGrid w:linePitch="360"/>
        </w:sectPr>
      </w:pPr>
    </w:p>
    <w:p w14:paraId="28544A55" w14:textId="3FE5BEDD" w:rsidR="008E7187" w:rsidRPr="000B0BF2" w:rsidRDefault="008E7187" w:rsidP="008E7187">
      <w:pPr>
        <w:rPr>
          <w:rFonts w:ascii="Garamond" w:hAnsi="Garamond"/>
          <w:lang w:val="en-US"/>
        </w:rPr>
      </w:pPr>
      <w:r w:rsidRPr="000B0BF2">
        <w:rPr>
          <w:rFonts w:ascii="Garamond" w:hAnsi="Garamond"/>
          <w:b/>
          <w:lang w:val="en-US"/>
        </w:rPr>
        <w:lastRenderedPageBreak/>
        <w:t>Table S39.</w:t>
      </w:r>
      <w:r w:rsidRPr="000B0BF2">
        <w:rPr>
          <w:rFonts w:ascii="Garamond" w:hAnsi="Garamond"/>
          <w:lang w:val="en-US"/>
        </w:rPr>
        <w:t xml:space="preserve"> </w:t>
      </w:r>
      <w:r w:rsidRPr="000B0BF2">
        <w:rPr>
          <w:rFonts w:ascii="Garamond" w:hAnsi="Garamond"/>
          <w:b/>
          <w:lang w:val="en-US"/>
        </w:rPr>
        <w:t>PICO question: Recommendation 35</w:t>
      </w:r>
    </w:p>
    <w:tbl>
      <w:tblPr>
        <w:tblStyle w:val="TableGrid"/>
        <w:tblW w:w="9999" w:type="dxa"/>
        <w:tblLook w:val="04A0" w:firstRow="1" w:lastRow="0" w:firstColumn="1" w:lastColumn="0" w:noHBand="0" w:noVBand="1"/>
      </w:tblPr>
      <w:tblGrid>
        <w:gridCol w:w="2493"/>
        <w:gridCol w:w="2342"/>
        <w:gridCol w:w="2396"/>
        <w:gridCol w:w="2768"/>
      </w:tblGrid>
      <w:tr w:rsidR="00F824DF" w:rsidRPr="000B0BF2" w14:paraId="403DEA6C" w14:textId="77777777" w:rsidTr="00DB4E3A">
        <w:trPr>
          <w:trHeight w:val="680"/>
        </w:trPr>
        <w:tc>
          <w:tcPr>
            <w:tcW w:w="0" w:type="auto"/>
            <w:gridSpan w:val="4"/>
          </w:tcPr>
          <w:p w14:paraId="0905D80C" w14:textId="77777777" w:rsidR="00F824DF" w:rsidRPr="000B0BF2" w:rsidRDefault="00F824DF" w:rsidP="00DB4E3A">
            <w:pPr>
              <w:spacing w:line="360" w:lineRule="auto"/>
              <w:rPr>
                <w:rFonts w:ascii="Garamond" w:hAnsi="Garamond"/>
                <w:lang w:val="en-US"/>
              </w:rPr>
            </w:pPr>
            <w:r w:rsidRPr="000B0BF2">
              <w:rPr>
                <w:rFonts w:ascii="Garamond" w:hAnsi="Garamond"/>
                <w:lang w:val="en-US"/>
              </w:rPr>
              <w:t>In adults with COVID-19 infection and moderate to severe ARDS, should we recommend a continuous infusion of neuromuscular blocking agent (NMBA) versus as needed NMBA boluses (no continuous infusion)?</w:t>
            </w:r>
          </w:p>
        </w:tc>
      </w:tr>
      <w:tr w:rsidR="00F824DF" w:rsidRPr="000B0BF2" w14:paraId="02AEDCDF" w14:textId="77777777" w:rsidTr="00DB4E3A">
        <w:trPr>
          <w:trHeight w:val="237"/>
        </w:trPr>
        <w:tc>
          <w:tcPr>
            <w:tcW w:w="2689" w:type="dxa"/>
          </w:tcPr>
          <w:p w14:paraId="22571591"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272" w:type="dxa"/>
          </w:tcPr>
          <w:p w14:paraId="01E31779"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401" w:type="dxa"/>
          </w:tcPr>
          <w:p w14:paraId="00082E7D"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637" w:type="dxa"/>
          </w:tcPr>
          <w:p w14:paraId="54EC275C"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66E10C5B" w14:textId="77777777" w:rsidTr="00DB4E3A">
        <w:trPr>
          <w:trHeight w:val="1330"/>
        </w:trPr>
        <w:tc>
          <w:tcPr>
            <w:tcW w:w="2689" w:type="dxa"/>
          </w:tcPr>
          <w:p w14:paraId="095C0180" w14:textId="77777777" w:rsidR="00F824DF" w:rsidRPr="000B0BF2" w:rsidRDefault="00F824DF" w:rsidP="00DB4E3A">
            <w:pPr>
              <w:rPr>
                <w:rFonts w:ascii="Garamond" w:hAnsi="Garamond"/>
                <w:lang w:val="en-US"/>
              </w:rPr>
            </w:pPr>
            <w:r w:rsidRPr="000B0BF2">
              <w:rPr>
                <w:rFonts w:ascii="Garamond" w:hAnsi="Garamond"/>
                <w:lang w:val="en-US"/>
              </w:rPr>
              <w:t>Adults with COVID-19 infection and moderate to severe ARDS</w:t>
            </w:r>
          </w:p>
        </w:tc>
        <w:tc>
          <w:tcPr>
            <w:tcW w:w="2272" w:type="dxa"/>
          </w:tcPr>
          <w:p w14:paraId="29B23E9B" w14:textId="77777777" w:rsidR="00F824DF" w:rsidRPr="000B0BF2" w:rsidRDefault="00F824DF" w:rsidP="00DB4E3A">
            <w:pPr>
              <w:rPr>
                <w:rFonts w:ascii="Garamond" w:hAnsi="Garamond"/>
                <w:lang w:val="en-US"/>
              </w:rPr>
            </w:pPr>
            <w:r w:rsidRPr="000B0BF2">
              <w:rPr>
                <w:rFonts w:ascii="Garamond" w:hAnsi="Garamond"/>
                <w:lang w:val="en-US"/>
              </w:rPr>
              <w:t>Continues NMBA infusion</w:t>
            </w:r>
          </w:p>
        </w:tc>
        <w:tc>
          <w:tcPr>
            <w:tcW w:w="2401" w:type="dxa"/>
          </w:tcPr>
          <w:p w14:paraId="36188622" w14:textId="77777777" w:rsidR="00F824DF" w:rsidRPr="000B0BF2" w:rsidRDefault="00F824DF" w:rsidP="00DB4E3A">
            <w:pPr>
              <w:rPr>
                <w:rFonts w:ascii="Garamond" w:hAnsi="Garamond"/>
                <w:lang w:val="en-US"/>
              </w:rPr>
            </w:pPr>
            <w:r w:rsidRPr="000B0BF2">
              <w:rPr>
                <w:rFonts w:ascii="Garamond" w:hAnsi="Garamond"/>
                <w:lang w:val="en-US"/>
              </w:rPr>
              <w:t>As needed NMBA boluses</w:t>
            </w:r>
          </w:p>
        </w:tc>
        <w:tc>
          <w:tcPr>
            <w:tcW w:w="2637" w:type="dxa"/>
          </w:tcPr>
          <w:p w14:paraId="65DE9C08" w14:textId="77777777" w:rsidR="00F824DF" w:rsidRPr="000B0BF2" w:rsidRDefault="00F824DF" w:rsidP="00F824DF">
            <w:pPr>
              <w:pStyle w:val="ListParagraph"/>
              <w:numPr>
                <w:ilvl w:val="0"/>
                <w:numId w:val="14"/>
              </w:numPr>
              <w:rPr>
                <w:rFonts w:ascii="Garamond" w:hAnsi="Garamond" w:cs="Times New Roman"/>
              </w:rPr>
            </w:pPr>
            <w:r w:rsidRPr="000B0BF2">
              <w:rPr>
                <w:rFonts w:ascii="Garamond" w:hAnsi="Garamond" w:cs="Times New Roman"/>
              </w:rPr>
              <w:t>Mortality</w:t>
            </w:r>
          </w:p>
          <w:p w14:paraId="2814C09D" w14:textId="77777777" w:rsidR="00F824DF" w:rsidRPr="000B0BF2" w:rsidRDefault="00F824DF" w:rsidP="00F824DF">
            <w:pPr>
              <w:pStyle w:val="ListParagraph"/>
              <w:numPr>
                <w:ilvl w:val="0"/>
                <w:numId w:val="14"/>
              </w:numPr>
              <w:rPr>
                <w:rFonts w:ascii="Garamond" w:hAnsi="Garamond" w:cs="Times New Roman"/>
              </w:rPr>
            </w:pPr>
            <w:r w:rsidRPr="000B0BF2">
              <w:rPr>
                <w:rFonts w:ascii="Garamond" w:hAnsi="Garamond" w:cs="Times New Roman"/>
              </w:rPr>
              <w:t>Barotrauma</w:t>
            </w:r>
          </w:p>
          <w:p w14:paraId="3F2E1B7B" w14:textId="77777777" w:rsidR="00F824DF" w:rsidRPr="000B0BF2" w:rsidRDefault="00F824DF" w:rsidP="00F824DF">
            <w:pPr>
              <w:pStyle w:val="ListParagraph"/>
              <w:numPr>
                <w:ilvl w:val="0"/>
                <w:numId w:val="14"/>
              </w:numPr>
              <w:rPr>
                <w:rFonts w:ascii="Garamond" w:hAnsi="Garamond" w:cs="Times New Roman"/>
              </w:rPr>
            </w:pPr>
            <w:r w:rsidRPr="000B0BF2">
              <w:rPr>
                <w:rFonts w:ascii="Garamond" w:hAnsi="Garamond" w:cs="Times New Roman"/>
              </w:rPr>
              <w:t>ICUAW</w:t>
            </w:r>
          </w:p>
        </w:tc>
      </w:tr>
    </w:tbl>
    <w:p w14:paraId="5CFA4A6B" w14:textId="251EB0E2" w:rsidR="00F824DF" w:rsidRPr="000B0BF2" w:rsidRDefault="00F824DF" w:rsidP="00A83851">
      <w:pPr>
        <w:rPr>
          <w:rFonts w:ascii="Garamond" w:hAnsi="Garamond"/>
          <w:lang w:val="en-US"/>
        </w:rPr>
      </w:pPr>
    </w:p>
    <w:p w14:paraId="0A5E9B3A" w14:textId="77777777" w:rsidR="00F824DF" w:rsidRPr="000B0BF2" w:rsidRDefault="00F824DF" w:rsidP="00A83851">
      <w:pPr>
        <w:rPr>
          <w:rFonts w:ascii="Garamond" w:hAnsi="Garamond"/>
          <w:lang w:val="en-US"/>
        </w:rPr>
      </w:pPr>
    </w:p>
    <w:p w14:paraId="1328A20B" w14:textId="70549F36" w:rsidR="008E7187" w:rsidRPr="000B0BF2" w:rsidRDefault="008E7187" w:rsidP="008E7187">
      <w:pPr>
        <w:rPr>
          <w:rFonts w:ascii="Garamond" w:hAnsi="Garamond"/>
          <w:lang w:val="en-US"/>
        </w:rPr>
      </w:pPr>
      <w:r w:rsidRPr="000B0BF2">
        <w:rPr>
          <w:rFonts w:ascii="Garamond" w:hAnsi="Garamond"/>
          <w:b/>
          <w:lang w:val="en-US"/>
        </w:rPr>
        <w:t>Table S40.</w:t>
      </w:r>
      <w:r w:rsidRPr="000B0BF2">
        <w:rPr>
          <w:rFonts w:ascii="Garamond" w:hAnsi="Garamond"/>
          <w:lang w:val="en-US"/>
        </w:rPr>
        <w:t xml:space="preserve"> </w:t>
      </w:r>
      <w:r w:rsidRPr="000B0BF2">
        <w:rPr>
          <w:rFonts w:ascii="Garamond" w:hAnsi="Garamond"/>
          <w:b/>
          <w:lang w:val="en-US"/>
        </w:rPr>
        <w:t>PICO question: Recommendations 36-37</w:t>
      </w:r>
    </w:p>
    <w:tbl>
      <w:tblPr>
        <w:tblStyle w:val="TableGrid"/>
        <w:tblW w:w="9625" w:type="dxa"/>
        <w:tblLook w:val="04A0" w:firstRow="1" w:lastRow="0" w:firstColumn="1" w:lastColumn="0" w:noHBand="0" w:noVBand="1"/>
      </w:tblPr>
      <w:tblGrid>
        <w:gridCol w:w="2377"/>
        <w:gridCol w:w="2470"/>
        <w:gridCol w:w="2246"/>
        <w:gridCol w:w="2532"/>
      </w:tblGrid>
      <w:tr w:rsidR="00F824DF" w:rsidRPr="000B0BF2" w14:paraId="1AF5FFE6" w14:textId="77777777" w:rsidTr="00DB4E3A">
        <w:trPr>
          <w:trHeight w:val="672"/>
        </w:trPr>
        <w:tc>
          <w:tcPr>
            <w:tcW w:w="0" w:type="auto"/>
            <w:gridSpan w:val="4"/>
          </w:tcPr>
          <w:p w14:paraId="67509F23" w14:textId="77777777" w:rsidR="00F824DF" w:rsidRPr="000B0BF2" w:rsidRDefault="00F824DF" w:rsidP="00DB4E3A">
            <w:pPr>
              <w:spacing w:line="360" w:lineRule="auto"/>
              <w:rPr>
                <w:rFonts w:ascii="Garamond" w:hAnsi="Garamond"/>
                <w:lang w:val="en-US"/>
              </w:rPr>
            </w:pPr>
            <w:r w:rsidRPr="000B0BF2">
              <w:rPr>
                <w:rFonts w:ascii="Garamond" w:hAnsi="Garamond"/>
                <w:lang w:val="en-US"/>
              </w:rPr>
              <w:t>In adults with COVID-19 infection ARDS, and hypoxia despite optimizing ventilation, should we recommend using inhaled pulmonary vasodilators (Nitric oxide) versus not using it?</w:t>
            </w:r>
          </w:p>
        </w:tc>
      </w:tr>
      <w:tr w:rsidR="00F824DF" w:rsidRPr="000B0BF2" w14:paraId="52754117" w14:textId="77777777" w:rsidTr="00DB4E3A">
        <w:trPr>
          <w:trHeight w:val="234"/>
        </w:trPr>
        <w:tc>
          <w:tcPr>
            <w:tcW w:w="2470" w:type="dxa"/>
          </w:tcPr>
          <w:p w14:paraId="6A66C988"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473" w:type="dxa"/>
          </w:tcPr>
          <w:p w14:paraId="044E6257"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157" w:type="dxa"/>
          </w:tcPr>
          <w:p w14:paraId="4E1F67B7"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523" w:type="dxa"/>
          </w:tcPr>
          <w:p w14:paraId="25DAB598"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7662EEF4" w14:textId="77777777" w:rsidTr="00DB4E3A">
        <w:trPr>
          <w:trHeight w:val="1313"/>
        </w:trPr>
        <w:tc>
          <w:tcPr>
            <w:tcW w:w="2470" w:type="dxa"/>
          </w:tcPr>
          <w:p w14:paraId="774EE405" w14:textId="77777777" w:rsidR="00F824DF" w:rsidRPr="000B0BF2" w:rsidRDefault="00F824DF" w:rsidP="00DB4E3A">
            <w:pPr>
              <w:rPr>
                <w:rFonts w:ascii="Garamond" w:hAnsi="Garamond"/>
                <w:lang w:val="en-US"/>
              </w:rPr>
            </w:pPr>
            <w:r w:rsidRPr="000B0BF2">
              <w:rPr>
                <w:rFonts w:ascii="Garamond" w:hAnsi="Garamond"/>
                <w:lang w:val="en-US"/>
              </w:rPr>
              <w:t>Adults with COVID-19 infection ARDS, and hypoxia despite optimizing ventilation</w:t>
            </w:r>
          </w:p>
        </w:tc>
        <w:tc>
          <w:tcPr>
            <w:tcW w:w="2473" w:type="dxa"/>
          </w:tcPr>
          <w:p w14:paraId="288E9DC3" w14:textId="77777777" w:rsidR="00F824DF" w:rsidRPr="000B0BF2" w:rsidRDefault="00F824DF" w:rsidP="00DB4E3A">
            <w:pPr>
              <w:rPr>
                <w:rFonts w:ascii="Garamond" w:hAnsi="Garamond"/>
                <w:lang w:val="en-US"/>
              </w:rPr>
            </w:pPr>
            <w:r w:rsidRPr="000B0BF2">
              <w:rPr>
                <w:rFonts w:ascii="Garamond" w:hAnsi="Garamond"/>
                <w:lang w:val="en-US"/>
              </w:rPr>
              <w:t>Inhaled pulmonary vasodilators (Nitric oxide)</w:t>
            </w:r>
          </w:p>
        </w:tc>
        <w:tc>
          <w:tcPr>
            <w:tcW w:w="2157" w:type="dxa"/>
          </w:tcPr>
          <w:p w14:paraId="024704C1" w14:textId="77777777" w:rsidR="00F824DF" w:rsidRPr="000B0BF2" w:rsidRDefault="00F824DF" w:rsidP="00DB4E3A">
            <w:pPr>
              <w:rPr>
                <w:rFonts w:ascii="Garamond" w:hAnsi="Garamond"/>
                <w:lang w:val="en-US"/>
              </w:rPr>
            </w:pPr>
            <w:r w:rsidRPr="000B0BF2">
              <w:rPr>
                <w:rFonts w:ascii="Garamond" w:hAnsi="Garamond"/>
                <w:lang w:val="en-US"/>
              </w:rPr>
              <w:t xml:space="preserve">Usual care </w:t>
            </w:r>
          </w:p>
        </w:tc>
        <w:tc>
          <w:tcPr>
            <w:tcW w:w="2523" w:type="dxa"/>
          </w:tcPr>
          <w:p w14:paraId="798E1B74" w14:textId="77777777" w:rsidR="00F824DF" w:rsidRPr="000B0BF2" w:rsidRDefault="00F824DF" w:rsidP="00F824DF">
            <w:pPr>
              <w:pStyle w:val="ListParagraph"/>
              <w:numPr>
                <w:ilvl w:val="0"/>
                <w:numId w:val="15"/>
              </w:numPr>
              <w:rPr>
                <w:rFonts w:ascii="Garamond" w:hAnsi="Garamond" w:cs="Times New Roman"/>
              </w:rPr>
            </w:pPr>
            <w:r w:rsidRPr="000B0BF2">
              <w:rPr>
                <w:rFonts w:ascii="Garamond" w:hAnsi="Garamond" w:cs="Times New Roman"/>
              </w:rPr>
              <w:t>Mortality</w:t>
            </w:r>
          </w:p>
          <w:p w14:paraId="5BC02BF3" w14:textId="77777777" w:rsidR="00F824DF" w:rsidRPr="000B0BF2" w:rsidRDefault="00F824DF" w:rsidP="00F824DF">
            <w:pPr>
              <w:pStyle w:val="ListParagraph"/>
              <w:numPr>
                <w:ilvl w:val="0"/>
                <w:numId w:val="15"/>
              </w:numPr>
              <w:rPr>
                <w:rFonts w:ascii="Garamond" w:hAnsi="Garamond" w:cs="Times New Roman"/>
              </w:rPr>
            </w:pPr>
            <w:r w:rsidRPr="000B0BF2">
              <w:rPr>
                <w:rFonts w:ascii="Garamond" w:hAnsi="Garamond" w:cs="Times New Roman"/>
              </w:rPr>
              <w:t>Renal failure</w:t>
            </w:r>
          </w:p>
        </w:tc>
      </w:tr>
    </w:tbl>
    <w:p w14:paraId="5E13D30E" w14:textId="77777777" w:rsidR="008E7187" w:rsidRPr="000B0BF2" w:rsidRDefault="008E7187" w:rsidP="00A83851">
      <w:pPr>
        <w:rPr>
          <w:rFonts w:ascii="Garamond" w:hAnsi="Garamond"/>
          <w:lang w:val="en-US"/>
        </w:rPr>
      </w:pPr>
    </w:p>
    <w:p w14:paraId="16911760" w14:textId="77777777" w:rsidR="008E7187" w:rsidRPr="000B0BF2" w:rsidRDefault="008E7187" w:rsidP="00A83851">
      <w:pPr>
        <w:rPr>
          <w:rFonts w:ascii="Garamond" w:hAnsi="Garamond"/>
          <w:lang w:val="en-US"/>
        </w:rPr>
      </w:pPr>
    </w:p>
    <w:p w14:paraId="067F806E" w14:textId="2AED24AA" w:rsidR="008E7187" w:rsidRPr="000B0BF2" w:rsidRDefault="008E7187" w:rsidP="008E7187">
      <w:pPr>
        <w:rPr>
          <w:rFonts w:ascii="Garamond" w:hAnsi="Garamond"/>
          <w:lang w:val="en-US"/>
        </w:rPr>
      </w:pPr>
      <w:r w:rsidRPr="000B0BF2">
        <w:rPr>
          <w:rFonts w:ascii="Garamond" w:hAnsi="Garamond"/>
          <w:b/>
          <w:lang w:val="en-US"/>
        </w:rPr>
        <w:t>Table S41.</w:t>
      </w:r>
      <w:r w:rsidRPr="000B0BF2">
        <w:rPr>
          <w:rFonts w:ascii="Garamond" w:hAnsi="Garamond"/>
          <w:lang w:val="en-US"/>
        </w:rPr>
        <w:t xml:space="preserve"> </w:t>
      </w:r>
      <w:r w:rsidRPr="000B0BF2">
        <w:rPr>
          <w:rFonts w:ascii="Garamond" w:hAnsi="Garamond"/>
          <w:b/>
          <w:lang w:val="en-US"/>
        </w:rPr>
        <w:t>PICO question: Recommendations 38-39</w:t>
      </w:r>
    </w:p>
    <w:tbl>
      <w:tblPr>
        <w:tblStyle w:val="TableGrid"/>
        <w:tblW w:w="9625" w:type="dxa"/>
        <w:tblLook w:val="04A0" w:firstRow="1" w:lastRow="0" w:firstColumn="1" w:lastColumn="0" w:noHBand="0" w:noVBand="1"/>
      </w:tblPr>
      <w:tblGrid>
        <w:gridCol w:w="2288"/>
        <w:gridCol w:w="2384"/>
        <w:gridCol w:w="2172"/>
        <w:gridCol w:w="2781"/>
      </w:tblGrid>
      <w:tr w:rsidR="00F824DF" w:rsidRPr="000B0BF2" w14:paraId="0CD1266C" w14:textId="77777777" w:rsidTr="00DB4E3A">
        <w:trPr>
          <w:trHeight w:val="672"/>
        </w:trPr>
        <w:tc>
          <w:tcPr>
            <w:tcW w:w="0" w:type="auto"/>
            <w:gridSpan w:val="4"/>
          </w:tcPr>
          <w:p w14:paraId="2D861B46" w14:textId="0806A140" w:rsidR="00F824DF" w:rsidRPr="000B0BF2" w:rsidRDefault="00F824DF" w:rsidP="00DB4E3A">
            <w:pPr>
              <w:spacing w:line="360" w:lineRule="auto"/>
              <w:rPr>
                <w:rFonts w:ascii="Garamond" w:hAnsi="Garamond"/>
                <w:lang w:val="en-US"/>
              </w:rPr>
            </w:pPr>
            <w:r w:rsidRPr="000B0BF2">
              <w:rPr>
                <w:rFonts w:ascii="Garamond" w:hAnsi="Garamond"/>
                <w:lang w:val="en-US"/>
              </w:rPr>
              <w:t>In adults with COVID-19 infection ARDS, and hypoxia despite optimizing ventilation, should we recommend using recruitment maneuvers versus no recruitment maneuvers?</w:t>
            </w:r>
          </w:p>
        </w:tc>
      </w:tr>
      <w:tr w:rsidR="00F824DF" w:rsidRPr="000B0BF2" w14:paraId="6BC994B2" w14:textId="77777777" w:rsidTr="00DB4E3A">
        <w:trPr>
          <w:trHeight w:val="234"/>
        </w:trPr>
        <w:tc>
          <w:tcPr>
            <w:tcW w:w="2470" w:type="dxa"/>
          </w:tcPr>
          <w:p w14:paraId="4EBBB67B"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473" w:type="dxa"/>
          </w:tcPr>
          <w:p w14:paraId="12545DD6"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157" w:type="dxa"/>
          </w:tcPr>
          <w:p w14:paraId="49A0835A"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523" w:type="dxa"/>
          </w:tcPr>
          <w:p w14:paraId="2DDBFEC5"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277E2454" w14:textId="77777777" w:rsidTr="00DB4E3A">
        <w:trPr>
          <w:trHeight w:val="1313"/>
        </w:trPr>
        <w:tc>
          <w:tcPr>
            <w:tcW w:w="2470" w:type="dxa"/>
          </w:tcPr>
          <w:p w14:paraId="2F5A554B" w14:textId="77777777" w:rsidR="00F824DF" w:rsidRPr="000B0BF2" w:rsidRDefault="00F824DF" w:rsidP="00DB4E3A">
            <w:pPr>
              <w:rPr>
                <w:rFonts w:ascii="Garamond" w:hAnsi="Garamond"/>
                <w:lang w:val="en-US"/>
              </w:rPr>
            </w:pPr>
            <w:r w:rsidRPr="000B0BF2">
              <w:rPr>
                <w:rFonts w:ascii="Garamond" w:hAnsi="Garamond"/>
                <w:lang w:val="en-US"/>
              </w:rPr>
              <w:t>Adults with COVID-19 infection ARDS, and hypoxia despite optimizing ventilation</w:t>
            </w:r>
          </w:p>
        </w:tc>
        <w:tc>
          <w:tcPr>
            <w:tcW w:w="2473" w:type="dxa"/>
          </w:tcPr>
          <w:p w14:paraId="3786F5FD" w14:textId="77777777" w:rsidR="00F824DF" w:rsidRPr="000B0BF2" w:rsidRDefault="00F824DF" w:rsidP="00DB4E3A">
            <w:pPr>
              <w:rPr>
                <w:rFonts w:ascii="Garamond" w:hAnsi="Garamond"/>
                <w:lang w:val="en-US"/>
              </w:rPr>
            </w:pPr>
            <w:r w:rsidRPr="000B0BF2">
              <w:rPr>
                <w:rFonts w:ascii="Garamond" w:hAnsi="Garamond"/>
                <w:lang w:val="en-US"/>
              </w:rPr>
              <w:t>recruitment maneuvers</w:t>
            </w:r>
          </w:p>
        </w:tc>
        <w:tc>
          <w:tcPr>
            <w:tcW w:w="2157" w:type="dxa"/>
          </w:tcPr>
          <w:p w14:paraId="4F97B949" w14:textId="77777777" w:rsidR="00F824DF" w:rsidRPr="000B0BF2" w:rsidRDefault="00F824DF" w:rsidP="00DB4E3A">
            <w:pPr>
              <w:rPr>
                <w:rFonts w:ascii="Garamond" w:hAnsi="Garamond"/>
                <w:lang w:val="en-US"/>
              </w:rPr>
            </w:pPr>
            <w:r w:rsidRPr="000B0BF2">
              <w:rPr>
                <w:rFonts w:ascii="Garamond" w:hAnsi="Garamond"/>
                <w:lang w:val="en-US"/>
              </w:rPr>
              <w:t>No recruitment maneuvers</w:t>
            </w:r>
          </w:p>
        </w:tc>
        <w:tc>
          <w:tcPr>
            <w:tcW w:w="2523" w:type="dxa"/>
          </w:tcPr>
          <w:p w14:paraId="0AABFF36" w14:textId="77777777" w:rsidR="00F824DF" w:rsidRPr="000B0BF2" w:rsidRDefault="00F824DF" w:rsidP="00F824DF">
            <w:pPr>
              <w:pStyle w:val="ListParagraph"/>
              <w:numPr>
                <w:ilvl w:val="0"/>
                <w:numId w:val="16"/>
              </w:numPr>
              <w:rPr>
                <w:rFonts w:ascii="Garamond" w:hAnsi="Garamond" w:cs="Times New Roman"/>
              </w:rPr>
            </w:pPr>
            <w:r w:rsidRPr="000B0BF2">
              <w:rPr>
                <w:rFonts w:ascii="Garamond" w:hAnsi="Garamond" w:cs="Times New Roman"/>
              </w:rPr>
              <w:t>Mortality</w:t>
            </w:r>
          </w:p>
          <w:p w14:paraId="6813543B" w14:textId="77777777" w:rsidR="00F824DF" w:rsidRPr="000B0BF2" w:rsidRDefault="00A778BC" w:rsidP="00F824DF">
            <w:pPr>
              <w:pStyle w:val="ListParagraph"/>
              <w:numPr>
                <w:ilvl w:val="0"/>
                <w:numId w:val="16"/>
              </w:numPr>
              <w:rPr>
                <w:rFonts w:ascii="Garamond" w:hAnsi="Garamond" w:cs="Times New Roman"/>
              </w:rPr>
            </w:pPr>
            <w:r w:rsidRPr="000B0BF2">
              <w:rPr>
                <w:rFonts w:ascii="Garamond" w:hAnsi="Garamond" w:cs="Times New Roman"/>
              </w:rPr>
              <w:t>Oxygenation</w:t>
            </w:r>
          </w:p>
          <w:p w14:paraId="036A7E5B" w14:textId="700F65CB" w:rsidR="00A778BC" w:rsidRPr="000B0BF2" w:rsidRDefault="00A778BC" w:rsidP="00F824DF">
            <w:pPr>
              <w:pStyle w:val="ListParagraph"/>
              <w:numPr>
                <w:ilvl w:val="0"/>
                <w:numId w:val="16"/>
              </w:numPr>
              <w:rPr>
                <w:rFonts w:ascii="Garamond" w:hAnsi="Garamond" w:cs="Times New Roman"/>
              </w:rPr>
            </w:pPr>
            <w:r w:rsidRPr="000B0BF2">
              <w:rPr>
                <w:rFonts w:ascii="Garamond" w:hAnsi="Garamond" w:cs="Times New Roman"/>
              </w:rPr>
              <w:t>Hemodynamic compromise</w:t>
            </w:r>
          </w:p>
        </w:tc>
      </w:tr>
    </w:tbl>
    <w:p w14:paraId="771CF8EA" w14:textId="20F9A533" w:rsidR="00F824DF" w:rsidRPr="000B0BF2" w:rsidRDefault="00F824DF" w:rsidP="00A83851">
      <w:pPr>
        <w:rPr>
          <w:rFonts w:ascii="Garamond" w:hAnsi="Garamond"/>
          <w:lang w:val="en-US"/>
        </w:rPr>
      </w:pPr>
    </w:p>
    <w:p w14:paraId="7667BA8B" w14:textId="77777777" w:rsidR="003A6376" w:rsidRPr="000B0BF2" w:rsidRDefault="003A6376" w:rsidP="003A6376">
      <w:pPr>
        <w:pStyle w:val="Body"/>
        <w:rPr>
          <w:rStyle w:val="None"/>
          <w:rFonts w:ascii="Garamond" w:eastAsia="Garamond" w:hAnsi="Garamond" w:cs="Garamond"/>
          <w:lang w:val="en-US"/>
        </w:rPr>
      </w:pPr>
    </w:p>
    <w:p w14:paraId="046C5B2A" w14:textId="77777777" w:rsidR="003A6376" w:rsidRPr="000B0BF2" w:rsidRDefault="003A6376" w:rsidP="003A6376">
      <w:pPr>
        <w:pStyle w:val="Body"/>
        <w:rPr>
          <w:rStyle w:val="None"/>
          <w:rFonts w:ascii="Garamond" w:eastAsia="Garamond" w:hAnsi="Garamond" w:cs="Garamond"/>
          <w:lang w:val="en-US"/>
        </w:rPr>
      </w:pPr>
    </w:p>
    <w:p w14:paraId="32100580" w14:textId="77777777" w:rsidR="003A6376" w:rsidRPr="000B0BF2" w:rsidRDefault="003A6376" w:rsidP="00A83851">
      <w:pPr>
        <w:rPr>
          <w:rFonts w:ascii="Garamond" w:hAnsi="Garamond"/>
          <w:lang w:val="en-US"/>
        </w:rPr>
      </w:pPr>
    </w:p>
    <w:p w14:paraId="14D588E9" w14:textId="77777777" w:rsidR="003A6376" w:rsidRPr="000B0BF2" w:rsidRDefault="003A6376" w:rsidP="00A83851">
      <w:pPr>
        <w:rPr>
          <w:rFonts w:ascii="Garamond" w:hAnsi="Garamond"/>
          <w:lang w:val="en-US"/>
        </w:rPr>
      </w:pPr>
    </w:p>
    <w:p w14:paraId="051B4DDC" w14:textId="6F1DB0B2" w:rsidR="003A6376" w:rsidRPr="000B0BF2" w:rsidRDefault="003A6376" w:rsidP="00A83851">
      <w:pPr>
        <w:rPr>
          <w:rFonts w:ascii="Garamond" w:hAnsi="Garamond"/>
          <w:lang w:val="en-US"/>
        </w:rPr>
      </w:pPr>
    </w:p>
    <w:p w14:paraId="61108497" w14:textId="51BB6C4C" w:rsidR="00163997" w:rsidRPr="000B0BF2" w:rsidRDefault="00163997" w:rsidP="00A83851">
      <w:pPr>
        <w:rPr>
          <w:rFonts w:ascii="Garamond" w:hAnsi="Garamond"/>
          <w:lang w:val="en-US"/>
        </w:rPr>
      </w:pPr>
    </w:p>
    <w:p w14:paraId="1E36787A" w14:textId="2AB8A422" w:rsidR="00163997" w:rsidRPr="000B0BF2" w:rsidRDefault="00163997" w:rsidP="00A83851">
      <w:pPr>
        <w:rPr>
          <w:rFonts w:ascii="Garamond" w:hAnsi="Garamond"/>
          <w:lang w:val="en-US"/>
        </w:rPr>
      </w:pPr>
    </w:p>
    <w:p w14:paraId="087D6E98" w14:textId="4F086036" w:rsidR="00163997" w:rsidRPr="000B0BF2" w:rsidRDefault="00163997" w:rsidP="00A83851">
      <w:pPr>
        <w:rPr>
          <w:rFonts w:ascii="Garamond" w:hAnsi="Garamond"/>
          <w:lang w:val="en-US"/>
        </w:rPr>
      </w:pPr>
    </w:p>
    <w:p w14:paraId="0F5FCACA" w14:textId="68F372AF" w:rsidR="00163997" w:rsidRPr="000B0BF2" w:rsidRDefault="00163997" w:rsidP="00A83851">
      <w:pPr>
        <w:rPr>
          <w:rFonts w:ascii="Garamond" w:hAnsi="Garamond"/>
          <w:lang w:val="en-US"/>
        </w:rPr>
      </w:pPr>
    </w:p>
    <w:p w14:paraId="5E839277" w14:textId="7896D8D6" w:rsidR="00163997" w:rsidRPr="000B0BF2" w:rsidRDefault="00163997" w:rsidP="00A83851">
      <w:pPr>
        <w:rPr>
          <w:rFonts w:ascii="Garamond" w:hAnsi="Garamond"/>
          <w:lang w:val="en-US"/>
        </w:rPr>
      </w:pPr>
    </w:p>
    <w:p w14:paraId="4E098260" w14:textId="77777777" w:rsidR="00163997" w:rsidRPr="000B0BF2" w:rsidRDefault="00163997" w:rsidP="00A83851">
      <w:pPr>
        <w:rPr>
          <w:rFonts w:ascii="Garamond" w:hAnsi="Garamond"/>
          <w:lang w:val="en-US"/>
        </w:rPr>
      </w:pPr>
    </w:p>
    <w:p w14:paraId="65357CF2" w14:textId="29DEC038" w:rsidR="00A778BC" w:rsidRPr="000B0BF2" w:rsidRDefault="00A778BC" w:rsidP="00A778BC">
      <w:pPr>
        <w:rPr>
          <w:rFonts w:ascii="Garamond" w:hAnsi="Garamond"/>
          <w:lang w:val="en-US"/>
        </w:rPr>
      </w:pPr>
      <w:r w:rsidRPr="000B0BF2">
        <w:rPr>
          <w:rFonts w:ascii="Garamond" w:hAnsi="Garamond"/>
          <w:b/>
          <w:lang w:val="en-US"/>
        </w:rPr>
        <w:lastRenderedPageBreak/>
        <w:t>Table S42.</w:t>
      </w:r>
      <w:r w:rsidRPr="000B0BF2">
        <w:rPr>
          <w:rFonts w:ascii="Garamond" w:hAnsi="Garamond"/>
          <w:lang w:val="en-US"/>
        </w:rPr>
        <w:t xml:space="preserve"> </w:t>
      </w:r>
      <w:r w:rsidRPr="000B0BF2">
        <w:rPr>
          <w:rFonts w:ascii="Garamond" w:hAnsi="Garamond"/>
          <w:b/>
          <w:lang w:val="en-US"/>
        </w:rPr>
        <w:t>PICO question: Recommendations 40</w:t>
      </w:r>
    </w:p>
    <w:tbl>
      <w:tblPr>
        <w:tblStyle w:val="TableGrid"/>
        <w:tblW w:w="9625" w:type="dxa"/>
        <w:tblLook w:val="04A0" w:firstRow="1" w:lastRow="0" w:firstColumn="1" w:lastColumn="0" w:noHBand="0" w:noVBand="1"/>
      </w:tblPr>
      <w:tblGrid>
        <w:gridCol w:w="2398"/>
        <w:gridCol w:w="2471"/>
        <w:gridCol w:w="2226"/>
        <w:gridCol w:w="2530"/>
      </w:tblGrid>
      <w:tr w:rsidR="00F824DF" w:rsidRPr="000B0BF2" w14:paraId="3D93A338" w14:textId="77777777" w:rsidTr="00DB4E3A">
        <w:trPr>
          <w:trHeight w:val="672"/>
        </w:trPr>
        <w:tc>
          <w:tcPr>
            <w:tcW w:w="0" w:type="auto"/>
            <w:gridSpan w:val="4"/>
          </w:tcPr>
          <w:p w14:paraId="4E55686B" w14:textId="0164B7FF" w:rsidR="00F824DF" w:rsidRPr="000B0BF2" w:rsidRDefault="00F824DF" w:rsidP="00DB4E3A">
            <w:pPr>
              <w:spacing w:line="360" w:lineRule="auto"/>
              <w:rPr>
                <w:rFonts w:ascii="Garamond" w:hAnsi="Garamond"/>
                <w:lang w:val="en-US"/>
              </w:rPr>
            </w:pPr>
            <w:r w:rsidRPr="000B0BF2">
              <w:rPr>
                <w:rFonts w:ascii="Garamond" w:hAnsi="Garamond"/>
                <w:lang w:val="en-US"/>
              </w:rPr>
              <w:t>In adults with COVID-19 infection ARDS and hypoxia despite optimizing ventilation and rescue therapies, should we recommend using ECMO?</w:t>
            </w:r>
          </w:p>
        </w:tc>
      </w:tr>
      <w:tr w:rsidR="00F824DF" w:rsidRPr="000B0BF2" w14:paraId="463084DA" w14:textId="77777777" w:rsidTr="00DB4E3A">
        <w:trPr>
          <w:trHeight w:val="234"/>
        </w:trPr>
        <w:tc>
          <w:tcPr>
            <w:tcW w:w="2470" w:type="dxa"/>
          </w:tcPr>
          <w:p w14:paraId="63E966B8" w14:textId="77777777" w:rsidR="00F824DF" w:rsidRPr="000B0BF2" w:rsidRDefault="00F824DF" w:rsidP="00DB4E3A">
            <w:pPr>
              <w:rPr>
                <w:rFonts w:ascii="Garamond" w:hAnsi="Garamond"/>
                <w:lang w:val="en-US"/>
              </w:rPr>
            </w:pPr>
            <w:r w:rsidRPr="000B0BF2">
              <w:rPr>
                <w:rFonts w:ascii="Garamond" w:hAnsi="Garamond"/>
                <w:lang w:val="en-US"/>
              </w:rPr>
              <w:t>Population</w:t>
            </w:r>
          </w:p>
        </w:tc>
        <w:tc>
          <w:tcPr>
            <w:tcW w:w="2473" w:type="dxa"/>
          </w:tcPr>
          <w:p w14:paraId="0C1696B6" w14:textId="77777777" w:rsidR="00F824DF" w:rsidRPr="000B0BF2" w:rsidRDefault="00F824DF" w:rsidP="00DB4E3A">
            <w:pPr>
              <w:rPr>
                <w:rFonts w:ascii="Garamond" w:hAnsi="Garamond"/>
                <w:lang w:val="en-US"/>
              </w:rPr>
            </w:pPr>
            <w:r w:rsidRPr="000B0BF2">
              <w:rPr>
                <w:rFonts w:ascii="Garamond" w:hAnsi="Garamond"/>
                <w:lang w:val="en-US"/>
              </w:rPr>
              <w:t>Intervention</w:t>
            </w:r>
          </w:p>
        </w:tc>
        <w:tc>
          <w:tcPr>
            <w:tcW w:w="2157" w:type="dxa"/>
          </w:tcPr>
          <w:p w14:paraId="59A06CE0" w14:textId="77777777" w:rsidR="00F824DF" w:rsidRPr="000B0BF2" w:rsidRDefault="00F824DF" w:rsidP="00DB4E3A">
            <w:pPr>
              <w:rPr>
                <w:rFonts w:ascii="Garamond" w:hAnsi="Garamond"/>
                <w:lang w:val="en-US"/>
              </w:rPr>
            </w:pPr>
            <w:r w:rsidRPr="000B0BF2">
              <w:rPr>
                <w:rFonts w:ascii="Garamond" w:hAnsi="Garamond"/>
                <w:lang w:val="en-US"/>
              </w:rPr>
              <w:t>Comparator</w:t>
            </w:r>
          </w:p>
        </w:tc>
        <w:tc>
          <w:tcPr>
            <w:tcW w:w="2523" w:type="dxa"/>
          </w:tcPr>
          <w:p w14:paraId="7A7DC662" w14:textId="77777777" w:rsidR="00F824DF" w:rsidRPr="000B0BF2" w:rsidRDefault="00F824DF" w:rsidP="00DB4E3A">
            <w:pPr>
              <w:rPr>
                <w:rFonts w:ascii="Garamond" w:hAnsi="Garamond"/>
                <w:lang w:val="en-US"/>
              </w:rPr>
            </w:pPr>
            <w:r w:rsidRPr="000B0BF2">
              <w:rPr>
                <w:rFonts w:ascii="Garamond" w:hAnsi="Garamond"/>
                <w:lang w:val="en-US"/>
              </w:rPr>
              <w:t>Outcomes</w:t>
            </w:r>
          </w:p>
        </w:tc>
      </w:tr>
      <w:tr w:rsidR="00F824DF" w:rsidRPr="000B0BF2" w14:paraId="219E63BE" w14:textId="77777777" w:rsidTr="00DB4E3A">
        <w:trPr>
          <w:trHeight w:val="1313"/>
        </w:trPr>
        <w:tc>
          <w:tcPr>
            <w:tcW w:w="2470" w:type="dxa"/>
          </w:tcPr>
          <w:p w14:paraId="4E6584B9" w14:textId="77777777" w:rsidR="00F824DF" w:rsidRPr="000B0BF2" w:rsidRDefault="00F824DF" w:rsidP="00DB4E3A">
            <w:pPr>
              <w:rPr>
                <w:rFonts w:ascii="Garamond" w:hAnsi="Garamond"/>
                <w:lang w:val="en-US"/>
              </w:rPr>
            </w:pPr>
            <w:r w:rsidRPr="000B0BF2">
              <w:rPr>
                <w:rFonts w:ascii="Garamond" w:hAnsi="Garamond"/>
                <w:lang w:val="en-US"/>
              </w:rPr>
              <w:t>Adults with COVID-19 infection ARDS, and hypoxia despite optimizing ventilation and rescue therapies</w:t>
            </w:r>
          </w:p>
        </w:tc>
        <w:tc>
          <w:tcPr>
            <w:tcW w:w="2473" w:type="dxa"/>
          </w:tcPr>
          <w:p w14:paraId="27A18BC5" w14:textId="77777777" w:rsidR="00F824DF" w:rsidRPr="000B0BF2" w:rsidRDefault="00F824DF" w:rsidP="00DB4E3A">
            <w:pPr>
              <w:rPr>
                <w:rFonts w:ascii="Garamond" w:hAnsi="Garamond"/>
                <w:lang w:val="en-US"/>
              </w:rPr>
            </w:pPr>
            <w:r w:rsidRPr="000B0BF2">
              <w:rPr>
                <w:rFonts w:ascii="Garamond" w:hAnsi="Garamond"/>
                <w:lang w:val="en-US"/>
              </w:rPr>
              <w:t>V-V ECMO</w:t>
            </w:r>
          </w:p>
        </w:tc>
        <w:tc>
          <w:tcPr>
            <w:tcW w:w="2157" w:type="dxa"/>
          </w:tcPr>
          <w:p w14:paraId="7B7BC0E1" w14:textId="77777777" w:rsidR="00F824DF" w:rsidRPr="000B0BF2" w:rsidRDefault="00F824DF" w:rsidP="00DB4E3A">
            <w:pPr>
              <w:rPr>
                <w:rFonts w:ascii="Garamond" w:hAnsi="Garamond"/>
                <w:lang w:val="en-US"/>
              </w:rPr>
            </w:pPr>
            <w:r w:rsidRPr="000B0BF2">
              <w:rPr>
                <w:rFonts w:ascii="Garamond" w:hAnsi="Garamond"/>
                <w:lang w:val="en-US"/>
              </w:rPr>
              <w:t xml:space="preserve">No ECMO </w:t>
            </w:r>
          </w:p>
        </w:tc>
        <w:tc>
          <w:tcPr>
            <w:tcW w:w="2523" w:type="dxa"/>
          </w:tcPr>
          <w:p w14:paraId="55A38068" w14:textId="77777777" w:rsidR="00F824DF" w:rsidRPr="000B0BF2" w:rsidRDefault="00F824DF" w:rsidP="00F824DF">
            <w:pPr>
              <w:pStyle w:val="ListParagraph"/>
              <w:numPr>
                <w:ilvl w:val="0"/>
                <w:numId w:val="17"/>
              </w:numPr>
              <w:rPr>
                <w:rFonts w:ascii="Garamond" w:hAnsi="Garamond" w:cs="Times New Roman"/>
              </w:rPr>
            </w:pPr>
            <w:r w:rsidRPr="000B0BF2">
              <w:rPr>
                <w:rFonts w:ascii="Garamond" w:hAnsi="Garamond" w:cs="Times New Roman"/>
              </w:rPr>
              <w:t>Mortality</w:t>
            </w:r>
          </w:p>
          <w:p w14:paraId="7C81FB9B" w14:textId="77777777" w:rsidR="00F824DF" w:rsidRPr="000B0BF2" w:rsidRDefault="00F824DF" w:rsidP="00F824DF">
            <w:pPr>
              <w:pStyle w:val="ListParagraph"/>
              <w:numPr>
                <w:ilvl w:val="0"/>
                <w:numId w:val="17"/>
              </w:numPr>
              <w:rPr>
                <w:rFonts w:ascii="Garamond" w:hAnsi="Garamond" w:cs="Times New Roman"/>
              </w:rPr>
            </w:pPr>
            <w:r w:rsidRPr="000B0BF2">
              <w:rPr>
                <w:rFonts w:ascii="Garamond" w:hAnsi="Garamond" w:cs="Times New Roman"/>
              </w:rPr>
              <w:t>Renal failure</w:t>
            </w:r>
          </w:p>
        </w:tc>
      </w:tr>
    </w:tbl>
    <w:p w14:paraId="4013B00B" w14:textId="2C92E4E9" w:rsidR="00F824DF" w:rsidRPr="000B0BF2" w:rsidRDefault="00F824DF" w:rsidP="00A83851">
      <w:pPr>
        <w:rPr>
          <w:rFonts w:ascii="Garamond" w:hAnsi="Garamond"/>
          <w:lang w:val="en-US"/>
        </w:rPr>
      </w:pPr>
    </w:p>
    <w:p w14:paraId="3333AAFF" w14:textId="77777777" w:rsidR="00A46698" w:rsidRPr="000B0BF2" w:rsidRDefault="00A46698" w:rsidP="00A46698">
      <w:pPr>
        <w:pStyle w:val="ListParagraph"/>
        <w:spacing w:line="360" w:lineRule="auto"/>
        <w:ind w:left="360"/>
        <w:rPr>
          <w:rFonts w:ascii="Garamond" w:hAnsi="Garamond"/>
        </w:rPr>
      </w:pPr>
    </w:p>
    <w:p w14:paraId="18025C24" w14:textId="36FEA978" w:rsidR="00A46698" w:rsidRPr="000B0BF2" w:rsidRDefault="00A46698" w:rsidP="00A83851">
      <w:pPr>
        <w:rPr>
          <w:rFonts w:ascii="Garamond" w:hAnsi="Garamond"/>
          <w:lang w:val="en-US"/>
        </w:rPr>
      </w:pPr>
    </w:p>
    <w:p w14:paraId="62B82DEB" w14:textId="4EC67B98" w:rsidR="00A46698" w:rsidRPr="000B0BF2" w:rsidRDefault="00A46698" w:rsidP="00A46698">
      <w:pPr>
        <w:rPr>
          <w:rFonts w:ascii="Garamond" w:hAnsi="Garamond"/>
          <w:lang w:val="en-US"/>
        </w:rPr>
      </w:pPr>
    </w:p>
    <w:p w14:paraId="2F804D49" w14:textId="77777777" w:rsidR="00044FD5" w:rsidRPr="000B0BF2" w:rsidRDefault="00044FD5" w:rsidP="00A46698">
      <w:pPr>
        <w:rPr>
          <w:rFonts w:ascii="Garamond" w:hAnsi="Garamond"/>
          <w:lang w:val="en-US"/>
        </w:rPr>
        <w:sectPr w:rsidR="00044FD5" w:rsidRPr="000B0BF2" w:rsidSect="004F04F2">
          <w:pgSz w:w="12240" w:h="15840"/>
          <w:pgMar w:top="1440" w:right="1440" w:bottom="1440" w:left="1440" w:header="708" w:footer="708" w:gutter="0"/>
          <w:cols w:space="708"/>
          <w:docGrid w:linePitch="360"/>
        </w:sectPr>
      </w:pPr>
    </w:p>
    <w:p w14:paraId="7CDA657C" w14:textId="77777777" w:rsidR="000B2313" w:rsidRPr="000B0BF2" w:rsidRDefault="000B2313" w:rsidP="00A83851">
      <w:pPr>
        <w:rPr>
          <w:rFonts w:ascii="Garamond" w:hAnsi="Garamond"/>
          <w:lang w:val="en-US"/>
        </w:rPr>
      </w:pPr>
    </w:p>
    <w:p w14:paraId="44B7D6FF" w14:textId="07FC2CF1" w:rsidR="000B2313" w:rsidRPr="000B0BF2" w:rsidRDefault="000B2313" w:rsidP="004C6EA9">
      <w:pPr>
        <w:pStyle w:val="Heading1"/>
      </w:pPr>
      <w:bookmarkStart w:id="9" w:name="_Toc35429419"/>
      <w:r w:rsidRPr="000B0BF2">
        <w:t>Ventilation Evidence Summaries:</w:t>
      </w:r>
      <w:bookmarkEnd w:id="9"/>
    </w:p>
    <w:p w14:paraId="15F8E064" w14:textId="5CD641FB" w:rsidR="000B2313" w:rsidRPr="000B0BF2" w:rsidRDefault="000B2313" w:rsidP="000B2313">
      <w:pPr>
        <w:pStyle w:val="ListParagraph"/>
        <w:ind w:left="360"/>
        <w:rPr>
          <w:rFonts w:ascii="Garamond" w:hAnsi="Garamond"/>
        </w:rPr>
      </w:pPr>
    </w:p>
    <w:p w14:paraId="0E95D593" w14:textId="77777777" w:rsidR="000B2313" w:rsidRPr="000B0BF2" w:rsidRDefault="000B2313" w:rsidP="000B2313">
      <w:pPr>
        <w:pStyle w:val="Body"/>
        <w:rPr>
          <w:rFonts w:ascii="Garamond" w:hAnsi="Garamond"/>
          <w:b/>
          <w:bCs/>
          <w:shd w:val="clear" w:color="auto" w:fill="FFFF00"/>
          <w:lang w:val="en-US"/>
        </w:rPr>
      </w:pPr>
    </w:p>
    <w:p w14:paraId="252F2339" w14:textId="7E76DF9E" w:rsidR="000B2313" w:rsidRPr="000B0BF2" w:rsidRDefault="00163997" w:rsidP="000B2313">
      <w:pPr>
        <w:pStyle w:val="Body"/>
        <w:rPr>
          <w:rFonts w:ascii="Garamond" w:hAnsi="Garamond"/>
          <w:b/>
          <w:bCs/>
          <w:lang w:val="en-US"/>
        </w:rPr>
      </w:pPr>
      <w:r w:rsidRPr="000B0BF2">
        <w:rPr>
          <w:rFonts w:ascii="Garamond" w:hAnsi="Garamond"/>
          <w:b/>
          <w:bCs/>
          <w:lang w:val="en-US"/>
        </w:rPr>
        <w:t xml:space="preserve">Table S43. </w:t>
      </w:r>
      <w:r w:rsidR="000B2313" w:rsidRPr="000B0BF2">
        <w:rPr>
          <w:rFonts w:ascii="Garamond" w:hAnsi="Garamond"/>
          <w:b/>
          <w:bCs/>
          <w:lang w:val="en-US"/>
        </w:rPr>
        <w:t>Evidence profile: Recommendation 32 high PEEP vs. lower PEEP in ARDS</w:t>
      </w:r>
    </w:p>
    <w:p w14:paraId="316DA0CB" w14:textId="77777777" w:rsidR="00163997" w:rsidRPr="000B0BF2" w:rsidRDefault="00163997" w:rsidP="000B2313">
      <w:pPr>
        <w:pStyle w:val="Body"/>
        <w:rPr>
          <w:rFonts w:ascii="Garamond" w:eastAsia="Garamond" w:hAnsi="Garamond" w:cs="Garamond"/>
          <w:b/>
          <w:bCs/>
          <w:lang w:val="en-US"/>
        </w:rPr>
      </w:pPr>
    </w:p>
    <w:tbl>
      <w:tblPr>
        <w:tblStyle w:val="TableGrid"/>
        <w:tblW w:w="10164" w:type="dxa"/>
        <w:tblLayout w:type="fixed"/>
        <w:tblLook w:val="04A0" w:firstRow="1" w:lastRow="0" w:firstColumn="1" w:lastColumn="0" w:noHBand="0" w:noVBand="1"/>
      </w:tblPr>
      <w:tblGrid>
        <w:gridCol w:w="4660"/>
        <w:gridCol w:w="2011"/>
        <w:gridCol w:w="1772"/>
        <w:gridCol w:w="1721"/>
      </w:tblGrid>
      <w:tr w:rsidR="000B2313" w:rsidRPr="000B0BF2" w14:paraId="2D859D23" w14:textId="77777777" w:rsidTr="00163997">
        <w:trPr>
          <w:trHeight w:val="1184"/>
        </w:trPr>
        <w:tc>
          <w:tcPr>
            <w:tcW w:w="4660" w:type="dxa"/>
          </w:tcPr>
          <w:p w14:paraId="1C670BBD"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Outcomes</w:t>
            </w:r>
          </w:p>
        </w:tc>
        <w:tc>
          <w:tcPr>
            <w:tcW w:w="2011" w:type="dxa"/>
          </w:tcPr>
          <w:p w14:paraId="383A16D2" w14:textId="56CA3114" w:rsidR="000B2313" w:rsidRPr="000B0BF2" w:rsidRDefault="001A24CE" w:rsidP="006C7528">
            <w:pPr>
              <w:pStyle w:val="Body"/>
              <w:jc w:val="center"/>
              <w:rPr>
                <w:rFonts w:ascii="Garamond" w:hAnsi="Garamond"/>
                <w:lang w:val="en-US"/>
              </w:rPr>
            </w:pPr>
            <w:r>
              <w:rPr>
                <w:rFonts w:ascii="Garamond" w:hAnsi="Garamond"/>
                <w:b/>
                <w:bCs/>
                <w:sz w:val="22"/>
                <w:szCs w:val="22"/>
                <w:lang w:val="en-US"/>
              </w:rPr>
              <w:t>No.</w:t>
            </w:r>
            <w:r w:rsidR="000B2313" w:rsidRPr="000B0BF2">
              <w:rPr>
                <w:rFonts w:ascii="Garamond" w:hAnsi="Garamond"/>
                <w:b/>
                <w:bCs/>
                <w:sz w:val="22"/>
                <w:szCs w:val="22"/>
                <w:lang w:val="en-US"/>
              </w:rPr>
              <w:t xml:space="preserve"> of participants</w:t>
            </w:r>
            <w:r w:rsidR="000B2313" w:rsidRPr="000B0BF2">
              <w:rPr>
                <w:rFonts w:ascii="Garamond" w:eastAsia="Arial Unicode MS" w:hAnsi="Garamond" w:cs="Arial Unicode MS"/>
                <w:sz w:val="22"/>
                <w:szCs w:val="22"/>
                <w:lang w:val="en-US"/>
              </w:rPr>
              <w:br/>
            </w:r>
            <w:r w:rsidR="000B2313" w:rsidRPr="000B0BF2">
              <w:rPr>
                <w:rFonts w:ascii="Garamond" w:hAnsi="Garamond"/>
                <w:b/>
                <w:bCs/>
                <w:sz w:val="22"/>
                <w:szCs w:val="22"/>
                <w:lang w:val="en-US"/>
              </w:rPr>
              <w:t>(studies)</w:t>
            </w:r>
          </w:p>
        </w:tc>
        <w:tc>
          <w:tcPr>
            <w:tcW w:w="1772" w:type="dxa"/>
          </w:tcPr>
          <w:p w14:paraId="278A42DE"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Relative effect</w:t>
            </w:r>
            <w:r w:rsidRPr="000B0BF2">
              <w:rPr>
                <w:rFonts w:ascii="Garamond" w:eastAsia="Arial Unicode MS" w:hAnsi="Garamond" w:cs="Arial Unicode MS"/>
                <w:sz w:val="22"/>
                <w:szCs w:val="22"/>
                <w:lang w:val="en-US"/>
              </w:rPr>
              <w:br/>
            </w:r>
            <w:r w:rsidRPr="000B0BF2">
              <w:rPr>
                <w:rFonts w:ascii="Garamond" w:hAnsi="Garamond"/>
                <w:b/>
                <w:bCs/>
                <w:sz w:val="22"/>
                <w:szCs w:val="22"/>
                <w:lang w:val="en-US"/>
              </w:rPr>
              <w:t>(95% CI)</w:t>
            </w:r>
          </w:p>
        </w:tc>
        <w:tc>
          <w:tcPr>
            <w:tcW w:w="1721" w:type="dxa"/>
          </w:tcPr>
          <w:p w14:paraId="7E340A8C"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Certainty of the evidence</w:t>
            </w:r>
            <w:r w:rsidRPr="000B0BF2">
              <w:rPr>
                <w:rFonts w:ascii="Garamond" w:eastAsia="Arial Unicode MS" w:hAnsi="Garamond" w:cs="Arial Unicode MS"/>
                <w:sz w:val="22"/>
                <w:szCs w:val="22"/>
                <w:lang w:val="en-US"/>
              </w:rPr>
              <w:br/>
            </w:r>
          </w:p>
        </w:tc>
      </w:tr>
      <w:tr w:rsidR="000B2313" w:rsidRPr="000B0BF2" w14:paraId="0879BF5F" w14:textId="77777777" w:rsidTr="00163997">
        <w:trPr>
          <w:trHeight w:val="622"/>
        </w:trPr>
        <w:tc>
          <w:tcPr>
            <w:tcW w:w="4660" w:type="dxa"/>
          </w:tcPr>
          <w:p w14:paraId="79EA205A" w14:textId="77777777" w:rsidR="000B2313" w:rsidRPr="000B0BF2" w:rsidRDefault="000B2313" w:rsidP="006C7528">
            <w:pPr>
              <w:pStyle w:val="Body"/>
              <w:jc w:val="center"/>
              <w:rPr>
                <w:rFonts w:ascii="Garamond" w:eastAsia="Garamond" w:hAnsi="Garamond" w:cs="Garamond"/>
                <w:sz w:val="22"/>
                <w:szCs w:val="22"/>
                <w:lang w:val="en-US"/>
              </w:rPr>
            </w:pPr>
            <w:r w:rsidRPr="000B0BF2">
              <w:rPr>
                <w:rFonts w:ascii="Garamond" w:hAnsi="Garamond"/>
                <w:b/>
                <w:bCs/>
                <w:sz w:val="22"/>
                <w:szCs w:val="22"/>
                <w:lang w:val="en-US"/>
              </w:rPr>
              <w:t>Hospital Mortality</w:t>
            </w:r>
            <w:r w:rsidRPr="000B0BF2">
              <w:rPr>
                <w:rFonts w:ascii="Garamond" w:hAnsi="Garamond"/>
                <w:sz w:val="22"/>
                <w:szCs w:val="22"/>
                <w:lang w:val="en-US"/>
              </w:rPr>
              <w:t xml:space="preserve"> – </w:t>
            </w:r>
          </w:p>
          <w:p w14:paraId="25E81854"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With improved oxygenation to PEEP </w:t>
            </w:r>
          </w:p>
        </w:tc>
        <w:tc>
          <w:tcPr>
            <w:tcW w:w="2011" w:type="dxa"/>
          </w:tcPr>
          <w:p w14:paraId="53FA1D44" w14:textId="25C9BFA8"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2</w:t>
            </w:r>
            <w:r w:rsidR="001A24CE">
              <w:rPr>
                <w:rFonts w:ascii="Garamond" w:hAnsi="Garamond"/>
                <w:sz w:val="22"/>
                <w:szCs w:val="22"/>
                <w:lang w:val="en-US"/>
              </w:rPr>
              <w:t>,</w:t>
            </w:r>
            <w:r w:rsidRPr="000B0BF2">
              <w:rPr>
                <w:rFonts w:ascii="Garamond" w:hAnsi="Garamond"/>
                <w:sz w:val="22"/>
                <w:szCs w:val="22"/>
                <w:lang w:val="en-US"/>
              </w:rPr>
              <w:t>031</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(6 RCTs) </w:t>
            </w:r>
          </w:p>
        </w:tc>
        <w:tc>
          <w:tcPr>
            <w:tcW w:w="1772" w:type="dxa"/>
          </w:tcPr>
          <w:p w14:paraId="3D418FDF"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RR 0.87</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(0.78 to 0.97) </w:t>
            </w:r>
          </w:p>
        </w:tc>
        <w:tc>
          <w:tcPr>
            <w:tcW w:w="1721" w:type="dxa"/>
          </w:tcPr>
          <w:p w14:paraId="17393382" w14:textId="77777777" w:rsidR="000B2313" w:rsidRPr="000B0BF2" w:rsidRDefault="000B2313" w:rsidP="006C7528">
            <w:pPr>
              <w:pStyle w:val="Body"/>
              <w:jc w:val="center"/>
              <w:rPr>
                <w:rFonts w:ascii="Garamond" w:hAnsi="Garamond"/>
                <w:lang w:val="en-US"/>
              </w:rPr>
            </w:pPr>
            <w:r w:rsidRPr="000B0BF2">
              <w:rPr>
                <w:rFonts w:ascii="Garamond" w:hAnsi="Garamond"/>
                <w:lang w:val="en-US"/>
              </w:rPr>
              <w:t>MODERATE</w:t>
            </w:r>
            <w:r w:rsidRPr="000B0BF2">
              <w:rPr>
                <w:rFonts w:ascii="Garamond" w:hAnsi="Garamond"/>
                <w:sz w:val="22"/>
                <w:szCs w:val="22"/>
                <w:lang w:val="en-US"/>
              </w:rPr>
              <w:t xml:space="preserve"> </w:t>
            </w:r>
          </w:p>
        </w:tc>
      </w:tr>
      <w:tr w:rsidR="000B2313" w:rsidRPr="000B0BF2" w14:paraId="2D9A2483" w14:textId="77777777" w:rsidTr="00163997">
        <w:trPr>
          <w:trHeight w:val="622"/>
        </w:trPr>
        <w:tc>
          <w:tcPr>
            <w:tcW w:w="4660" w:type="dxa"/>
          </w:tcPr>
          <w:p w14:paraId="41AF5B61" w14:textId="77777777" w:rsidR="000B2313" w:rsidRPr="000B0BF2" w:rsidRDefault="000B2313" w:rsidP="006C7528">
            <w:pPr>
              <w:pStyle w:val="Body"/>
              <w:jc w:val="center"/>
              <w:rPr>
                <w:rFonts w:ascii="Garamond" w:eastAsia="Garamond" w:hAnsi="Garamond" w:cs="Garamond"/>
                <w:sz w:val="22"/>
                <w:szCs w:val="22"/>
                <w:lang w:val="en-US"/>
              </w:rPr>
            </w:pPr>
            <w:r w:rsidRPr="000B0BF2">
              <w:rPr>
                <w:rFonts w:ascii="Garamond" w:hAnsi="Garamond"/>
                <w:b/>
                <w:bCs/>
                <w:sz w:val="22"/>
                <w:szCs w:val="22"/>
                <w:lang w:val="en-US"/>
              </w:rPr>
              <w:t>Hospital Mortality</w:t>
            </w:r>
            <w:r w:rsidRPr="000B0BF2">
              <w:rPr>
                <w:rFonts w:ascii="Garamond" w:hAnsi="Garamond"/>
                <w:sz w:val="22"/>
                <w:szCs w:val="22"/>
                <w:lang w:val="en-US"/>
              </w:rPr>
              <w:t xml:space="preserve"> – </w:t>
            </w:r>
          </w:p>
          <w:p w14:paraId="7F517718"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Without improved oxygenation to PEEP </w:t>
            </w:r>
          </w:p>
        </w:tc>
        <w:tc>
          <w:tcPr>
            <w:tcW w:w="2011" w:type="dxa"/>
          </w:tcPr>
          <w:p w14:paraId="7352D245" w14:textId="47CA5F61"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1</w:t>
            </w:r>
            <w:r w:rsidR="001A24CE">
              <w:rPr>
                <w:rFonts w:ascii="Garamond" w:hAnsi="Garamond"/>
                <w:sz w:val="22"/>
                <w:szCs w:val="22"/>
                <w:lang w:val="en-US"/>
              </w:rPr>
              <w:t>,</w:t>
            </w:r>
            <w:r w:rsidRPr="000B0BF2">
              <w:rPr>
                <w:rFonts w:ascii="Garamond" w:hAnsi="Garamond"/>
                <w:sz w:val="22"/>
                <w:szCs w:val="22"/>
                <w:lang w:val="en-US"/>
              </w:rPr>
              <w:t>557</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(2 RCTs) </w:t>
            </w:r>
          </w:p>
        </w:tc>
        <w:tc>
          <w:tcPr>
            <w:tcW w:w="1772" w:type="dxa"/>
          </w:tcPr>
          <w:p w14:paraId="4B599953"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RR 1.08</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(0.98 to 1.18) </w:t>
            </w:r>
          </w:p>
        </w:tc>
        <w:tc>
          <w:tcPr>
            <w:tcW w:w="1721" w:type="dxa"/>
          </w:tcPr>
          <w:p w14:paraId="475BF386"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MODERATE </w:t>
            </w:r>
          </w:p>
        </w:tc>
      </w:tr>
      <w:tr w:rsidR="000B2313" w:rsidRPr="000B0BF2" w14:paraId="1210EF40" w14:textId="77777777" w:rsidTr="00163997">
        <w:trPr>
          <w:trHeight w:val="622"/>
        </w:trPr>
        <w:tc>
          <w:tcPr>
            <w:tcW w:w="4660" w:type="dxa"/>
          </w:tcPr>
          <w:p w14:paraId="0D777E59" w14:textId="77777777" w:rsidR="000B2313" w:rsidRPr="000B0BF2" w:rsidRDefault="000B2313" w:rsidP="006C7528">
            <w:pPr>
              <w:pStyle w:val="Body"/>
              <w:jc w:val="center"/>
              <w:rPr>
                <w:rFonts w:ascii="Garamond" w:eastAsia="Garamond" w:hAnsi="Garamond" w:cs="Garamond"/>
                <w:sz w:val="22"/>
                <w:szCs w:val="22"/>
                <w:lang w:val="en-US"/>
              </w:rPr>
            </w:pPr>
            <w:r w:rsidRPr="000B0BF2">
              <w:rPr>
                <w:rFonts w:ascii="Garamond" w:hAnsi="Garamond"/>
                <w:b/>
                <w:bCs/>
                <w:sz w:val="22"/>
                <w:szCs w:val="22"/>
                <w:lang w:val="en-US"/>
              </w:rPr>
              <w:t>Barotrauma</w:t>
            </w:r>
            <w:r w:rsidRPr="000B0BF2">
              <w:rPr>
                <w:rFonts w:ascii="Garamond" w:hAnsi="Garamond"/>
                <w:sz w:val="22"/>
                <w:szCs w:val="22"/>
                <w:lang w:val="en-US"/>
              </w:rPr>
              <w:t xml:space="preserve"> – </w:t>
            </w:r>
          </w:p>
          <w:p w14:paraId="3C36DE1F"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With improved oxygenation to PEEP </w:t>
            </w:r>
          </w:p>
        </w:tc>
        <w:tc>
          <w:tcPr>
            <w:tcW w:w="2011" w:type="dxa"/>
          </w:tcPr>
          <w:p w14:paraId="1FF4112C" w14:textId="39B9F3CA"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2</w:t>
            </w:r>
            <w:r w:rsidR="001A24CE">
              <w:rPr>
                <w:rFonts w:ascii="Garamond" w:hAnsi="Garamond"/>
                <w:sz w:val="22"/>
                <w:szCs w:val="22"/>
                <w:lang w:val="en-US"/>
              </w:rPr>
              <w:t>,</w:t>
            </w:r>
            <w:r w:rsidRPr="000B0BF2">
              <w:rPr>
                <w:rFonts w:ascii="Garamond" w:hAnsi="Garamond"/>
                <w:sz w:val="22"/>
                <w:szCs w:val="22"/>
                <w:lang w:val="en-US"/>
              </w:rPr>
              <w:t>089</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(7 RCTs) </w:t>
            </w:r>
          </w:p>
        </w:tc>
        <w:tc>
          <w:tcPr>
            <w:tcW w:w="1772" w:type="dxa"/>
          </w:tcPr>
          <w:p w14:paraId="71438A84"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RR 0.80</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(0.48 to 1.35) </w:t>
            </w:r>
          </w:p>
        </w:tc>
        <w:tc>
          <w:tcPr>
            <w:tcW w:w="1721" w:type="dxa"/>
          </w:tcPr>
          <w:p w14:paraId="4725D95F"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MODERATE </w:t>
            </w:r>
          </w:p>
        </w:tc>
      </w:tr>
      <w:tr w:rsidR="000B2313" w:rsidRPr="000B0BF2" w14:paraId="2CAC2C11" w14:textId="77777777" w:rsidTr="00163997">
        <w:trPr>
          <w:trHeight w:val="617"/>
        </w:trPr>
        <w:tc>
          <w:tcPr>
            <w:tcW w:w="4660" w:type="dxa"/>
          </w:tcPr>
          <w:p w14:paraId="2EB726A5" w14:textId="77777777" w:rsidR="000B2313" w:rsidRPr="000B0BF2" w:rsidRDefault="000B2313" w:rsidP="006C7528">
            <w:pPr>
              <w:pStyle w:val="Body"/>
              <w:jc w:val="center"/>
              <w:rPr>
                <w:rFonts w:ascii="Garamond" w:eastAsia="Garamond" w:hAnsi="Garamond" w:cs="Garamond"/>
                <w:sz w:val="22"/>
                <w:szCs w:val="22"/>
                <w:lang w:val="en-US"/>
              </w:rPr>
            </w:pPr>
            <w:r w:rsidRPr="000B0BF2">
              <w:rPr>
                <w:rFonts w:ascii="Garamond" w:hAnsi="Garamond"/>
                <w:b/>
                <w:bCs/>
                <w:sz w:val="22"/>
                <w:szCs w:val="22"/>
                <w:lang w:val="en-US"/>
              </w:rPr>
              <w:t>Barotrauma</w:t>
            </w:r>
            <w:r w:rsidRPr="000B0BF2">
              <w:rPr>
                <w:rFonts w:ascii="Garamond" w:hAnsi="Garamond"/>
                <w:sz w:val="22"/>
                <w:szCs w:val="22"/>
                <w:lang w:val="en-US"/>
              </w:rPr>
              <w:t xml:space="preserve"> – </w:t>
            </w:r>
          </w:p>
          <w:p w14:paraId="43524ADA"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Without improved oxygenation to PEEP </w:t>
            </w:r>
          </w:p>
        </w:tc>
        <w:tc>
          <w:tcPr>
            <w:tcW w:w="2011" w:type="dxa"/>
          </w:tcPr>
          <w:p w14:paraId="470E6EE7" w14:textId="2DCA6746"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1</w:t>
            </w:r>
            <w:r w:rsidR="001A24CE">
              <w:rPr>
                <w:rFonts w:ascii="Garamond" w:hAnsi="Garamond"/>
                <w:sz w:val="22"/>
                <w:szCs w:val="22"/>
                <w:lang w:val="en-US"/>
              </w:rPr>
              <w:t>,</w:t>
            </w:r>
            <w:r w:rsidRPr="000B0BF2">
              <w:rPr>
                <w:rFonts w:ascii="Garamond" w:hAnsi="Garamond"/>
                <w:sz w:val="22"/>
                <w:szCs w:val="22"/>
                <w:lang w:val="en-US"/>
              </w:rPr>
              <w:t>559</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(2 RCTs) </w:t>
            </w:r>
          </w:p>
        </w:tc>
        <w:tc>
          <w:tcPr>
            <w:tcW w:w="1772" w:type="dxa"/>
          </w:tcPr>
          <w:p w14:paraId="0FC1685E" w14:textId="77777777" w:rsidR="000B2313" w:rsidRPr="000B0BF2" w:rsidRDefault="000B2313" w:rsidP="006C7528">
            <w:pPr>
              <w:pStyle w:val="Body"/>
              <w:jc w:val="center"/>
              <w:rPr>
                <w:rFonts w:ascii="Garamond" w:hAnsi="Garamond"/>
                <w:lang w:val="en-US"/>
              </w:rPr>
            </w:pPr>
            <w:r w:rsidRPr="000B0BF2">
              <w:rPr>
                <w:rFonts w:ascii="Garamond" w:hAnsi="Garamond"/>
                <w:b/>
                <w:bCs/>
                <w:sz w:val="22"/>
                <w:szCs w:val="22"/>
                <w:lang w:val="en-US"/>
              </w:rPr>
              <w:t>RR 2.50</w:t>
            </w:r>
            <w:r w:rsidRPr="000B0BF2">
              <w:rPr>
                <w:rFonts w:ascii="Garamond" w:eastAsia="Arial Unicode MS" w:hAnsi="Garamond" w:cs="Arial Unicode MS"/>
                <w:sz w:val="22"/>
                <w:szCs w:val="22"/>
                <w:lang w:val="en-US"/>
              </w:rPr>
              <w:br/>
            </w:r>
            <w:r w:rsidRPr="000B0BF2">
              <w:rPr>
                <w:rFonts w:ascii="Garamond" w:hAnsi="Garamond"/>
                <w:sz w:val="22"/>
                <w:szCs w:val="22"/>
                <w:lang w:val="en-US"/>
              </w:rPr>
              <w:t xml:space="preserve">(1.64 to 3.79) </w:t>
            </w:r>
          </w:p>
        </w:tc>
        <w:tc>
          <w:tcPr>
            <w:tcW w:w="1721" w:type="dxa"/>
          </w:tcPr>
          <w:p w14:paraId="09CD8677" w14:textId="77777777" w:rsidR="000B2313" w:rsidRPr="000B0BF2" w:rsidRDefault="000B2313" w:rsidP="006C7528">
            <w:pPr>
              <w:pStyle w:val="Body"/>
              <w:jc w:val="center"/>
              <w:rPr>
                <w:rFonts w:ascii="Garamond" w:hAnsi="Garamond"/>
                <w:lang w:val="en-US"/>
              </w:rPr>
            </w:pPr>
            <w:r w:rsidRPr="000B0BF2">
              <w:rPr>
                <w:rFonts w:ascii="Garamond" w:hAnsi="Garamond"/>
                <w:sz w:val="22"/>
                <w:szCs w:val="22"/>
                <w:lang w:val="en-US"/>
              </w:rPr>
              <w:t xml:space="preserve">MODERATE </w:t>
            </w:r>
          </w:p>
        </w:tc>
      </w:tr>
    </w:tbl>
    <w:p w14:paraId="7CDEFA68" w14:textId="77777777" w:rsidR="000B2313" w:rsidRPr="000B0BF2" w:rsidRDefault="000B2313" w:rsidP="00A83851">
      <w:pPr>
        <w:rPr>
          <w:rFonts w:ascii="Garamond" w:eastAsia="Garamond" w:hAnsi="Garamond" w:cs="Garamond"/>
          <w:b/>
          <w:bCs/>
          <w:color w:val="000000"/>
          <w:u w:color="000000"/>
          <w:bdr w:val="nil"/>
          <w:lang w:val="en-US"/>
          <w14:textOutline w14:w="0" w14:cap="flat" w14:cmpd="sng" w14:algn="ctr">
            <w14:noFill/>
            <w14:prstDash w14:val="solid"/>
            <w14:bevel/>
          </w14:textOutline>
        </w:rPr>
      </w:pPr>
    </w:p>
    <w:p w14:paraId="616E2AD8" w14:textId="77777777" w:rsidR="00163997" w:rsidRPr="000B0BF2" w:rsidRDefault="00163997" w:rsidP="00A83851">
      <w:pPr>
        <w:rPr>
          <w:rFonts w:ascii="Garamond" w:hAnsi="Garamond"/>
          <w:lang w:val="en-US"/>
        </w:rPr>
      </w:pPr>
    </w:p>
    <w:p w14:paraId="5A6E7C54" w14:textId="77777777" w:rsidR="00163997" w:rsidRPr="000B0BF2" w:rsidRDefault="00163997" w:rsidP="00163997">
      <w:pPr>
        <w:pStyle w:val="Body"/>
        <w:rPr>
          <w:rStyle w:val="None"/>
          <w:rFonts w:ascii="Garamond" w:eastAsia="Times New Roman" w:hAnsi="Garamond" w:cs="Times New Roman"/>
          <w:b/>
          <w:bCs/>
          <w:shd w:val="clear" w:color="auto" w:fill="FFFF00"/>
          <w:lang w:val="en-US"/>
        </w:rPr>
      </w:pPr>
    </w:p>
    <w:p w14:paraId="5BA496E1" w14:textId="20E6D436" w:rsidR="00163997" w:rsidRPr="000B0BF2" w:rsidRDefault="00163997" w:rsidP="00163997">
      <w:pPr>
        <w:pStyle w:val="Body"/>
        <w:rPr>
          <w:rStyle w:val="None"/>
          <w:rFonts w:ascii="Garamond" w:hAnsi="Garamond"/>
          <w:b/>
          <w:bCs/>
          <w:lang w:val="en-US"/>
        </w:rPr>
      </w:pPr>
      <w:r w:rsidRPr="000B0BF2">
        <w:rPr>
          <w:rStyle w:val="None"/>
          <w:rFonts w:ascii="Garamond" w:hAnsi="Garamond"/>
          <w:b/>
          <w:bCs/>
          <w:lang w:val="en-US"/>
        </w:rPr>
        <w:t>Table S44. Evidence profile: Recommendation 34: prone ventilation vs. supine ventilation</w:t>
      </w:r>
    </w:p>
    <w:p w14:paraId="5267DFE0" w14:textId="77777777" w:rsidR="00075F9F" w:rsidRPr="000B0BF2" w:rsidRDefault="00075F9F" w:rsidP="00163997">
      <w:pPr>
        <w:pStyle w:val="Body"/>
        <w:rPr>
          <w:rStyle w:val="None"/>
          <w:rFonts w:ascii="Garamond" w:eastAsia="Garamond" w:hAnsi="Garamond" w:cs="Garamond"/>
          <w:b/>
          <w:bCs/>
          <w:lang w:val="en-US"/>
        </w:rPr>
      </w:pPr>
    </w:p>
    <w:tbl>
      <w:tblPr>
        <w:tblStyle w:val="TableGrid"/>
        <w:tblW w:w="10174" w:type="dxa"/>
        <w:tblLayout w:type="fixed"/>
        <w:tblLook w:val="04A0" w:firstRow="1" w:lastRow="0" w:firstColumn="1" w:lastColumn="0" w:noHBand="0" w:noVBand="1"/>
      </w:tblPr>
      <w:tblGrid>
        <w:gridCol w:w="3433"/>
        <w:gridCol w:w="2617"/>
        <w:gridCol w:w="2062"/>
        <w:gridCol w:w="2062"/>
      </w:tblGrid>
      <w:tr w:rsidR="00163997" w:rsidRPr="000B0BF2" w14:paraId="3E386E35" w14:textId="77777777" w:rsidTr="006C7528">
        <w:trPr>
          <w:trHeight w:val="943"/>
        </w:trPr>
        <w:tc>
          <w:tcPr>
            <w:tcW w:w="3433" w:type="dxa"/>
          </w:tcPr>
          <w:p w14:paraId="543D12F3"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Outcomes</w:t>
            </w:r>
          </w:p>
        </w:tc>
        <w:tc>
          <w:tcPr>
            <w:tcW w:w="2617" w:type="dxa"/>
          </w:tcPr>
          <w:p w14:paraId="460CCC9E" w14:textId="0A1E7967" w:rsidR="00163997" w:rsidRPr="000B0BF2" w:rsidRDefault="001A24CE" w:rsidP="006C7528">
            <w:pPr>
              <w:pStyle w:val="Body"/>
              <w:jc w:val="center"/>
              <w:rPr>
                <w:rFonts w:ascii="Garamond" w:hAnsi="Garamond"/>
                <w:lang w:val="en-US"/>
              </w:rPr>
            </w:pPr>
            <w:r>
              <w:rPr>
                <w:rStyle w:val="None"/>
                <w:rFonts w:ascii="Garamond" w:hAnsi="Garamond"/>
                <w:b/>
                <w:bCs/>
                <w:sz w:val="22"/>
                <w:szCs w:val="22"/>
                <w:lang w:val="en-US"/>
              </w:rPr>
              <w:t>No.</w:t>
            </w:r>
            <w:r w:rsidR="00163997" w:rsidRPr="000B0BF2">
              <w:rPr>
                <w:rStyle w:val="None"/>
                <w:rFonts w:ascii="Garamond" w:hAnsi="Garamond"/>
                <w:b/>
                <w:bCs/>
                <w:sz w:val="22"/>
                <w:szCs w:val="22"/>
                <w:lang w:val="en-US"/>
              </w:rPr>
              <w:t xml:space="preserve"> of participants</w:t>
            </w:r>
            <w:r w:rsidR="00163997" w:rsidRPr="000B0BF2">
              <w:rPr>
                <w:rStyle w:val="None"/>
                <w:rFonts w:ascii="Garamond" w:eastAsia="Arial Unicode MS" w:hAnsi="Garamond" w:cs="Arial Unicode MS"/>
                <w:sz w:val="22"/>
                <w:szCs w:val="22"/>
                <w:lang w:val="en-US"/>
              </w:rPr>
              <w:br/>
            </w:r>
            <w:r w:rsidR="00163997" w:rsidRPr="000B0BF2">
              <w:rPr>
                <w:rStyle w:val="None"/>
                <w:rFonts w:ascii="Garamond" w:hAnsi="Garamond"/>
                <w:b/>
                <w:bCs/>
                <w:sz w:val="22"/>
                <w:szCs w:val="22"/>
                <w:lang w:val="en-US"/>
              </w:rPr>
              <w:t>(studies)</w:t>
            </w:r>
          </w:p>
        </w:tc>
        <w:tc>
          <w:tcPr>
            <w:tcW w:w="2062" w:type="dxa"/>
          </w:tcPr>
          <w:p w14:paraId="7412A927"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Relative effect</w:t>
            </w:r>
            <w:r w:rsidRPr="000B0BF2">
              <w:rPr>
                <w:rStyle w:val="None"/>
                <w:rFonts w:ascii="Garamond" w:eastAsia="Arial Unicode MS" w:hAnsi="Garamond" w:cs="Arial Unicode MS"/>
                <w:sz w:val="22"/>
                <w:szCs w:val="22"/>
                <w:lang w:val="en-US"/>
              </w:rPr>
              <w:br/>
            </w:r>
            <w:r w:rsidRPr="000B0BF2">
              <w:rPr>
                <w:rStyle w:val="None"/>
                <w:rFonts w:ascii="Garamond" w:hAnsi="Garamond"/>
                <w:b/>
                <w:bCs/>
                <w:sz w:val="22"/>
                <w:szCs w:val="22"/>
                <w:lang w:val="en-US"/>
              </w:rPr>
              <w:t>(95% CI)</w:t>
            </w:r>
          </w:p>
        </w:tc>
        <w:tc>
          <w:tcPr>
            <w:tcW w:w="2062" w:type="dxa"/>
          </w:tcPr>
          <w:p w14:paraId="0AF0429E"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Certainty of the evidence</w:t>
            </w:r>
          </w:p>
        </w:tc>
      </w:tr>
      <w:tr w:rsidR="00163997" w:rsidRPr="000B0BF2" w14:paraId="4A738FF8" w14:textId="77777777" w:rsidTr="006C7528">
        <w:trPr>
          <w:trHeight w:val="616"/>
        </w:trPr>
        <w:tc>
          <w:tcPr>
            <w:tcW w:w="3433" w:type="dxa"/>
          </w:tcPr>
          <w:p w14:paraId="15E8B3AF"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sz w:val="22"/>
                <w:szCs w:val="22"/>
                <w:lang w:val="en-US"/>
              </w:rPr>
              <w:t xml:space="preserve">Mortality </w:t>
            </w:r>
          </w:p>
          <w:p w14:paraId="1B41FE8B"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&gt;12 hours prone </w:t>
            </w:r>
          </w:p>
        </w:tc>
        <w:tc>
          <w:tcPr>
            <w:tcW w:w="2617" w:type="dxa"/>
          </w:tcPr>
          <w:p w14:paraId="4DCED64A"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1,002</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(5 RCTs) </w:t>
            </w:r>
          </w:p>
        </w:tc>
        <w:tc>
          <w:tcPr>
            <w:tcW w:w="2062" w:type="dxa"/>
          </w:tcPr>
          <w:p w14:paraId="12FFACC7"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0.71</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(0.52 to 0.97) </w:t>
            </w:r>
          </w:p>
        </w:tc>
        <w:tc>
          <w:tcPr>
            <w:tcW w:w="2062" w:type="dxa"/>
          </w:tcPr>
          <w:p w14:paraId="7594043D"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w:t>
            </w:r>
          </w:p>
        </w:tc>
      </w:tr>
      <w:tr w:rsidR="00163997" w:rsidRPr="000B0BF2" w14:paraId="108BAB03" w14:textId="77777777" w:rsidTr="006C7528">
        <w:trPr>
          <w:trHeight w:val="616"/>
        </w:trPr>
        <w:tc>
          <w:tcPr>
            <w:tcW w:w="3433" w:type="dxa"/>
          </w:tcPr>
          <w:p w14:paraId="4E670804"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sz w:val="22"/>
                <w:szCs w:val="22"/>
                <w:lang w:val="en-US"/>
              </w:rPr>
              <w:t xml:space="preserve">Mortality </w:t>
            </w:r>
          </w:p>
          <w:p w14:paraId="61AB6302"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&lt;12 hours prone </w:t>
            </w:r>
          </w:p>
        </w:tc>
        <w:tc>
          <w:tcPr>
            <w:tcW w:w="2617" w:type="dxa"/>
          </w:tcPr>
          <w:p w14:paraId="0702309A"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1,135</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(3 RCTs) </w:t>
            </w:r>
          </w:p>
        </w:tc>
        <w:tc>
          <w:tcPr>
            <w:tcW w:w="2062" w:type="dxa"/>
          </w:tcPr>
          <w:p w14:paraId="7A0F347F"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1.04</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(0.89 to 1.21) </w:t>
            </w:r>
          </w:p>
        </w:tc>
        <w:tc>
          <w:tcPr>
            <w:tcW w:w="2062" w:type="dxa"/>
          </w:tcPr>
          <w:p w14:paraId="345DE0F3"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w:t>
            </w:r>
          </w:p>
        </w:tc>
      </w:tr>
      <w:tr w:rsidR="00163997" w:rsidRPr="000B0BF2" w14:paraId="25D97D63" w14:textId="77777777" w:rsidTr="006C7528">
        <w:trPr>
          <w:trHeight w:val="616"/>
        </w:trPr>
        <w:tc>
          <w:tcPr>
            <w:tcW w:w="3433" w:type="dxa"/>
          </w:tcPr>
          <w:p w14:paraId="592C58AC"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sz w:val="22"/>
                <w:szCs w:val="22"/>
                <w:lang w:val="en-US"/>
              </w:rPr>
              <w:t xml:space="preserve">Mortality – </w:t>
            </w:r>
          </w:p>
          <w:p w14:paraId="15529C5F"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to severe ARDS </w:t>
            </w:r>
          </w:p>
        </w:tc>
        <w:tc>
          <w:tcPr>
            <w:tcW w:w="2617" w:type="dxa"/>
          </w:tcPr>
          <w:p w14:paraId="1D45B2D8"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1,002</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(5 RCTs) </w:t>
            </w:r>
          </w:p>
        </w:tc>
        <w:tc>
          <w:tcPr>
            <w:tcW w:w="2062" w:type="dxa"/>
          </w:tcPr>
          <w:p w14:paraId="15EAC324"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0.71</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(0.52 to 0.97) </w:t>
            </w:r>
          </w:p>
        </w:tc>
        <w:tc>
          <w:tcPr>
            <w:tcW w:w="2062" w:type="dxa"/>
          </w:tcPr>
          <w:p w14:paraId="6A4CF82B"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MODERATE</w:t>
            </w:r>
          </w:p>
        </w:tc>
      </w:tr>
      <w:tr w:rsidR="00163997" w:rsidRPr="000B0BF2" w14:paraId="77121EDF" w14:textId="77777777" w:rsidTr="006C7528">
        <w:trPr>
          <w:trHeight w:val="616"/>
        </w:trPr>
        <w:tc>
          <w:tcPr>
            <w:tcW w:w="3433" w:type="dxa"/>
          </w:tcPr>
          <w:p w14:paraId="23AC0ACB"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Mortality - All ARDS </w:t>
            </w:r>
          </w:p>
        </w:tc>
        <w:tc>
          <w:tcPr>
            <w:tcW w:w="2617" w:type="dxa"/>
          </w:tcPr>
          <w:p w14:paraId="1A26E0B2"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1,135</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(3 RCTs) </w:t>
            </w:r>
          </w:p>
        </w:tc>
        <w:tc>
          <w:tcPr>
            <w:tcW w:w="2062" w:type="dxa"/>
          </w:tcPr>
          <w:p w14:paraId="6086C30F"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1.04</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(0.89 to 1.21) </w:t>
            </w:r>
          </w:p>
        </w:tc>
        <w:tc>
          <w:tcPr>
            <w:tcW w:w="2062" w:type="dxa"/>
          </w:tcPr>
          <w:p w14:paraId="2CF611B5"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w:t>
            </w:r>
          </w:p>
        </w:tc>
      </w:tr>
      <w:tr w:rsidR="00163997" w:rsidRPr="000B0BF2" w14:paraId="22F8B4A4" w14:textId="77777777" w:rsidTr="006C7528">
        <w:trPr>
          <w:trHeight w:val="616"/>
        </w:trPr>
        <w:tc>
          <w:tcPr>
            <w:tcW w:w="3433" w:type="dxa"/>
          </w:tcPr>
          <w:p w14:paraId="0D375437"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Accidental CVC Removal </w:t>
            </w:r>
          </w:p>
        </w:tc>
        <w:tc>
          <w:tcPr>
            <w:tcW w:w="2617" w:type="dxa"/>
          </w:tcPr>
          <w:p w14:paraId="1EA6778E"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635</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(2 RCTs) </w:t>
            </w:r>
          </w:p>
        </w:tc>
        <w:tc>
          <w:tcPr>
            <w:tcW w:w="2062" w:type="dxa"/>
          </w:tcPr>
          <w:p w14:paraId="7345578D"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1.72</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(0.43 to 6.84) </w:t>
            </w:r>
          </w:p>
        </w:tc>
        <w:tc>
          <w:tcPr>
            <w:tcW w:w="2062" w:type="dxa"/>
          </w:tcPr>
          <w:p w14:paraId="463CBBAD"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VERY LOW </w:t>
            </w:r>
          </w:p>
        </w:tc>
      </w:tr>
      <w:tr w:rsidR="00163997" w:rsidRPr="000B0BF2" w14:paraId="1B11C041" w14:textId="77777777" w:rsidTr="006C7528">
        <w:trPr>
          <w:trHeight w:val="616"/>
        </w:trPr>
        <w:tc>
          <w:tcPr>
            <w:tcW w:w="3433" w:type="dxa"/>
          </w:tcPr>
          <w:p w14:paraId="3A36B46C"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Pressure Sores </w:t>
            </w:r>
          </w:p>
        </w:tc>
        <w:tc>
          <w:tcPr>
            <w:tcW w:w="2617" w:type="dxa"/>
          </w:tcPr>
          <w:p w14:paraId="5FB45997" w14:textId="4E241C8A"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w:t>
            </w:r>
            <w:r w:rsidR="001A24CE">
              <w:rPr>
                <w:rStyle w:val="None"/>
                <w:rFonts w:ascii="Garamond" w:hAnsi="Garamond"/>
                <w:sz w:val="22"/>
                <w:szCs w:val="22"/>
                <w:lang w:val="en-US"/>
              </w:rPr>
              <w:t>,</w:t>
            </w:r>
            <w:r w:rsidRPr="000B0BF2">
              <w:rPr>
                <w:rStyle w:val="None"/>
                <w:rFonts w:ascii="Garamond" w:hAnsi="Garamond"/>
                <w:sz w:val="22"/>
                <w:szCs w:val="22"/>
                <w:lang w:val="en-US"/>
              </w:rPr>
              <w:t>087</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(3 RCTs) </w:t>
            </w:r>
          </w:p>
        </w:tc>
        <w:tc>
          <w:tcPr>
            <w:tcW w:w="2062" w:type="dxa"/>
          </w:tcPr>
          <w:p w14:paraId="24DDE533"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1.22</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(1.06 to 1.41) </w:t>
            </w:r>
          </w:p>
        </w:tc>
        <w:tc>
          <w:tcPr>
            <w:tcW w:w="2062" w:type="dxa"/>
          </w:tcPr>
          <w:p w14:paraId="6FAEAC37"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HIGH </w:t>
            </w:r>
          </w:p>
        </w:tc>
      </w:tr>
      <w:tr w:rsidR="00163997" w:rsidRPr="000B0BF2" w14:paraId="57D03358" w14:textId="77777777" w:rsidTr="006C7528">
        <w:trPr>
          <w:trHeight w:val="616"/>
        </w:trPr>
        <w:tc>
          <w:tcPr>
            <w:tcW w:w="3433" w:type="dxa"/>
          </w:tcPr>
          <w:p w14:paraId="13094446"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sz w:val="22"/>
                <w:szCs w:val="22"/>
                <w:lang w:val="en-US"/>
              </w:rPr>
              <w:t xml:space="preserve">Airway Complications – </w:t>
            </w:r>
          </w:p>
          <w:p w14:paraId="658CEFEB"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Unplanned extubation </w:t>
            </w:r>
          </w:p>
        </w:tc>
        <w:tc>
          <w:tcPr>
            <w:tcW w:w="2617" w:type="dxa"/>
          </w:tcPr>
          <w:p w14:paraId="6ADCF6F1" w14:textId="5A67B5D8"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2</w:t>
            </w:r>
            <w:r w:rsidR="001A24CE">
              <w:rPr>
                <w:rStyle w:val="None"/>
                <w:rFonts w:ascii="Garamond" w:hAnsi="Garamond"/>
                <w:sz w:val="22"/>
                <w:szCs w:val="22"/>
                <w:lang w:val="en-US"/>
              </w:rPr>
              <w:t>,</w:t>
            </w:r>
            <w:r w:rsidRPr="000B0BF2">
              <w:rPr>
                <w:rStyle w:val="None"/>
                <w:rFonts w:ascii="Garamond" w:hAnsi="Garamond"/>
                <w:sz w:val="22"/>
                <w:szCs w:val="22"/>
                <w:lang w:val="en-US"/>
              </w:rPr>
              <w:t>067</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(6 RCTs) </w:t>
            </w:r>
          </w:p>
        </w:tc>
        <w:tc>
          <w:tcPr>
            <w:tcW w:w="2062" w:type="dxa"/>
          </w:tcPr>
          <w:p w14:paraId="39FA5CF5"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1.14</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(0.78 to 1.67) </w:t>
            </w:r>
          </w:p>
        </w:tc>
        <w:tc>
          <w:tcPr>
            <w:tcW w:w="2062" w:type="dxa"/>
          </w:tcPr>
          <w:p w14:paraId="54CD01F0"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LOW </w:t>
            </w:r>
          </w:p>
        </w:tc>
      </w:tr>
      <w:tr w:rsidR="00163997" w:rsidRPr="000B0BF2" w14:paraId="04F181E6" w14:textId="77777777" w:rsidTr="006C7528">
        <w:trPr>
          <w:trHeight w:val="616"/>
        </w:trPr>
        <w:tc>
          <w:tcPr>
            <w:tcW w:w="3433" w:type="dxa"/>
          </w:tcPr>
          <w:p w14:paraId="694EAB08"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sz w:val="22"/>
                <w:szCs w:val="22"/>
                <w:lang w:val="en-US"/>
              </w:rPr>
              <w:lastRenderedPageBreak/>
              <w:t xml:space="preserve">Airway Complications – </w:t>
            </w:r>
          </w:p>
          <w:p w14:paraId="0A04399C"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ETT Obstruction </w:t>
            </w:r>
          </w:p>
        </w:tc>
        <w:tc>
          <w:tcPr>
            <w:tcW w:w="2617" w:type="dxa"/>
          </w:tcPr>
          <w:p w14:paraId="5F22D822" w14:textId="57B805E5"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w:t>
            </w:r>
            <w:r w:rsidR="001A24CE">
              <w:rPr>
                <w:rStyle w:val="None"/>
                <w:rFonts w:ascii="Garamond" w:hAnsi="Garamond"/>
                <w:sz w:val="22"/>
                <w:szCs w:val="22"/>
                <w:lang w:val="en-US"/>
              </w:rPr>
              <w:t>,</w:t>
            </w:r>
            <w:r w:rsidRPr="000B0BF2">
              <w:rPr>
                <w:rStyle w:val="None"/>
                <w:rFonts w:ascii="Garamond" w:hAnsi="Garamond"/>
                <w:sz w:val="22"/>
                <w:szCs w:val="22"/>
                <w:lang w:val="en-US"/>
              </w:rPr>
              <w:t>594</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(3 RCTs) </w:t>
            </w:r>
          </w:p>
        </w:tc>
        <w:tc>
          <w:tcPr>
            <w:tcW w:w="2062" w:type="dxa"/>
          </w:tcPr>
          <w:p w14:paraId="56CA6E9C"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1.76</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(1.24 to 2.50) </w:t>
            </w:r>
          </w:p>
        </w:tc>
        <w:tc>
          <w:tcPr>
            <w:tcW w:w="2062" w:type="dxa"/>
          </w:tcPr>
          <w:p w14:paraId="2F0243D8"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MODERATE</w:t>
            </w:r>
          </w:p>
        </w:tc>
      </w:tr>
    </w:tbl>
    <w:p w14:paraId="40111285" w14:textId="77777777" w:rsidR="00163997" w:rsidRPr="000B0BF2" w:rsidRDefault="00163997" w:rsidP="00163997">
      <w:pPr>
        <w:pStyle w:val="Body"/>
        <w:widowControl w:val="0"/>
        <w:rPr>
          <w:rStyle w:val="None"/>
          <w:rFonts w:ascii="Garamond" w:eastAsia="Garamond" w:hAnsi="Garamond" w:cs="Garamond"/>
          <w:b/>
          <w:bCs/>
          <w:lang w:val="en-US"/>
        </w:rPr>
      </w:pPr>
    </w:p>
    <w:p w14:paraId="6A005A78" w14:textId="77777777" w:rsidR="00163997" w:rsidRPr="000B0BF2" w:rsidRDefault="00163997" w:rsidP="00163997">
      <w:pPr>
        <w:pStyle w:val="Body"/>
        <w:ind w:left="720"/>
        <w:rPr>
          <w:rStyle w:val="None"/>
          <w:rFonts w:ascii="Garamond" w:eastAsia="Garamond" w:hAnsi="Garamond" w:cs="Garamond"/>
          <w:lang w:val="en-US"/>
        </w:rPr>
      </w:pPr>
    </w:p>
    <w:p w14:paraId="2A9BABD9" w14:textId="77777777" w:rsidR="00163997" w:rsidRPr="000B0BF2" w:rsidRDefault="00163997" w:rsidP="00163997">
      <w:pPr>
        <w:rPr>
          <w:rFonts w:ascii="Garamond" w:hAnsi="Garamond"/>
          <w:lang w:val="en-US"/>
        </w:rPr>
      </w:pPr>
    </w:p>
    <w:p w14:paraId="1C3E6246" w14:textId="3391AF6D" w:rsidR="00163997" w:rsidRPr="000B0BF2" w:rsidRDefault="00163997" w:rsidP="00163997">
      <w:pPr>
        <w:pStyle w:val="Body"/>
        <w:rPr>
          <w:rStyle w:val="None"/>
          <w:rFonts w:ascii="Garamond" w:hAnsi="Garamond"/>
          <w:b/>
          <w:bCs/>
          <w:lang w:val="en-US"/>
        </w:rPr>
      </w:pPr>
      <w:r w:rsidRPr="000B0BF2">
        <w:rPr>
          <w:rStyle w:val="None"/>
          <w:rFonts w:ascii="Garamond" w:hAnsi="Garamond"/>
          <w:b/>
          <w:bCs/>
          <w:lang w:val="en-US"/>
        </w:rPr>
        <w:t>Table S45. Evidence profile: Recommendation 35: continues NMBA infusion vs.</w:t>
      </w:r>
      <w:r w:rsidR="001A24CE">
        <w:rPr>
          <w:rStyle w:val="None"/>
          <w:rFonts w:ascii="Garamond" w:hAnsi="Garamond"/>
          <w:b/>
          <w:bCs/>
          <w:lang w:val="en-US"/>
        </w:rPr>
        <w:t xml:space="preserve"> </w:t>
      </w:r>
      <w:r w:rsidRPr="000B0BF2">
        <w:rPr>
          <w:rStyle w:val="None"/>
          <w:rFonts w:ascii="Garamond" w:hAnsi="Garamond"/>
          <w:b/>
          <w:bCs/>
          <w:lang w:val="en-US"/>
        </w:rPr>
        <w:t>intermittent as needed NMBA in ARDS</w:t>
      </w:r>
    </w:p>
    <w:p w14:paraId="25BF863A" w14:textId="77777777" w:rsidR="00075F9F" w:rsidRPr="000B0BF2" w:rsidRDefault="00075F9F" w:rsidP="00163997">
      <w:pPr>
        <w:pStyle w:val="Body"/>
        <w:rPr>
          <w:rStyle w:val="None"/>
          <w:rFonts w:ascii="Garamond" w:eastAsia="Garamond" w:hAnsi="Garamond" w:cs="Garamond"/>
          <w:b/>
          <w:bCs/>
          <w:lang w:val="en-US"/>
        </w:rPr>
      </w:pPr>
    </w:p>
    <w:tbl>
      <w:tblPr>
        <w:tblStyle w:val="TableGrid"/>
        <w:tblW w:w="9844" w:type="dxa"/>
        <w:tblLayout w:type="fixed"/>
        <w:tblLook w:val="04A0" w:firstRow="1" w:lastRow="0" w:firstColumn="1" w:lastColumn="0" w:noHBand="0" w:noVBand="1"/>
      </w:tblPr>
      <w:tblGrid>
        <w:gridCol w:w="3352"/>
        <w:gridCol w:w="2682"/>
        <w:gridCol w:w="1977"/>
        <w:gridCol w:w="1833"/>
      </w:tblGrid>
      <w:tr w:rsidR="00163997" w:rsidRPr="000B0BF2" w14:paraId="58A5213C" w14:textId="77777777" w:rsidTr="006C7528">
        <w:trPr>
          <w:trHeight w:val="1120"/>
        </w:trPr>
        <w:tc>
          <w:tcPr>
            <w:tcW w:w="3352" w:type="dxa"/>
          </w:tcPr>
          <w:p w14:paraId="204CC7B0"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Outcomes</w:t>
            </w:r>
          </w:p>
        </w:tc>
        <w:tc>
          <w:tcPr>
            <w:tcW w:w="2682" w:type="dxa"/>
          </w:tcPr>
          <w:p w14:paraId="3C955D84" w14:textId="55C2F72F" w:rsidR="00163997" w:rsidRPr="000B0BF2" w:rsidRDefault="001A24CE" w:rsidP="006C7528">
            <w:pPr>
              <w:pStyle w:val="Body"/>
              <w:jc w:val="center"/>
              <w:rPr>
                <w:rFonts w:ascii="Garamond" w:hAnsi="Garamond"/>
                <w:lang w:val="en-US"/>
              </w:rPr>
            </w:pPr>
            <w:r>
              <w:rPr>
                <w:rStyle w:val="None"/>
                <w:rFonts w:ascii="Garamond" w:hAnsi="Garamond"/>
                <w:b/>
                <w:bCs/>
                <w:sz w:val="22"/>
                <w:szCs w:val="22"/>
                <w:lang w:val="en-US"/>
              </w:rPr>
              <w:t>No.</w:t>
            </w:r>
            <w:r w:rsidR="00163997" w:rsidRPr="000B0BF2">
              <w:rPr>
                <w:rStyle w:val="None"/>
                <w:rFonts w:ascii="Garamond" w:hAnsi="Garamond"/>
                <w:b/>
                <w:bCs/>
                <w:sz w:val="22"/>
                <w:szCs w:val="22"/>
                <w:lang w:val="en-US"/>
              </w:rPr>
              <w:t xml:space="preserve"> of participants</w:t>
            </w:r>
            <w:r w:rsidR="00163997" w:rsidRPr="000B0BF2">
              <w:rPr>
                <w:rStyle w:val="None"/>
                <w:rFonts w:ascii="Garamond" w:eastAsia="Arial Unicode MS" w:hAnsi="Garamond" w:cs="Arial Unicode MS"/>
                <w:sz w:val="22"/>
                <w:szCs w:val="22"/>
                <w:lang w:val="en-US"/>
              </w:rPr>
              <w:br/>
            </w:r>
            <w:r w:rsidR="00163997" w:rsidRPr="000B0BF2">
              <w:rPr>
                <w:rStyle w:val="None"/>
                <w:rFonts w:ascii="Garamond" w:hAnsi="Garamond"/>
                <w:b/>
                <w:bCs/>
                <w:sz w:val="22"/>
                <w:szCs w:val="22"/>
                <w:lang w:val="en-US"/>
              </w:rPr>
              <w:t>(studies)</w:t>
            </w:r>
            <w:r w:rsidR="00163997" w:rsidRPr="000B0BF2">
              <w:rPr>
                <w:rStyle w:val="None"/>
                <w:rFonts w:ascii="Garamond" w:eastAsia="Arial Unicode MS" w:hAnsi="Garamond" w:cs="Arial Unicode MS"/>
                <w:sz w:val="22"/>
                <w:szCs w:val="22"/>
                <w:lang w:val="en-US"/>
              </w:rPr>
              <w:br/>
            </w:r>
          </w:p>
        </w:tc>
        <w:tc>
          <w:tcPr>
            <w:tcW w:w="1977" w:type="dxa"/>
          </w:tcPr>
          <w:p w14:paraId="49315BBB"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Relative effect</w:t>
            </w:r>
            <w:r w:rsidRPr="000B0BF2">
              <w:rPr>
                <w:rStyle w:val="None"/>
                <w:rFonts w:ascii="Garamond" w:eastAsia="Arial Unicode MS" w:hAnsi="Garamond" w:cs="Arial Unicode MS"/>
                <w:sz w:val="22"/>
                <w:szCs w:val="22"/>
                <w:lang w:val="en-US"/>
              </w:rPr>
              <w:br/>
            </w:r>
            <w:r w:rsidRPr="000B0BF2">
              <w:rPr>
                <w:rStyle w:val="None"/>
                <w:rFonts w:ascii="Garamond" w:hAnsi="Garamond"/>
                <w:b/>
                <w:bCs/>
                <w:sz w:val="22"/>
                <w:szCs w:val="22"/>
                <w:lang w:val="en-US"/>
              </w:rPr>
              <w:t>(95% CI)</w:t>
            </w:r>
          </w:p>
        </w:tc>
        <w:tc>
          <w:tcPr>
            <w:tcW w:w="1833" w:type="dxa"/>
          </w:tcPr>
          <w:p w14:paraId="0598F96B"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Certainty of the evidence</w:t>
            </w:r>
            <w:r w:rsidRPr="000B0BF2">
              <w:rPr>
                <w:rStyle w:val="None"/>
                <w:rFonts w:ascii="Garamond" w:eastAsia="Arial Unicode MS" w:hAnsi="Garamond" w:cs="Arial Unicode MS"/>
                <w:sz w:val="22"/>
                <w:szCs w:val="22"/>
                <w:lang w:val="en-US"/>
              </w:rPr>
              <w:br/>
            </w:r>
          </w:p>
        </w:tc>
      </w:tr>
      <w:tr w:rsidR="00163997" w:rsidRPr="000B0BF2" w14:paraId="3CDCC8BB" w14:textId="77777777" w:rsidTr="006C7528">
        <w:trPr>
          <w:trHeight w:val="752"/>
        </w:trPr>
        <w:tc>
          <w:tcPr>
            <w:tcW w:w="3352" w:type="dxa"/>
          </w:tcPr>
          <w:p w14:paraId="51F8F0CF"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b/>
                <w:bCs/>
                <w:sz w:val="22"/>
                <w:szCs w:val="22"/>
                <w:lang w:val="en-US"/>
              </w:rPr>
              <w:t>Hospital Mortality</w:t>
            </w:r>
            <w:r w:rsidRPr="000B0BF2">
              <w:rPr>
                <w:rStyle w:val="None"/>
                <w:rFonts w:ascii="Garamond" w:hAnsi="Garamond"/>
                <w:sz w:val="22"/>
                <w:szCs w:val="22"/>
                <w:lang w:val="en-US"/>
              </w:rPr>
              <w:t xml:space="preserve"> -</w:t>
            </w:r>
          </w:p>
          <w:p w14:paraId="563B1242"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(deep sedation in control arm) </w:t>
            </w:r>
          </w:p>
        </w:tc>
        <w:tc>
          <w:tcPr>
            <w:tcW w:w="2682" w:type="dxa"/>
          </w:tcPr>
          <w:p w14:paraId="33385EBF"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431</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(3 RCTs) </w:t>
            </w:r>
          </w:p>
        </w:tc>
        <w:tc>
          <w:tcPr>
            <w:tcW w:w="1977" w:type="dxa"/>
          </w:tcPr>
          <w:p w14:paraId="14978707"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0.72</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(0.58 to 0.91) </w:t>
            </w:r>
          </w:p>
        </w:tc>
        <w:tc>
          <w:tcPr>
            <w:tcW w:w="1833" w:type="dxa"/>
          </w:tcPr>
          <w:p w14:paraId="1423CF84"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LOW </w:t>
            </w:r>
          </w:p>
        </w:tc>
      </w:tr>
      <w:tr w:rsidR="00163997" w:rsidRPr="000B0BF2" w14:paraId="73B2E733" w14:textId="77777777" w:rsidTr="006C7528">
        <w:trPr>
          <w:trHeight w:val="752"/>
        </w:trPr>
        <w:tc>
          <w:tcPr>
            <w:tcW w:w="3352" w:type="dxa"/>
          </w:tcPr>
          <w:p w14:paraId="7D0D763C" w14:textId="77777777" w:rsidR="00163997" w:rsidRPr="000B0BF2" w:rsidRDefault="00163997" w:rsidP="006C7528">
            <w:pPr>
              <w:pStyle w:val="Body"/>
              <w:jc w:val="center"/>
              <w:rPr>
                <w:rStyle w:val="None"/>
                <w:rFonts w:ascii="Garamond" w:eastAsia="Garamond" w:hAnsi="Garamond" w:cs="Garamond"/>
                <w:sz w:val="22"/>
                <w:szCs w:val="22"/>
                <w:lang w:val="en-US"/>
              </w:rPr>
            </w:pPr>
            <w:r w:rsidRPr="000B0BF2">
              <w:rPr>
                <w:rStyle w:val="None"/>
                <w:rFonts w:ascii="Garamond" w:hAnsi="Garamond"/>
                <w:b/>
                <w:bCs/>
                <w:sz w:val="22"/>
                <w:szCs w:val="22"/>
                <w:lang w:val="en-US"/>
              </w:rPr>
              <w:t>Hospital mortality</w:t>
            </w:r>
            <w:r w:rsidRPr="000B0BF2">
              <w:rPr>
                <w:rStyle w:val="None"/>
                <w:rFonts w:ascii="Garamond" w:hAnsi="Garamond"/>
                <w:sz w:val="22"/>
                <w:szCs w:val="22"/>
                <w:lang w:val="en-US"/>
              </w:rPr>
              <w:t xml:space="preserve"> -</w:t>
            </w:r>
          </w:p>
          <w:p w14:paraId="087DE6DE"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(light sedation in control arm)</w:t>
            </w:r>
          </w:p>
        </w:tc>
        <w:tc>
          <w:tcPr>
            <w:tcW w:w="2682" w:type="dxa"/>
          </w:tcPr>
          <w:p w14:paraId="610E8AEB" w14:textId="7703AAE8"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w:t>
            </w:r>
            <w:r w:rsidR="001A24CE">
              <w:rPr>
                <w:rStyle w:val="None"/>
                <w:rFonts w:ascii="Garamond" w:hAnsi="Garamond"/>
                <w:sz w:val="22"/>
                <w:szCs w:val="22"/>
                <w:lang w:val="en-US"/>
              </w:rPr>
              <w:t>,</w:t>
            </w:r>
            <w:r w:rsidRPr="000B0BF2">
              <w:rPr>
                <w:rStyle w:val="None"/>
                <w:rFonts w:ascii="Garamond" w:hAnsi="Garamond"/>
                <w:sz w:val="22"/>
                <w:szCs w:val="22"/>
                <w:lang w:val="en-US"/>
              </w:rPr>
              <w:t>006</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(1 RCT) </w:t>
            </w:r>
          </w:p>
        </w:tc>
        <w:tc>
          <w:tcPr>
            <w:tcW w:w="1977" w:type="dxa"/>
          </w:tcPr>
          <w:p w14:paraId="05F44306"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0.99</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(0.86 to 1.15) </w:t>
            </w:r>
          </w:p>
        </w:tc>
        <w:tc>
          <w:tcPr>
            <w:tcW w:w="1833" w:type="dxa"/>
          </w:tcPr>
          <w:p w14:paraId="06BBF501"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w:t>
            </w:r>
          </w:p>
        </w:tc>
      </w:tr>
      <w:tr w:rsidR="00163997" w:rsidRPr="000B0BF2" w14:paraId="54FDE1D0" w14:textId="77777777" w:rsidTr="006C7528">
        <w:trPr>
          <w:trHeight w:val="752"/>
        </w:trPr>
        <w:tc>
          <w:tcPr>
            <w:tcW w:w="3352" w:type="dxa"/>
          </w:tcPr>
          <w:p w14:paraId="315C8671"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 xml:space="preserve">Barotrauma </w:t>
            </w:r>
          </w:p>
        </w:tc>
        <w:tc>
          <w:tcPr>
            <w:tcW w:w="2682" w:type="dxa"/>
          </w:tcPr>
          <w:p w14:paraId="459E5AB7" w14:textId="62C07CF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1</w:t>
            </w:r>
            <w:r w:rsidR="001A24CE">
              <w:rPr>
                <w:rStyle w:val="None"/>
                <w:rFonts w:ascii="Garamond" w:hAnsi="Garamond"/>
                <w:sz w:val="22"/>
                <w:szCs w:val="22"/>
                <w:lang w:val="en-US"/>
              </w:rPr>
              <w:t>,</w:t>
            </w:r>
            <w:r w:rsidRPr="000B0BF2">
              <w:rPr>
                <w:rStyle w:val="None"/>
                <w:rFonts w:ascii="Garamond" w:hAnsi="Garamond"/>
                <w:sz w:val="22"/>
                <w:szCs w:val="22"/>
                <w:lang w:val="en-US"/>
              </w:rPr>
              <w:t>437</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(4 RCTs) </w:t>
            </w:r>
          </w:p>
        </w:tc>
        <w:tc>
          <w:tcPr>
            <w:tcW w:w="1977" w:type="dxa"/>
          </w:tcPr>
          <w:p w14:paraId="670B0B20"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0.55</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(0.35 to 0.85) </w:t>
            </w:r>
          </w:p>
        </w:tc>
        <w:tc>
          <w:tcPr>
            <w:tcW w:w="1833" w:type="dxa"/>
          </w:tcPr>
          <w:p w14:paraId="2DB6B300"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w:t>
            </w:r>
          </w:p>
        </w:tc>
      </w:tr>
      <w:tr w:rsidR="00163997" w:rsidRPr="000B0BF2" w14:paraId="13D665D6" w14:textId="77777777" w:rsidTr="006C7528">
        <w:trPr>
          <w:trHeight w:val="752"/>
        </w:trPr>
        <w:tc>
          <w:tcPr>
            <w:tcW w:w="3352" w:type="dxa"/>
          </w:tcPr>
          <w:p w14:paraId="2ACCC819"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ICUAW</w:t>
            </w:r>
          </w:p>
        </w:tc>
        <w:tc>
          <w:tcPr>
            <w:tcW w:w="2682" w:type="dxa"/>
          </w:tcPr>
          <w:p w14:paraId="0D253144"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885</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(4 RCTs) </w:t>
            </w:r>
          </w:p>
        </w:tc>
        <w:tc>
          <w:tcPr>
            <w:tcW w:w="1977" w:type="dxa"/>
          </w:tcPr>
          <w:p w14:paraId="66DFAA6F"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sz w:val="22"/>
                <w:szCs w:val="22"/>
                <w:lang w:val="en-US"/>
              </w:rPr>
              <w:t>RR 1.16</w:t>
            </w:r>
            <w:r w:rsidRPr="000B0BF2">
              <w:rPr>
                <w:rStyle w:val="None"/>
                <w:rFonts w:ascii="Garamond" w:eastAsia="Arial Unicode MS" w:hAnsi="Garamond" w:cs="Arial Unicode MS"/>
                <w:sz w:val="22"/>
                <w:szCs w:val="22"/>
                <w:lang w:val="en-US"/>
              </w:rPr>
              <w:br/>
            </w:r>
            <w:r w:rsidRPr="000B0BF2">
              <w:rPr>
                <w:rStyle w:val="None"/>
                <w:rFonts w:ascii="Garamond" w:hAnsi="Garamond"/>
                <w:sz w:val="22"/>
                <w:szCs w:val="22"/>
                <w:lang w:val="en-US"/>
              </w:rPr>
              <w:t xml:space="preserve">(0.98 to 1.37) </w:t>
            </w:r>
          </w:p>
        </w:tc>
        <w:tc>
          <w:tcPr>
            <w:tcW w:w="1833" w:type="dxa"/>
          </w:tcPr>
          <w:p w14:paraId="2D9A4F06" w14:textId="77777777" w:rsidR="00163997" w:rsidRPr="000B0BF2" w:rsidRDefault="00163997" w:rsidP="006C7528">
            <w:pPr>
              <w:pStyle w:val="Body"/>
              <w:jc w:val="center"/>
              <w:rPr>
                <w:rFonts w:ascii="Garamond" w:hAnsi="Garamond"/>
                <w:lang w:val="en-US"/>
              </w:rPr>
            </w:pPr>
            <w:r w:rsidRPr="000B0BF2">
              <w:rPr>
                <w:rStyle w:val="None"/>
                <w:rFonts w:ascii="Garamond" w:hAnsi="Garamond"/>
                <w:sz w:val="22"/>
                <w:szCs w:val="22"/>
                <w:lang w:val="en-US"/>
              </w:rPr>
              <w:t xml:space="preserve">MODERATE </w:t>
            </w:r>
          </w:p>
        </w:tc>
      </w:tr>
    </w:tbl>
    <w:p w14:paraId="230D6F40" w14:textId="5DDB87CC" w:rsidR="00163997" w:rsidRPr="000B0BF2" w:rsidRDefault="00163997" w:rsidP="00163997">
      <w:pPr>
        <w:rPr>
          <w:rFonts w:ascii="Garamond" w:hAnsi="Garamond"/>
          <w:lang w:val="en-US"/>
        </w:rPr>
      </w:pPr>
    </w:p>
    <w:p w14:paraId="4AD74239" w14:textId="77777777" w:rsidR="00163997" w:rsidRPr="000B0BF2" w:rsidRDefault="00163997" w:rsidP="00163997">
      <w:pPr>
        <w:pStyle w:val="Body"/>
        <w:rPr>
          <w:rStyle w:val="None"/>
          <w:rFonts w:ascii="Garamond" w:hAnsi="Garamond"/>
          <w:b/>
          <w:bCs/>
          <w:shd w:val="clear" w:color="auto" w:fill="FFFF00"/>
          <w:lang w:val="en-US"/>
        </w:rPr>
      </w:pPr>
    </w:p>
    <w:p w14:paraId="46475334" w14:textId="3F8D3490" w:rsidR="00163997" w:rsidRPr="000B0BF2" w:rsidRDefault="00163997" w:rsidP="00163997">
      <w:pPr>
        <w:pStyle w:val="Body"/>
        <w:rPr>
          <w:rStyle w:val="None"/>
          <w:rFonts w:ascii="Garamond" w:hAnsi="Garamond"/>
          <w:b/>
          <w:bCs/>
          <w:lang w:val="en-US"/>
        </w:rPr>
      </w:pPr>
      <w:r w:rsidRPr="000B0BF2">
        <w:rPr>
          <w:rStyle w:val="None"/>
          <w:rFonts w:ascii="Garamond" w:hAnsi="Garamond"/>
          <w:b/>
          <w:bCs/>
          <w:lang w:val="en-US"/>
        </w:rPr>
        <w:t>Table S46. Evidence profile: Recommendations 38-39: RM vs. no RM in ARDS</w:t>
      </w:r>
    </w:p>
    <w:p w14:paraId="27265BD2" w14:textId="77777777" w:rsidR="00075F9F" w:rsidRPr="000B0BF2" w:rsidRDefault="00075F9F" w:rsidP="00163997">
      <w:pPr>
        <w:pStyle w:val="Body"/>
        <w:rPr>
          <w:rStyle w:val="None"/>
          <w:rFonts w:ascii="Garamond" w:eastAsia="Garamond" w:hAnsi="Garamond" w:cs="Garamond"/>
          <w:b/>
          <w:bCs/>
          <w:lang w:val="en-US"/>
        </w:rPr>
      </w:pPr>
    </w:p>
    <w:tbl>
      <w:tblPr>
        <w:tblStyle w:val="TableGrid"/>
        <w:tblW w:w="9921" w:type="dxa"/>
        <w:tblLayout w:type="fixed"/>
        <w:tblLook w:val="04A0" w:firstRow="1" w:lastRow="0" w:firstColumn="1" w:lastColumn="0" w:noHBand="0" w:noVBand="1"/>
      </w:tblPr>
      <w:tblGrid>
        <w:gridCol w:w="4049"/>
        <w:gridCol w:w="2074"/>
        <w:gridCol w:w="1899"/>
        <w:gridCol w:w="1899"/>
      </w:tblGrid>
      <w:tr w:rsidR="00163997" w:rsidRPr="000B0BF2" w14:paraId="483F4D4B" w14:textId="77777777" w:rsidTr="00163997">
        <w:trPr>
          <w:trHeight w:val="876"/>
        </w:trPr>
        <w:tc>
          <w:tcPr>
            <w:tcW w:w="4049" w:type="dxa"/>
            <w:shd w:val="clear" w:color="auto" w:fill="auto"/>
          </w:tcPr>
          <w:p w14:paraId="394FCFC7"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Outcomes</w:t>
            </w:r>
          </w:p>
        </w:tc>
        <w:tc>
          <w:tcPr>
            <w:tcW w:w="2074" w:type="dxa"/>
            <w:shd w:val="clear" w:color="auto" w:fill="auto"/>
          </w:tcPr>
          <w:p w14:paraId="45E2CF9F"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 of participants</w:t>
            </w:r>
            <w:r w:rsidRPr="000B0BF2">
              <w:rPr>
                <w:rStyle w:val="None"/>
                <w:rFonts w:ascii="Garamond" w:eastAsia="Arial Unicode MS" w:hAnsi="Garamond" w:cs="Arial Unicode MS"/>
                <w:lang w:val="en-US"/>
              </w:rPr>
              <w:br/>
            </w:r>
            <w:r w:rsidRPr="000B0BF2">
              <w:rPr>
                <w:rStyle w:val="None"/>
                <w:rFonts w:ascii="Garamond" w:hAnsi="Garamond"/>
                <w:b/>
                <w:bCs/>
                <w:lang w:val="en-US"/>
              </w:rPr>
              <w:t>(studies)</w:t>
            </w:r>
          </w:p>
        </w:tc>
        <w:tc>
          <w:tcPr>
            <w:tcW w:w="1899" w:type="dxa"/>
            <w:shd w:val="clear" w:color="auto" w:fill="auto"/>
          </w:tcPr>
          <w:p w14:paraId="2943E7CC"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Relative effect</w:t>
            </w:r>
            <w:r w:rsidRPr="000B0BF2">
              <w:rPr>
                <w:rStyle w:val="None"/>
                <w:rFonts w:ascii="Garamond" w:eastAsia="Arial Unicode MS" w:hAnsi="Garamond" w:cs="Arial Unicode MS"/>
                <w:lang w:val="en-US"/>
              </w:rPr>
              <w:br/>
            </w:r>
            <w:r w:rsidRPr="000B0BF2">
              <w:rPr>
                <w:rStyle w:val="None"/>
                <w:rFonts w:ascii="Garamond" w:hAnsi="Garamond"/>
                <w:b/>
                <w:bCs/>
                <w:lang w:val="en-US"/>
              </w:rPr>
              <w:t>(95% CI)</w:t>
            </w:r>
          </w:p>
        </w:tc>
        <w:tc>
          <w:tcPr>
            <w:tcW w:w="1899" w:type="dxa"/>
            <w:shd w:val="clear" w:color="auto" w:fill="auto"/>
          </w:tcPr>
          <w:p w14:paraId="2D203934"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Certainty of the evidence</w:t>
            </w:r>
            <w:r w:rsidRPr="000B0BF2">
              <w:rPr>
                <w:rStyle w:val="None"/>
                <w:rFonts w:ascii="Garamond" w:eastAsia="Arial Unicode MS" w:hAnsi="Garamond" w:cs="Arial Unicode MS"/>
                <w:lang w:val="en-US"/>
              </w:rPr>
              <w:br/>
            </w:r>
          </w:p>
        </w:tc>
      </w:tr>
      <w:tr w:rsidR="00163997" w:rsidRPr="000B0BF2" w14:paraId="4BB7B866" w14:textId="77777777" w:rsidTr="00163997">
        <w:trPr>
          <w:trHeight w:val="587"/>
        </w:trPr>
        <w:tc>
          <w:tcPr>
            <w:tcW w:w="4049" w:type="dxa"/>
            <w:shd w:val="clear" w:color="auto" w:fill="auto"/>
          </w:tcPr>
          <w:p w14:paraId="3F850213"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Hospital Mortality </w:t>
            </w:r>
          </w:p>
        </w:tc>
        <w:tc>
          <w:tcPr>
            <w:tcW w:w="2074" w:type="dxa"/>
            <w:shd w:val="clear" w:color="auto" w:fill="auto"/>
          </w:tcPr>
          <w:p w14:paraId="6CAD65D8" w14:textId="0D870526" w:rsidR="00163997" w:rsidRPr="000B0BF2" w:rsidRDefault="00163997" w:rsidP="006C7528">
            <w:pPr>
              <w:pStyle w:val="Body"/>
              <w:jc w:val="center"/>
              <w:rPr>
                <w:rFonts w:ascii="Garamond" w:hAnsi="Garamond"/>
                <w:lang w:val="en-US"/>
              </w:rPr>
            </w:pPr>
            <w:r w:rsidRPr="000B0BF2">
              <w:rPr>
                <w:rStyle w:val="None"/>
                <w:rFonts w:ascii="Garamond" w:hAnsi="Garamond"/>
                <w:lang w:val="en-US"/>
              </w:rPr>
              <w:t>2</w:t>
            </w:r>
            <w:r w:rsidR="001A24CE">
              <w:rPr>
                <w:rStyle w:val="None"/>
                <w:rFonts w:ascii="Garamond" w:hAnsi="Garamond"/>
                <w:lang w:val="en-US"/>
              </w:rPr>
              <w:t>,</w:t>
            </w:r>
            <w:r w:rsidRPr="000B0BF2">
              <w:rPr>
                <w:rStyle w:val="None"/>
                <w:rFonts w:ascii="Garamond" w:hAnsi="Garamond"/>
                <w:lang w:val="en-US"/>
              </w:rPr>
              <w:t>544</w:t>
            </w:r>
            <w:r w:rsidRPr="000B0BF2">
              <w:rPr>
                <w:rStyle w:val="None"/>
                <w:rFonts w:ascii="Garamond" w:eastAsia="Arial Unicode MS" w:hAnsi="Garamond" w:cs="Arial Unicode MS"/>
                <w:lang w:val="en-US"/>
              </w:rPr>
              <w:br/>
            </w:r>
            <w:r w:rsidRPr="000B0BF2">
              <w:rPr>
                <w:rStyle w:val="None"/>
                <w:rFonts w:ascii="Garamond" w:hAnsi="Garamond"/>
                <w:lang w:val="en-US"/>
              </w:rPr>
              <w:t xml:space="preserve">(8 RCTs) </w:t>
            </w:r>
          </w:p>
        </w:tc>
        <w:tc>
          <w:tcPr>
            <w:tcW w:w="1899" w:type="dxa"/>
            <w:shd w:val="clear" w:color="auto" w:fill="auto"/>
          </w:tcPr>
          <w:p w14:paraId="53291298"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RR 0.90</w:t>
            </w:r>
            <w:r w:rsidRPr="000B0BF2">
              <w:rPr>
                <w:rStyle w:val="None"/>
                <w:rFonts w:ascii="Garamond" w:eastAsia="Arial Unicode MS" w:hAnsi="Garamond" w:cs="Arial Unicode MS"/>
                <w:lang w:val="en-US"/>
              </w:rPr>
              <w:br/>
            </w:r>
            <w:r w:rsidRPr="000B0BF2">
              <w:rPr>
                <w:rStyle w:val="None"/>
                <w:rFonts w:ascii="Garamond" w:hAnsi="Garamond"/>
                <w:lang w:val="en-US"/>
              </w:rPr>
              <w:t xml:space="preserve">(0.78 to 1.04) </w:t>
            </w:r>
          </w:p>
        </w:tc>
        <w:tc>
          <w:tcPr>
            <w:tcW w:w="1899" w:type="dxa"/>
            <w:shd w:val="clear" w:color="auto" w:fill="auto"/>
          </w:tcPr>
          <w:p w14:paraId="69BB2643"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MODERATE</w:t>
            </w:r>
          </w:p>
        </w:tc>
      </w:tr>
      <w:tr w:rsidR="00163997" w:rsidRPr="000B0BF2" w14:paraId="616F8572" w14:textId="77777777" w:rsidTr="00163997">
        <w:trPr>
          <w:trHeight w:val="587"/>
        </w:trPr>
        <w:tc>
          <w:tcPr>
            <w:tcW w:w="4049" w:type="dxa"/>
            <w:shd w:val="clear" w:color="auto" w:fill="auto"/>
          </w:tcPr>
          <w:p w14:paraId="6229F5A6" w14:textId="77777777" w:rsidR="00163997" w:rsidRPr="000B0BF2" w:rsidRDefault="00163997" w:rsidP="006C7528">
            <w:pPr>
              <w:pStyle w:val="Body"/>
              <w:jc w:val="center"/>
              <w:rPr>
                <w:rStyle w:val="None"/>
                <w:rFonts w:ascii="Garamond" w:eastAsia="Garamond" w:hAnsi="Garamond" w:cs="Garamond"/>
                <w:lang w:val="en-US"/>
              </w:rPr>
            </w:pPr>
            <w:r w:rsidRPr="000B0BF2">
              <w:rPr>
                <w:rStyle w:val="None"/>
                <w:rFonts w:ascii="Garamond" w:hAnsi="Garamond"/>
                <w:lang w:val="en-US"/>
              </w:rPr>
              <w:t xml:space="preserve">Hospital Mortality – </w:t>
            </w:r>
          </w:p>
          <w:p w14:paraId="7EC1BDEA"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Traditional Recruitment Maneuver </w:t>
            </w:r>
          </w:p>
        </w:tc>
        <w:tc>
          <w:tcPr>
            <w:tcW w:w="2074" w:type="dxa"/>
            <w:shd w:val="clear" w:color="auto" w:fill="auto"/>
          </w:tcPr>
          <w:p w14:paraId="699FA753" w14:textId="0FDD281F" w:rsidR="00163997" w:rsidRPr="000B0BF2" w:rsidRDefault="00163997" w:rsidP="006C7528">
            <w:pPr>
              <w:pStyle w:val="Body"/>
              <w:jc w:val="center"/>
              <w:rPr>
                <w:rFonts w:ascii="Garamond" w:hAnsi="Garamond"/>
                <w:lang w:val="en-US"/>
              </w:rPr>
            </w:pPr>
            <w:r w:rsidRPr="000B0BF2">
              <w:rPr>
                <w:rStyle w:val="None"/>
                <w:rFonts w:ascii="Garamond" w:hAnsi="Garamond"/>
                <w:lang w:val="en-US"/>
              </w:rPr>
              <w:t>1</w:t>
            </w:r>
            <w:r w:rsidR="001A24CE">
              <w:rPr>
                <w:rStyle w:val="None"/>
                <w:rFonts w:ascii="Garamond" w:hAnsi="Garamond"/>
                <w:lang w:val="en-US"/>
              </w:rPr>
              <w:t>,</w:t>
            </w:r>
            <w:r w:rsidRPr="000B0BF2">
              <w:rPr>
                <w:rStyle w:val="None"/>
                <w:rFonts w:ascii="Garamond" w:hAnsi="Garamond"/>
                <w:lang w:val="en-US"/>
              </w:rPr>
              <w:t>345</w:t>
            </w:r>
            <w:r w:rsidRPr="000B0BF2">
              <w:rPr>
                <w:rStyle w:val="None"/>
                <w:rFonts w:ascii="Garamond" w:eastAsia="Arial Unicode MS" w:hAnsi="Garamond" w:cs="Arial Unicode MS"/>
                <w:lang w:val="en-US"/>
              </w:rPr>
              <w:br/>
            </w:r>
            <w:r w:rsidRPr="000B0BF2">
              <w:rPr>
                <w:rStyle w:val="None"/>
                <w:rFonts w:ascii="Garamond" w:hAnsi="Garamond"/>
                <w:lang w:val="en-US"/>
              </w:rPr>
              <w:t xml:space="preserve">(4 RCTs) </w:t>
            </w:r>
          </w:p>
        </w:tc>
        <w:tc>
          <w:tcPr>
            <w:tcW w:w="1899" w:type="dxa"/>
            <w:shd w:val="clear" w:color="auto" w:fill="auto"/>
          </w:tcPr>
          <w:p w14:paraId="2CE31BF5"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RR 0.85</w:t>
            </w:r>
            <w:r w:rsidRPr="000B0BF2">
              <w:rPr>
                <w:rStyle w:val="None"/>
                <w:rFonts w:ascii="Garamond" w:eastAsia="Arial Unicode MS" w:hAnsi="Garamond" w:cs="Arial Unicode MS"/>
                <w:lang w:val="en-US"/>
              </w:rPr>
              <w:br/>
            </w:r>
            <w:r w:rsidRPr="000B0BF2">
              <w:rPr>
                <w:rStyle w:val="None"/>
                <w:rFonts w:ascii="Garamond" w:hAnsi="Garamond"/>
                <w:lang w:val="en-US"/>
              </w:rPr>
              <w:t xml:space="preserve">(0.75 to 0.97) </w:t>
            </w:r>
          </w:p>
        </w:tc>
        <w:tc>
          <w:tcPr>
            <w:tcW w:w="1899" w:type="dxa"/>
            <w:shd w:val="clear" w:color="auto" w:fill="auto"/>
          </w:tcPr>
          <w:p w14:paraId="1FB442B3"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MODERATE </w:t>
            </w:r>
          </w:p>
        </w:tc>
      </w:tr>
      <w:tr w:rsidR="00163997" w:rsidRPr="000B0BF2" w14:paraId="6F0AC2D1" w14:textId="77777777" w:rsidTr="00163997">
        <w:trPr>
          <w:trHeight w:val="587"/>
        </w:trPr>
        <w:tc>
          <w:tcPr>
            <w:tcW w:w="4049" w:type="dxa"/>
            <w:shd w:val="clear" w:color="auto" w:fill="auto"/>
          </w:tcPr>
          <w:p w14:paraId="0E5F5E01" w14:textId="77777777" w:rsidR="00163997" w:rsidRPr="000B0BF2" w:rsidRDefault="00163997" w:rsidP="006C7528">
            <w:pPr>
              <w:pStyle w:val="Body"/>
              <w:jc w:val="center"/>
              <w:rPr>
                <w:rStyle w:val="None"/>
                <w:rFonts w:ascii="Garamond" w:eastAsia="Garamond" w:hAnsi="Garamond" w:cs="Garamond"/>
                <w:lang w:val="en-US"/>
              </w:rPr>
            </w:pPr>
            <w:r w:rsidRPr="000B0BF2">
              <w:rPr>
                <w:rStyle w:val="None"/>
                <w:rFonts w:ascii="Garamond" w:hAnsi="Garamond"/>
                <w:lang w:val="en-US"/>
              </w:rPr>
              <w:t xml:space="preserve">Hospital Mortality – </w:t>
            </w:r>
          </w:p>
          <w:p w14:paraId="7BA5FBF0"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Incremental PEEP Recruitment </w:t>
            </w:r>
          </w:p>
        </w:tc>
        <w:tc>
          <w:tcPr>
            <w:tcW w:w="2074" w:type="dxa"/>
            <w:shd w:val="clear" w:color="auto" w:fill="auto"/>
          </w:tcPr>
          <w:p w14:paraId="29BF3381" w14:textId="3258F246" w:rsidR="00163997" w:rsidRPr="000B0BF2" w:rsidRDefault="00163997" w:rsidP="006C7528">
            <w:pPr>
              <w:pStyle w:val="Body"/>
              <w:jc w:val="center"/>
              <w:rPr>
                <w:rFonts w:ascii="Garamond" w:hAnsi="Garamond"/>
                <w:lang w:val="en-US"/>
              </w:rPr>
            </w:pPr>
            <w:r w:rsidRPr="000B0BF2">
              <w:rPr>
                <w:rStyle w:val="None"/>
                <w:rFonts w:ascii="Garamond" w:hAnsi="Garamond"/>
                <w:lang w:val="en-US"/>
              </w:rPr>
              <w:t>1</w:t>
            </w:r>
            <w:r w:rsidR="001A24CE">
              <w:rPr>
                <w:rStyle w:val="None"/>
                <w:rFonts w:ascii="Garamond" w:hAnsi="Garamond"/>
                <w:lang w:val="en-US"/>
              </w:rPr>
              <w:t>,</w:t>
            </w:r>
            <w:r w:rsidRPr="000B0BF2">
              <w:rPr>
                <w:rStyle w:val="None"/>
                <w:rFonts w:ascii="Garamond" w:hAnsi="Garamond"/>
                <w:lang w:val="en-US"/>
              </w:rPr>
              <w:t>199</w:t>
            </w:r>
            <w:r w:rsidRPr="000B0BF2">
              <w:rPr>
                <w:rStyle w:val="None"/>
                <w:rFonts w:ascii="Garamond" w:eastAsia="Arial Unicode MS" w:hAnsi="Garamond" w:cs="Arial Unicode MS"/>
                <w:lang w:val="en-US"/>
              </w:rPr>
              <w:br/>
            </w:r>
            <w:r w:rsidRPr="000B0BF2">
              <w:rPr>
                <w:rStyle w:val="None"/>
                <w:rFonts w:ascii="Garamond" w:hAnsi="Garamond"/>
                <w:lang w:val="en-US"/>
              </w:rPr>
              <w:t xml:space="preserve">(4 RCTs) </w:t>
            </w:r>
          </w:p>
        </w:tc>
        <w:tc>
          <w:tcPr>
            <w:tcW w:w="1899" w:type="dxa"/>
            <w:shd w:val="clear" w:color="auto" w:fill="auto"/>
          </w:tcPr>
          <w:p w14:paraId="2727A585"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RR 1.06</w:t>
            </w:r>
            <w:r w:rsidRPr="000B0BF2">
              <w:rPr>
                <w:rStyle w:val="None"/>
                <w:rFonts w:ascii="Garamond" w:eastAsia="Arial Unicode MS" w:hAnsi="Garamond" w:cs="Arial Unicode MS"/>
                <w:lang w:val="en-US"/>
              </w:rPr>
              <w:br/>
            </w:r>
            <w:r w:rsidRPr="000B0BF2">
              <w:rPr>
                <w:rStyle w:val="None"/>
                <w:rFonts w:ascii="Garamond" w:hAnsi="Garamond"/>
                <w:lang w:val="en-US"/>
              </w:rPr>
              <w:t xml:space="preserve">(0.97 to 1.17) </w:t>
            </w:r>
          </w:p>
        </w:tc>
        <w:tc>
          <w:tcPr>
            <w:tcW w:w="1899" w:type="dxa"/>
            <w:shd w:val="clear" w:color="auto" w:fill="auto"/>
          </w:tcPr>
          <w:p w14:paraId="3705A7FF"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MODERATE </w:t>
            </w:r>
          </w:p>
        </w:tc>
      </w:tr>
      <w:tr w:rsidR="00163997" w:rsidRPr="000B0BF2" w14:paraId="7886064B" w14:textId="77777777" w:rsidTr="00163997">
        <w:trPr>
          <w:trHeight w:val="587"/>
        </w:trPr>
        <w:tc>
          <w:tcPr>
            <w:tcW w:w="4049" w:type="dxa"/>
            <w:shd w:val="clear" w:color="auto" w:fill="auto"/>
          </w:tcPr>
          <w:p w14:paraId="0AE0BC52" w14:textId="77777777" w:rsidR="00163997" w:rsidRPr="000B0BF2" w:rsidRDefault="00163997" w:rsidP="006C7528">
            <w:pPr>
              <w:pStyle w:val="Body"/>
              <w:jc w:val="center"/>
              <w:rPr>
                <w:rStyle w:val="None"/>
                <w:rFonts w:ascii="Garamond" w:eastAsia="Garamond" w:hAnsi="Garamond" w:cs="Garamond"/>
                <w:lang w:val="en-US"/>
              </w:rPr>
            </w:pPr>
            <w:r w:rsidRPr="000B0BF2">
              <w:rPr>
                <w:rStyle w:val="None"/>
                <w:rFonts w:ascii="Garamond" w:hAnsi="Garamond"/>
                <w:lang w:val="en-US"/>
              </w:rPr>
              <w:t xml:space="preserve">Mortality at 28-days – </w:t>
            </w:r>
          </w:p>
          <w:p w14:paraId="6AA55AF2"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Traditional Recruitment Maneuver </w:t>
            </w:r>
          </w:p>
        </w:tc>
        <w:tc>
          <w:tcPr>
            <w:tcW w:w="2074" w:type="dxa"/>
            <w:shd w:val="clear" w:color="auto" w:fill="auto"/>
          </w:tcPr>
          <w:p w14:paraId="649EE8DA" w14:textId="19532613" w:rsidR="00163997" w:rsidRPr="000B0BF2" w:rsidRDefault="00163997" w:rsidP="006C7528">
            <w:pPr>
              <w:pStyle w:val="Body"/>
              <w:jc w:val="center"/>
              <w:rPr>
                <w:rFonts w:ascii="Garamond" w:hAnsi="Garamond"/>
                <w:lang w:val="en-US"/>
              </w:rPr>
            </w:pPr>
            <w:r w:rsidRPr="000B0BF2">
              <w:rPr>
                <w:rStyle w:val="None"/>
                <w:rFonts w:ascii="Garamond" w:hAnsi="Garamond"/>
                <w:lang w:val="en-US"/>
              </w:rPr>
              <w:t>1</w:t>
            </w:r>
            <w:r w:rsidR="001A24CE">
              <w:rPr>
                <w:rStyle w:val="None"/>
                <w:rFonts w:ascii="Garamond" w:hAnsi="Garamond"/>
                <w:lang w:val="en-US"/>
              </w:rPr>
              <w:t>,</w:t>
            </w:r>
            <w:r w:rsidRPr="000B0BF2">
              <w:rPr>
                <w:rStyle w:val="None"/>
                <w:rFonts w:ascii="Garamond" w:hAnsi="Garamond"/>
                <w:lang w:val="en-US"/>
              </w:rPr>
              <w:t>346</w:t>
            </w:r>
            <w:r w:rsidRPr="000B0BF2">
              <w:rPr>
                <w:rStyle w:val="None"/>
                <w:rFonts w:ascii="Garamond" w:eastAsia="Arial Unicode MS" w:hAnsi="Garamond" w:cs="Arial Unicode MS"/>
                <w:lang w:val="en-US"/>
              </w:rPr>
              <w:br/>
            </w:r>
            <w:r w:rsidRPr="000B0BF2">
              <w:rPr>
                <w:rStyle w:val="None"/>
                <w:rFonts w:ascii="Garamond" w:hAnsi="Garamond"/>
                <w:lang w:val="en-US"/>
              </w:rPr>
              <w:t xml:space="preserve">(4 RCTs) </w:t>
            </w:r>
          </w:p>
        </w:tc>
        <w:tc>
          <w:tcPr>
            <w:tcW w:w="1899" w:type="dxa"/>
            <w:shd w:val="clear" w:color="auto" w:fill="auto"/>
          </w:tcPr>
          <w:p w14:paraId="3F57E576"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RR 0.79</w:t>
            </w:r>
            <w:r w:rsidRPr="000B0BF2">
              <w:rPr>
                <w:rStyle w:val="None"/>
                <w:rFonts w:ascii="Garamond" w:eastAsia="Arial Unicode MS" w:hAnsi="Garamond" w:cs="Arial Unicode MS"/>
                <w:lang w:val="en-US"/>
              </w:rPr>
              <w:br/>
            </w:r>
            <w:r w:rsidRPr="000B0BF2">
              <w:rPr>
                <w:rStyle w:val="None"/>
                <w:rFonts w:ascii="Garamond" w:hAnsi="Garamond"/>
                <w:lang w:val="en-US"/>
              </w:rPr>
              <w:t xml:space="preserve">(0.64 to 0.96) </w:t>
            </w:r>
          </w:p>
        </w:tc>
        <w:tc>
          <w:tcPr>
            <w:tcW w:w="1899" w:type="dxa"/>
            <w:shd w:val="clear" w:color="auto" w:fill="auto"/>
          </w:tcPr>
          <w:p w14:paraId="2A0AB9C8"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MODERATE </w:t>
            </w:r>
          </w:p>
        </w:tc>
      </w:tr>
      <w:tr w:rsidR="00163997" w:rsidRPr="000B0BF2" w14:paraId="4BF19FEA" w14:textId="77777777" w:rsidTr="00163997">
        <w:trPr>
          <w:trHeight w:val="587"/>
        </w:trPr>
        <w:tc>
          <w:tcPr>
            <w:tcW w:w="4049" w:type="dxa"/>
            <w:shd w:val="clear" w:color="auto" w:fill="auto"/>
          </w:tcPr>
          <w:p w14:paraId="48AC66E1" w14:textId="77777777" w:rsidR="00163997" w:rsidRPr="000B0BF2" w:rsidRDefault="00163997" w:rsidP="006C7528">
            <w:pPr>
              <w:pStyle w:val="Body"/>
              <w:jc w:val="center"/>
              <w:rPr>
                <w:rStyle w:val="None"/>
                <w:rFonts w:ascii="Garamond" w:eastAsia="Garamond" w:hAnsi="Garamond" w:cs="Garamond"/>
                <w:lang w:val="en-US"/>
              </w:rPr>
            </w:pPr>
            <w:r w:rsidRPr="000B0BF2">
              <w:rPr>
                <w:rStyle w:val="None"/>
                <w:rFonts w:ascii="Garamond" w:hAnsi="Garamond"/>
                <w:lang w:val="en-US"/>
              </w:rPr>
              <w:t xml:space="preserve">Mortality at 28-days – </w:t>
            </w:r>
          </w:p>
          <w:p w14:paraId="18F3947E"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Incremental PEEP Recruitment </w:t>
            </w:r>
          </w:p>
        </w:tc>
        <w:tc>
          <w:tcPr>
            <w:tcW w:w="2074" w:type="dxa"/>
            <w:shd w:val="clear" w:color="auto" w:fill="auto"/>
          </w:tcPr>
          <w:p w14:paraId="53945594" w14:textId="25E854AF" w:rsidR="00163997" w:rsidRPr="000B0BF2" w:rsidRDefault="00163997" w:rsidP="006C7528">
            <w:pPr>
              <w:pStyle w:val="Body"/>
              <w:jc w:val="center"/>
              <w:rPr>
                <w:rFonts w:ascii="Garamond" w:hAnsi="Garamond"/>
                <w:lang w:val="en-US"/>
              </w:rPr>
            </w:pPr>
            <w:r w:rsidRPr="000B0BF2">
              <w:rPr>
                <w:rStyle w:val="None"/>
                <w:rFonts w:ascii="Garamond" w:hAnsi="Garamond"/>
                <w:lang w:val="en-US"/>
              </w:rPr>
              <w:t>1</w:t>
            </w:r>
            <w:r w:rsidR="001A24CE">
              <w:rPr>
                <w:rStyle w:val="None"/>
                <w:rFonts w:ascii="Garamond" w:hAnsi="Garamond"/>
                <w:lang w:val="en-US"/>
              </w:rPr>
              <w:t>,</w:t>
            </w:r>
            <w:r w:rsidRPr="000B0BF2">
              <w:rPr>
                <w:rStyle w:val="None"/>
                <w:rFonts w:ascii="Garamond" w:hAnsi="Garamond"/>
                <w:lang w:val="en-US"/>
              </w:rPr>
              <w:t>200</w:t>
            </w:r>
            <w:r w:rsidRPr="000B0BF2">
              <w:rPr>
                <w:rStyle w:val="None"/>
                <w:rFonts w:ascii="Garamond" w:eastAsia="Arial Unicode MS" w:hAnsi="Garamond" w:cs="Arial Unicode MS"/>
                <w:lang w:val="en-US"/>
              </w:rPr>
              <w:br/>
            </w:r>
            <w:r w:rsidRPr="000B0BF2">
              <w:rPr>
                <w:rStyle w:val="None"/>
                <w:rFonts w:ascii="Garamond" w:hAnsi="Garamond"/>
                <w:lang w:val="en-US"/>
              </w:rPr>
              <w:t xml:space="preserve">(4 RCTs) </w:t>
            </w:r>
          </w:p>
        </w:tc>
        <w:tc>
          <w:tcPr>
            <w:tcW w:w="1899" w:type="dxa"/>
            <w:shd w:val="clear" w:color="auto" w:fill="auto"/>
          </w:tcPr>
          <w:p w14:paraId="7CA3E441"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RR 1.12</w:t>
            </w:r>
            <w:r w:rsidRPr="000B0BF2">
              <w:rPr>
                <w:rStyle w:val="None"/>
                <w:rFonts w:ascii="Garamond" w:eastAsia="Arial Unicode MS" w:hAnsi="Garamond" w:cs="Arial Unicode MS"/>
                <w:lang w:val="en-US"/>
              </w:rPr>
              <w:br/>
            </w:r>
            <w:r w:rsidRPr="000B0BF2">
              <w:rPr>
                <w:rStyle w:val="None"/>
                <w:rFonts w:ascii="Garamond" w:hAnsi="Garamond"/>
                <w:lang w:val="en-US"/>
              </w:rPr>
              <w:t xml:space="preserve">(1.00 to 1.25) </w:t>
            </w:r>
          </w:p>
        </w:tc>
        <w:tc>
          <w:tcPr>
            <w:tcW w:w="1899" w:type="dxa"/>
            <w:shd w:val="clear" w:color="auto" w:fill="auto"/>
          </w:tcPr>
          <w:p w14:paraId="36789B7B"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MODERATE </w:t>
            </w:r>
          </w:p>
        </w:tc>
      </w:tr>
      <w:tr w:rsidR="00163997" w:rsidRPr="000B0BF2" w14:paraId="471CE995" w14:textId="77777777" w:rsidTr="00163997">
        <w:trPr>
          <w:trHeight w:val="587"/>
        </w:trPr>
        <w:tc>
          <w:tcPr>
            <w:tcW w:w="4049" w:type="dxa"/>
            <w:shd w:val="clear" w:color="auto" w:fill="auto"/>
          </w:tcPr>
          <w:p w14:paraId="0F90B2DF"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Barotrauma </w:t>
            </w:r>
          </w:p>
        </w:tc>
        <w:tc>
          <w:tcPr>
            <w:tcW w:w="2074" w:type="dxa"/>
            <w:shd w:val="clear" w:color="auto" w:fill="auto"/>
          </w:tcPr>
          <w:p w14:paraId="3D2AC6D7" w14:textId="5D0596BD" w:rsidR="00163997" w:rsidRPr="000B0BF2" w:rsidRDefault="00163997" w:rsidP="006C7528">
            <w:pPr>
              <w:pStyle w:val="Body"/>
              <w:jc w:val="center"/>
              <w:rPr>
                <w:rFonts w:ascii="Garamond" w:hAnsi="Garamond"/>
                <w:lang w:val="en-US"/>
              </w:rPr>
            </w:pPr>
            <w:r w:rsidRPr="000B0BF2">
              <w:rPr>
                <w:rStyle w:val="None"/>
                <w:rFonts w:ascii="Garamond" w:hAnsi="Garamond"/>
                <w:lang w:val="en-US"/>
              </w:rPr>
              <w:t>1</w:t>
            </w:r>
            <w:r w:rsidR="001A24CE">
              <w:rPr>
                <w:rStyle w:val="None"/>
                <w:rFonts w:ascii="Garamond" w:hAnsi="Garamond"/>
                <w:lang w:val="en-US"/>
              </w:rPr>
              <w:t>,</w:t>
            </w:r>
            <w:r w:rsidRPr="000B0BF2">
              <w:rPr>
                <w:rStyle w:val="None"/>
                <w:rFonts w:ascii="Garamond" w:hAnsi="Garamond"/>
                <w:lang w:val="en-US"/>
              </w:rPr>
              <w:t>407</w:t>
            </w:r>
            <w:r w:rsidRPr="000B0BF2">
              <w:rPr>
                <w:rStyle w:val="None"/>
                <w:rFonts w:ascii="Garamond" w:eastAsia="Arial Unicode MS" w:hAnsi="Garamond" w:cs="Arial Unicode MS"/>
                <w:lang w:val="en-US"/>
              </w:rPr>
              <w:br/>
            </w:r>
            <w:r w:rsidRPr="000B0BF2">
              <w:rPr>
                <w:rStyle w:val="None"/>
                <w:rFonts w:ascii="Garamond" w:hAnsi="Garamond"/>
                <w:lang w:val="en-US"/>
              </w:rPr>
              <w:t xml:space="preserve">(5 RCTs) </w:t>
            </w:r>
          </w:p>
        </w:tc>
        <w:tc>
          <w:tcPr>
            <w:tcW w:w="1899" w:type="dxa"/>
            <w:shd w:val="clear" w:color="auto" w:fill="auto"/>
          </w:tcPr>
          <w:p w14:paraId="2D1AF7EE" w14:textId="77777777" w:rsidR="00163997" w:rsidRPr="000B0BF2" w:rsidRDefault="00163997" w:rsidP="006C7528">
            <w:pPr>
              <w:pStyle w:val="Body"/>
              <w:jc w:val="center"/>
              <w:rPr>
                <w:rFonts w:ascii="Garamond" w:hAnsi="Garamond"/>
                <w:lang w:val="en-US"/>
              </w:rPr>
            </w:pPr>
            <w:r w:rsidRPr="000B0BF2">
              <w:rPr>
                <w:rStyle w:val="None"/>
                <w:rFonts w:ascii="Garamond" w:hAnsi="Garamond"/>
                <w:b/>
                <w:bCs/>
                <w:lang w:val="en-US"/>
              </w:rPr>
              <w:t>RR 0.79</w:t>
            </w:r>
            <w:r w:rsidRPr="000B0BF2">
              <w:rPr>
                <w:rStyle w:val="None"/>
                <w:rFonts w:ascii="Garamond" w:eastAsia="Arial Unicode MS" w:hAnsi="Garamond" w:cs="Arial Unicode MS"/>
                <w:lang w:val="en-US"/>
              </w:rPr>
              <w:br/>
            </w:r>
            <w:r w:rsidRPr="000B0BF2">
              <w:rPr>
                <w:rStyle w:val="None"/>
                <w:rFonts w:ascii="Garamond" w:hAnsi="Garamond"/>
                <w:lang w:val="en-US"/>
              </w:rPr>
              <w:t xml:space="preserve">(0.46 to 1.37) </w:t>
            </w:r>
          </w:p>
        </w:tc>
        <w:tc>
          <w:tcPr>
            <w:tcW w:w="1899" w:type="dxa"/>
            <w:shd w:val="clear" w:color="auto" w:fill="auto"/>
          </w:tcPr>
          <w:p w14:paraId="7EA6266C" w14:textId="77777777" w:rsidR="00163997" w:rsidRPr="000B0BF2" w:rsidRDefault="00163997" w:rsidP="006C7528">
            <w:pPr>
              <w:pStyle w:val="Body"/>
              <w:jc w:val="center"/>
              <w:rPr>
                <w:rFonts w:ascii="Garamond" w:hAnsi="Garamond"/>
                <w:lang w:val="en-US"/>
              </w:rPr>
            </w:pPr>
            <w:r w:rsidRPr="000B0BF2">
              <w:rPr>
                <w:rStyle w:val="None"/>
                <w:rFonts w:ascii="Garamond" w:hAnsi="Garamond"/>
                <w:lang w:val="en-US"/>
              </w:rPr>
              <w:t xml:space="preserve">LOW </w:t>
            </w:r>
          </w:p>
        </w:tc>
      </w:tr>
    </w:tbl>
    <w:p w14:paraId="3B39C5C8" w14:textId="77777777" w:rsidR="00163997" w:rsidRPr="000B0BF2" w:rsidRDefault="00163997" w:rsidP="00163997">
      <w:pPr>
        <w:pStyle w:val="Body"/>
        <w:widowControl w:val="0"/>
        <w:rPr>
          <w:rStyle w:val="None"/>
          <w:rFonts w:ascii="Garamond" w:eastAsia="Garamond" w:hAnsi="Garamond" w:cs="Garamond"/>
          <w:b/>
          <w:bCs/>
          <w:lang w:val="en-US"/>
        </w:rPr>
      </w:pPr>
    </w:p>
    <w:p w14:paraId="32655C87" w14:textId="77777777" w:rsidR="00163997" w:rsidRPr="000B0BF2" w:rsidRDefault="00163997" w:rsidP="00163997">
      <w:pPr>
        <w:pStyle w:val="Body"/>
        <w:ind w:left="1080"/>
        <w:rPr>
          <w:rStyle w:val="None"/>
          <w:rFonts w:ascii="Garamond" w:eastAsia="Garamond" w:hAnsi="Garamond" w:cs="Garamond"/>
          <w:lang w:val="en-US"/>
        </w:rPr>
      </w:pPr>
    </w:p>
    <w:p w14:paraId="2193A67C" w14:textId="77777777" w:rsidR="00075F9F" w:rsidRPr="000B0BF2" w:rsidRDefault="00075F9F" w:rsidP="00075F9F">
      <w:pPr>
        <w:pStyle w:val="Body"/>
        <w:rPr>
          <w:rStyle w:val="None"/>
          <w:rFonts w:ascii="Garamond" w:eastAsia="Garamond" w:hAnsi="Garamond" w:cs="Garamond"/>
          <w:lang w:val="en-US"/>
        </w:rPr>
      </w:pPr>
    </w:p>
    <w:p w14:paraId="75E36C5B" w14:textId="77777777" w:rsidR="00075F9F" w:rsidRPr="000B0BF2" w:rsidRDefault="00075F9F" w:rsidP="00075F9F">
      <w:pPr>
        <w:pStyle w:val="Body"/>
        <w:rPr>
          <w:rStyle w:val="None"/>
          <w:rFonts w:ascii="Garamond" w:hAnsi="Garamond"/>
          <w:b/>
          <w:bCs/>
          <w:highlight w:val="yellow"/>
          <w:lang w:val="en-US"/>
        </w:rPr>
      </w:pPr>
    </w:p>
    <w:p w14:paraId="71DD4389" w14:textId="77777777" w:rsidR="00075F9F" w:rsidRPr="000B0BF2" w:rsidRDefault="00075F9F" w:rsidP="00075F9F">
      <w:pPr>
        <w:pStyle w:val="Body"/>
        <w:rPr>
          <w:rStyle w:val="None"/>
          <w:rFonts w:ascii="Garamond" w:hAnsi="Garamond"/>
          <w:b/>
          <w:bCs/>
          <w:lang w:val="en-US"/>
        </w:rPr>
      </w:pPr>
    </w:p>
    <w:p w14:paraId="2D27F8F7" w14:textId="77777777" w:rsidR="00075F9F" w:rsidRPr="000B0BF2" w:rsidRDefault="00075F9F" w:rsidP="00075F9F">
      <w:pPr>
        <w:pStyle w:val="Body"/>
        <w:rPr>
          <w:rStyle w:val="None"/>
          <w:rFonts w:ascii="Garamond" w:hAnsi="Garamond"/>
          <w:b/>
          <w:bCs/>
          <w:lang w:val="en-US"/>
        </w:rPr>
      </w:pPr>
    </w:p>
    <w:p w14:paraId="3866AD87" w14:textId="7186D739" w:rsidR="00075F9F" w:rsidRPr="000B0BF2" w:rsidRDefault="00075F9F" w:rsidP="00075F9F">
      <w:pPr>
        <w:pStyle w:val="Body"/>
        <w:rPr>
          <w:rStyle w:val="None"/>
          <w:rFonts w:ascii="Garamond" w:hAnsi="Garamond"/>
          <w:b/>
          <w:bCs/>
          <w:lang w:val="en-US"/>
        </w:rPr>
      </w:pPr>
      <w:r w:rsidRPr="000B0BF2">
        <w:rPr>
          <w:rStyle w:val="None"/>
          <w:rFonts w:ascii="Garamond" w:hAnsi="Garamond"/>
          <w:b/>
          <w:bCs/>
          <w:lang w:val="en-US"/>
        </w:rPr>
        <w:t>Table S47. Evidence Profile: Recommendation 40: VV ECMO versus no ECMO in ARDS</w:t>
      </w:r>
    </w:p>
    <w:p w14:paraId="5CFB8816" w14:textId="77777777" w:rsidR="00075F9F" w:rsidRPr="000B0BF2" w:rsidRDefault="00075F9F" w:rsidP="00075F9F">
      <w:pPr>
        <w:pStyle w:val="Body"/>
        <w:rPr>
          <w:rStyle w:val="None"/>
          <w:rFonts w:ascii="Garamond" w:eastAsia="Garamond" w:hAnsi="Garamond" w:cs="Garamond"/>
          <w:b/>
          <w:bCs/>
          <w:lang w:val="en-US"/>
        </w:rPr>
      </w:pPr>
    </w:p>
    <w:tbl>
      <w:tblPr>
        <w:tblStyle w:val="TableGrid"/>
        <w:tblW w:w="9913" w:type="dxa"/>
        <w:tblLayout w:type="fixed"/>
        <w:tblLook w:val="04A0" w:firstRow="1" w:lastRow="0" w:firstColumn="1" w:lastColumn="0" w:noHBand="0" w:noVBand="1"/>
      </w:tblPr>
      <w:tblGrid>
        <w:gridCol w:w="3521"/>
        <w:gridCol w:w="3062"/>
        <w:gridCol w:w="1734"/>
        <w:gridCol w:w="1596"/>
      </w:tblGrid>
      <w:tr w:rsidR="00075F9F" w:rsidRPr="000B0BF2" w14:paraId="1295F357" w14:textId="77777777" w:rsidTr="00075F9F">
        <w:trPr>
          <w:trHeight w:val="1033"/>
        </w:trPr>
        <w:tc>
          <w:tcPr>
            <w:tcW w:w="3521" w:type="dxa"/>
            <w:shd w:val="clear" w:color="auto" w:fill="auto"/>
          </w:tcPr>
          <w:p w14:paraId="561BDCA6" w14:textId="77777777" w:rsidR="00075F9F" w:rsidRPr="000B0BF2" w:rsidRDefault="00075F9F" w:rsidP="006C7528">
            <w:pPr>
              <w:pStyle w:val="Body"/>
              <w:jc w:val="center"/>
              <w:rPr>
                <w:rFonts w:ascii="Garamond" w:hAnsi="Garamond"/>
                <w:lang w:val="en-US"/>
              </w:rPr>
            </w:pPr>
            <w:r w:rsidRPr="000B0BF2">
              <w:rPr>
                <w:rStyle w:val="None"/>
                <w:rFonts w:ascii="Garamond" w:hAnsi="Garamond"/>
                <w:b/>
                <w:bCs/>
                <w:lang w:val="en-US"/>
              </w:rPr>
              <w:t>Outcomes</w:t>
            </w:r>
          </w:p>
        </w:tc>
        <w:tc>
          <w:tcPr>
            <w:tcW w:w="3062" w:type="dxa"/>
            <w:shd w:val="clear" w:color="auto" w:fill="auto"/>
          </w:tcPr>
          <w:p w14:paraId="05ECA686" w14:textId="6E174CD6" w:rsidR="00075F9F" w:rsidRPr="000B0BF2" w:rsidRDefault="0033482A" w:rsidP="006C7528">
            <w:pPr>
              <w:pStyle w:val="Body"/>
              <w:jc w:val="center"/>
              <w:rPr>
                <w:rFonts w:ascii="Garamond" w:hAnsi="Garamond"/>
                <w:lang w:val="en-US"/>
              </w:rPr>
            </w:pPr>
            <w:r>
              <w:rPr>
                <w:rStyle w:val="None"/>
                <w:rFonts w:ascii="Garamond" w:hAnsi="Garamond"/>
                <w:b/>
                <w:bCs/>
                <w:lang w:val="en-US"/>
              </w:rPr>
              <w:t>No.</w:t>
            </w:r>
            <w:r w:rsidR="00075F9F" w:rsidRPr="000B0BF2">
              <w:rPr>
                <w:rStyle w:val="None"/>
                <w:rFonts w:ascii="Garamond" w:hAnsi="Garamond"/>
                <w:b/>
                <w:bCs/>
                <w:lang w:val="en-US"/>
              </w:rPr>
              <w:t xml:space="preserve"> of participants</w:t>
            </w:r>
            <w:r w:rsidR="00075F9F" w:rsidRPr="000B0BF2">
              <w:rPr>
                <w:rStyle w:val="None"/>
                <w:rFonts w:ascii="Garamond" w:eastAsia="Arial Unicode MS" w:hAnsi="Garamond" w:cs="Arial Unicode MS"/>
                <w:lang w:val="en-US"/>
              </w:rPr>
              <w:br/>
            </w:r>
            <w:r w:rsidR="00075F9F" w:rsidRPr="000B0BF2">
              <w:rPr>
                <w:rStyle w:val="None"/>
                <w:rFonts w:ascii="Garamond" w:hAnsi="Garamond"/>
                <w:b/>
                <w:bCs/>
                <w:lang w:val="en-US"/>
              </w:rPr>
              <w:t>(studies)</w:t>
            </w:r>
            <w:r w:rsidR="00075F9F" w:rsidRPr="000B0BF2">
              <w:rPr>
                <w:rStyle w:val="None"/>
                <w:rFonts w:ascii="Garamond" w:eastAsia="Arial Unicode MS" w:hAnsi="Garamond" w:cs="Arial Unicode MS"/>
                <w:lang w:val="en-US"/>
              </w:rPr>
              <w:br/>
            </w:r>
          </w:p>
        </w:tc>
        <w:tc>
          <w:tcPr>
            <w:tcW w:w="1734" w:type="dxa"/>
            <w:shd w:val="clear" w:color="auto" w:fill="auto"/>
          </w:tcPr>
          <w:p w14:paraId="62BD0A77" w14:textId="77777777" w:rsidR="00075F9F" w:rsidRPr="000B0BF2" w:rsidRDefault="00075F9F" w:rsidP="006C7528">
            <w:pPr>
              <w:pStyle w:val="Body"/>
              <w:jc w:val="center"/>
              <w:rPr>
                <w:rFonts w:ascii="Garamond" w:hAnsi="Garamond"/>
                <w:lang w:val="en-US"/>
              </w:rPr>
            </w:pPr>
            <w:r w:rsidRPr="000B0BF2">
              <w:rPr>
                <w:rStyle w:val="None"/>
                <w:rFonts w:ascii="Garamond" w:hAnsi="Garamond"/>
                <w:b/>
                <w:bCs/>
                <w:lang w:val="en-US"/>
              </w:rPr>
              <w:t>Relative effect</w:t>
            </w:r>
            <w:r w:rsidRPr="000B0BF2">
              <w:rPr>
                <w:rStyle w:val="None"/>
                <w:rFonts w:ascii="Garamond" w:eastAsia="Arial Unicode MS" w:hAnsi="Garamond" w:cs="Arial Unicode MS"/>
                <w:lang w:val="en-US"/>
              </w:rPr>
              <w:br/>
            </w:r>
            <w:r w:rsidRPr="000B0BF2">
              <w:rPr>
                <w:rStyle w:val="None"/>
                <w:rFonts w:ascii="Garamond" w:hAnsi="Garamond"/>
                <w:b/>
                <w:bCs/>
                <w:lang w:val="en-US"/>
              </w:rPr>
              <w:t>(95% CI)</w:t>
            </w:r>
          </w:p>
        </w:tc>
        <w:tc>
          <w:tcPr>
            <w:tcW w:w="1596" w:type="dxa"/>
            <w:shd w:val="clear" w:color="auto" w:fill="auto"/>
          </w:tcPr>
          <w:p w14:paraId="09476262" w14:textId="77777777" w:rsidR="00075F9F" w:rsidRPr="000B0BF2" w:rsidRDefault="00075F9F" w:rsidP="006C7528">
            <w:pPr>
              <w:pStyle w:val="Body"/>
              <w:jc w:val="center"/>
              <w:rPr>
                <w:rFonts w:ascii="Garamond" w:hAnsi="Garamond"/>
                <w:lang w:val="en-US"/>
              </w:rPr>
            </w:pPr>
            <w:r w:rsidRPr="000B0BF2">
              <w:rPr>
                <w:rStyle w:val="None"/>
                <w:rFonts w:ascii="Garamond" w:hAnsi="Garamond"/>
                <w:b/>
                <w:bCs/>
                <w:lang w:val="en-US"/>
              </w:rPr>
              <w:t>Certainty of the evidence</w:t>
            </w:r>
          </w:p>
        </w:tc>
      </w:tr>
      <w:tr w:rsidR="00075F9F" w:rsidRPr="000B0BF2" w14:paraId="0BBBF6B0" w14:textId="77777777" w:rsidTr="00075F9F">
        <w:trPr>
          <w:trHeight w:val="875"/>
        </w:trPr>
        <w:tc>
          <w:tcPr>
            <w:tcW w:w="3521" w:type="dxa"/>
            <w:shd w:val="clear" w:color="auto" w:fill="auto"/>
          </w:tcPr>
          <w:p w14:paraId="1DA50AC1"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 xml:space="preserve">60-day Mortality </w:t>
            </w:r>
          </w:p>
        </w:tc>
        <w:tc>
          <w:tcPr>
            <w:tcW w:w="3062" w:type="dxa"/>
            <w:shd w:val="clear" w:color="auto" w:fill="auto"/>
          </w:tcPr>
          <w:p w14:paraId="5F9A3FCA"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429</w:t>
            </w:r>
            <w:r w:rsidRPr="000B0BF2">
              <w:rPr>
                <w:rStyle w:val="None"/>
                <w:rFonts w:ascii="Garamond" w:eastAsia="Arial Unicode MS" w:hAnsi="Garamond" w:cs="Arial Unicode MS"/>
                <w:lang w:val="en-US"/>
              </w:rPr>
              <w:br/>
            </w:r>
            <w:r w:rsidRPr="000B0BF2">
              <w:rPr>
                <w:rStyle w:val="None"/>
                <w:rFonts w:ascii="Garamond" w:hAnsi="Garamond"/>
                <w:lang w:val="en-US"/>
              </w:rPr>
              <w:t xml:space="preserve">(2 RCTs) </w:t>
            </w:r>
          </w:p>
        </w:tc>
        <w:tc>
          <w:tcPr>
            <w:tcW w:w="1734" w:type="dxa"/>
            <w:shd w:val="clear" w:color="auto" w:fill="auto"/>
          </w:tcPr>
          <w:p w14:paraId="3B8E12A2" w14:textId="77777777" w:rsidR="00075F9F" w:rsidRPr="000B0BF2" w:rsidRDefault="00075F9F" w:rsidP="006C7528">
            <w:pPr>
              <w:pStyle w:val="Body"/>
              <w:jc w:val="center"/>
              <w:rPr>
                <w:rFonts w:ascii="Garamond" w:hAnsi="Garamond"/>
                <w:lang w:val="en-US"/>
              </w:rPr>
            </w:pPr>
            <w:r w:rsidRPr="000B0BF2">
              <w:rPr>
                <w:rStyle w:val="None"/>
                <w:rFonts w:ascii="Garamond" w:hAnsi="Garamond"/>
                <w:b/>
                <w:bCs/>
                <w:lang w:val="en-US"/>
              </w:rPr>
              <w:t>RR 0.73</w:t>
            </w:r>
            <w:r w:rsidRPr="000B0BF2">
              <w:rPr>
                <w:rStyle w:val="None"/>
                <w:rFonts w:ascii="Garamond" w:eastAsia="Arial Unicode MS" w:hAnsi="Garamond" w:cs="Arial Unicode MS"/>
                <w:lang w:val="en-US"/>
              </w:rPr>
              <w:br/>
            </w:r>
            <w:r w:rsidRPr="000B0BF2">
              <w:rPr>
                <w:rStyle w:val="None"/>
                <w:rFonts w:ascii="Garamond" w:hAnsi="Garamond"/>
                <w:lang w:val="en-US"/>
              </w:rPr>
              <w:t xml:space="preserve">(0.57 to 0.92) </w:t>
            </w:r>
          </w:p>
        </w:tc>
        <w:tc>
          <w:tcPr>
            <w:tcW w:w="1596" w:type="dxa"/>
            <w:shd w:val="clear" w:color="auto" w:fill="auto"/>
          </w:tcPr>
          <w:p w14:paraId="546D9A0E"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LOW</w:t>
            </w:r>
          </w:p>
        </w:tc>
      </w:tr>
      <w:tr w:rsidR="00075F9F" w:rsidRPr="000B0BF2" w14:paraId="032EE13F" w14:textId="77777777" w:rsidTr="00075F9F">
        <w:trPr>
          <w:trHeight w:val="857"/>
        </w:trPr>
        <w:tc>
          <w:tcPr>
            <w:tcW w:w="3521" w:type="dxa"/>
            <w:shd w:val="clear" w:color="auto" w:fill="auto"/>
          </w:tcPr>
          <w:p w14:paraId="44F36B1F"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 xml:space="preserve">Bleeding - Massive transfusion </w:t>
            </w:r>
          </w:p>
        </w:tc>
        <w:tc>
          <w:tcPr>
            <w:tcW w:w="3062" w:type="dxa"/>
            <w:shd w:val="clear" w:color="auto" w:fill="auto"/>
          </w:tcPr>
          <w:p w14:paraId="49614C0B"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249</w:t>
            </w:r>
            <w:r w:rsidRPr="000B0BF2">
              <w:rPr>
                <w:rStyle w:val="None"/>
                <w:rFonts w:ascii="Garamond" w:eastAsia="Arial Unicode MS" w:hAnsi="Garamond" w:cs="Arial Unicode MS"/>
                <w:lang w:val="en-US"/>
              </w:rPr>
              <w:br/>
            </w:r>
            <w:r w:rsidRPr="000B0BF2">
              <w:rPr>
                <w:rStyle w:val="None"/>
                <w:rFonts w:ascii="Garamond" w:hAnsi="Garamond"/>
                <w:lang w:val="en-US"/>
              </w:rPr>
              <w:t xml:space="preserve">(1 RCT) </w:t>
            </w:r>
          </w:p>
        </w:tc>
        <w:tc>
          <w:tcPr>
            <w:tcW w:w="1734" w:type="dxa"/>
            <w:shd w:val="clear" w:color="auto" w:fill="auto"/>
          </w:tcPr>
          <w:p w14:paraId="34AF1C49" w14:textId="77777777" w:rsidR="00075F9F" w:rsidRPr="000B0BF2" w:rsidRDefault="00075F9F" w:rsidP="006C7528">
            <w:pPr>
              <w:pStyle w:val="Body"/>
              <w:jc w:val="center"/>
              <w:rPr>
                <w:rFonts w:ascii="Garamond" w:hAnsi="Garamond"/>
                <w:lang w:val="en-US"/>
              </w:rPr>
            </w:pPr>
            <w:r w:rsidRPr="000B0BF2">
              <w:rPr>
                <w:rStyle w:val="None"/>
                <w:rFonts w:ascii="Garamond" w:hAnsi="Garamond"/>
                <w:b/>
                <w:bCs/>
                <w:lang w:val="en-US"/>
              </w:rPr>
              <w:t>RR 3.02</w:t>
            </w:r>
            <w:r w:rsidRPr="000B0BF2">
              <w:rPr>
                <w:rStyle w:val="None"/>
                <w:rFonts w:ascii="Garamond" w:eastAsia="Arial Unicode MS" w:hAnsi="Garamond" w:cs="Arial Unicode MS"/>
                <w:lang w:val="en-US"/>
              </w:rPr>
              <w:br/>
            </w:r>
            <w:r w:rsidRPr="000B0BF2">
              <w:rPr>
                <w:rStyle w:val="None"/>
                <w:rFonts w:ascii="Garamond" w:hAnsi="Garamond"/>
                <w:lang w:val="en-US"/>
              </w:rPr>
              <w:t xml:space="preserve">(0.32 to 28.68) </w:t>
            </w:r>
          </w:p>
        </w:tc>
        <w:tc>
          <w:tcPr>
            <w:tcW w:w="1596" w:type="dxa"/>
            <w:shd w:val="clear" w:color="auto" w:fill="auto"/>
          </w:tcPr>
          <w:p w14:paraId="3CDCF1A3"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 xml:space="preserve">LOW </w:t>
            </w:r>
          </w:p>
        </w:tc>
      </w:tr>
      <w:tr w:rsidR="00075F9F" w:rsidRPr="000B0BF2" w14:paraId="67B389EE" w14:textId="77777777" w:rsidTr="00075F9F">
        <w:trPr>
          <w:trHeight w:val="857"/>
        </w:trPr>
        <w:tc>
          <w:tcPr>
            <w:tcW w:w="3521" w:type="dxa"/>
            <w:shd w:val="clear" w:color="auto" w:fill="auto"/>
          </w:tcPr>
          <w:p w14:paraId="3883D7FF"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 xml:space="preserve">Bleeding - leading to transfusion </w:t>
            </w:r>
          </w:p>
        </w:tc>
        <w:tc>
          <w:tcPr>
            <w:tcW w:w="3062" w:type="dxa"/>
            <w:shd w:val="clear" w:color="auto" w:fill="auto"/>
          </w:tcPr>
          <w:p w14:paraId="35022EA0" w14:textId="77777777" w:rsidR="00075F9F" w:rsidRPr="000B0BF2" w:rsidRDefault="00075F9F" w:rsidP="006C7528">
            <w:pPr>
              <w:pStyle w:val="Body"/>
              <w:jc w:val="center"/>
              <w:rPr>
                <w:rFonts w:ascii="Garamond" w:hAnsi="Garamond"/>
                <w:lang w:val="en-US"/>
              </w:rPr>
            </w:pPr>
            <w:r w:rsidRPr="000B0BF2">
              <w:rPr>
                <w:rStyle w:val="None"/>
                <w:rFonts w:ascii="Garamond" w:hAnsi="Garamond"/>
                <w:lang w:val="en-US"/>
              </w:rPr>
              <w:t>249</w:t>
            </w:r>
            <w:r w:rsidRPr="000B0BF2">
              <w:rPr>
                <w:rStyle w:val="None"/>
                <w:rFonts w:ascii="Garamond" w:eastAsia="Arial Unicode MS" w:hAnsi="Garamond" w:cs="Arial Unicode MS"/>
                <w:lang w:val="en-US"/>
              </w:rPr>
              <w:br/>
            </w:r>
            <w:r w:rsidRPr="000B0BF2">
              <w:rPr>
                <w:rStyle w:val="None"/>
                <w:rFonts w:ascii="Garamond" w:hAnsi="Garamond"/>
                <w:lang w:val="en-US"/>
              </w:rPr>
              <w:t xml:space="preserve">(1 RCT) </w:t>
            </w:r>
          </w:p>
        </w:tc>
        <w:tc>
          <w:tcPr>
            <w:tcW w:w="1734" w:type="dxa"/>
            <w:shd w:val="clear" w:color="auto" w:fill="auto"/>
          </w:tcPr>
          <w:p w14:paraId="2FC38A91" w14:textId="77777777" w:rsidR="00075F9F" w:rsidRPr="000B0BF2" w:rsidRDefault="00075F9F" w:rsidP="006C7528">
            <w:pPr>
              <w:pStyle w:val="Body"/>
              <w:jc w:val="center"/>
              <w:rPr>
                <w:rFonts w:ascii="Garamond" w:hAnsi="Garamond"/>
                <w:lang w:val="en-US"/>
              </w:rPr>
            </w:pPr>
            <w:r w:rsidRPr="000B0BF2">
              <w:rPr>
                <w:rStyle w:val="None"/>
                <w:rFonts w:ascii="Garamond" w:hAnsi="Garamond"/>
                <w:b/>
                <w:bCs/>
                <w:lang w:val="en-US"/>
              </w:rPr>
              <w:t>RR 1.64</w:t>
            </w:r>
            <w:r w:rsidRPr="000B0BF2">
              <w:rPr>
                <w:rStyle w:val="None"/>
                <w:rFonts w:ascii="Garamond" w:eastAsia="Arial Unicode MS" w:hAnsi="Garamond" w:cs="Arial Unicode MS"/>
                <w:lang w:val="en-US"/>
              </w:rPr>
              <w:br/>
            </w:r>
            <w:r w:rsidRPr="000B0BF2">
              <w:rPr>
                <w:rStyle w:val="None"/>
                <w:rFonts w:ascii="Garamond" w:hAnsi="Garamond"/>
                <w:lang w:val="en-US"/>
              </w:rPr>
              <w:t xml:space="preserve">(1.17 to 2.31) </w:t>
            </w:r>
          </w:p>
        </w:tc>
        <w:tc>
          <w:tcPr>
            <w:tcW w:w="1596" w:type="dxa"/>
            <w:shd w:val="clear" w:color="auto" w:fill="auto"/>
          </w:tcPr>
          <w:p w14:paraId="7BA7995D" w14:textId="77777777" w:rsidR="00075F9F" w:rsidRPr="000B0BF2" w:rsidRDefault="00075F9F" w:rsidP="006C7528">
            <w:pPr>
              <w:pStyle w:val="Body"/>
              <w:jc w:val="center"/>
              <w:rPr>
                <w:rFonts w:ascii="Garamond" w:hAnsi="Garamond"/>
                <w:lang w:val="en-US"/>
              </w:rPr>
            </w:pPr>
            <w:r w:rsidRPr="000B0BF2">
              <w:rPr>
                <w:rStyle w:val="None"/>
                <w:rFonts w:ascii="Garamond" w:eastAsia="Cambria Math" w:hAnsi="Garamond" w:cs="Cambria Math"/>
                <w:lang w:val="en-US"/>
              </w:rPr>
              <w:t>LOW</w:t>
            </w:r>
          </w:p>
        </w:tc>
      </w:tr>
    </w:tbl>
    <w:p w14:paraId="6DBF671E" w14:textId="77777777" w:rsidR="00075F9F" w:rsidRPr="000B0BF2" w:rsidRDefault="00075F9F" w:rsidP="00075F9F">
      <w:pPr>
        <w:pStyle w:val="Body"/>
        <w:rPr>
          <w:rStyle w:val="None"/>
          <w:rFonts w:ascii="Garamond" w:eastAsia="Times New Roman" w:hAnsi="Garamond" w:cs="Times New Roman"/>
          <w:lang w:val="en-US"/>
        </w:rPr>
      </w:pPr>
    </w:p>
    <w:p w14:paraId="759B7CD5" w14:textId="77777777" w:rsidR="00163997" w:rsidRPr="000B0BF2" w:rsidRDefault="00163997" w:rsidP="00163997">
      <w:pPr>
        <w:rPr>
          <w:rFonts w:ascii="Garamond" w:hAnsi="Garamond"/>
          <w:lang w:val="en-US"/>
        </w:rPr>
      </w:pPr>
    </w:p>
    <w:p w14:paraId="49F57EAA" w14:textId="6A092CA0" w:rsidR="00163997" w:rsidRPr="000B0BF2" w:rsidRDefault="00163997" w:rsidP="00163997">
      <w:pPr>
        <w:rPr>
          <w:rFonts w:ascii="Garamond" w:hAnsi="Garamond"/>
          <w:lang w:val="en-US"/>
        </w:rPr>
      </w:pPr>
    </w:p>
    <w:p w14:paraId="7D01F367" w14:textId="4EE3AB3B" w:rsidR="00163997" w:rsidRPr="000B0BF2" w:rsidRDefault="00163997" w:rsidP="00163997">
      <w:pPr>
        <w:rPr>
          <w:rFonts w:ascii="Garamond" w:hAnsi="Garamond"/>
          <w:lang w:val="en-US"/>
        </w:rPr>
      </w:pPr>
    </w:p>
    <w:p w14:paraId="0F2CD72B" w14:textId="77777777" w:rsidR="00163997" w:rsidRPr="000B0BF2" w:rsidRDefault="00163997" w:rsidP="00163997">
      <w:pPr>
        <w:rPr>
          <w:rFonts w:ascii="Garamond" w:hAnsi="Garamond"/>
          <w:lang w:val="en-US"/>
        </w:rPr>
        <w:sectPr w:rsidR="00163997" w:rsidRPr="000B0BF2" w:rsidSect="004F04F2">
          <w:pgSz w:w="12240" w:h="15840"/>
          <w:pgMar w:top="1440" w:right="1440" w:bottom="1440" w:left="1440" w:header="708" w:footer="708" w:gutter="0"/>
          <w:cols w:space="708"/>
          <w:docGrid w:linePitch="360"/>
        </w:sectPr>
      </w:pPr>
    </w:p>
    <w:p w14:paraId="4462DB50" w14:textId="77777777" w:rsidR="00163997" w:rsidRPr="000B0BF2" w:rsidRDefault="00163997" w:rsidP="00163997">
      <w:pPr>
        <w:rPr>
          <w:rFonts w:ascii="Garamond" w:hAnsi="Garamond"/>
          <w:lang w:val="en-US"/>
        </w:rPr>
      </w:pPr>
    </w:p>
    <w:p w14:paraId="71CE26E2" w14:textId="7054D484" w:rsidR="001F29F3" w:rsidRDefault="001F29F3" w:rsidP="004C6EA9">
      <w:pPr>
        <w:pStyle w:val="Heading1"/>
      </w:pPr>
      <w:bookmarkStart w:id="10" w:name="_Toc35429420"/>
      <w:r w:rsidRPr="001F29F3">
        <w:t>Therapy group Questions:</w:t>
      </w:r>
      <w:bookmarkEnd w:id="10"/>
    </w:p>
    <w:p w14:paraId="0169CA49" w14:textId="77777777" w:rsidR="004C6EA9" w:rsidRPr="001F29F3" w:rsidRDefault="004C6EA9" w:rsidP="004C6EA9">
      <w:pPr>
        <w:pStyle w:val="ListParagraph"/>
        <w:ind w:left="360"/>
        <w:rPr>
          <w:rFonts w:ascii="Garamond" w:hAnsi="Garamond"/>
          <w:b/>
        </w:rPr>
      </w:pPr>
    </w:p>
    <w:p w14:paraId="1A647FD6" w14:textId="3978D37C" w:rsidR="005F559D" w:rsidRPr="000B0BF2" w:rsidRDefault="005F559D" w:rsidP="00A83851">
      <w:pPr>
        <w:rPr>
          <w:rFonts w:ascii="Garamond" w:hAnsi="Garamond"/>
          <w:lang w:val="en-US"/>
        </w:rPr>
      </w:pPr>
      <w:r w:rsidRPr="000B0BF2">
        <w:rPr>
          <w:rFonts w:ascii="Garamond" w:hAnsi="Garamond"/>
          <w:b/>
          <w:lang w:val="en-US"/>
        </w:rPr>
        <w:t>Table S</w:t>
      </w:r>
      <w:r w:rsidR="00075F9F" w:rsidRPr="000B0BF2">
        <w:rPr>
          <w:rFonts w:ascii="Garamond" w:hAnsi="Garamond"/>
          <w:b/>
          <w:lang w:val="en-US"/>
        </w:rPr>
        <w:t>48</w:t>
      </w:r>
      <w:r w:rsidRPr="000B0BF2">
        <w:rPr>
          <w:rFonts w:ascii="Garamond" w:hAnsi="Garamond"/>
          <w:b/>
          <w:lang w:val="en-US"/>
        </w:rPr>
        <w:t>.</w:t>
      </w:r>
      <w:r w:rsidR="00075F9F" w:rsidRPr="000B0BF2">
        <w:rPr>
          <w:rFonts w:ascii="Garamond" w:hAnsi="Garamond"/>
          <w:lang w:val="en-US"/>
        </w:rPr>
        <w:t xml:space="preserve"> </w:t>
      </w:r>
      <w:r w:rsidR="00075F9F" w:rsidRPr="000B0BF2">
        <w:rPr>
          <w:rFonts w:ascii="Garamond" w:hAnsi="Garamond"/>
          <w:b/>
          <w:lang w:val="en-US"/>
        </w:rPr>
        <w:t>PICO question: Recommendation 41</w:t>
      </w:r>
    </w:p>
    <w:tbl>
      <w:tblPr>
        <w:tblW w:w="0" w:type="auto"/>
        <w:tblCellMar>
          <w:top w:w="15" w:type="dxa"/>
          <w:left w:w="15" w:type="dxa"/>
          <w:bottom w:w="15" w:type="dxa"/>
          <w:right w:w="15" w:type="dxa"/>
        </w:tblCellMar>
        <w:tblLook w:val="04A0" w:firstRow="1" w:lastRow="0" w:firstColumn="1" w:lastColumn="0" w:noHBand="0" w:noVBand="1"/>
      </w:tblPr>
      <w:tblGrid>
        <w:gridCol w:w="3232"/>
        <w:gridCol w:w="1938"/>
        <w:gridCol w:w="1776"/>
        <w:gridCol w:w="2398"/>
      </w:tblGrid>
      <w:tr w:rsidR="00044FD5" w:rsidRPr="000B0BF2" w14:paraId="36B9198A" w14:textId="77777777" w:rsidTr="00DB4E3A">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0D0657" w14:textId="77777777" w:rsidR="00044FD5" w:rsidRPr="000B0BF2" w:rsidRDefault="00044FD5" w:rsidP="00DB4E3A">
            <w:pPr>
              <w:spacing w:line="360" w:lineRule="auto"/>
              <w:rPr>
                <w:rFonts w:ascii="Garamond" w:hAnsi="Garamond"/>
                <w:lang w:val="en-US"/>
              </w:rPr>
            </w:pPr>
            <w:r w:rsidRPr="000B0BF2">
              <w:rPr>
                <w:rFonts w:ascii="Garamond" w:hAnsi="Garamond"/>
                <w:bCs/>
                <w:iCs/>
                <w:lang w:val="en-US"/>
              </w:rPr>
              <w:t>In mechanically ventilated adults with COVID-19 and respiratory failure (</w:t>
            </w:r>
            <w:r w:rsidRPr="000B0BF2">
              <w:rPr>
                <w:rFonts w:ascii="Garamond" w:hAnsi="Garamond"/>
                <w:b/>
                <w:bCs/>
                <w:iCs/>
                <w:lang w:val="en-US"/>
              </w:rPr>
              <w:t>without ARDS</w:t>
            </w:r>
            <w:r w:rsidRPr="000B0BF2">
              <w:rPr>
                <w:rFonts w:ascii="Garamond" w:hAnsi="Garamond"/>
                <w:bCs/>
                <w:iCs/>
                <w:lang w:val="en-US"/>
              </w:rPr>
              <w:t xml:space="preserve">), should we recommend using systemic corticosteroids, compared to no corticosteroids? </w:t>
            </w:r>
          </w:p>
        </w:tc>
      </w:tr>
      <w:tr w:rsidR="00044FD5" w:rsidRPr="000B0BF2" w14:paraId="36677755" w14:textId="77777777" w:rsidTr="00DB4E3A">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15861E"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C71593"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9378CE"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8E267E"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044FD5" w:rsidRPr="000B0BF2" w14:paraId="60A30040" w14:textId="77777777" w:rsidTr="00DB4E3A">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59BD43"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 xml:space="preserve">Mechanically ventilated patients with COVID-19 and respiratory failure </w:t>
            </w:r>
          </w:p>
          <w:p w14:paraId="1FBE94D3"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(Not 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02230"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Systemic corticosteroids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C8CD7"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No corticosteroids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83E242"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Mortality</w:t>
            </w:r>
          </w:p>
          <w:p w14:paraId="668BC2C2"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Organ failure</w:t>
            </w:r>
          </w:p>
          <w:p w14:paraId="1ABB82F1"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Infection</w:t>
            </w:r>
          </w:p>
          <w:p w14:paraId="269B11B2"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Neuromuscular Weakness</w:t>
            </w:r>
          </w:p>
          <w:p w14:paraId="2602B1B5"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GI Hemorrhage</w:t>
            </w:r>
          </w:p>
          <w:p w14:paraId="506830A3"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Hyperglycemia</w:t>
            </w:r>
          </w:p>
          <w:p w14:paraId="481ECCC8" w14:textId="77777777" w:rsidR="00044FD5" w:rsidRPr="000B0BF2" w:rsidRDefault="00044FD5" w:rsidP="00044FD5">
            <w:pPr>
              <w:pStyle w:val="ListParagraph"/>
              <w:numPr>
                <w:ilvl w:val="0"/>
                <w:numId w:val="18"/>
              </w:numPr>
              <w:rPr>
                <w:rFonts w:ascii="Garamond" w:hAnsi="Garamond" w:cs="Times New Roman"/>
                <w:color w:val="000000" w:themeColor="text1"/>
              </w:rPr>
            </w:pPr>
            <w:r w:rsidRPr="000B0BF2">
              <w:rPr>
                <w:rFonts w:ascii="Garamond" w:hAnsi="Garamond" w:cs="Times New Roman"/>
                <w:color w:val="000000" w:themeColor="text1"/>
              </w:rPr>
              <w:t>Viral load</w:t>
            </w:r>
          </w:p>
        </w:tc>
      </w:tr>
    </w:tbl>
    <w:p w14:paraId="7F786022" w14:textId="79BA8DFD" w:rsidR="00044FD5" w:rsidRPr="000B0BF2" w:rsidRDefault="00044FD5" w:rsidP="00A83851">
      <w:pPr>
        <w:rPr>
          <w:rFonts w:ascii="Garamond" w:hAnsi="Garamond"/>
          <w:lang w:val="en-US"/>
        </w:rPr>
      </w:pPr>
    </w:p>
    <w:p w14:paraId="191FAF0D" w14:textId="78C03F47" w:rsidR="00075F9F" w:rsidRPr="000B0BF2" w:rsidRDefault="00075F9F" w:rsidP="00075F9F">
      <w:pPr>
        <w:rPr>
          <w:rFonts w:ascii="Garamond" w:hAnsi="Garamond"/>
          <w:lang w:val="en-US"/>
        </w:rPr>
      </w:pPr>
      <w:r w:rsidRPr="000B0BF2">
        <w:rPr>
          <w:rFonts w:ascii="Garamond" w:hAnsi="Garamond"/>
          <w:b/>
          <w:lang w:val="en-US"/>
        </w:rPr>
        <w:t>Table S49.</w:t>
      </w:r>
      <w:r w:rsidRPr="000B0BF2">
        <w:rPr>
          <w:rFonts w:ascii="Garamond" w:hAnsi="Garamond"/>
          <w:lang w:val="en-US"/>
        </w:rPr>
        <w:t xml:space="preserve"> </w:t>
      </w:r>
      <w:r w:rsidRPr="000B0BF2">
        <w:rPr>
          <w:rFonts w:ascii="Garamond" w:hAnsi="Garamond"/>
          <w:b/>
          <w:lang w:val="en-US"/>
        </w:rPr>
        <w:t>PICO question: Recommendation 42</w:t>
      </w:r>
    </w:p>
    <w:tbl>
      <w:tblPr>
        <w:tblW w:w="0" w:type="auto"/>
        <w:tblCellMar>
          <w:top w:w="15" w:type="dxa"/>
          <w:left w:w="15" w:type="dxa"/>
          <w:bottom w:w="15" w:type="dxa"/>
          <w:right w:w="15" w:type="dxa"/>
        </w:tblCellMar>
        <w:tblLook w:val="04A0" w:firstRow="1" w:lastRow="0" w:firstColumn="1" w:lastColumn="0" w:noHBand="0" w:noVBand="1"/>
      </w:tblPr>
      <w:tblGrid>
        <w:gridCol w:w="3202"/>
        <w:gridCol w:w="1958"/>
        <w:gridCol w:w="1761"/>
        <w:gridCol w:w="2423"/>
      </w:tblGrid>
      <w:tr w:rsidR="00044FD5" w:rsidRPr="000B0BF2" w14:paraId="0FB34A56" w14:textId="77777777" w:rsidTr="00DB4E3A">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DB2F52" w14:textId="77777777" w:rsidR="00044FD5" w:rsidRPr="000B0BF2" w:rsidRDefault="00044FD5" w:rsidP="00DB4E3A">
            <w:pPr>
              <w:spacing w:line="360" w:lineRule="auto"/>
              <w:rPr>
                <w:rFonts w:ascii="Garamond" w:hAnsi="Garamond"/>
                <w:lang w:val="en-US"/>
              </w:rPr>
            </w:pPr>
            <w:r w:rsidRPr="000B0BF2">
              <w:rPr>
                <w:rFonts w:ascii="Garamond" w:hAnsi="Garamond"/>
                <w:bCs/>
                <w:iCs/>
                <w:lang w:val="en-US"/>
              </w:rPr>
              <w:t xml:space="preserve">In mechanically ventilated adults with COVID-19 and </w:t>
            </w:r>
            <w:r w:rsidRPr="000B0BF2">
              <w:rPr>
                <w:rFonts w:ascii="Garamond" w:hAnsi="Garamond"/>
                <w:b/>
                <w:bCs/>
                <w:iCs/>
                <w:lang w:val="en-US"/>
              </w:rPr>
              <w:t>ARDS</w:t>
            </w:r>
            <w:r w:rsidRPr="000B0BF2">
              <w:rPr>
                <w:rFonts w:ascii="Garamond" w:hAnsi="Garamond"/>
                <w:bCs/>
                <w:iCs/>
                <w:lang w:val="en-US"/>
              </w:rPr>
              <w:t xml:space="preserve">, should we recommend using systemic corticosteroids, compared to no corticosteroids? </w:t>
            </w:r>
          </w:p>
        </w:tc>
      </w:tr>
      <w:tr w:rsidR="00044FD5" w:rsidRPr="000B0BF2" w14:paraId="65E08073" w14:textId="77777777" w:rsidTr="00DB4E3A">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378E25"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551788"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747A13"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BF130"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044FD5" w:rsidRPr="000B0BF2" w14:paraId="46865DB9" w14:textId="77777777" w:rsidTr="00DB4E3A">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AC9696"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 xml:space="preserve">Mechanically ventilated patients with COVID-19 </w:t>
            </w:r>
            <w:r w:rsidRPr="000B0BF2">
              <w:rPr>
                <w:rFonts w:ascii="Garamond" w:hAnsi="Garamond"/>
                <w:b/>
                <w:color w:val="000000" w:themeColor="text1"/>
                <w:lang w:val="en-US"/>
              </w:rPr>
              <w:t>and 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19FE64"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Systemic corticosteroids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410C96"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No corticosteroids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8C8A31"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Mortality</w:t>
            </w:r>
          </w:p>
          <w:p w14:paraId="249E6061"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Organ failure</w:t>
            </w:r>
          </w:p>
          <w:p w14:paraId="6AE43643"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Infection</w:t>
            </w:r>
          </w:p>
          <w:p w14:paraId="50029E0D"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Neuromuscular Weakness</w:t>
            </w:r>
          </w:p>
          <w:p w14:paraId="0F76405A"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GI Hemorrhage</w:t>
            </w:r>
          </w:p>
          <w:p w14:paraId="468F7830"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Hyperglycemia</w:t>
            </w:r>
          </w:p>
          <w:p w14:paraId="0902ABD2" w14:textId="77777777" w:rsidR="00044FD5" w:rsidRPr="000B0BF2" w:rsidRDefault="00044FD5" w:rsidP="00044FD5">
            <w:pPr>
              <w:pStyle w:val="ListParagraph"/>
              <w:numPr>
                <w:ilvl w:val="0"/>
                <w:numId w:val="19"/>
              </w:numPr>
              <w:rPr>
                <w:rFonts w:ascii="Garamond" w:hAnsi="Garamond" w:cs="Times New Roman"/>
                <w:color w:val="000000" w:themeColor="text1"/>
              </w:rPr>
            </w:pPr>
            <w:r w:rsidRPr="000B0BF2">
              <w:rPr>
                <w:rFonts w:ascii="Garamond" w:hAnsi="Garamond" w:cs="Times New Roman"/>
                <w:color w:val="000000" w:themeColor="text1"/>
              </w:rPr>
              <w:t>Viral load</w:t>
            </w:r>
          </w:p>
        </w:tc>
      </w:tr>
    </w:tbl>
    <w:p w14:paraId="655018FB" w14:textId="52EAB4A6" w:rsidR="00044FD5" w:rsidRPr="000B0BF2" w:rsidRDefault="00044FD5" w:rsidP="00044FD5">
      <w:pPr>
        <w:rPr>
          <w:rFonts w:ascii="Garamond" w:hAnsi="Garamond"/>
          <w:lang w:val="en-US"/>
        </w:rPr>
      </w:pPr>
    </w:p>
    <w:p w14:paraId="4B25CD7A" w14:textId="77777777" w:rsidR="00F07601" w:rsidRPr="000B0BF2" w:rsidRDefault="00F07601" w:rsidP="00044FD5">
      <w:pPr>
        <w:rPr>
          <w:rFonts w:ascii="Garamond" w:hAnsi="Garamond"/>
          <w:lang w:val="en-US"/>
        </w:rPr>
      </w:pPr>
    </w:p>
    <w:p w14:paraId="629CC8C1" w14:textId="77777777" w:rsidR="004C6EA9" w:rsidRDefault="004C6EA9" w:rsidP="00044FD5">
      <w:pPr>
        <w:rPr>
          <w:rFonts w:ascii="Garamond" w:hAnsi="Garamond"/>
          <w:b/>
          <w:lang w:val="en-US"/>
        </w:rPr>
      </w:pPr>
    </w:p>
    <w:p w14:paraId="147377C0" w14:textId="77777777" w:rsidR="004C6EA9" w:rsidRDefault="004C6EA9" w:rsidP="00044FD5">
      <w:pPr>
        <w:rPr>
          <w:rFonts w:ascii="Garamond" w:hAnsi="Garamond"/>
          <w:b/>
          <w:lang w:val="en-US"/>
        </w:rPr>
      </w:pPr>
    </w:p>
    <w:p w14:paraId="3A322921" w14:textId="77777777" w:rsidR="004C6EA9" w:rsidRDefault="004C6EA9" w:rsidP="00044FD5">
      <w:pPr>
        <w:rPr>
          <w:rFonts w:ascii="Garamond" w:hAnsi="Garamond"/>
          <w:b/>
          <w:lang w:val="en-US"/>
        </w:rPr>
      </w:pPr>
    </w:p>
    <w:p w14:paraId="61E8CF2A" w14:textId="77777777" w:rsidR="004C6EA9" w:rsidRDefault="004C6EA9" w:rsidP="00044FD5">
      <w:pPr>
        <w:rPr>
          <w:rFonts w:ascii="Garamond" w:hAnsi="Garamond"/>
          <w:b/>
          <w:lang w:val="en-US"/>
        </w:rPr>
      </w:pPr>
    </w:p>
    <w:p w14:paraId="7DA44045" w14:textId="77777777" w:rsidR="004C6EA9" w:rsidRDefault="004C6EA9" w:rsidP="00044FD5">
      <w:pPr>
        <w:rPr>
          <w:rFonts w:ascii="Garamond" w:hAnsi="Garamond"/>
          <w:b/>
          <w:lang w:val="en-US"/>
        </w:rPr>
      </w:pPr>
    </w:p>
    <w:p w14:paraId="14CB8BB5" w14:textId="77777777" w:rsidR="004C6EA9" w:rsidRDefault="004C6EA9" w:rsidP="00044FD5">
      <w:pPr>
        <w:rPr>
          <w:rFonts w:ascii="Garamond" w:hAnsi="Garamond"/>
          <w:b/>
          <w:lang w:val="en-US"/>
        </w:rPr>
      </w:pPr>
    </w:p>
    <w:p w14:paraId="31D281A6" w14:textId="77777777" w:rsidR="004C6EA9" w:rsidRDefault="004C6EA9" w:rsidP="00044FD5">
      <w:pPr>
        <w:rPr>
          <w:rFonts w:ascii="Garamond" w:hAnsi="Garamond"/>
          <w:b/>
          <w:lang w:val="en-US"/>
        </w:rPr>
      </w:pPr>
    </w:p>
    <w:p w14:paraId="54F33A20" w14:textId="77777777" w:rsidR="004C6EA9" w:rsidRDefault="004C6EA9" w:rsidP="00044FD5">
      <w:pPr>
        <w:rPr>
          <w:rFonts w:ascii="Garamond" w:hAnsi="Garamond"/>
          <w:b/>
          <w:lang w:val="en-US"/>
        </w:rPr>
      </w:pPr>
    </w:p>
    <w:p w14:paraId="1B3491DE" w14:textId="77777777" w:rsidR="004C6EA9" w:rsidRDefault="004C6EA9" w:rsidP="00044FD5">
      <w:pPr>
        <w:rPr>
          <w:rFonts w:ascii="Garamond" w:hAnsi="Garamond"/>
          <w:b/>
          <w:lang w:val="en-US"/>
        </w:rPr>
      </w:pPr>
    </w:p>
    <w:p w14:paraId="11212929" w14:textId="1209C0C2" w:rsidR="00044FD5" w:rsidRPr="000B0BF2" w:rsidRDefault="00044FD5" w:rsidP="00044FD5">
      <w:pPr>
        <w:rPr>
          <w:rFonts w:ascii="Garamond" w:hAnsi="Garamond"/>
          <w:b/>
          <w:lang w:val="en-US"/>
        </w:rPr>
      </w:pPr>
      <w:r w:rsidRPr="000B0BF2">
        <w:rPr>
          <w:rFonts w:ascii="Garamond" w:hAnsi="Garamond"/>
          <w:b/>
          <w:lang w:val="en-US"/>
        </w:rPr>
        <w:lastRenderedPageBreak/>
        <w:t>Table S</w:t>
      </w:r>
      <w:r w:rsidR="0057010C" w:rsidRPr="000B0BF2">
        <w:rPr>
          <w:rFonts w:ascii="Garamond" w:hAnsi="Garamond"/>
          <w:b/>
          <w:lang w:val="en-US"/>
        </w:rPr>
        <w:t>50</w:t>
      </w:r>
      <w:r w:rsidRPr="000B0BF2">
        <w:rPr>
          <w:rFonts w:ascii="Garamond" w:hAnsi="Garamond"/>
          <w:b/>
          <w:lang w:val="en-US"/>
        </w:rPr>
        <w:t xml:space="preserve">. </w:t>
      </w:r>
      <w:r w:rsidR="0057010C" w:rsidRPr="000B0BF2">
        <w:rPr>
          <w:rFonts w:ascii="Garamond" w:hAnsi="Garamond"/>
          <w:b/>
          <w:lang w:val="en-US"/>
        </w:rPr>
        <w:t>PICO question: Recommendation 43</w:t>
      </w:r>
    </w:p>
    <w:tbl>
      <w:tblPr>
        <w:tblW w:w="9419" w:type="dxa"/>
        <w:tblLayout w:type="fixed"/>
        <w:tblCellMar>
          <w:top w:w="15" w:type="dxa"/>
          <w:left w:w="15" w:type="dxa"/>
          <w:bottom w:w="15" w:type="dxa"/>
          <w:right w:w="15" w:type="dxa"/>
        </w:tblCellMar>
        <w:tblLook w:val="04A0" w:firstRow="1" w:lastRow="0" w:firstColumn="1" w:lastColumn="0" w:noHBand="0" w:noVBand="1"/>
      </w:tblPr>
      <w:tblGrid>
        <w:gridCol w:w="3430"/>
        <w:gridCol w:w="1949"/>
        <w:gridCol w:w="1576"/>
        <w:gridCol w:w="2464"/>
      </w:tblGrid>
      <w:tr w:rsidR="00044FD5" w:rsidRPr="000B0BF2" w14:paraId="26C5D748" w14:textId="77777777" w:rsidTr="001F29F3">
        <w:trPr>
          <w:trHeight w:val="632"/>
        </w:trPr>
        <w:tc>
          <w:tcPr>
            <w:tcW w:w="9419" w:type="dxa"/>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6BC088" w14:textId="77777777" w:rsidR="00044FD5" w:rsidRPr="000B0BF2" w:rsidRDefault="00044FD5" w:rsidP="00DB4E3A">
            <w:pPr>
              <w:spacing w:line="360" w:lineRule="auto"/>
              <w:rPr>
                <w:rFonts w:ascii="Garamond" w:hAnsi="Garamond"/>
                <w:lang w:val="en-US"/>
              </w:rPr>
            </w:pPr>
            <w:r w:rsidRPr="000B0BF2">
              <w:rPr>
                <w:rFonts w:ascii="Garamond" w:hAnsi="Garamond"/>
                <w:bCs/>
                <w:iCs/>
                <w:lang w:val="en-US"/>
              </w:rPr>
              <w:t>In mechanically ventilated adults with COVID-19 and respiratory failure, should we recommend using empiric antimicrobials (antibacterial), versus no antimicrobials?</w:t>
            </w:r>
          </w:p>
        </w:tc>
      </w:tr>
      <w:tr w:rsidR="00044FD5" w:rsidRPr="000B0BF2" w14:paraId="2B3C5F3D" w14:textId="77777777" w:rsidTr="001F29F3">
        <w:trPr>
          <w:trHeight w:val="194"/>
        </w:trPr>
        <w:tc>
          <w:tcPr>
            <w:tcW w:w="34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E0AFA3"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19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BEC8D2"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1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2AFA81"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24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8F503" w14:textId="77777777" w:rsidR="00044FD5" w:rsidRPr="000B0BF2" w:rsidRDefault="00044FD5" w:rsidP="00DB4E3A">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044FD5" w:rsidRPr="000B0BF2" w14:paraId="2933EDFB" w14:textId="77777777" w:rsidTr="001F29F3">
        <w:trPr>
          <w:trHeight w:val="260"/>
        </w:trPr>
        <w:tc>
          <w:tcPr>
            <w:tcW w:w="34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1E7769"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Mechanically ventilated patients with COVID-19 and respiratory failure</w:t>
            </w:r>
          </w:p>
        </w:tc>
        <w:tc>
          <w:tcPr>
            <w:tcW w:w="19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D7BF3A" w14:textId="77777777" w:rsidR="00044FD5" w:rsidRPr="000B0BF2" w:rsidRDefault="00044FD5" w:rsidP="00DB4E3A">
            <w:pPr>
              <w:rPr>
                <w:rFonts w:ascii="Garamond" w:hAnsi="Garamond"/>
                <w:color w:val="000000" w:themeColor="text1"/>
                <w:lang w:val="en-US"/>
              </w:rPr>
            </w:pPr>
            <w:r w:rsidRPr="000B0BF2">
              <w:rPr>
                <w:rFonts w:ascii="Garamond" w:hAnsi="Garamond"/>
                <w:bCs/>
                <w:iCs/>
                <w:lang w:val="en-US"/>
              </w:rPr>
              <w:t>Empiric antimicrobials (antibacterial)</w:t>
            </w:r>
          </w:p>
        </w:tc>
        <w:tc>
          <w:tcPr>
            <w:tcW w:w="1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CFE3DF" w14:textId="77777777" w:rsidR="00044FD5" w:rsidRPr="000B0BF2" w:rsidRDefault="00044FD5" w:rsidP="00DB4E3A">
            <w:pPr>
              <w:rPr>
                <w:rFonts w:ascii="Garamond" w:hAnsi="Garamond"/>
                <w:color w:val="000000" w:themeColor="text1"/>
                <w:lang w:val="en-US"/>
              </w:rPr>
            </w:pPr>
            <w:r w:rsidRPr="000B0BF2">
              <w:rPr>
                <w:rFonts w:ascii="Garamond" w:hAnsi="Garamond"/>
                <w:color w:val="000000" w:themeColor="text1"/>
                <w:lang w:val="en-US"/>
              </w:rPr>
              <w:t xml:space="preserve">No </w:t>
            </w:r>
            <w:r w:rsidRPr="000B0BF2">
              <w:rPr>
                <w:rFonts w:ascii="Garamond" w:hAnsi="Garamond"/>
                <w:bCs/>
                <w:iCs/>
                <w:lang w:val="en-US"/>
              </w:rPr>
              <w:t>antimicrobials</w:t>
            </w:r>
          </w:p>
        </w:tc>
        <w:tc>
          <w:tcPr>
            <w:tcW w:w="24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65A6A6" w14:textId="77777777" w:rsidR="00044FD5" w:rsidRPr="000B0BF2" w:rsidRDefault="00044FD5" w:rsidP="00044FD5">
            <w:pPr>
              <w:pStyle w:val="ListParagraph"/>
              <w:numPr>
                <w:ilvl w:val="0"/>
                <w:numId w:val="20"/>
              </w:numPr>
              <w:rPr>
                <w:rFonts w:ascii="Garamond" w:hAnsi="Garamond" w:cs="Times New Roman"/>
                <w:color w:val="000000" w:themeColor="text1"/>
              </w:rPr>
            </w:pPr>
            <w:r w:rsidRPr="000B0BF2">
              <w:rPr>
                <w:rFonts w:ascii="Garamond" w:hAnsi="Garamond" w:cs="Times New Roman"/>
                <w:color w:val="000000" w:themeColor="text1"/>
              </w:rPr>
              <w:t>Mortality</w:t>
            </w:r>
          </w:p>
          <w:p w14:paraId="74B6F077" w14:textId="77777777" w:rsidR="00044FD5" w:rsidRPr="000B0BF2" w:rsidRDefault="00044FD5" w:rsidP="00044FD5">
            <w:pPr>
              <w:pStyle w:val="ListParagraph"/>
              <w:numPr>
                <w:ilvl w:val="0"/>
                <w:numId w:val="20"/>
              </w:numPr>
              <w:rPr>
                <w:rFonts w:ascii="Garamond" w:hAnsi="Garamond" w:cs="Times New Roman"/>
                <w:color w:val="000000" w:themeColor="text1"/>
              </w:rPr>
            </w:pPr>
            <w:r w:rsidRPr="000B0BF2">
              <w:rPr>
                <w:rFonts w:ascii="Garamond" w:hAnsi="Garamond" w:cs="Times New Roman"/>
                <w:color w:val="000000" w:themeColor="text1"/>
              </w:rPr>
              <w:t>Adverse events</w:t>
            </w:r>
          </w:p>
        </w:tc>
      </w:tr>
    </w:tbl>
    <w:p w14:paraId="55C26A10" w14:textId="56153C39" w:rsidR="00044FD5" w:rsidRPr="000B0BF2" w:rsidRDefault="00044FD5" w:rsidP="00044FD5">
      <w:pPr>
        <w:rPr>
          <w:rFonts w:ascii="Garamond" w:hAnsi="Garamond"/>
          <w:lang w:val="en-US"/>
        </w:rPr>
      </w:pPr>
    </w:p>
    <w:p w14:paraId="4AC8F23E" w14:textId="3BC5B849" w:rsidR="008728D6" w:rsidRPr="000B0BF2" w:rsidRDefault="0057010C" w:rsidP="0057010C">
      <w:pPr>
        <w:rPr>
          <w:rFonts w:ascii="Garamond" w:hAnsi="Garamond"/>
          <w:b/>
          <w:lang w:val="en-US"/>
        </w:rPr>
      </w:pPr>
      <w:r w:rsidRPr="000B0BF2">
        <w:rPr>
          <w:rFonts w:ascii="Garamond" w:hAnsi="Garamond"/>
          <w:b/>
          <w:lang w:val="en-US"/>
        </w:rPr>
        <w:t>Table S51. PICO question: Recommendation 44</w:t>
      </w:r>
    </w:p>
    <w:p w14:paraId="2B3B89B5" w14:textId="77777777" w:rsidR="0057010C" w:rsidRPr="000B0BF2" w:rsidRDefault="0057010C" w:rsidP="0057010C">
      <w:pPr>
        <w:rPr>
          <w:rFonts w:ascii="Garamond" w:hAnsi="Garamond"/>
          <w:b/>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889"/>
        <w:gridCol w:w="1881"/>
        <w:gridCol w:w="1645"/>
        <w:gridCol w:w="1929"/>
      </w:tblGrid>
      <w:tr w:rsidR="00F07601" w:rsidRPr="000B0BF2" w14:paraId="70C2E212" w14:textId="77777777" w:rsidTr="00DB4E3A">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489D30" w14:textId="056CD2E1" w:rsidR="00F07601" w:rsidRPr="000B0BF2" w:rsidRDefault="00F07601" w:rsidP="00DB4E3A">
            <w:pPr>
              <w:spacing w:line="360" w:lineRule="auto"/>
              <w:rPr>
                <w:rFonts w:ascii="Garamond" w:hAnsi="Garamond"/>
                <w:lang w:val="en-US"/>
              </w:rPr>
            </w:pPr>
            <w:r w:rsidRPr="000B0BF2">
              <w:rPr>
                <w:rFonts w:ascii="Garamond" w:hAnsi="Garamond"/>
                <w:bCs/>
                <w:iCs/>
                <w:lang w:val="en-US"/>
              </w:rPr>
              <w:t xml:space="preserve">In critically ill adults with COVID-19, should we recommend </w:t>
            </w:r>
            <w:r w:rsidR="0057010C" w:rsidRPr="000B0BF2">
              <w:rPr>
                <w:rFonts w:ascii="Garamond" w:hAnsi="Garamond"/>
                <w:bCs/>
                <w:iCs/>
                <w:lang w:val="en-US"/>
              </w:rPr>
              <w:t>fever management</w:t>
            </w:r>
            <w:r w:rsidRPr="000B0BF2">
              <w:rPr>
                <w:rFonts w:ascii="Garamond" w:hAnsi="Garamond"/>
                <w:bCs/>
                <w:iCs/>
                <w:lang w:val="en-US"/>
              </w:rPr>
              <w:t xml:space="preserve">, </w:t>
            </w:r>
            <w:r w:rsidR="00B70CD5">
              <w:rPr>
                <w:rFonts w:ascii="Garamond" w:hAnsi="Garamond"/>
                <w:bCs/>
                <w:iCs/>
                <w:lang w:val="en-US"/>
              </w:rPr>
              <w:t>versus</w:t>
            </w:r>
            <w:r w:rsidRPr="000B0BF2">
              <w:rPr>
                <w:rFonts w:ascii="Garamond" w:hAnsi="Garamond"/>
                <w:bCs/>
                <w:iCs/>
                <w:lang w:val="en-US"/>
              </w:rPr>
              <w:t xml:space="preserve"> no </w:t>
            </w:r>
            <w:r w:rsidR="0057010C" w:rsidRPr="000B0BF2">
              <w:rPr>
                <w:rFonts w:ascii="Garamond" w:hAnsi="Garamond"/>
                <w:bCs/>
                <w:iCs/>
                <w:lang w:val="en-US"/>
              </w:rPr>
              <w:t>intervention?</w:t>
            </w:r>
          </w:p>
        </w:tc>
      </w:tr>
      <w:tr w:rsidR="0057010C" w:rsidRPr="000B0BF2" w14:paraId="46BF2D4F" w14:textId="77777777" w:rsidTr="00DB4E3A">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67D01C" w14:textId="77777777" w:rsidR="00F07601" w:rsidRPr="000B0BF2" w:rsidRDefault="00F07601" w:rsidP="00DB4E3A">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A7C0E0" w14:textId="77777777" w:rsidR="00F07601" w:rsidRPr="000B0BF2" w:rsidRDefault="00F07601" w:rsidP="00DB4E3A">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F3135" w14:textId="77777777" w:rsidR="00F07601" w:rsidRPr="000B0BF2" w:rsidRDefault="00F07601" w:rsidP="00DB4E3A">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2FA44F" w14:textId="77777777" w:rsidR="00F07601" w:rsidRPr="000B0BF2" w:rsidRDefault="00F07601" w:rsidP="00DB4E3A">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57010C" w:rsidRPr="000B0BF2" w14:paraId="04C229D8" w14:textId="77777777" w:rsidTr="00DB4E3A">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3A1BE6" w14:textId="63539404" w:rsidR="00F07601" w:rsidRPr="000B0BF2" w:rsidRDefault="00F07601" w:rsidP="00DB4E3A">
            <w:pPr>
              <w:rPr>
                <w:rFonts w:ascii="Garamond" w:hAnsi="Garamond"/>
                <w:color w:val="000000" w:themeColor="text1"/>
                <w:lang w:val="en-US"/>
              </w:rPr>
            </w:pPr>
            <w:r w:rsidRPr="000B0BF2">
              <w:rPr>
                <w:rFonts w:ascii="Garamond" w:hAnsi="Garamond"/>
                <w:bCs/>
                <w:iCs/>
                <w:lang w:val="en-US"/>
              </w:rPr>
              <w:t xml:space="preserve">Critically ill adults </w:t>
            </w:r>
            <w:r w:rsidRPr="000B0BF2">
              <w:rPr>
                <w:rFonts w:ascii="Garamond" w:hAnsi="Garamond"/>
                <w:color w:val="000000" w:themeColor="text1"/>
                <w:lang w:val="en-US"/>
              </w:rPr>
              <w:t xml:space="preserve">with COVID-19 </w:t>
            </w:r>
            <w:r w:rsidR="0057010C" w:rsidRPr="000B0BF2">
              <w:rPr>
                <w:rFonts w:ascii="Garamond" w:hAnsi="Garamond"/>
                <w:color w:val="000000" w:themeColor="text1"/>
                <w:lang w:val="en-US"/>
              </w:rPr>
              <w:t>with fever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D051E" w14:textId="557AF439" w:rsidR="00F07601" w:rsidRPr="000B0BF2" w:rsidRDefault="0057010C" w:rsidP="00DB4E3A">
            <w:pPr>
              <w:rPr>
                <w:rFonts w:ascii="Garamond" w:hAnsi="Garamond"/>
                <w:color w:val="000000" w:themeColor="text1"/>
                <w:lang w:val="en-US"/>
              </w:rPr>
            </w:pPr>
            <w:r w:rsidRPr="000B0BF2">
              <w:rPr>
                <w:rFonts w:ascii="Garamond" w:hAnsi="Garamond"/>
                <w:color w:val="000000" w:themeColor="text1"/>
                <w:lang w:val="en-US"/>
              </w:rPr>
              <w:t>Fever management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CA4371" w14:textId="314AD7C8" w:rsidR="00F07601" w:rsidRPr="000B0BF2" w:rsidRDefault="00F07601" w:rsidP="00DB4E3A">
            <w:pPr>
              <w:rPr>
                <w:rFonts w:ascii="Garamond" w:hAnsi="Garamond"/>
                <w:color w:val="000000" w:themeColor="text1"/>
                <w:lang w:val="en-US"/>
              </w:rPr>
            </w:pPr>
            <w:r w:rsidRPr="000B0BF2">
              <w:rPr>
                <w:rFonts w:ascii="Garamond" w:hAnsi="Garamond"/>
                <w:color w:val="000000" w:themeColor="text1"/>
                <w:lang w:val="en-US"/>
              </w:rPr>
              <w:t xml:space="preserve">No </w:t>
            </w:r>
            <w:r w:rsidR="0057010C"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89FCFA" w14:textId="77777777" w:rsidR="00F07601" w:rsidRPr="000B0BF2" w:rsidRDefault="00F07601" w:rsidP="00F07601">
            <w:pPr>
              <w:pStyle w:val="ListParagraph"/>
              <w:numPr>
                <w:ilvl w:val="0"/>
                <w:numId w:val="24"/>
              </w:numPr>
              <w:rPr>
                <w:rFonts w:ascii="Garamond" w:hAnsi="Garamond"/>
                <w:color w:val="000000" w:themeColor="text1"/>
              </w:rPr>
            </w:pPr>
            <w:r w:rsidRPr="000B0BF2">
              <w:rPr>
                <w:rFonts w:ascii="Garamond" w:hAnsi="Garamond"/>
                <w:color w:val="000000" w:themeColor="text1"/>
              </w:rPr>
              <w:t>Mortality</w:t>
            </w:r>
          </w:p>
          <w:p w14:paraId="0D62D089" w14:textId="77777777" w:rsidR="00F07601" w:rsidRPr="000B0BF2" w:rsidRDefault="00F07601" w:rsidP="00F07601">
            <w:pPr>
              <w:pStyle w:val="ListParagraph"/>
              <w:numPr>
                <w:ilvl w:val="0"/>
                <w:numId w:val="24"/>
              </w:numPr>
              <w:rPr>
                <w:rFonts w:ascii="Garamond" w:hAnsi="Garamond"/>
                <w:color w:val="000000" w:themeColor="text1"/>
              </w:rPr>
            </w:pPr>
            <w:r w:rsidRPr="000B0BF2">
              <w:rPr>
                <w:rFonts w:ascii="Garamond" w:hAnsi="Garamond"/>
                <w:color w:val="000000" w:themeColor="text1"/>
              </w:rPr>
              <w:t>Adverse events</w:t>
            </w:r>
          </w:p>
          <w:p w14:paraId="0A7AF509" w14:textId="77777777" w:rsidR="0057010C" w:rsidRPr="000B0BF2" w:rsidRDefault="0057010C" w:rsidP="00F07601">
            <w:pPr>
              <w:pStyle w:val="ListParagraph"/>
              <w:numPr>
                <w:ilvl w:val="0"/>
                <w:numId w:val="24"/>
              </w:numPr>
              <w:rPr>
                <w:rFonts w:ascii="Garamond" w:hAnsi="Garamond"/>
                <w:color w:val="000000" w:themeColor="text1"/>
              </w:rPr>
            </w:pPr>
            <w:r w:rsidRPr="000B0BF2">
              <w:rPr>
                <w:rFonts w:ascii="Garamond" w:hAnsi="Garamond"/>
                <w:color w:val="000000" w:themeColor="text1"/>
              </w:rPr>
              <w:t>Patient comfort</w:t>
            </w:r>
          </w:p>
          <w:p w14:paraId="3395FD0E" w14:textId="26450E36" w:rsidR="0057010C" w:rsidRPr="000B0BF2" w:rsidRDefault="0057010C" w:rsidP="00F07601">
            <w:pPr>
              <w:pStyle w:val="ListParagraph"/>
              <w:numPr>
                <w:ilvl w:val="0"/>
                <w:numId w:val="24"/>
              </w:numPr>
              <w:rPr>
                <w:rFonts w:ascii="Garamond" w:hAnsi="Garamond"/>
                <w:color w:val="000000" w:themeColor="text1"/>
              </w:rPr>
            </w:pPr>
            <w:r w:rsidRPr="000B0BF2">
              <w:rPr>
                <w:rFonts w:ascii="Garamond" w:hAnsi="Garamond"/>
                <w:color w:val="000000" w:themeColor="text1"/>
              </w:rPr>
              <w:t>Shock</w:t>
            </w:r>
          </w:p>
          <w:p w14:paraId="46BABBC4" w14:textId="18E2103F" w:rsidR="0057010C" w:rsidRPr="000B0BF2" w:rsidRDefault="0057010C" w:rsidP="0057010C">
            <w:pPr>
              <w:rPr>
                <w:rFonts w:ascii="Garamond" w:hAnsi="Garamond"/>
                <w:color w:val="000000" w:themeColor="text1"/>
                <w:lang w:val="en-US"/>
              </w:rPr>
            </w:pPr>
          </w:p>
        </w:tc>
      </w:tr>
    </w:tbl>
    <w:p w14:paraId="27CBFC91" w14:textId="4CF4DAE6" w:rsidR="00F07601" w:rsidRPr="000B0BF2" w:rsidRDefault="00F07601" w:rsidP="00F07601">
      <w:pPr>
        <w:tabs>
          <w:tab w:val="left" w:pos="1052"/>
        </w:tabs>
        <w:rPr>
          <w:rFonts w:ascii="Garamond" w:hAnsi="Garamond"/>
          <w:lang w:val="en-US"/>
        </w:rPr>
      </w:pPr>
    </w:p>
    <w:p w14:paraId="291C3FBB" w14:textId="77777777" w:rsidR="0057010C" w:rsidRPr="000B0BF2" w:rsidRDefault="0057010C" w:rsidP="0057010C">
      <w:pPr>
        <w:rPr>
          <w:rFonts w:ascii="Garamond" w:hAnsi="Garamond"/>
          <w:b/>
          <w:lang w:val="en-US"/>
        </w:rPr>
      </w:pPr>
    </w:p>
    <w:p w14:paraId="008F1255" w14:textId="7F221767" w:rsidR="0057010C" w:rsidRPr="000B0BF2" w:rsidRDefault="0057010C" w:rsidP="0057010C">
      <w:pPr>
        <w:rPr>
          <w:rFonts w:ascii="Garamond" w:hAnsi="Garamond"/>
          <w:b/>
          <w:lang w:val="en-US"/>
        </w:rPr>
      </w:pPr>
      <w:r w:rsidRPr="000B0BF2">
        <w:rPr>
          <w:rFonts w:ascii="Garamond" w:hAnsi="Garamond"/>
          <w:b/>
          <w:lang w:val="en-US"/>
        </w:rPr>
        <w:t>Table S53. PICO question: Recommendation 45</w:t>
      </w:r>
    </w:p>
    <w:p w14:paraId="687E8BC9" w14:textId="59C57CE1" w:rsidR="0057010C" w:rsidRPr="000B0BF2" w:rsidRDefault="0057010C" w:rsidP="00F07601">
      <w:pPr>
        <w:tabs>
          <w:tab w:val="left" w:pos="1052"/>
        </w:tabs>
        <w:rPr>
          <w:rFonts w:ascii="Garamond" w:hAnsi="Garamond"/>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980"/>
        <w:gridCol w:w="1647"/>
        <w:gridCol w:w="1607"/>
        <w:gridCol w:w="2110"/>
      </w:tblGrid>
      <w:tr w:rsidR="0057010C" w:rsidRPr="000B0BF2" w14:paraId="53F9707B" w14:textId="77777777" w:rsidTr="006C7528">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EECB49" w14:textId="3AE2B327" w:rsidR="0057010C" w:rsidRPr="000B0BF2" w:rsidRDefault="0057010C" w:rsidP="006C7528">
            <w:pPr>
              <w:spacing w:line="360" w:lineRule="auto"/>
              <w:rPr>
                <w:rFonts w:ascii="Garamond" w:hAnsi="Garamond"/>
                <w:lang w:val="en-US"/>
              </w:rPr>
            </w:pPr>
            <w:r w:rsidRPr="000B0BF2">
              <w:rPr>
                <w:rFonts w:ascii="Garamond" w:hAnsi="Garamond"/>
                <w:bCs/>
                <w:iCs/>
                <w:lang w:val="en-US"/>
              </w:rPr>
              <w:t xml:space="preserve">In mechanically ventilated adults with COVID-19, should we recommend using intravenous immunoglobulins (IVIG), </w:t>
            </w:r>
            <w:r w:rsidR="00B70CD5">
              <w:rPr>
                <w:rFonts w:ascii="Garamond" w:hAnsi="Garamond"/>
                <w:bCs/>
                <w:iCs/>
                <w:lang w:val="en-US"/>
              </w:rPr>
              <w:t>versus</w:t>
            </w:r>
            <w:r w:rsidRPr="000B0BF2">
              <w:rPr>
                <w:rFonts w:ascii="Garamond" w:hAnsi="Garamond"/>
                <w:bCs/>
                <w:iCs/>
                <w:lang w:val="en-US"/>
              </w:rPr>
              <w:t xml:space="preserve"> no IVIG?</w:t>
            </w:r>
          </w:p>
        </w:tc>
      </w:tr>
      <w:tr w:rsidR="0057010C" w:rsidRPr="000B0BF2" w14:paraId="3028EA3D" w14:textId="77777777" w:rsidTr="006C7528">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5D0B08"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7CFE68"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38C714"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3A284C"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57010C" w:rsidRPr="000B0BF2" w14:paraId="5A93D220" w14:textId="77777777" w:rsidTr="006C7528">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AEFF1A"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 xml:space="preserve">Mechanically ventilated adults with COVID-19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D5339" w14:textId="77777777" w:rsidR="0057010C" w:rsidRPr="000B0BF2" w:rsidRDefault="0057010C" w:rsidP="006C7528">
            <w:pPr>
              <w:rPr>
                <w:rFonts w:ascii="Garamond" w:hAnsi="Garamond"/>
                <w:color w:val="000000" w:themeColor="text1"/>
                <w:lang w:val="en-US"/>
              </w:rPr>
            </w:pPr>
            <w:r w:rsidRPr="000B0BF2">
              <w:rPr>
                <w:rFonts w:ascii="Garamond" w:hAnsi="Garamond"/>
                <w:bCs/>
                <w:iCs/>
                <w:lang w:val="en-US"/>
              </w:rPr>
              <w:t>IVIG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EE962F"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 xml:space="preserve">No </w:t>
            </w:r>
            <w:r w:rsidRPr="000B0BF2">
              <w:rPr>
                <w:rFonts w:ascii="Garamond" w:hAnsi="Garamond"/>
                <w:bCs/>
                <w:iCs/>
                <w:lang w:val="en-US"/>
              </w:rPr>
              <w:t>IVIG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04792B" w14:textId="77777777" w:rsidR="0057010C" w:rsidRPr="000B0BF2" w:rsidRDefault="0057010C" w:rsidP="006C7528">
            <w:pPr>
              <w:pStyle w:val="ListParagraph"/>
              <w:numPr>
                <w:ilvl w:val="0"/>
                <w:numId w:val="21"/>
              </w:numPr>
              <w:rPr>
                <w:rFonts w:ascii="Garamond" w:hAnsi="Garamond" w:cs="Times New Roman"/>
                <w:color w:val="000000" w:themeColor="text1"/>
              </w:rPr>
            </w:pPr>
            <w:r w:rsidRPr="000B0BF2">
              <w:rPr>
                <w:rFonts w:ascii="Garamond" w:hAnsi="Garamond" w:cs="Times New Roman"/>
                <w:color w:val="000000" w:themeColor="text1"/>
              </w:rPr>
              <w:t>Mortality</w:t>
            </w:r>
          </w:p>
          <w:p w14:paraId="34A93645" w14:textId="77777777" w:rsidR="0057010C" w:rsidRPr="000B0BF2" w:rsidRDefault="0057010C" w:rsidP="006C7528">
            <w:pPr>
              <w:pStyle w:val="ListParagraph"/>
              <w:numPr>
                <w:ilvl w:val="0"/>
                <w:numId w:val="21"/>
              </w:numPr>
              <w:rPr>
                <w:rFonts w:ascii="Garamond" w:hAnsi="Garamond" w:cs="Times New Roman"/>
                <w:color w:val="000000" w:themeColor="text1"/>
              </w:rPr>
            </w:pPr>
            <w:r w:rsidRPr="000B0BF2">
              <w:rPr>
                <w:rFonts w:ascii="Garamond" w:hAnsi="Garamond" w:cs="Times New Roman"/>
                <w:color w:val="000000" w:themeColor="text1"/>
              </w:rPr>
              <w:t>Adverse events</w:t>
            </w:r>
          </w:p>
        </w:tc>
      </w:tr>
    </w:tbl>
    <w:p w14:paraId="08549BEF" w14:textId="77777777" w:rsidR="0057010C" w:rsidRPr="000B0BF2" w:rsidRDefault="0057010C" w:rsidP="00F07601">
      <w:pPr>
        <w:tabs>
          <w:tab w:val="left" w:pos="1052"/>
        </w:tabs>
        <w:rPr>
          <w:rFonts w:ascii="Garamond" w:hAnsi="Garamond"/>
          <w:lang w:val="en-US"/>
        </w:rPr>
      </w:pPr>
    </w:p>
    <w:p w14:paraId="7768627A" w14:textId="77777777" w:rsidR="0057010C" w:rsidRPr="000B0BF2" w:rsidRDefault="0057010C" w:rsidP="0057010C">
      <w:pPr>
        <w:rPr>
          <w:rFonts w:ascii="Garamond" w:hAnsi="Garamond"/>
          <w:b/>
          <w:lang w:val="en-US"/>
        </w:rPr>
      </w:pPr>
    </w:p>
    <w:p w14:paraId="2BBEA212" w14:textId="77777777" w:rsidR="004C6EA9" w:rsidRDefault="004C6EA9" w:rsidP="0057010C">
      <w:pPr>
        <w:rPr>
          <w:rFonts w:ascii="Garamond" w:hAnsi="Garamond"/>
          <w:b/>
          <w:lang w:val="en-US"/>
        </w:rPr>
      </w:pPr>
    </w:p>
    <w:p w14:paraId="2E809A93" w14:textId="77777777" w:rsidR="004C6EA9" w:rsidRDefault="004C6EA9" w:rsidP="0057010C">
      <w:pPr>
        <w:rPr>
          <w:rFonts w:ascii="Garamond" w:hAnsi="Garamond"/>
          <w:b/>
          <w:lang w:val="en-US"/>
        </w:rPr>
      </w:pPr>
    </w:p>
    <w:p w14:paraId="7A71B5A1" w14:textId="77777777" w:rsidR="004C6EA9" w:rsidRDefault="004C6EA9" w:rsidP="0057010C">
      <w:pPr>
        <w:rPr>
          <w:rFonts w:ascii="Garamond" w:hAnsi="Garamond"/>
          <w:b/>
          <w:lang w:val="en-US"/>
        </w:rPr>
      </w:pPr>
    </w:p>
    <w:p w14:paraId="1A9F9CCF" w14:textId="77777777" w:rsidR="004C6EA9" w:rsidRDefault="004C6EA9" w:rsidP="0057010C">
      <w:pPr>
        <w:rPr>
          <w:rFonts w:ascii="Garamond" w:hAnsi="Garamond"/>
          <w:b/>
          <w:lang w:val="en-US"/>
        </w:rPr>
      </w:pPr>
    </w:p>
    <w:p w14:paraId="1C6269A8" w14:textId="77777777" w:rsidR="004C6EA9" w:rsidRDefault="004C6EA9" w:rsidP="0057010C">
      <w:pPr>
        <w:rPr>
          <w:rFonts w:ascii="Garamond" w:hAnsi="Garamond"/>
          <w:b/>
          <w:lang w:val="en-US"/>
        </w:rPr>
      </w:pPr>
    </w:p>
    <w:p w14:paraId="5F311ACB" w14:textId="77777777" w:rsidR="004C6EA9" w:rsidRDefault="004C6EA9" w:rsidP="0057010C">
      <w:pPr>
        <w:rPr>
          <w:rFonts w:ascii="Garamond" w:hAnsi="Garamond"/>
          <w:b/>
          <w:lang w:val="en-US"/>
        </w:rPr>
      </w:pPr>
    </w:p>
    <w:p w14:paraId="4C346C01" w14:textId="77777777" w:rsidR="004C6EA9" w:rsidRDefault="004C6EA9" w:rsidP="0057010C">
      <w:pPr>
        <w:rPr>
          <w:rFonts w:ascii="Garamond" w:hAnsi="Garamond"/>
          <w:b/>
          <w:lang w:val="en-US"/>
        </w:rPr>
      </w:pPr>
    </w:p>
    <w:p w14:paraId="54B1B07D" w14:textId="79DDC751" w:rsidR="0057010C" w:rsidRPr="000B0BF2" w:rsidRDefault="0057010C" w:rsidP="0057010C">
      <w:pPr>
        <w:rPr>
          <w:rFonts w:ascii="Garamond" w:hAnsi="Garamond"/>
          <w:b/>
          <w:lang w:val="en-US"/>
        </w:rPr>
      </w:pPr>
      <w:r w:rsidRPr="000B0BF2">
        <w:rPr>
          <w:rFonts w:ascii="Garamond" w:hAnsi="Garamond"/>
          <w:b/>
          <w:lang w:val="en-US"/>
        </w:rPr>
        <w:lastRenderedPageBreak/>
        <w:t>Table S54. PICO question: Recommendation 46</w:t>
      </w:r>
    </w:p>
    <w:p w14:paraId="2C4FCC20" w14:textId="77777777" w:rsidR="0057010C" w:rsidRPr="000B0BF2" w:rsidRDefault="0057010C" w:rsidP="0057010C">
      <w:pPr>
        <w:rPr>
          <w:rFonts w:ascii="Garamond" w:hAnsi="Garamond"/>
          <w:b/>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397"/>
        <w:gridCol w:w="1971"/>
        <w:gridCol w:w="2118"/>
        <w:gridCol w:w="1858"/>
      </w:tblGrid>
      <w:tr w:rsidR="0057010C" w:rsidRPr="000B0BF2" w14:paraId="373EED92" w14:textId="77777777" w:rsidTr="006C7528">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4DF864" w14:textId="25FFC436" w:rsidR="0057010C" w:rsidRPr="000B0BF2" w:rsidRDefault="0057010C" w:rsidP="006C7528">
            <w:pPr>
              <w:spacing w:line="360" w:lineRule="auto"/>
              <w:rPr>
                <w:rFonts w:ascii="Garamond" w:hAnsi="Garamond"/>
                <w:lang w:val="en-US"/>
              </w:rPr>
            </w:pPr>
            <w:r w:rsidRPr="000B0BF2">
              <w:rPr>
                <w:rFonts w:ascii="Garamond" w:hAnsi="Garamond"/>
                <w:bCs/>
                <w:iCs/>
                <w:lang w:val="en-US"/>
              </w:rPr>
              <w:t xml:space="preserve">In mechanically ventilated adults with COVID-19 infection, should we recommend using convalescent plasma, </w:t>
            </w:r>
            <w:r w:rsidR="00B70CD5">
              <w:rPr>
                <w:rFonts w:ascii="Garamond" w:hAnsi="Garamond"/>
                <w:bCs/>
                <w:iCs/>
                <w:lang w:val="en-US"/>
              </w:rPr>
              <w:t>versus</w:t>
            </w:r>
            <w:r w:rsidRPr="000B0BF2">
              <w:rPr>
                <w:rFonts w:ascii="Garamond" w:hAnsi="Garamond"/>
                <w:bCs/>
                <w:iCs/>
                <w:lang w:val="en-US"/>
              </w:rPr>
              <w:t xml:space="preserve"> no convalescent plasma?</w:t>
            </w:r>
          </w:p>
        </w:tc>
      </w:tr>
      <w:tr w:rsidR="0057010C" w:rsidRPr="000B0BF2" w14:paraId="428DEF90" w14:textId="77777777" w:rsidTr="006C7528">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2CBA55"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F4FC83"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7F8D1"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6151DA"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57010C" w:rsidRPr="000B0BF2" w14:paraId="7B9D9FEA" w14:textId="77777777" w:rsidTr="006C7528">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2C3935"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 xml:space="preserve">Mechanically ventilated patients with COVID-19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9B948C" w14:textId="77777777" w:rsidR="0057010C" w:rsidRPr="000B0BF2" w:rsidRDefault="0057010C" w:rsidP="006C7528">
            <w:pPr>
              <w:rPr>
                <w:rFonts w:ascii="Garamond" w:hAnsi="Garamond"/>
                <w:color w:val="000000" w:themeColor="text1"/>
                <w:lang w:val="en-US"/>
              </w:rPr>
            </w:pPr>
            <w:r w:rsidRPr="000B0BF2">
              <w:rPr>
                <w:rFonts w:ascii="Garamond" w:hAnsi="Garamond"/>
                <w:bCs/>
                <w:iCs/>
                <w:lang w:val="en-US"/>
              </w:rPr>
              <w:t>Convalescent plasma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9EA717"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 xml:space="preserve">No </w:t>
            </w:r>
            <w:r w:rsidRPr="000B0BF2">
              <w:rPr>
                <w:rFonts w:ascii="Garamond" w:hAnsi="Garamond"/>
                <w:bCs/>
                <w:iCs/>
                <w:lang w:val="en-US"/>
              </w:rPr>
              <w:t>convalescent plasma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7CC3F1" w14:textId="77777777" w:rsidR="0057010C" w:rsidRPr="000B0BF2" w:rsidRDefault="0057010C" w:rsidP="006C7528">
            <w:pPr>
              <w:pStyle w:val="ListParagraph"/>
              <w:numPr>
                <w:ilvl w:val="0"/>
                <w:numId w:val="22"/>
              </w:numPr>
              <w:rPr>
                <w:rFonts w:ascii="Garamond" w:hAnsi="Garamond" w:cs="Times New Roman"/>
                <w:color w:val="000000" w:themeColor="text1"/>
              </w:rPr>
            </w:pPr>
            <w:r w:rsidRPr="000B0BF2">
              <w:rPr>
                <w:rFonts w:ascii="Garamond" w:hAnsi="Garamond" w:cs="Times New Roman"/>
                <w:color w:val="000000" w:themeColor="text1"/>
              </w:rPr>
              <w:t>Mortality</w:t>
            </w:r>
          </w:p>
          <w:p w14:paraId="2E75E34C" w14:textId="77777777" w:rsidR="0057010C" w:rsidRPr="000B0BF2" w:rsidRDefault="0057010C" w:rsidP="006C7528">
            <w:pPr>
              <w:pStyle w:val="ListParagraph"/>
              <w:numPr>
                <w:ilvl w:val="0"/>
                <w:numId w:val="22"/>
              </w:numPr>
              <w:rPr>
                <w:rFonts w:ascii="Garamond" w:hAnsi="Garamond" w:cs="Times New Roman"/>
                <w:color w:val="000000" w:themeColor="text1"/>
              </w:rPr>
            </w:pPr>
            <w:r w:rsidRPr="000B0BF2">
              <w:rPr>
                <w:rFonts w:ascii="Garamond" w:hAnsi="Garamond" w:cs="Times New Roman"/>
                <w:color w:val="000000" w:themeColor="text1"/>
              </w:rPr>
              <w:t>Adverse events</w:t>
            </w:r>
          </w:p>
        </w:tc>
      </w:tr>
    </w:tbl>
    <w:p w14:paraId="5DFEBFA9" w14:textId="6D9EE02C" w:rsidR="008728D6" w:rsidRPr="000B0BF2" w:rsidRDefault="008728D6" w:rsidP="008728D6">
      <w:pPr>
        <w:spacing w:line="360" w:lineRule="auto"/>
        <w:rPr>
          <w:rFonts w:ascii="Garamond" w:hAnsi="Garamond"/>
          <w:lang w:val="en-US"/>
        </w:rPr>
      </w:pPr>
    </w:p>
    <w:p w14:paraId="030AD9EB" w14:textId="5256CF6E" w:rsidR="0057010C" w:rsidRPr="000B0BF2" w:rsidRDefault="0057010C" w:rsidP="008728D6">
      <w:pPr>
        <w:spacing w:line="360" w:lineRule="auto"/>
        <w:rPr>
          <w:rFonts w:ascii="Garamond" w:hAnsi="Garamond"/>
          <w:lang w:val="en-US"/>
        </w:rPr>
      </w:pPr>
    </w:p>
    <w:p w14:paraId="67609E9B" w14:textId="792CE010" w:rsidR="0057010C" w:rsidRPr="000B0BF2" w:rsidRDefault="0057010C" w:rsidP="008728D6">
      <w:pPr>
        <w:spacing w:line="360" w:lineRule="auto"/>
        <w:rPr>
          <w:rFonts w:ascii="Garamond" w:hAnsi="Garamond"/>
          <w:lang w:val="en-US"/>
        </w:rPr>
      </w:pPr>
    </w:p>
    <w:p w14:paraId="499CAF89" w14:textId="1B070000" w:rsidR="0057010C" w:rsidRPr="000B0BF2" w:rsidRDefault="0057010C" w:rsidP="008728D6">
      <w:pPr>
        <w:spacing w:line="360" w:lineRule="auto"/>
        <w:rPr>
          <w:rFonts w:ascii="Garamond" w:hAnsi="Garamond"/>
          <w:lang w:val="en-US"/>
        </w:rPr>
      </w:pPr>
    </w:p>
    <w:p w14:paraId="3714A6BD" w14:textId="72EA133B" w:rsidR="0057010C" w:rsidRPr="000B0BF2" w:rsidRDefault="0057010C" w:rsidP="0057010C">
      <w:pPr>
        <w:rPr>
          <w:rFonts w:ascii="Garamond" w:hAnsi="Garamond"/>
          <w:b/>
          <w:lang w:val="en-US"/>
        </w:rPr>
      </w:pPr>
      <w:r w:rsidRPr="000B0BF2">
        <w:rPr>
          <w:rFonts w:ascii="Garamond" w:hAnsi="Garamond"/>
          <w:b/>
          <w:lang w:val="en-US"/>
        </w:rPr>
        <w:t>Table S55. PICO question: Recommendation 47</w:t>
      </w:r>
    </w:p>
    <w:p w14:paraId="7697C2AF" w14:textId="77777777" w:rsidR="0057010C" w:rsidRPr="000B0BF2" w:rsidRDefault="0057010C" w:rsidP="008728D6">
      <w:pPr>
        <w:spacing w:line="360" w:lineRule="auto"/>
        <w:rPr>
          <w:rFonts w:ascii="Garamond" w:hAnsi="Garamond"/>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796"/>
        <w:gridCol w:w="1622"/>
        <w:gridCol w:w="1656"/>
        <w:gridCol w:w="2270"/>
      </w:tblGrid>
      <w:tr w:rsidR="0057010C" w:rsidRPr="000B0BF2" w14:paraId="4AFC4AA3" w14:textId="77777777" w:rsidTr="006C7528">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2AE0BC" w14:textId="6FD19008" w:rsidR="0057010C" w:rsidRPr="000B0BF2" w:rsidRDefault="0057010C" w:rsidP="006C7528">
            <w:pPr>
              <w:spacing w:line="360" w:lineRule="auto"/>
              <w:rPr>
                <w:rFonts w:ascii="Garamond" w:hAnsi="Garamond"/>
                <w:lang w:val="en-US"/>
              </w:rPr>
            </w:pPr>
            <w:r w:rsidRPr="000B0BF2">
              <w:rPr>
                <w:rFonts w:ascii="Garamond" w:hAnsi="Garamond"/>
                <w:bCs/>
                <w:iCs/>
                <w:lang w:val="en-US"/>
              </w:rPr>
              <w:t xml:space="preserve">In critically ill adults with COVID-19, should we recommend using </w:t>
            </w:r>
            <w:r w:rsidRPr="000B0BF2">
              <w:rPr>
                <w:rFonts w:ascii="Garamond" w:hAnsi="Garamond"/>
                <w:color w:val="000000" w:themeColor="text1"/>
                <w:lang w:val="en-US"/>
              </w:rPr>
              <w:t>a</w:t>
            </w:r>
            <w:r w:rsidRPr="000B0BF2">
              <w:rPr>
                <w:rFonts w:ascii="Garamond" w:hAnsi="Garamond"/>
                <w:bCs/>
                <w:iCs/>
                <w:lang w:val="en-US"/>
              </w:rPr>
              <w:t xml:space="preserve">ntivirals, </w:t>
            </w:r>
            <w:r w:rsidR="00B70CD5">
              <w:rPr>
                <w:rFonts w:ascii="Garamond" w:hAnsi="Garamond"/>
                <w:bCs/>
                <w:iCs/>
                <w:lang w:val="en-US"/>
              </w:rPr>
              <w:t>versus</w:t>
            </w:r>
            <w:r w:rsidRPr="000B0BF2">
              <w:rPr>
                <w:rFonts w:ascii="Garamond" w:hAnsi="Garamond"/>
                <w:bCs/>
                <w:iCs/>
                <w:lang w:val="en-US"/>
              </w:rPr>
              <w:t xml:space="preserve"> no antiviral agents,?</w:t>
            </w:r>
          </w:p>
        </w:tc>
      </w:tr>
      <w:tr w:rsidR="0057010C" w:rsidRPr="000B0BF2" w14:paraId="28384CBF" w14:textId="77777777" w:rsidTr="006C7528">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C82DD9"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93C77B"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5897DF"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C705DB"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57010C" w:rsidRPr="000B0BF2" w14:paraId="01035C26" w14:textId="77777777" w:rsidTr="006C7528">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E4F8FC" w14:textId="77777777" w:rsidR="0057010C" w:rsidRPr="000B0BF2" w:rsidRDefault="0057010C" w:rsidP="006C7528">
            <w:pPr>
              <w:rPr>
                <w:rFonts w:ascii="Garamond" w:hAnsi="Garamond"/>
                <w:color w:val="000000" w:themeColor="text1"/>
                <w:lang w:val="en-US"/>
              </w:rPr>
            </w:pPr>
            <w:r w:rsidRPr="000B0BF2">
              <w:rPr>
                <w:rFonts w:ascii="Garamond" w:hAnsi="Garamond"/>
                <w:bCs/>
                <w:iCs/>
                <w:lang w:val="en-US"/>
              </w:rPr>
              <w:t xml:space="preserve">Critically ill adults </w:t>
            </w:r>
            <w:r w:rsidRPr="000B0BF2">
              <w:rPr>
                <w:rFonts w:ascii="Garamond" w:hAnsi="Garamond"/>
                <w:color w:val="000000" w:themeColor="text1"/>
                <w:lang w:val="en-US"/>
              </w:rPr>
              <w:t xml:space="preserve">with COVID-19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308B80" w14:textId="33C02929" w:rsidR="0057010C" w:rsidRPr="000B0BF2" w:rsidRDefault="00FA46DF" w:rsidP="006C7528">
            <w:pPr>
              <w:rPr>
                <w:rFonts w:ascii="Garamond" w:hAnsi="Garamond"/>
                <w:color w:val="000000" w:themeColor="text1"/>
                <w:lang w:val="en-US"/>
              </w:rPr>
            </w:pPr>
            <w:r>
              <w:rPr>
                <w:rFonts w:ascii="Garamond" w:hAnsi="Garamond"/>
                <w:bCs/>
                <w:iCs/>
                <w:lang w:val="en-US"/>
              </w:rPr>
              <w:t>A</w:t>
            </w:r>
            <w:r w:rsidR="0057010C" w:rsidRPr="000B0BF2">
              <w:rPr>
                <w:rFonts w:ascii="Garamond" w:hAnsi="Garamond"/>
                <w:bCs/>
                <w:iCs/>
                <w:lang w:val="en-US"/>
              </w:rPr>
              <w:t>ntivirals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490EE"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No a</w:t>
            </w:r>
            <w:r w:rsidRPr="000B0BF2">
              <w:rPr>
                <w:rFonts w:ascii="Garamond" w:hAnsi="Garamond"/>
                <w:bCs/>
                <w:iCs/>
                <w:lang w:val="en-US"/>
              </w:rPr>
              <w:t>ntivirals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18D5CC" w14:textId="77777777" w:rsidR="0057010C" w:rsidRPr="000B0BF2" w:rsidRDefault="0057010C" w:rsidP="0057010C">
            <w:pPr>
              <w:pStyle w:val="ListParagraph"/>
              <w:numPr>
                <w:ilvl w:val="0"/>
                <w:numId w:val="31"/>
              </w:numPr>
              <w:rPr>
                <w:rFonts w:ascii="Garamond" w:hAnsi="Garamond"/>
                <w:color w:val="000000" w:themeColor="text1"/>
              </w:rPr>
            </w:pPr>
            <w:r w:rsidRPr="000B0BF2">
              <w:rPr>
                <w:rFonts w:ascii="Garamond" w:hAnsi="Garamond"/>
                <w:color w:val="000000" w:themeColor="text1"/>
              </w:rPr>
              <w:t>Mortality</w:t>
            </w:r>
          </w:p>
          <w:p w14:paraId="1ECEDD0F" w14:textId="77777777" w:rsidR="0057010C" w:rsidRPr="000B0BF2" w:rsidRDefault="0057010C" w:rsidP="0057010C">
            <w:pPr>
              <w:pStyle w:val="ListParagraph"/>
              <w:numPr>
                <w:ilvl w:val="0"/>
                <w:numId w:val="31"/>
              </w:numPr>
              <w:rPr>
                <w:rFonts w:ascii="Garamond" w:hAnsi="Garamond"/>
                <w:color w:val="000000" w:themeColor="text1"/>
              </w:rPr>
            </w:pPr>
            <w:r w:rsidRPr="000B0BF2">
              <w:rPr>
                <w:rFonts w:ascii="Garamond" w:hAnsi="Garamond"/>
                <w:color w:val="000000" w:themeColor="text1"/>
              </w:rPr>
              <w:t>Adverse events</w:t>
            </w:r>
          </w:p>
        </w:tc>
      </w:tr>
    </w:tbl>
    <w:p w14:paraId="3AB07951" w14:textId="199D44BA" w:rsidR="0057010C" w:rsidRPr="000B0BF2" w:rsidRDefault="0057010C" w:rsidP="008728D6">
      <w:pPr>
        <w:spacing w:line="360" w:lineRule="auto"/>
        <w:rPr>
          <w:rFonts w:ascii="Garamond" w:hAnsi="Garamond"/>
          <w:lang w:val="en-US"/>
        </w:rPr>
      </w:pPr>
    </w:p>
    <w:p w14:paraId="717D7257" w14:textId="6D8A029F" w:rsidR="0057010C" w:rsidRPr="000B0BF2" w:rsidRDefault="0057010C" w:rsidP="0057010C">
      <w:pPr>
        <w:rPr>
          <w:rFonts w:ascii="Garamond" w:hAnsi="Garamond"/>
          <w:b/>
          <w:lang w:val="en-US"/>
        </w:rPr>
      </w:pPr>
      <w:r w:rsidRPr="000B0BF2">
        <w:rPr>
          <w:rFonts w:ascii="Garamond" w:hAnsi="Garamond"/>
          <w:b/>
          <w:lang w:val="en-US"/>
        </w:rPr>
        <w:t>Table S56. PICO question: Recommendation 48</w:t>
      </w:r>
      <w:r w:rsidR="00FA46DF">
        <w:rPr>
          <w:rFonts w:ascii="Garamond" w:hAnsi="Garamond"/>
          <w:b/>
          <w:lang w:val="en-US"/>
        </w:rPr>
        <w:t xml:space="preserve"> </w:t>
      </w:r>
    </w:p>
    <w:p w14:paraId="7498692A" w14:textId="77777777" w:rsidR="0057010C" w:rsidRPr="000B0BF2" w:rsidRDefault="0057010C" w:rsidP="0057010C">
      <w:pPr>
        <w:tabs>
          <w:tab w:val="left" w:pos="266"/>
          <w:tab w:val="left" w:pos="1440"/>
        </w:tabs>
        <w:rPr>
          <w:rFonts w:ascii="Garamond" w:hAnsi="Garamond"/>
          <w:lang w:val="en-US"/>
        </w:rPr>
      </w:pPr>
      <w:r w:rsidRPr="000B0BF2">
        <w:rPr>
          <w:rFonts w:ascii="Garamond" w:hAnsi="Garamond"/>
          <w:lang w:val="en-US"/>
        </w:rPr>
        <w:tab/>
      </w:r>
    </w:p>
    <w:tbl>
      <w:tblPr>
        <w:tblW w:w="0" w:type="auto"/>
        <w:tblCellMar>
          <w:top w:w="15" w:type="dxa"/>
          <w:left w:w="15" w:type="dxa"/>
          <w:bottom w:w="15" w:type="dxa"/>
          <w:right w:w="15" w:type="dxa"/>
        </w:tblCellMar>
        <w:tblLook w:val="04A0" w:firstRow="1" w:lastRow="0" w:firstColumn="1" w:lastColumn="0" w:noHBand="0" w:noVBand="1"/>
      </w:tblPr>
      <w:tblGrid>
        <w:gridCol w:w="4079"/>
        <w:gridCol w:w="1559"/>
        <w:gridCol w:w="1653"/>
        <w:gridCol w:w="2053"/>
      </w:tblGrid>
      <w:tr w:rsidR="0057010C" w:rsidRPr="000B0BF2" w14:paraId="366C70E0" w14:textId="77777777" w:rsidTr="006C7528">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077050" w14:textId="558F73E6" w:rsidR="0057010C" w:rsidRPr="000B0BF2" w:rsidRDefault="0057010C" w:rsidP="006C7528">
            <w:pPr>
              <w:spacing w:line="360" w:lineRule="auto"/>
              <w:rPr>
                <w:rFonts w:ascii="Garamond" w:hAnsi="Garamond"/>
                <w:lang w:val="en-US"/>
              </w:rPr>
            </w:pPr>
            <w:r w:rsidRPr="000B0BF2">
              <w:rPr>
                <w:rFonts w:ascii="Garamond" w:hAnsi="Garamond"/>
                <w:bCs/>
                <w:iCs/>
                <w:lang w:val="en-US"/>
              </w:rPr>
              <w:t xml:space="preserve">In mechanically ventilated adults with COVID-19, should we recommend using interferon, </w:t>
            </w:r>
            <w:r w:rsidR="00B70CD5">
              <w:rPr>
                <w:rFonts w:ascii="Garamond" w:hAnsi="Garamond"/>
                <w:bCs/>
                <w:iCs/>
                <w:lang w:val="en-US"/>
              </w:rPr>
              <w:t>versus</w:t>
            </w:r>
            <w:r w:rsidRPr="000B0BF2">
              <w:rPr>
                <w:rFonts w:ascii="Garamond" w:hAnsi="Garamond"/>
                <w:bCs/>
                <w:iCs/>
                <w:lang w:val="en-US"/>
              </w:rPr>
              <w:t xml:space="preserve"> no interferon therapy?</w:t>
            </w:r>
          </w:p>
        </w:tc>
      </w:tr>
      <w:tr w:rsidR="0057010C" w:rsidRPr="000B0BF2" w14:paraId="13BE1043" w14:textId="77777777" w:rsidTr="006C7528">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33039C"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1E6764"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713A92"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0EBAD" w14:textId="77777777" w:rsidR="0057010C" w:rsidRPr="000B0BF2" w:rsidRDefault="0057010C" w:rsidP="006C7528">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57010C" w:rsidRPr="000B0BF2" w14:paraId="6E915A75" w14:textId="77777777" w:rsidTr="006C7528">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28798"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 xml:space="preserve">Mechanically ventilated adults with COVID-19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98C756" w14:textId="77777777" w:rsidR="0057010C" w:rsidRPr="000B0BF2" w:rsidRDefault="0057010C" w:rsidP="006C7528">
            <w:pPr>
              <w:rPr>
                <w:rFonts w:ascii="Garamond" w:hAnsi="Garamond"/>
                <w:color w:val="000000" w:themeColor="text1"/>
                <w:lang w:val="en-US"/>
              </w:rPr>
            </w:pPr>
            <w:r w:rsidRPr="000B0BF2">
              <w:rPr>
                <w:rFonts w:ascii="Garamond" w:hAnsi="Garamond"/>
                <w:bCs/>
                <w:iCs/>
                <w:lang w:val="en-US"/>
              </w:rPr>
              <w:t>Interferon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23DE1F" w14:textId="77777777" w:rsidR="0057010C" w:rsidRPr="000B0BF2" w:rsidRDefault="0057010C" w:rsidP="006C7528">
            <w:pPr>
              <w:rPr>
                <w:rFonts w:ascii="Garamond" w:hAnsi="Garamond"/>
                <w:color w:val="000000" w:themeColor="text1"/>
                <w:lang w:val="en-US"/>
              </w:rPr>
            </w:pPr>
            <w:r w:rsidRPr="000B0BF2">
              <w:rPr>
                <w:rFonts w:ascii="Garamond" w:hAnsi="Garamond"/>
                <w:color w:val="000000" w:themeColor="text1"/>
                <w:lang w:val="en-US"/>
              </w:rPr>
              <w:t xml:space="preserve">No </w:t>
            </w:r>
            <w:r w:rsidRPr="000B0BF2">
              <w:rPr>
                <w:rFonts w:ascii="Garamond" w:hAnsi="Garamond"/>
                <w:bCs/>
                <w:iCs/>
                <w:lang w:val="en-US"/>
              </w:rPr>
              <w:t>interferon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0D27B9" w14:textId="77777777" w:rsidR="0057010C" w:rsidRPr="000B0BF2" w:rsidRDefault="0057010C" w:rsidP="006C7528">
            <w:pPr>
              <w:pStyle w:val="ListParagraph"/>
              <w:numPr>
                <w:ilvl w:val="0"/>
                <w:numId w:val="26"/>
              </w:numPr>
              <w:rPr>
                <w:rFonts w:ascii="Garamond" w:hAnsi="Garamond"/>
                <w:color w:val="000000" w:themeColor="text1"/>
              </w:rPr>
            </w:pPr>
            <w:r w:rsidRPr="000B0BF2">
              <w:rPr>
                <w:rFonts w:ascii="Garamond" w:hAnsi="Garamond"/>
                <w:color w:val="000000" w:themeColor="text1"/>
              </w:rPr>
              <w:t>Mortality</w:t>
            </w:r>
          </w:p>
          <w:p w14:paraId="21B9C398" w14:textId="77777777" w:rsidR="0057010C" w:rsidRPr="000B0BF2" w:rsidRDefault="0057010C" w:rsidP="006C7528">
            <w:pPr>
              <w:pStyle w:val="ListParagraph"/>
              <w:numPr>
                <w:ilvl w:val="0"/>
                <w:numId w:val="26"/>
              </w:numPr>
              <w:rPr>
                <w:rFonts w:ascii="Garamond" w:hAnsi="Garamond"/>
                <w:color w:val="000000" w:themeColor="text1"/>
              </w:rPr>
            </w:pPr>
            <w:r w:rsidRPr="000B0BF2">
              <w:rPr>
                <w:rFonts w:ascii="Garamond" w:hAnsi="Garamond"/>
                <w:color w:val="000000" w:themeColor="text1"/>
              </w:rPr>
              <w:t>Adverse events</w:t>
            </w:r>
          </w:p>
        </w:tc>
      </w:tr>
    </w:tbl>
    <w:p w14:paraId="59483C34" w14:textId="77777777" w:rsidR="0057010C" w:rsidRPr="000B0BF2" w:rsidRDefault="0057010C" w:rsidP="0057010C">
      <w:pPr>
        <w:spacing w:line="360" w:lineRule="auto"/>
        <w:rPr>
          <w:rFonts w:ascii="Garamond" w:hAnsi="Garamond"/>
          <w:lang w:val="en-US"/>
        </w:rPr>
      </w:pPr>
    </w:p>
    <w:p w14:paraId="7C2ACC1C" w14:textId="77777777" w:rsidR="004C6EA9" w:rsidRDefault="004C6EA9" w:rsidP="0057010C">
      <w:pPr>
        <w:rPr>
          <w:rFonts w:ascii="Garamond" w:hAnsi="Garamond"/>
          <w:b/>
          <w:lang w:val="en-US"/>
        </w:rPr>
      </w:pPr>
    </w:p>
    <w:p w14:paraId="4447F54D" w14:textId="77777777" w:rsidR="004C6EA9" w:rsidRDefault="004C6EA9" w:rsidP="0057010C">
      <w:pPr>
        <w:rPr>
          <w:rFonts w:ascii="Garamond" w:hAnsi="Garamond"/>
          <w:b/>
          <w:lang w:val="en-US"/>
        </w:rPr>
      </w:pPr>
    </w:p>
    <w:p w14:paraId="16E9CA75" w14:textId="3A74B058" w:rsidR="004C6EA9" w:rsidRDefault="004C6EA9" w:rsidP="0057010C">
      <w:pPr>
        <w:rPr>
          <w:rFonts w:ascii="Garamond" w:hAnsi="Garamond"/>
          <w:b/>
          <w:lang w:val="en-US"/>
        </w:rPr>
      </w:pPr>
    </w:p>
    <w:p w14:paraId="299DF816" w14:textId="77777777" w:rsidR="001A24CE" w:rsidRDefault="001A24CE" w:rsidP="0057010C">
      <w:pPr>
        <w:rPr>
          <w:rFonts w:ascii="Garamond" w:hAnsi="Garamond"/>
          <w:b/>
          <w:lang w:val="en-US"/>
        </w:rPr>
      </w:pPr>
    </w:p>
    <w:p w14:paraId="3F429C20" w14:textId="77777777" w:rsidR="004C6EA9" w:rsidRDefault="004C6EA9" w:rsidP="0057010C">
      <w:pPr>
        <w:rPr>
          <w:rFonts w:ascii="Garamond" w:hAnsi="Garamond"/>
          <w:b/>
          <w:lang w:val="en-US"/>
        </w:rPr>
      </w:pPr>
    </w:p>
    <w:p w14:paraId="36706BAC" w14:textId="22089B82" w:rsidR="0057010C" w:rsidRPr="000B0BF2" w:rsidRDefault="0057010C" w:rsidP="0057010C">
      <w:pPr>
        <w:rPr>
          <w:rFonts w:ascii="Garamond" w:hAnsi="Garamond"/>
          <w:b/>
          <w:lang w:val="en-US"/>
        </w:rPr>
      </w:pPr>
      <w:r w:rsidRPr="000B0BF2">
        <w:rPr>
          <w:rFonts w:ascii="Garamond" w:hAnsi="Garamond"/>
          <w:b/>
          <w:lang w:val="en-US"/>
        </w:rPr>
        <w:lastRenderedPageBreak/>
        <w:t>Table S57. PICO question: Recommendation 49</w:t>
      </w:r>
    </w:p>
    <w:p w14:paraId="66E586A8" w14:textId="77777777" w:rsidR="008728D6" w:rsidRPr="000B0BF2" w:rsidRDefault="008728D6" w:rsidP="00044FD5">
      <w:pPr>
        <w:rPr>
          <w:rFonts w:ascii="Garamond" w:hAnsi="Garamond"/>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618"/>
        <w:gridCol w:w="1728"/>
        <w:gridCol w:w="1680"/>
        <w:gridCol w:w="2318"/>
      </w:tblGrid>
      <w:tr w:rsidR="00CE7399" w:rsidRPr="000B0BF2" w14:paraId="4F3E6A40" w14:textId="77777777" w:rsidTr="00DB4E3A">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C3CA8E" w14:textId="635C320D" w:rsidR="00CE7399" w:rsidRPr="000B0BF2" w:rsidRDefault="00CE7399" w:rsidP="00DB4E3A">
            <w:pPr>
              <w:spacing w:line="360" w:lineRule="auto"/>
              <w:rPr>
                <w:rFonts w:ascii="Garamond" w:hAnsi="Garamond"/>
                <w:lang w:val="en-US"/>
              </w:rPr>
            </w:pPr>
            <w:r w:rsidRPr="000B0BF2">
              <w:rPr>
                <w:rFonts w:ascii="Garamond" w:hAnsi="Garamond"/>
                <w:bCs/>
                <w:iCs/>
                <w:lang w:val="en-US"/>
              </w:rPr>
              <w:t xml:space="preserve">Should we recommend using </w:t>
            </w:r>
            <w:r w:rsidR="00B70CD5">
              <w:rPr>
                <w:rFonts w:ascii="Garamond" w:hAnsi="Garamond"/>
                <w:lang w:val="en-US"/>
              </w:rPr>
              <w:t>c</w:t>
            </w:r>
            <w:r w:rsidRPr="000B0BF2">
              <w:rPr>
                <w:rFonts w:ascii="Garamond" w:hAnsi="Garamond"/>
                <w:lang w:val="en-US"/>
              </w:rPr>
              <w:t>hloroquine,</w:t>
            </w:r>
            <w:r w:rsidRPr="000B0BF2">
              <w:rPr>
                <w:rFonts w:ascii="Garamond" w:hAnsi="Garamond"/>
                <w:bCs/>
                <w:iCs/>
                <w:lang w:val="en-US"/>
              </w:rPr>
              <w:t xml:space="preserve"> </w:t>
            </w:r>
            <w:r w:rsidR="00B70CD5">
              <w:rPr>
                <w:rFonts w:ascii="Garamond" w:hAnsi="Garamond"/>
                <w:bCs/>
                <w:iCs/>
                <w:lang w:val="en-US"/>
              </w:rPr>
              <w:t>versus</w:t>
            </w:r>
            <w:r w:rsidRPr="000B0BF2">
              <w:rPr>
                <w:rFonts w:ascii="Garamond" w:hAnsi="Garamond"/>
                <w:bCs/>
                <w:iCs/>
                <w:lang w:val="en-US"/>
              </w:rPr>
              <w:t xml:space="preserve"> no antiviral agents, in critically ill adults with COVID-19 infection?</w:t>
            </w:r>
          </w:p>
        </w:tc>
      </w:tr>
      <w:tr w:rsidR="00CE7399" w:rsidRPr="000B0BF2" w14:paraId="12220A9A" w14:textId="77777777" w:rsidTr="00DB4E3A">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7EE9BA" w14:textId="77777777" w:rsidR="00CE7399" w:rsidRPr="000B0BF2" w:rsidRDefault="00CE7399" w:rsidP="00DB4E3A">
            <w:pPr>
              <w:jc w:val="center"/>
              <w:rPr>
                <w:rFonts w:ascii="Garamond" w:hAnsi="Garamond"/>
                <w:color w:val="000000" w:themeColor="text1"/>
                <w:lang w:val="en-US"/>
              </w:rPr>
            </w:pPr>
            <w:r w:rsidRPr="000B0BF2">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D95233" w14:textId="77777777" w:rsidR="00CE7399" w:rsidRPr="000B0BF2" w:rsidRDefault="00CE7399" w:rsidP="00DB4E3A">
            <w:pPr>
              <w:jc w:val="center"/>
              <w:rPr>
                <w:rFonts w:ascii="Garamond" w:hAnsi="Garamond"/>
                <w:color w:val="000000" w:themeColor="text1"/>
                <w:lang w:val="en-US"/>
              </w:rPr>
            </w:pPr>
            <w:r w:rsidRPr="000B0BF2">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3328E5" w14:textId="77777777" w:rsidR="00CE7399" w:rsidRPr="000B0BF2" w:rsidRDefault="00CE7399" w:rsidP="00DB4E3A">
            <w:pPr>
              <w:jc w:val="center"/>
              <w:rPr>
                <w:rFonts w:ascii="Garamond" w:hAnsi="Garamond"/>
                <w:color w:val="000000" w:themeColor="text1"/>
                <w:lang w:val="en-US"/>
              </w:rPr>
            </w:pPr>
            <w:r w:rsidRPr="000B0BF2">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B4C623" w14:textId="77777777" w:rsidR="00CE7399" w:rsidRPr="000B0BF2" w:rsidRDefault="00CE7399" w:rsidP="00DB4E3A">
            <w:pPr>
              <w:jc w:val="center"/>
              <w:rPr>
                <w:rFonts w:ascii="Garamond" w:hAnsi="Garamond"/>
                <w:color w:val="000000" w:themeColor="text1"/>
                <w:lang w:val="en-US"/>
              </w:rPr>
            </w:pPr>
            <w:r w:rsidRPr="000B0BF2">
              <w:rPr>
                <w:rFonts w:ascii="Garamond" w:hAnsi="Garamond"/>
                <w:color w:val="000000" w:themeColor="text1"/>
                <w:lang w:val="en-US"/>
              </w:rPr>
              <w:t>Outcome(s)</w:t>
            </w:r>
          </w:p>
        </w:tc>
      </w:tr>
      <w:tr w:rsidR="00CE7399" w:rsidRPr="000B0BF2" w14:paraId="1C9F9475" w14:textId="77777777" w:rsidTr="00DB4E3A">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FD8046" w14:textId="77777777" w:rsidR="00CE7399" w:rsidRPr="000B0BF2" w:rsidRDefault="00CE7399" w:rsidP="00DB4E3A">
            <w:pPr>
              <w:rPr>
                <w:rFonts w:ascii="Garamond" w:hAnsi="Garamond"/>
                <w:color w:val="000000" w:themeColor="text1"/>
                <w:lang w:val="en-US"/>
              </w:rPr>
            </w:pPr>
            <w:r w:rsidRPr="000B0BF2">
              <w:rPr>
                <w:rFonts w:ascii="Garamond" w:hAnsi="Garamond"/>
                <w:bCs/>
                <w:iCs/>
                <w:lang w:val="en-US"/>
              </w:rPr>
              <w:t xml:space="preserve">critically ill adults </w:t>
            </w:r>
            <w:r w:rsidRPr="000B0BF2">
              <w:rPr>
                <w:rFonts w:ascii="Garamond" w:hAnsi="Garamond"/>
                <w:color w:val="000000" w:themeColor="text1"/>
                <w:lang w:val="en-US"/>
              </w:rPr>
              <w:t xml:space="preserve">with COVID-19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2EDE77" w14:textId="77777777" w:rsidR="00CE7399" w:rsidRPr="000B0BF2" w:rsidRDefault="00CE7399" w:rsidP="00DB4E3A">
            <w:pPr>
              <w:rPr>
                <w:rFonts w:ascii="Garamond" w:hAnsi="Garamond"/>
                <w:color w:val="000000" w:themeColor="text1"/>
                <w:lang w:val="en-US"/>
              </w:rPr>
            </w:pPr>
            <w:r w:rsidRPr="000B0BF2">
              <w:rPr>
                <w:rFonts w:ascii="Garamond" w:hAnsi="Garamond"/>
                <w:lang w:val="en-US"/>
              </w:rPr>
              <w:t>Chloroquine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193754" w14:textId="77777777" w:rsidR="00CE7399" w:rsidRPr="000B0BF2" w:rsidRDefault="00CE7399" w:rsidP="00DB4E3A">
            <w:pPr>
              <w:rPr>
                <w:rFonts w:ascii="Garamond" w:hAnsi="Garamond"/>
                <w:color w:val="000000" w:themeColor="text1"/>
                <w:lang w:val="en-US"/>
              </w:rPr>
            </w:pPr>
            <w:r w:rsidRPr="000B0BF2">
              <w:rPr>
                <w:rFonts w:ascii="Garamond" w:hAnsi="Garamond"/>
                <w:color w:val="000000" w:themeColor="text1"/>
                <w:lang w:val="en-US"/>
              </w:rPr>
              <w:t xml:space="preserve">No </w:t>
            </w:r>
            <w:r w:rsidRPr="000B0BF2">
              <w:rPr>
                <w:rFonts w:ascii="Garamond" w:hAnsi="Garamond"/>
                <w:bCs/>
                <w:iCs/>
                <w:lang w:val="en-US"/>
              </w:rPr>
              <w:t>Agent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C388D" w14:textId="77777777" w:rsidR="00CE7399" w:rsidRPr="000B0BF2" w:rsidRDefault="00CE7399" w:rsidP="00CE7399">
            <w:pPr>
              <w:pStyle w:val="ListParagraph"/>
              <w:numPr>
                <w:ilvl w:val="0"/>
                <w:numId w:val="23"/>
              </w:numPr>
              <w:rPr>
                <w:rFonts w:ascii="Garamond" w:hAnsi="Garamond"/>
                <w:color w:val="000000" w:themeColor="text1"/>
              </w:rPr>
            </w:pPr>
            <w:r w:rsidRPr="000B0BF2">
              <w:rPr>
                <w:rFonts w:ascii="Garamond" w:hAnsi="Garamond"/>
                <w:color w:val="000000" w:themeColor="text1"/>
              </w:rPr>
              <w:t>Mortality</w:t>
            </w:r>
          </w:p>
          <w:p w14:paraId="6BC26B69" w14:textId="77777777" w:rsidR="00CE7399" w:rsidRPr="000B0BF2" w:rsidRDefault="00CE7399" w:rsidP="00CE7399">
            <w:pPr>
              <w:pStyle w:val="ListParagraph"/>
              <w:numPr>
                <w:ilvl w:val="0"/>
                <w:numId w:val="23"/>
              </w:numPr>
              <w:rPr>
                <w:rFonts w:ascii="Garamond" w:hAnsi="Garamond"/>
                <w:color w:val="000000" w:themeColor="text1"/>
              </w:rPr>
            </w:pPr>
            <w:r w:rsidRPr="000B0BF2">
              <w:rPr>
                <w:rFonts w:ascii="Garamond" w:hAnsi="Garamond"/>
                <w:color w:val="000000" w:themeColor="text1"/>
              </w:rPr>
              <w:t>Adverse events</w:t>
            </w:r>
          </w:p>
        </w:tc>
      </w:tr>
    </w:tbl>
    <w:p w14:paraId="6D04D811" w14:textId="77777777" w:rsidR="001F29F3" w:rsidRDefault="001F29F3" w:rsidP="00044FD5">
      <w:pPr>
        <w:rPr>
          <w:rFonts w:ascii="Garamond" w:hAnsi="Garamond"/>
          <w:lang w:val="en-US"/>
        </w:rPr>
      </w:pPr>
    </w:p>
    <w:p w14:paraId="11CC1AA1" w14:textId="77777777" w:rsidR="001F29F3" w:rsidRDefault="001F29F3" w:rsidP="00044FD5">
      <w:pPr>
        <w:rPr>
          <w:rFonts w:ascii="Garamond" w:hAnsi="Garamond"/>
          <w:lang w:val="en-US"/>
        </w:rPr>
      </w:pPr>
    </w:p>
    <w:p w14:paraId="7C6B3101" w14:textId="77777777" w:rsidR="001F29F3" w:rsidRDefault="001F29F3" w:rsidP="00044FD5">
      <w:pPr>
        <w:rPr>
          <w:rFonts w:ascii="Garamond" w:hAnsi="Garamond"/>
          <w:lang w:val="en-US"/>
        </w:rPr>
      </w:pPr>
    </w:p>
    <w:p w14:paraId="43B8E0DF" w14:textId="77777777" w:rsidR="001F29F3" w:rsidRDefault="001F29F3" w:rsidP="00044FD5">
      <w:pPr>
        <w:rPr>
          <w:rFonts w:ascii="Garamond" w:hAnsi="Garamond"/>
          <w:lang w:val="en-US"/>
        </w:rPr>
      </w:pPr>
    </w:p>
    <w:p w14:paraId="24931A3D" w14:textId="77777777" w:rsidR="001F29F3" w:rsidRDefault="001F29F3" w:rsidP="00044FD5">
      <w:pPr>
        <w:rPr>
          <w:rFonts w:ascii="Garamond" w:hAnsi="Garamond"/>
          <w:lang w:val="en-US"/>
        </w:rPr>
      </w:pPr>
    </w:p>
    <w:p w14:paraId="68C69757" w14:textId="77777777" w:rsidR="001F29F3" w:rsidRDefault="001F29F3" w:rsidP="00044FD5">
      <w:pPr>
        <w:rPr>
          <w:rFonts w:ascii="Garamond" w:hAnsi="Garamond"/>
          <w:lang w:val="en-US"/>
        </w:rPr>
      </w:pPr>
    </w:p>
    <w:p w14:paraId="55C71F98" w14:textId="3A6250E8" w:rsidR="001F29F3" w:rsidRDefault="001F29F3" w:rsidP="00044FD5">
      <w:pPr>
        <w:rPr>
          <w:rFonts w:ascii="Garamond" w:hAnsi="Garamond"/>
          <w:lang w:val="en-US"/>
        </w:rPr>
        <w:sectPr w:rsidR="001F29F3" w:rsidSect="004F04F2">
          <w:pgSz w:w="12240" w:h="15840"/>
          <w:pgMar w:top="1440" w:right="1440" w:bottom="1440" w:left="1440" w:header="708" w:footer="708" w:gutter="0"/>
          <w:cols w:space="708"/>
          <w:docGrid w:linePitch="360"/>
        </w:sectPr>
      </w:pPr>
    </w:p>
    <w:p w14:paraId="6189F2AF" w14:textId="48CF12D0" w:rsidR="00044FD5" w:rsidRPr="00EF211B" w:rsidRDefault="00FA46DF" w:rsidP="004C6EA9">
      <w:pPr>
        <w:pStyle w:val="Heading1"/>
      </w:pPr>
      <w:bookmarkStart w:id="11" w:name="_Toc35429421"/>
      <w:r w:rsidRPr="00EF211B">
        <w:lastRenderedPageBreak/>
        <w:t>Therapy Evidence Summaries:</w:t>
      </w:r>
      <w:bookmarkEnd w:id="11"/>
    </w:p>
    <w:p w14:paraId="66DC1335" w14:textId="23D9BA0A" w:rsidR="00FA46DF" w:rsidRDefault="00FA46DF" w:rsidP="001F29F3">
      <w:pPr>
        <w:rPr>
          <w:rFonts w:ascii="Garamond" w:hAnsi="Garamond"/>
        </w:rPr>
      </w:pPr>
    </w:p>
    <w:p w14:paraId="69DE12F8" w14:textId="2F25E4BD" w:rsidR="00EF211B" w:rsidRPr="00EF211B" w:rsidRDefault="00EF211B" w:rsidP="00FA46DF">
      <w:pPr>
        <w:rPr>
          <w:rFonts w:ascii="Garamond" w:hAnsi="Garamond"/>
          <w:b/>
          <w:lang w:val="en-US"/>
        </w:rPr>
      </w:pPr>
      <w:r w:rsidRPr="00EF211B">
        <w:rPr>
          <w:rFonts w:ascii="Garamond" w:hAnsi="Garamond"/>
          <w:b/>
          <w:lang w:val="en-US"/>
        </w:rPr>
        <w:t>Figure</w:t>
      </w:r>
      <w:r>
        <w:rPr>
          <w:rFonts w:ascii="Garamond" w:hAnsi="Garamond"/>
          <w:b/>
          <w:lang w:val="en-US"/>
        </w:rPr>
        <w:t xml:space="preserve"> </w:t>
      </w:r>
      <w:r w:rsidRPr="00EF211B">
        <w:rPr>
          <w:rFonts w:ascii="Garamond" w:hAnsi="Garamond"/>
          <w:b/>
          <w:lang w:val="en-US"/>
        </w:rPr>
        <w:t>S7.</w:t>
      </w:r>
      <w:r w:rsidR="00B80D16">
        <w:rPr>
          <w:rFonts w:ascii="Garamond" w:hAnsi="Garamond"/>
          <w:b/>
          <w:lang w:val="en-US"/>
        </w:rPr>
        <w:t xml:space="preserve"> </w:t>
      </w:r>
      <w:r w:rsidRPr="00EF211B">
        <w:rPr>
          <w:rFonts w:ascii="Garamond" w:hAnsi="Garamond"/>
          <w:b/>
          <w:lang w:val="en-US"/>
        </w:rPr>
        <w:t xml:space="preserve">Mortality </w:t>
      </w:r>
      <w:r>
        <w:rPr>
          <w:rFonts w:ascii="Garamond" w:hAnsi="Garamond"/>
          <w:b/>
          <w:lang w:val="en-US"/>
        </w:rPr>
        <w:t>outcome</w:t>
      </w:r>
      <w:r w:rsidRPr="00EF211B">
        <w:rPr>
          <w:rFonts w:ascii="Garamond" w:hAnsi="Garamond"/>
          <w:b/>
          <w:lang w:val="en-US"/>
        </w:rPr>
        <w:t xml:space="preserve">: recommendation 41: observational studies on viral pneumonia </w:t>
      </w:r>
    </w:p>
    <w:p w14:paraId="6AC9EC1B" w14:textId="4444F84B" w:rsidR="00EF211B" w:rsidRDefault="00EF211B" w:rsidP="00FA46DF">
      <w:pPr>
        <w:rPr>
          <w:rFonts w:ascii="Garamond" w:hAnsi="Garamond"/>
          <w:b/>
          <w:highlight w:val="yellow"/>
          <w:lang w:val="en-US"/>
        </w:rPr>
      </w:pPr>
    </w:p>
    <w:p w14:paraId="24F6220D" w14:textId="5548B57B" w:rsidR="00EF211B" w:rsidRDefault="00EF211B" w:rsidP="00FA46DF">
      <w:pPr>
        <w:rPr>
          <w:rFonts w:ascii="Garamond" w:hAnsi="Garamond"/>
          <w:b/>
          <w:highlight w:val="yellow"/>
          <w:lang w:val="en-US"/>
        </w:rPr>
      </w:pPr>
      <w:r w:rsidRPr="00EF211B">
        <w:rPr>
          <w:rFonts w:ascii="Garamond" w:hAnsi="Garamond"/>
          <w:b/>
          <w:noProof/>
          <w:highlight w:val="yellow"/>
          <w:lang w:val="it-IT" w:eastAsia="it-IT"/>
        </w:rPr>
        <w:drawing>
          <wp:inline distT="0" distB="0" distL="0" distR="0" wp14:anchorId="616710A4" wp14:editId="7AE393E1">
            <wp:extent cx="5477933" cy="3416685"/>
            <wp:effectExtent l="0" t="0" r="0" b="0"/>
            <wp:docPr id="7" name="Content Placeholder 3">
              <a:extLst xmlns:a="http://schemas.openxmlformats.org/drawingml/2006/main">
                <a:ext uri="{FF2B5EF4-FFF2-40B4-BE49-F238E27FC236}">
                  <a16:creationId xmlns:a16="http://schemas.microsoft.com/office/drawing/2014/main" id="{08AFBCB4-C769-464D-9DA2-AD7C53611F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8AFBCB4-C769-464D-9DA2-AD7C53611FE1}"/>
                        </a:ext>
                      </a:extLst>
                    </pic:cNvPr>
                    <pic:cNvPicPr>
                      <a:picLocks noGrp="1" noChangeAspect="1"/>
                    </pic:cNvPicPr>
                  </pic:nvPicPr>
                  <pic:blipFill>
                    <a:blip r:embed="rId21"/>
                    <a:stretch>
                      <a:fillRect/>
                    </a:stretch>
                  </pic:blipFill>
                  <pic:spPr>
                    <a:xfrm>
                      <a:off x="0" y="0"/>
                      <a:ext cx="5491556" cy="3425182"/>
                    </a:xfrm>
                    <a:prstGeom prst="rect">
                      <a:avLst/>
                    </a:prstGeom>
                  </pic:spPr>
                </pic:pic>
              </a:graphicData>
            </a:graphic>
          </wp:inline>
        </w:drawing>
      </w:r>
    </w:p>
    <w:p w14:paraId="733B0165" w14:textId="77777777" w:rsidR="00EF211B" w:rsidRDefault="00EF211B" w:rsidP="00FA46DF">
      <w:pPr>
        <w:rPr>
          <w:rFonts w:ascii="Garamond" w:hAnsi="Garamond"/>
          <w:b/>
          <w:highlight w:val="yellow"/>
          <w:lang w:val="en-US"/>
        </w:rPr>
      </w:pPr>
    </w:p>
    <w:p w14:paraId="65743D84" w14:textId="77777777" w:rsidR="00EF211B" w:rsidRDefault="00EF211B" w:rsidP="00FA46DF">
      <w:pPr>
        <w:rPr>
          <w:rFonts w:ascii="Garamond" w:hAnsi="Garamond"/>
          <w:b/>
          <w:lang w:val="en-US"/>
        </w:rPr>
      </w:pPr>
    </w:p>
    <w:p w14:paraId="4BAB6EBC" w14:textId="77777777" w:rsidR="00EF211B" w:rsidRDefault="00EF211B" w:rsidP="00FA46DF">
      <w:pPr>
        <w:rPr>
          <w:rFonts w:ascii="Garamond" w:hAnsi="Garamond"/>
          <w:b/>
          <w:lang w:val="en-US"/>
        </w:rPr>
      </w:pPr>
    </w:p>
    <w:p w14:paraId="23F5E9D0" w14:textId="3768D475" w:rsidR="00FA46DF" w:rsidRPr="000B0BF2" w:rsidRDefault="00FA46DF" w:rsidP="00FA46DF">
      <w:pPr>
        <w:rPr>
          <w:rFonts w:ascii="Garamond" w:hAnsi="Garamond"/>
          <w:b/>
          <w:lang w:val="en-US"/>
        </w:rPr>
      </w:pPr>
      <w:r w:rsidRPr="00EF211B">
        <w:rPr>
          <w:rFonts w:ascii="Garamond" w:hAnsi="Garamond"/>
          <w:b/>
          <w:lang w:val="en-US"/>
        </w:rPr>
        <w:t>Table S58. Evidence Profile: Recommendation 41: Corticosteroid vs. No corticosteroid in COVID-19 without ARDS</w:t>
      </w:r>
    </w:p>
    <w:p w14:paraId="4C26BB45" w14:textId="0CF812CD" w:rsidR="00FA46DF" w:rsidRDefault="00FA46DF" w:rsidP="00FA46DF">
      <w:pPr>
        <w:rPr>
          <w:rFonts w:ascii="Garamond" w:hAnsi="Garamond"/>
        </w:rPr>
      </w:pPr>
    </w:p>
    <w:tbl>
      <w:tblPr>
        <w:tblStyle w:val="TableGrid"/>
        <w:tblW w:w="4626" w:type="pct"/>
        <w:tblLook w:val="04A0" w:firstRow="1" w:lastRow="0" w:firstColumn="1" w:lastColumn="0" w:noHBand="0" w:noVBand="1"/>
      </w:tblPr>
      <w:tblGrid>
        <w:gridCol w:w="4108"/>
        <w:gridCol w:w="1763"/>
        <w:gridCol w:w="1351"/>
        <w:gridCol w:w="1429"/>
      </w:tblGrid>
      <w:tr w:rsidR="005561AC" w:rsidRPr="0088249E" w14:paraId="4602DB77" w14:textId="77777777" w:rsidTr="005561AC">
        <w:trPr>
          <w:trHeight w:val="284"/>
        </w:trPr>
        <w:tc>
          <w:tcPr>
            <w:tcW w:w="0" w:type="auto"/>
            <w:vMerge w:val="restart"/>
            <w:hideMark/>
          </w:tcPr>
          <w:p w14:paraId="27ED3011" w14:textId="77777777" w:rsidR="005561AC" w:rsidRPr="0088249E" w:rsidRDefault="005561AC" w:rsidP="00B70CD5">
            <w:pPr>
              <w:pStyle w:val="NormalWeb"/>
              <w:spacing w:before="0" w:beforeAutospacing="0" w:after="0" w:afterAutospacing="0"/>
              <w:jc w:val="center"/>
              <w:rPr>
                <w:rFonts w:ascii="Garamond" w:eastAsiaTheme="minorEastAsia" w:hAnsi="Garamond"/>
                <w:b/>
                <w:bCs/>
                <w:color w:val="000000" w:themeColor="text1"/>
              </w:rPr>
            </w:pPr>
            <w:r w:rsidRPr="0088249E">
              <w:rPr>
                <w:rFonts w:ascii="Garamond" w:hAnsi="Garamond"/>
                <w:b/>
                <w:bCs/>
                <w:color w:val="000000" w:themeColor="text1"/>
              </w:rPr>
              <w:t>Outcomes</w:t>
            </w:r>
          </w:p>
        </w:tc>
        <w:tc>
          <w:tcPr>
            <w:tcW w:w="0" w:type="auto"/>
            <w:vMerge w:val="restart"/>
            <w:hideMark/>
          </w:tcPr>
          <w:p w14:paraId="5159CADA" w14:textId="77777777" w:rsidR="005561AC" w:rsidRPr="0088249E" w:rsidRDefault="005561AC" w:rsidP="00B70CD5">
            <w:pPr>
              <w:pStyle w:val="NormalWeb"/>
              <w:spacing w:before="0" w:beforeAutospacing="0" w:after="0" w:afterAutospacing="0"/>
              <w:jc w:val="center"/>
              <w:rPr>
                <w:rFonts w:ascii="Garamond" w:hAnsi="Garamond"/>
                <w:b/>
                <w:bCs/>
                <w:color w:val="000000" w:themeColor="text1"/>
              </w:rPr>
            </w:pPr>
            <w:r w:rsidRPr="0088249E">
              <w:rPr>
                <w:rFonts w:ascii="Garamond" w:hAnsi="Garamond"/>
                <w:b/>
                <w:bCs/>
                <w:color w:val="000000" w:themeColor="text1"/>
              </w:rPr>
              <w:t>№ of participants</w:t>
            </w:r>
            <w:r w:rsidRPr="0088249E">
              <w:rPr>
                <w:rFonts w:ascii="Garamond" w:hAnsi="Garamond"/>
                <w:b/>
                <w:bCs/>
                <w:color w:val="000000" w:themeColor="text1"/>
              </w:rPr>
              <w:br/>
              <w:t>(studies)</w:t>
            </w:r>
            <w:r w:rsidRPr="0088249E">
              <w:rPr>
                <w:rFonts w:ascii="Garamond" w:hAnsi="Garamond"/>
                <w:b/>
                <w:bCs/>
                <w:color w:val="000000" w:themeColor="text1"/>
              </w:rPr>
              <w:br/>
            </w:r>
          </w:p>
        </w:tc>
        <w:tc>
          <w:tcPr>
            <w:tcW w:w="0" w:type="auto"/>
            <w:vMerge w:val="restart"/>
            <w:hideMark/>
          </w:tcPr>
          <w:p w14:paraId="7CC7DC64" w14:textId="77777777" w:rsidR="005561AC" w:rsidRPr="0088249E" w:rsidRDefault="005561AC" w:rsidP="00B70CD5">
            <w:pPr>
              <w:pStyle w:val="NormalWeb"/>
              <w:spacing w:before="0" w:beforeAutospacing="0" w:after="0" w:afterAutospacing="0"/>
              <w:jc w:val="center"/>
              <w:rPr>
                <w:rFonts w:ascii="Garamond" w:hAnsi="Garamond"/>
                <w:b/>
                <w:bCs/>
                <w:color w:val="000000" w:themeColor="text1"/>
              </w:rPr>
            </w:pPr>
            <w:r w:rsidRPr="0088249E">
              <w:rPr>
                <w:rFonts w:ascii="Garamond" w:hAnsi="Garamond"/>
                <w:b/>
                <w:bCs/>
                <w:color w:val="000000" w:themeColor="text1"/>
              </w:rPr>
              <w:t>Relative effect</w:t>
            </w:r>
            <w:r w:rsidRPr="0088249E">
              <w:rPr>
                <w:rFonts w:ascii="Garamond" w:hAnsi="Garamond"/>
                <w:b/>
                <w:bCs/>
                <w:color w:val="000000" w:themeColor="text1"/>
              </w:rPr>
              <w:br/>
              <w:t>(95% CI)</w:t>
            </w:r>
          </w:p>
        </w:tc>
        <w:tc>
          <w:tcPr>
            <w:tcW w:w="0" w:type="auto"/>
            <w:vMerge w:val="restart"/>
          </w:tcPr>
          <w:p w14:paraId="1A5EE84F" w14:textId="77777777" w:rsidR="005561AC" w:rsidRPr="0088249E" w:rsidRDefault="005561AC" w:rsidP="00B70CD5">
            <w:pPr>
              <w:pStyle w:val="NormalWeb"/>
              <w:spacing w:before="0" w:beforeAutospacing="0" w:after="0" w:afterAutospacing="0"/>
              <w:jc w:val="center"/>
              <w:rPr>
                <w:rFonts w:ascii="Garamond" w:hAnsi="Garamond"/>
                <w:b/>
                <w:bCs/>
                <w:color w:val="000000" w:themeColor="text1"/>
              </w:rPr>
            </w:pPr>
            <w:r w:rsidRPr="0088249E">
              <w:rPr>
                <w:rFonts w:ascii="Garamond" w:hAnsi="Garamond"/>
                <w:b/>
                <w:bCs/>
                <w:color w:val="000000" w:themeColor="text1"/>
              </w:rPr>
              <w:t>Certainty of the evidence</w:t>
            </w:r>
            <w:r w:rsidRPr="0088249E">
              <w:rPr>
                <w:rFonts w:ascii="Garamond" w:hAnsi="Garamond"/>
                <w:b/>
                <w:bCs/>
                <w:color w:val="000000" w:themeColor="text1"/>
              </w:rPr>
              <w:br/>
              <w:t>(GRADE)</w:t>
            </w:r>
          </w:p>
        </w:tc>
      </w:tr>
      <w:tr w:rsidR="005561AC" w:rsidRPr="0088249E" w14:paraId="07B946D4" w14:textId="77777777" w:rsidTr="005561AC">
        <w:trPr>
          <w:trHeight w:val="276"/>
        </w:trPr>
        <w:tc>
          <w:tcPr>
            <w:tcW w:w="0" w:type="auto"/>
            <w:vMerge/>
            <w:hideMark/>
          </w:tcPr>
          <w:p w14:paraId="76AA49FB" w14:textId="77777777" w:rsidR="005561AC" w:rsidRPr="0088249E" w:rsidRDefault="005561AC" w:rsidP="00B70CD5">
            <w:pPr>
              <w:rPr>
                <w:rFonts w:ascii="Garamond" w:eastAsiaTheme="minorEastAsia" w:hAnsi="Garamond"/>
                <w:b/>
                <w:bCs/>
                <w:color w:val="000000" w:themeColor="text1"/>
              </w:rPr>
            </w:pPr>
          </w:p>
        </w:tc>
        <w:tc>
          <w:tcPr>
            <w:tcW w:w="0" w:type="auto"/>
            <w:vMerge/>
            <w:hideMark/>
          </w:tcPr>
          <w:p w14:paraId="7DE515A5" w14:textId="77777777" w:rsidR="005561AC" w:rsidRPr="0088249E" w:rsidRDefault="005561AC" w:rsidP="00B70CD5">
            <w:pPr>
              <w:rPr>
                <w:rFonts w:ascii="Garamond" w:eastAsiaTheme="minorEastAsia" w:hAnsi="Garamond"/>
                <w:b/>
                <w:bCs/>
                <w:color w:val="000000" w:themeColor="text1"/>
              </w:rPr>
            </w:pPr>
          </w:p>
        </w:tc>
        <w:tc>
          <w:tcPr>
            <w:tcW w:w="0" w:type="auto"/>
            <w:vMerge/>
            <w:hideMark/>
          </w:tcPr>
          <w:p w14:paraId="587C57B2" w14:textId="77777777" w:rsidR="005561AC" w:rsidRPr="0088249E" w:rsidRDefault="005561AC" w:rsidP="00B70CD5">
            <w:pPr>
              <w:rPr>
                <w:rFonts w:ascii="Garamond" w:eastAsiaTheme="minorEastAsia" w:hAnsi="Garamond"/>
                <w:b/>
                <w:bCs/>
                <w:color w:val="000000" w:themeColor="text1"/>
              </w:rPr>
            </w:pPr>
          </w:p>
        </w:tc>
        <w:tc>
          <w:tcPr>
            <w:tcW w:w="0" w:type="auto"/>
            <w:vMerge/>
          </w:tcPr>
          <w:p w14:paraId="353D3223" w14:textId="77777777" w:rsidR="005561AC" w:rsidRPr="0088249E" w:rsidRDefault="005561AC" w:rsidP="00B70CD5">
            <w:pPr>
              <w:rPr>
                <w:rFonts w:ascii="Garamond" w:hAnsi="Garamond"/>
                <w:b/>
                <w:bCs/>
                <w:color w:val="000000" w:themeColor="text1"/>
              </w:rPr>
            </w:pPr>
          </w:p>
        </w:tc>
      </w:tr>
      <w:tr w:rsidR="005561AC" w:rsidRPr="0088249E" w14:paraId="7A07C021" w14:textId="77777777" w:rsidTr="005561AC">
        <w:trPr>
          <w:trHeight w:val="276"/>
        </w:trPr>
        <w:tc>
          <w:tcPr>
            <w:tcW w:w="0" w:type="auto"/>
            <w:vMerge w:val="restart"/>
            <w:hideMark/>
          </w:tcPr>
          <w:p w14:paraId="69DEEBE2" w14:textId="77777777" w:rsidR="005561AC" w:rsidRPr="0088249E" w:rsidRDefault="005561AC" w:rsidP="00B70CD5">
            <w:pPr>
              <w:jc w:val="center"/>
              <w:rPr>
                <w:rFonts w:ascii="Garamond" w:hAnsi="Garamond"/>
                <w:color w:val="000000" w:themeColor="text1"/>
              </w:rPr>
            </w:pPr>
            <w:r w:rsidRPr="0088249E">
              <w:rPr>
                <w:rStyle w:val="label"/>
                <w:rFonts w:ascii="Garamond" w:hAnsi="Garamond"/>
                <w:color w:val="000000" w:themeColor="text1"/>
              </w:rPr>
              <w:t>Mortality (indirect observational studies influenza)</w:t>
            </w:r>
            <w:r w:rsidRPr="0088249E">
              <w:rPr>
                <w:rFonts w:ascii="Garamond" w:hAnsi="Garamond"/>
                <w:color w:val="000000" w:themeColor="text1"/>
              </w:rPr>
              <w:t xml:space="preserve"> </w:t>
            </w:r>
          </w:p>
        </w:tc>
        <w:tc>
          <w:tcPr>
            <w:tcW w:w="1019" w:type="pct"/>
            <w:vMerge w:val="restart"/>
            <w:hideMark/>
          </w:tcPr>
          <w:p w14:paraId="280C3823" w14:textId="77777777" w:rsidR="005561AC" w:rsidRPr="0088249E" w:rsidRDefault="005561AC" w:rsidP="00B70CD5">
            <w:pPr>
              <w:jc w:val="center"/>
              <w:rPr>
                <w:rFonts w:ascii="Garamond" w:hAnsi="Garamond"/>
                <w:color w:val="000000" w:themeColor="text1"/>
              </w:rPr>
            </w:pPr>
            <w:r w:rsidRPr="0088249E">
              <w:rPr>
                <w:rFonts w:ascii="Garamond" w:hAnsi="Garamond"/>
                <w:color w:val="000000" w:themeColor="text1"/>
              </w:rPr>
              <w:t xml:space="preserve">(8 observational studies) </w:t>
            </w:r>
          </w:p>
        </w:tc>
        <w:tc>
          <w:tcPr>
            <w:tcW w:w="781" w:type="pct"/>
            <w:vMerge w:val="restart"/>
            <w:hideMark/>
          </w:tcPr>
          <w:p w14:paraId="77D253EE" w14:textId="77777777" w:rsidR="005561AC" w:rsidRPr="0088249E" w:rsidRDefault="005561AC" w:rsidP="00B70CD5">
            <w:pPr>
              <w:jc w:val="center"/>
              <w:rPr>
                <w:rFonts w:ascii="Garamond" w:hAnsi="Garamond"/>
                <w:color w:val="000000" w:themeColor="text1"/>
              </w:rPr>
            </w:pPr>
            <w:r w:rsidRPr="0088249E">
              <w:rPr>
                <w:rStyle w:val="block"/>
                <w:rFonts w:ascii="Garamond" w:hAnsi="Garamond"/>
                <w:b/>
                <w:bCs/>
                <w:color w:val="000000" w:themeColor="text1"/>
              </w:rPr>
              <w:t>OR 2.76</w:t>
            </w:r>
            <w:r w:rsidRPr="0088249E">
              <w:rPr>
                <w:rFonts w:ascii="Garamond" w:hAnsi="Garamond"/>
                <w:color w:val="000000" w:themeColor="text1"/>
              </w:rPr>
              <w:br/>
            </w:r>
            <w:r w:rsidRPr="0088249E">
              <w:rPr>
                <w:rStyle w:val="cell"/>
                <w:rFonts w:ascii="Garamond" w:hAnsi="Garamond"/>
                <w:color w:val="000000" w:themeColor="text1"/>
              </w:rPr>
              <w:t>(2.06 to 3.69)</w:t>
            </w:r>
            <w:r w:rsidRPr="0088249E">
              <w:rPr>
                <w:rFonts w:ascii="Garamond" w:hAnsi="Garamond"/>
                <w:color w:val="000000" w:themeColor="text1"/>
              </w:rPr>
              <w:t xml:space="preserve"> </w:t>
            </w:r>
          </w:p>
        </w:tc>
        <w:tc>
          <w:tcPr>
            <w:tcW w:w="826" w:type="pct"/>
            <w:vMerge w:val="restart"/>
          </w:tcPr>
          <w:p w14:paraId="5AEABAA9" w14:textId="77777777" w:rsidR="005561AC" w:rsidRPr="0088249E" w:rsidRDefault="005561AC" w:rsidP="00B70CD5">
            <w:pPr>
              <w:jc w:val="center"/>
              <w:rPr>
                <w:rStyle w:val="block"/>
                <w:rFonts w:ascii="Garamond" w:hAnsi="Garamond"/>
                <w:b/>
                <w:bCs/>
                <w:color w:val="000000" w:themeColor="text1"/>
              </w:rPr>
            </w:pPr>
            <w:r w:rsidRPr="0088249E">
              <w:rPr>
                <w:rStyle w:val="quality-sign"/>
                <w:rFonts w:ascii="Cambria Math" w:hAnsi="Cambria Math" w:cs="Cambria Math"/>
                <w:color w:val="000000" w:themeColor="text1"/>
                <w:sz w:val="21"/>
                <w:szCs w:val="21"/>
              </w:rPr>
              <w:t>⨁</w:t>
            </w:r>
            <w:r w:rsidRPr="0088249E">
              <w:rPr>
                <w:rStyle w:val="quality-sign"/>
                <w:rFonts w:ascii="Segoe UI Symbol" w:hAnsi="Segoe UI Symbol" w:cs="Segoe UI Symbol"/>
                <w:color w:val="000000" w:themeColor="text1"/>
                <w:sz w:val="21"/>
                <w:szCs w:val="21"/>
              </w:rPr>
              <w:t>◯◯◯</w:t>
            </w:r>
            <w:r w:rsidRPr="0088249E">
              <w:rPr>
                <w:rFonts w:ascii="Garamond" w:hAnsi="Garamond"/>
                <w:color w:val="000000" w:themeColor="text1"/>
              </w:rPr>
              <w:br/>
            </w:r>
            <w:r w:rsidRPr="0088249E">
              <w:rPr>
                <w:rStyle w:val="quality-text"/>
                <w:rFonts w:ascii="Garamond" w:hAnsi="Garamond"/>
                <w:color w:val="000000" w:themeColor="text1"/>
              </w:rPr>
              <w:t>VERY LOW</w:t>
            </w:r>
            <w:r w:rsidRPr="0088249E">
              <w:rPr>
                <w:rFonts w:ascii="Garamond" w:hAnsi="Garamond"/>
                <w:color w:val="000000" w:themeColor="text1"/>
              </w:rPr>
              <w:t xml:space="preserve"> </w:t>
            </w:r>
          </w:p>
        </w:tc>
      </w:tr>
      <w:tr w:rsidR="005561AC" w:rsidRPr="0088249E" w14:paraId="2923D2D6" w14:textId="77777777" w:rsidTr="005561AC">
        <w:trPr>
          <w:trHeight w:val="276"/>
        </w:trPr>
        <w:tc>
          <w:tcPr>
            <w:tcW w:w="0" w:type="auto"/>
            <w:vMerge/>
            <w:hideMark/>
          </w:tcPr>
          <w:p w14:paraId="1662B0EB" w14:textId="77777777" w:rsidR="005561AC" w:rsidRPr="0088249E" w:rsidRDefault="005561AC" w:rsidP="00B70CD5">
            <w:pPr>
              <w:rPr>
                <w:rFonts w:ascii="Garamond" w:hAnsi="Garamond"/>
                <w:color w:val="000000" w:themeColor="text1"/>
              </w:rPr>
            </w:pPr>
          </w:p>
        </w:tc>
        <w:tc>
          <w:tcPr>
            <w:tcW w:w="0" w:type="auto"/>
            <w:vMerge/>
            <w:hideMark/>
          </w:tcPr>
          <w:p w14:paraId="6329F5D2" w14:textId="77777777" w:rsidR="005561AC" w:rsidRPr="0088249E" w:rsidRDefault="005561AC" w:rsidP="00B70CD5">
            <w:pPr>
              <w:rPr>
                <w:rFonts w:ascii="Garamond" w:hAnsi="Garamond"/>
                <w:color w:val="000000" w:themeColor="text1"/>
              </w:rPr>
            </w:pPr>
          </w:p>
        </w:tc>
        <w:tc>
          <w:tcPr>
            <w:tcW w:w="0" w:type="auto"/>
            <w:vMerge/>
            <w:hideMark/>
          </w:tcPr>
          <w:p w14:paraId="5BC859F2" w14:textId="77777777" w:rsidR="005561AC" w:rsidRPr="0088249E" w:rsidRDefault="005561AC" w:rsidP="00B70CD5">
            <w:pPr>
              <w:rPr>
                <w:rFonts w:ascii="Garamond" w:hAnsi="Garamond"/>
                <w:color w:val="000000" w:themeColor="text1"/>
              </w:rPr>
            </w:pPr>
          </w:p>
        </w:tc>
        <w:tc>
          <w:tcPr>
            <w:tcW w:w="0" w:type="auto"/>
            <w:vMerge/>
          </w:tcPr>
          <w:p w14:paraId="302F7EE5" w14:textId="77777777" w:rsidR="005561AC" w:rsidRPr="0088249E" w:rsidRDefault="005561AC" w:rsidP="00B70CD5">
            <w:pPr>
              <w:rPr>
                <w:rFonts w:ascii="Garamond" w:hAnsi="Garamond"/>
                <w:color w:val="000000" w:themeColor="text1"/>
              </w:rPr>
            </w:pPr>
          </w:p>
        </w:tc>
      </w:tr>
      <w:tr w:rsidR="005561AC" w:rsidRPr="0088249E" w14:paraId="3B18A61E" w14:textId="77777777" w:rsidTr="005561AC">
        <w:trPr>
          <w:trHeight w:val="276"/>
        </w:trPr>
        <w:tc>
          <w:tcPr>
            <w:tcW w:w="0" w:type="auto"/>
            <w:vMerge w:val="restart"/>
            <w:hideMark/>
          </w:tcPr>
          <w:p w14:paraId="5E5C25B2" w14:textId="77777777" w:rsidR="005561AC" w:rsidRPr="0088249E" w:rsidRDefault="005561AC" w:rsidP="00B70CD5">
            <w:pPr>
              <w:jc w:val="center"/>
              <w:rPr>
                <w:rFonts w:ascii="Garamond" w:hAnsi="Garamond"/>
                <w:color w:val="000000" w:themeColor="text1"/>
              </w:rPr>
            </w:pPr>
            <w:r w:rsidRPr="0088249E">
              <w:rPr>
                <w:rStyle w:val="label"/>
                <w:rFonts w:ascii="Garamond" w:hAnsi="Garamond"/>
                <w:color w:val="000000" w:themeColor="text1"/>
              </w:rPr>
              <w:t>Mortality (indirect observational studies coronaviruses)</w:t>
            </w:r>
            <w:r w:rsidRPr="0088249E">
              <w:rPr>
                <w:rFonts w:ascii="Garamond" w:hAnsi="Garamond"/>
                <w:color w:val="000000" w:themeColor="text1"/>
              </w:rPr>
              <w:t xml:space="preserve"> </w:t>
            </w:r>
          </w:p>
        </w:tc>
        <w:tc>
          <w:tcPr>
            <w:tcW w:w="1019" w:type="pct"/>
            <w:vMerge w:val="restart"/>
            <w:hideMark/>
          </w:tcPr>
          <w:p w14:paraId="101F0239" w14:textId="77777777" w:rsidR="005561AC" w:rsidRPr="0088249E" w:rsidRDefault="005561AC" w:rsidP="00B70CD5">
            <w:pPr>
              <w:jc w:val="center"/>
              <w:rPr>
                <w:rFonts w:ascii="Garamond" w:hAnsi="Garamond"/>
                <w:color w:val="000000" w:themeColor="text1"/>
              </w:rPr>
            </w:pPr>
            <w:r w:rsidRPr="0088249E">
              <w:rPr>
                <w:rFonts w:ascii="Garamond" w:hAnsi="Garamond"/>
                <w:color w:val="000000" w:themeColor="text1"/>
              </w:rPr>
              <w:t xml:space="preserve">(8 observational studies) </w:t>
            </w:r>
          </w:p>
        </w:tc>
        <w:tc>
          <w:tcPr>
            <w:tcW w:w="781" w:type="pct"/>
            <w:vMerge w:val="restart"/>
            <w:hideMark/>
          </w:tcPr>
          <w:p w14:paraId="10A4EF0B" w14:textId="77777777" w:rsidR="005561AC" w:rsidRPr="0088249E" w:rsidRDefault="005561AC" w:rsidP="00B70CD5">
            <w:pPr>
              <w:jc w:val="center"/>
              <w:rPr>
                <w:rFonts w:ascii="Garamond" w:hAnsi="Garamond"/>
                <w:color w:val="000000" w:themeColor="text1"/>
              </w:rPr>
            </w:pPr>
            <w:r w:rsidRPr="0088249E">
              <w:rPr>
                <w:rStyle w:val="block"/>
                <w:rFonts w:ascii="Garamond" w:hAnsi="Garamond"/>
                <w:b/>
                <w:bCs/>
                <w:color w:val="000000" w:themeColor="text1"/>
              </w:rPr>
              <w:t>OR 0.83</w:t>
            </w:r>
            <w:r w:rsidRPr="0088249E">
              <w:rPr>
                <w:rFonts w:ascii="Garamond" w:hAnsi="Garamond"/>
                <w:color w:val="000000" w:themeColor="text1"/>
              </w:rPr>
              <w:br/>
            </w:r>
            <w:r w:rsidRPr="0088249E">
              <w:rPr>
                <w:rStyle w:val="cell"/>
                <w:rFonts w:ascii="Garamond" w:hAnsi="Garamond"/>
                <w:color w:val="000000" w:themeColor="text1"/>
              </w:rPr>
              <w:t>(0.32 to 2.17)</w:t>
            </w:r>
            <w:r w:rsidRPr="0088249E">
              <w:rPr>
                <w:rFonts w:ascii="Garamond" w:hAnsi="Garamond"/>
                <w:color w:val="000000" w:themeColor="text1"/>
              </w:rPr>
              <w:t xml:space="preserve"> </w:t>
            </w:r>
          </w:p>
        </w:tc>
        <w:tc>
          <w:tcPr>
            <w:tcW w:w="826" w:type="pct"/>
            <w:vMerge w:val="restart"/>
          </w:tcPr>
          <w:p w14:paraId="22734487" w14:textId="77777777" w:rsidR="005561AC" w:rsidRPr="0088249E" w:rsidRDefault="005561AC" w:rsidP="00B70CD5">
            <w:pPr>
              <w:jc w:val="center"/>
              <w:rPr>
                <w:rStyle w:val="block"/>
                <w:rFonts w:ascii="Garamond" w:hAnsi="Garamond"/>
                <w:b/>
                <w:bCs/>
                <w:color w:val="000000" w:themeColor="text1"/>
              </w:rPr>
            </w:pPr>
            <w:r w:rsidRPr="0088249E">
              <w:rPr>
                <w:rStyle w:val="quality-sign"/>
                <w:rFonts w:ascii="Cambria Math" w:hAnsi="Cambria Math" w:cs="Cambria Math"/>
                <w:color w:val="000000" w:themeColor="text1"/>
                <w:sz w:val="21"/>
                <w:szCs w:val="21"/>
              </w:rPr>
              <w:t>⨁</w:t>
            </w:r>
            <w:r w:rsidRPr="0088249E">
              <w:rPr>
                <w:rStyle w:val="quality-sign"/>
                <w:rFonts w:ascii="Segoe UI Symbol" w:hAnsi="Segoe UI Symbol" w:cs="Segoe UI Symbol"/>
                <w:color w:val="000000" w:themeColor="text1"/>
                <w:sz w:val="21"/>
                <w:szCs w:val="21"/>
              </w:rPr>
              <w:t>◯◯◯</w:t>
            </w:r>
            <w:r w:rsidRPr="0088249E">
              <w:rPr>
                <w:rFonts w:ascii="Garamond" w:hAnsi="Garamond"/>
                <w:color w:val="000000" w:themeColor="text1"/>
              </w:rPr>
              <w:br/>
            </w:r>
            <w:r w:rsidRPr="0088249E">
              <w:rPr>
                <w:rStyle w:val="quality-text"/>
                <w:rFonts w:ascii="Garamond" w:hAnsi="Garamond"/>
                <w:color w:val="000000" w:themeColor="text1"/>
              </w:rPr>
              <w:t>VERY LOW</w:t>
            </w:r>
            <w:r w:rsidRPr="0088249E">
              <w:rPr>
                <w:rFonts w:ascii="Garamond" w:hAnsi="Garamond"/>
                <w:color w:val="000000" w:themeColor="text1"/>
              </w:rPr>
              <w:t xml:space="preserve"> </w:t>
            </w:r>
          </w:p>
        </w:tc>
      </w:tr>
      <w:tr w:rsidR="005561AC" w:rsidRPr="0088249E" w14:paraId="7916A1A4" w14:textId="77777777" w:rsidTr="005561AC">
        <w:trPr>
          <w:trHeight w:val="276"/>
        </w:trPr>
        <w:tc>
          <w:tcPr>
            <w:tcW w:w="0" w:type="auto"/>
            <w:vMerge/>
            <w:hideMark/>
          </w:tcPr>
          <w:p w14:paraId="3BA993C8" w14:textId="77777777" w:rsidR="005561AC" w:rsidRPr="0088249E" w:rsidRDefault="005561AC" w:rsidP="00B70CD5">
            <w:pPr>
              <w:rPr>
                <w:rFonts w:ascii="Garamond" w:hAnsi="Garamond"/>
                <w:color w:val="000000" w:themeColor="text1"/>
              </w:rPr>
            </w:pPr>
          </w:p>
        </w:tc>
        <w:tc>
          <w:tcPr>
            <w:tcW w:w="0" w:type="auto"/>
            <w:vMerge/>
            <w:hideMark/>
          </w:tcPr>
          <w:p w14:paraId="7397330C" w14:textId="77777777" w:rsidR="005561AC" w:rsidRPr="0088249E" w:rsidRDefault="005561AC" w:rsidP="00B70CD5">
            <w:pPr>
              <w:rPr>
                <w:rFonts w:ascii="Garamond" w:hAnsi="Garamond"/>
                <w:color w:val="000000" w:themeColor="text1"/>
              </w:rPr>
            </w:pPr>
          </w:p>
        </w:tc>
        <w:tc>
          <w:tcPr>
            <w:tcW w:w="0" w:type="auto"/>
            <w:vMerge/>
            <w:hideMark/>
          </w:tcPr>
          <w:p w14:paraId="0A8E59EF" w14:textId="77777777" w:rsidR="005561AC" w:rsidRPr="0088249E" w:rsidRDefault="005561AC" w:rsidP="00B70CD5">
            <w:pPr>
              <w:rPr>
                <w:rFonts w:ascii="Garamond" w:hAnsi="Garamond"/>
                <w:color w:val="000000" w:themeColor="text1"/>
              </w:rPr>
            </w:pPr>
          </w:p>
        </w:tc>
        <w:tc>
          <w:tcPr>
            <w:tcW w:w="0" w:type="auto"/>
            <w:vMerge/>
          </w:tcPr>
          <w:p w14:paraId="121CE1FF" w14:textId="77777777" w:rsidR="005561AC" w:rsidRPr="0088249E" w:rsidRDefault="005561AC" w:rsidP="00B70CD5">
            <w:pPr>
              <w:rPr>
                <w:rFonts w:ascii="Garamond" w:hAnsi="Garamond"/>
                <w:color w:val="000000" w:themeColor="text1"/>
              </w:rPr>
            </w:pPr>
          </w:p>
        </w:tc>
      </w:tr>
    </w:tbl>
    <w:p w14:paraId="72C2C6AE" w14:textId="49526947" w:rsidR="00FA46DF" w:rsidRDefault="00FA46DF" w:rsidP="001F29F3">
      <w:pPr>
        <w:rPr>
          <w:rFonts w:ascii="Garamond" w:hAnsi="Garamond"/>
        </w:rPr>
      </w:pPr>
    </w:p>
    <w:p w14:paraId="799D9332" w14:textId="2D24CD2A" w:rsidR="00FA46DF" w:rsidRDefault="00FA46DF" w:rsidP="001F29F3">
      <w:pPr>
        <w:rPr>
          <w:rFonts w:ascii="Garamond" w:hAnsi="Garamond"/>
        </w:rPr>
      </w:pPr>
    </w:p>
    <w:p w14:paraId="260F62BF" w14:textId="0CBC2272" w:rsidR="00FA46DF" w:rsidRDefault="00FA46DF" w:rsidP="001F29F3">
      <w:pPr>
        <w:rPr>
          <w:rFonts w:ascii="Garamond" w:hAnsi="Garamond"/>
          <w:b/>
          <w:lang w:val="en-US"/>
        </w:rPr>
      </w:pPr>
    </w:p>
    <w:p w14:paraId="28821D0C" w14:textId="22A12097" w:rsidR="00EF211B" w:rsidRDefault="00EF211B" w:rsidP="001F29F3">
      <w:pPr>
        <w:rPr>
          <w:rFonts w:ascii="Garamond" w:hAnsi="Garamond"/>
          <w:b/>
          <w:lang w:val="en-US"/>
        </w:rPr>
      </w:pPr>
    </w:p>
    <w:p w14:paraId="1A6C026C" w14:textId="3CA59A3D" w:rsidR="00EF211B" w:rsidRDefault="00EF211B" w:rsidP="001F29F3">
      <w:pPr>
        <w:rPr>
          <w:rFonts w:ascii="Garamond" w:hAnsi="Garamond"/>
          <w:b/>
          <w:lang w:val="en-US"/>
        </w:rPr>
      </w:pPr>
    </w:p>
    <w:p w14:paraId="381AE80F" w14:textId="7B454F61" w:rsidR="00EF211B" w:rsidRDefault="00EF211B" w:rsidP="001F29F3">
      <w:pPr>
        <w:rPr>
          <w:rFonts w:ascii="Garamond" w:hAnsi="Garamond"/>
          <w:b/>
          <w:lang w:val="en-US"/>
        </w:rPr>
      </w:pPr>
    </w:p>
    <w:p w14:paraId="2D032477" w14:textId="6C9AB62E" w:rsidR="00EF211B" w:rsidRDefault="00EF211B" w:rsidP="001F29F3">
      <w:pPr>
        <w:rPr>
          <w:rFonts w:ascii="Garamond" w:hAnsi="Garamond"/>
          <w:b/>
          <w:lang w:val="en-US"/>
        </w:rPr>
      </w:pPr>
    </w:p>
    <w:p w14:paraId="064BF175" w14:textId="2A7ADAF7" w:rsidR="00EF211B" w:rsidRDefault="00EF211B" w:rsidP="001F29F3">
      <w:pPr>
        <w:rPr>
          <w:rFonts w:ascii="Garamond" w:hAnsi="Garamond"/>
          <w:b/>
          <w:lang w:val="en-US"/>
        </w:rPr>
      </w:pPr>
    </w:p>
    <w:p w14:paraId="0AC40129" w14:textId="0EEB91A0" w:rsidR="00EF211B" w:rsidRPr="00EF211B" w:rsidRDefault="00EF211B" w:rsidP="00EF211B">
      <w:pPr>
        <w:rPr>
          <w:rFonts w:ascii="Garamond" w:hAnsi="Garamond"/>
          <w:b/>
          <w:lang w:val="en-US"/>
        </w:rPr>
      </w:pPr>
      <w:r w:rsidRPr="00EF211B">
        <w:rPr>
          <w:rFonts w:ascii="Garamond" w:hAnsi="Garamond"/>
          <w:b/>
          <w:lang w:val="en-US"/>
        </w:rPr>
        <w:t>Figure</w:t>
      </w:r>
      <w:r>
        <w:rPr>
          <w:rFonts w:ascii="Garamond" w:hAnsi="Garamond"/>
          <w:b/>
          <w:lang w:val="en-US"/>
        </w:rPr>
        <w:t xml:space="preserve"> </w:t>
      </w:r>
      <w:r w:rsidRPr="00EF211B">
        <w:rPr>
          <w:rFonts w:ascii="Garamond" w:hAnsi="Garamond"/>
          <w:b/>
          <w:lang w:val="en-US"/>
        </w:rPr>
        <w:t>S</w:t>
      </w:r>
      <w:r>
        <w:rPr>
          <w:rFonts w:ascii="Garamond" w:hAnsi="Garamond"/>
          <w:b/>
          <w:lang w:val="en-US"/>
        </w:rPr>
        <w:t>8</w:t>
      </w:r>
      <w:r w:rsidRPr="00EF211B">
        <w:rPr>
          <w:rFonts w:ascii="Garamond" w:hAnsi="Garamond"/>
          <w:b/>
          <w:lang w:val="en-US"/>
        </w:rPr>
        <w:t>.</w:t>
      </w:r>
      <w:r w:rsidR="0033482A">
        <w:rPr>
          <w:rFonts w:ascii="Garamond" w:hAnsi="Garamond"/>
          <w:b/>
          <w:lang w:val="en-US"/>
        </w:rPr>
        <w:t xml:space="preserve"> </w:t>
      </w:r>
      <w:r w:rsidRPr="00EF211B">
        <w:rPr>
          <w:rFonts w:ascii="Garamond" w:hAnsi="Garamond"/>
          <w:b/>
          <w:lang w:val="en-US"/>
        </w:rPr>
        <w:t xml:space="preserve">Mortality </w:t>
      </w:r>
      <w:r>
        <w:rPr>
          <w:rFonts w:ascii="Garamond" w:hAnsi="Garamond"/>
          <w:b/>
          <w:lang w:val="en-US"/>
        </w:rPr>
        <w:t>outcome</w:t>
      </w:r>
      <w:r w:rsidRPr="00EF211B">
        <w:rPr>
          <w:rFonts w:ascii="Garamond" w:hAnsi="Garamond"/>
          <w:b/>
          <w:lang w:val="en-US"/>
        </w:rPr>
        <w:t xml:space="preserve">: recommendation 41: observational studies on viral </w:t>
      </w:r>
      <w:r>
        <w:rPr>
          <w:rFonts w:ascii="Garamond" w:hAnsi="Garamond"/>
          <w:b/>
          <w:lang w:val="en-US"/>
        </w:rPr>
        <w:t>ARDS</w:t>
      </w:r>
      <w:r w:rsidRPr="00EF211B">
        <w:rPr>
          <w:rFonts w:ascii="Garamond" w:hAnsi="Garamond"/>
          <w:b/>
          <w:lang w:val="en-US"/>
        </w:rPr>
        <w:t xml:space="preserve"> </w:t>
      </w:r>
    </w:p>
    <w:p w14:paraId="462EF7D1" w14:textId="12E5EEB6" w:rsidR="00EF211B" w:rsidRDefault="00EF211B" w:rsidP="001F29F3">
      <w:pPr>
        <w:rPr>
          <w:rFonts w:ascii="Garamond" w:hAnsi="Garamond"/>
          <w:b/>
          <w:lang w:val="en-US"/>
        </w:rPr>
      </w:pPr>
    </w:p>
    <w:p w14:paraId="1A03712B" w14:textId="41253530" w:rsidR="00EF211B" w:rsidRDefault="00EF211B" w:rsidP="001F29F3">
      <w:pPr>
        <w:rPr>
          <w:rFonts w:ascii="Garamond" w:hAnsi="Garamond"/>
          <w:b/>
          <w:lang w:val="en-US"/>
        </w:rPr>
      </w:pPr>
      <w:r w:rsidRPr="00EF211B">
        <w:rPr>
          <w:rFonts w:ascii="Garamond" w:hAnsi="Garamond"/>
          <w:b/>
          <w:noProof/>
          <w:lang w:val="it-IT" w:eastAsia="it-IT"/>
        </w:rPr>
        <w:drawing>
          <wp:inline distT="0" distB="0" distL="0" distR="0" wp14:anchorId="6D80E4B6" wp14:editId="71427D7F">
            <wp:extent cx="5943600" cy="1457325"/>
            <wp:effectExtent l="0" t="0" r="0" b="3175"/>
            <wp:docPr id="8" name="Content Placeholder 3">
              <a:extLst xmlns:a="http://schemas.openxmlformats.org/drawingml/2006/main">
                <a:ext uri="{FF2B5EF4-FFF2-40B4-BE49-F238E27FC236}">
                  <a16:creationId xmlns:a16="http://schemas.microsoft.com/office/drawing/2014/main" id="{5ECDD6B0-901F-F346-B54A-57F65AFD00B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ECDD6B0-901F-F346-B54A-57F65AFD00BD}"/>
                        </a:ext>
                      </a:extLst>
                    </pic:cNvPr>
                    <pic:cNvPicPr>
                      <a:picLocks noGrp="1" noChangeAspect="1"/>
                    </pic:cNvPicPr>
                  </pic:nvPicPr>
                  <pic:blipFill>
                    <a:blip r:embed="rId22"/>
                    <a:stretch>
                      <a:fillRect/>
                    </a:stretch>
                  </pic:blipFill>
                  <pic:spPr>
                    <a:xfrm>
                      <a:off x="0" y="0"/>
                      <a:ext cx="5943600" cy="1457325"/>
                    </a:xfrm>
                    <a:prstGeom prst="rect">
                      <a:avLst/>
                    </a:prstGeom>
                  </pic:spPr>
                </pic:pic>
              </a:graphicData>
            </a:graphic>
          </wp:inline>
        </w:drawing>
      </w:r>
    </w:p>
    <w:p w14:paraId="4B765A36" w14:textId="1D2B4BC6" w:rsidR="00EF211B" w:rsidRDefault="00EF211B" w:rsidP="001F29F3">
      <w:pPr>
        <w:rPr>
          <w:rFonts w:ascii="Garamond" w:hAnsi="Garamond"/>
          <w:b/>
          <w:lang w:val="en-US"/>
        </w:rPr>
      </w:pPr>
    </w:p>
    <w:p w14:paraId="7230AD8B" w14:textId="77777777" w:rsidR="00EF211B" w:rsidRDefault="00EF211B" w:rsidP="001F29F3">
      <w:pPr>
        <w:rPr>
          <w:rFonts w:ascii="Garamond" w:hAnsi="Garamond"/>
          <w:b/>
          <w:lang w:val="en-US"/>
        </w:rPr>
      </w:pPr>
    </w:p>
    <w:p w14:paraId="2106A41A" w14:textId="7E3E5F8B" w:rsidR="00EF211B" w:rsidRDefault="00EF211B" w:rsidP="001F29F3">
      <w:pPr>
        <w:rPr>
          <w:rFonts w:ascii="Garamond" w:hAnsi="Garamond"/>
          <w:b/>
          <w:lang w:val="en-US"/>
        </w:rPr>
      </w:pPr>
      <w:r w:rsidRPr="00EF211B">
        <w:rPr>
          <w:rFonts w:ascii="Garamond" w:hAnsi="Garamond"/>
          <w:b/>
          <w:lang w:val="en-US"/>
        </w:rPr>
        <w:t>Figure</w:t>
      </w:r>
      <w:r>
        <w:rPr>
          <w:rFonts w:ascii="Garamond" w:hAnsi="Garamond"/>
          <w:b/>
          <w:lang w:val="en-US"/>
        </w:rPr>
        <w:t xml:space="preserve"> </w:t>
      </w:r>
      <w:r w:rsidRPr="00EF211B">
        <w:rPr>
          <w:rFonts w:ascii="Garamond" w:hAnsi="Garamond"/>
          <w:b/>
          <w:lang w:val="en-US"/>
        </w:rPr>
        <w:t>S</w:t>
      </w:r>
      <w:r>
        <w:rPr>
          <w:rFonts w:ascii="Garamond" w:hAnsi="Garamond"/>
          <w:b/>
          <w:lang w:val="en-US"/>
        </w:rPr>
        <w:t>9</w:t>
      </w:r>
      <w:r w:rsidRPr="00EF211B">
        <w:rPr>
          <w:rFonts w:ascii="Garamond" w:hAnsi="Garamond"/>
          <w:b/>
          <w:lang w:val="en-US"/>
        </w:rPr>
        <w:t>.</w:t>
      </w:r>
      <w:r w:rsidR="0033482A">
        <w:rPr>
          <w:rFonts w:ascii="Garamond" w:hAnsi="Garamond"/>
          <w:b/>
          <w:lang w:val="en-US"/>
        </w:rPr>
        <w:t xml:space="preserve"> </w:t>
      </w:r>
      <w:r w:rsidRPr="00EF211B">
        <w:rPr>
          <w:rFonts w:ascii="Garamond" w:hAnsi="Garamond"/>
          <w:b/>
          <w:lang w:val="en-US"/>
        </w:rPr>
        <w:t xml:space="preserve">Mortality </w:t>
      </w:r>
      <w:r>
        <w:rPr>
          <w:rFonts w:ascii="Garamond" w:hAnsi="Garamond"/>
          <w:b/>
          <w:lang w:val="en-US"/>
        </w:rPr>
        <w:t>outcome</w:t>
      </w:r>
      <w:r w:rsidRPr="00EF211B">
        <w:rPr>
          <w:rFonts w:ascii="Garamond" w:hAnsi="Garamond"/>
          <w:b/>
          <w:lang w:val="en-US"/>
        </w:rPr>
        <w:t xml:space="preserve">: recommendation 41: </w:t>
      </w:r>
      <w:r>
        <w:rPr>
          <w:rFonts w:ascii="Garamond" w:hAnsi="Garamond"/>
          <w:b/>
          <w:lang w:val="en-US"/>
        </w:rPr>
        <w:t>RCTs on ARDS (not specific to viral ARDS)</w:t>
      </w:r>
    </w:p>
    <w:p w14:paraId="0BD52377" w14:textId="0ABE55AA" w:rsidR="00EF211B" w:rsidRDefault="00EF211B" w:rsidP="001F29F3">
      <w:pPr>
        <w:rPr>
          <w:rFonts w:ascii="Garamond" w:hAnsi="Garamond"/>
          <w:b/>
          <w:lang w:val="en-US"/>
        </w:rPr>
      </w:pPr>
    </w:p>
    <w:p w14:paraId="42E90E89" w14:textId="0A699910" w:rsidR="00EF211B" w:rsidRDefault="00EF211B" w:rsidP="001F29F3">
      <w:pPr>
        <w:rPr>
          <w:rFonts w:ascii="Garamond" w:hAnsi="Garamond"/>
          <w:b/>
          <w:lang w:val="en-US"/>
        </w:rPr>
      </w:pPr>
      <w:r w:rsidRPr="00EF211B">
        <w:rPr>
          <w:rFonts w:ascii="Garamond" w:hAnsi="Garamond"/>
          <w:b/>
          <w:noProof/>
          <w:lang w:val="it-IT" w:eastAsia="it-IT"/>
        </w:rPr>
        <w:drawing>
          <wp:inline distT="0" distB="0" distL="0" distR="0" wp14:anchorId="1021A90C" wp14:editId="6B24C5F3">
            <wp:extent cx="5943600" cy="1626235"/>
            <wp:effectExtent l="0" t="0" r="0" b="0"/>
            <wp:docPr id="9" name="Content Placeholder 3">
              <a:extLst xmlns:a="http://schemas.openxmlformats.org/drawingml/2006/main">
                <a:ext uri="{FF2B5EF4-FFF2-40B4-BE49-F238E27FC236}">
                  <a16:creationId xmlns:a16="http://schemas.microsoft.com/office/drawing/2014/main" id="{473C2C22-7208-BC47-BCAE-D034F10E936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73C2C22-7208-BC47-BCAE-D034F10E9361}"/>
                        </a:ext>
                      </a:extLst>
                    </pic:cNvPr>
                    <pic:cNvPicPr>
                      <a:picLocks noGr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26235"/>
                    </a:xfrm>
                    <a:prstGeom prst="rect">
                      <a:avLst/>
                    </a:prstGeom>
                    <a:noFill/>
                    <a:ln>
                      <a:noFill/>
                    </a:ln>
                  </pic:spPr>
                </pic:pic>
              </a:graphicData>
            </a:graphic>
          </wp:inline>
        </w:drawing>
      </w:r>
    </w:p>
    <w:p w14:paraId="1B792439" w14:textId="77777777" w:rsidR="00EF211B" w:rsidRDefault="00EF211B" w:rsidP="001F29F3">
      <w:pPr>
        <w:rPr>
          <w:rFonts w:ascii="Garamond" w:hAnsi="Garamond"/>
          <w:b/>
          <w:lang w:val="en-US"/>
        </w:rPr>
      </w:pPr>
    </w:p>
    <w:p w14:paraId="493A3C8A" w14:textId="5A3161C2" w:rsidR="00EF211B" w:rsidRDefault="00EF211B" w:rsidP="001F29F3">
      <w:pPr>
        <w:rPr>
          <w:rFonts w:ascii="Garamond" w:hAnsi="Garamond"/>
          <w:b/>
          <w:lang w:val="en-US"/>
        </w:rPr>
      </w:pPr>
    </w:p>
    <w:p w14:paraId="33803156" w14:textId="77777777" w:rsidR="00EF211B" w:rsidRDefault="00EF211B" w:rsidP="001F29F3">
      <w:pPr>
        <w:rPr>
          <w:rFonts w:ascii="Garamond" w:hAnsi="Garamond"/>
          <w:b/>
          <w:lang w:val="en-US"/>
        </w:rPr>
      </w:pPr>
    </w:p>
    <w:p w14:paraId="62936DAB" w14:textId="1311F209" w:rsidR="00FA46DF" w:rsidRPr="000B0BF2" w:rsidRDefault="00FA46DF" w:rsidP="00FA46DF">
      <w:pPr>
        <w:rPr>
          <w:rFonts w:ascii="Garamond" w:hAnsi="Garamond"/>
          <w:b/>
          <w:lang w:val="en-US"/>
        </w:rPr>
      </w:pPr>
      <w:r w:rsidRPr="000B0BF2">
        <w:rPr>
          <w:rFonts w:ascii="Garamond" w:hAnsi="Garamond"/>
          <w:b/>
          <w:lang w:val="en-US"/>
        </w:rPr>
        <w:t>Table S5</w:t>
      </w:r>
      <w:r>
        <w:rPr>
          <w:rFonts w:ascii="Garamond" w:hAnsi="Garamond"/>
          <w:b/>
          <w:lang w:val="en-US"/>
        </w:rPr>
        <w:t>9</w:t>
      </w:r>
      <w:r w:rsidRPr="000B0BF2">
        <w:rPr>
          <w:rFonts w:ascii="Garamond" w:hAnsi="Garamond"/>
          <w:b/>
          <w:lang w:val="en-US"/>
        </w:rPr>
        <w:t>.</w:t>
      </w:r>
      <w:r>
        <w:rPr>
          <w:rFonts w:ascii="Garamond" w:hAnsi="Garamond"/>
          <w:b/>
          <w:lang w:val="en-US"/>
        </w:rPr>
        <w:t xml:space="preserve"> Evidence Profile: Recommendation 42:</w:t>
      </w:r>
      <w:r w:rsidRPr="00FA46DF">
        <w:rPr>
          <w:rFonts w:ascii="Garamond" w:hAnsi="Garamond"/>
          <w:b/>
          <w:lang w:val="en-US"/>
        </w:rPr>
        <w:t xml:space="preserve"> </w:t>
      </w:r>
      <w:r>
        <w:rPr>
          <w:rFonts w:ascii="Garamond" w:hAnsi="Garamond"/>
          <w:b/>
          <w:lang w:val="en-US"/>
        </w:rPr>
        <w:t>Corticosteroid vs. No corticosteroid in COVID-19 with ARDS</w:t>
      </w:r>
    </w:p>
    <w:p w14:paraId="77DFA297" w14:textId="789F36E0" w:rsidR="00FA46DF" w:rsidRDefault="00FA46DF" w:rsidP="001F29F3">
      <w:pPr>
        <w:rPr>
          <w:rFonts w:ascii="Garamond" w:hAnsi="Garamond"/>
        </w:rPr>
      </w:pPr>
    </w:p>
    <w:tbl>
      <w:tblPr>
        <w:tblStyle w:val="TableGrid"/>
        <w:tblW w:w="4871" w:type="pct"/>
        <w:tblLook w:val="04A0" w:firstRow="1" w:lastRow="0" w:firstColumn="1" w:lastColumn="0" w:noHBand="0" w:noVBand="1"/>
      </w:tblPr>
      <w:tblGrid>
        <w:gridCol w:w="4064"/>
        <w:gridCol w:w="2157"/>
        <w:gridCol w:w="1445"/>
        <w:gridCol w:w="1443"/>
      </w:tblGrid>
      <w:tr w:rsidR="00FA46DF" w:rsidRPr="005E12D5" w14:paraId="670AE9A7" w14:textId="77777777" w:rsidTr="00B70CD5">
        <w:trPr>
          <w:trHeight w:val="967"/>
        </w:trPr>
        <w:tc>
          <w:tcPr>
            <w:tcW w:w="2231" w:type="pct"/>
            <w:hideMark/>
          </w:tcPr>
          <w:p w14:paraId="219265FF" w14:textId="77777777" w:rsidR="00FA46DF" w:rsidRPr="005E12D5" w:rsidRDefault="00FA46DF" w:rsidP="00B70CD5">
            <w:pPr>
              <w:pStyle w:val="NormalWeb"/>
              <w:spacing w:before="0" w:beforeAutospacing="0" w:after="0" w:afterAutospacing="0"/>
              <w:jc w:val="center"/>
              <w:rPr>
                <w:rFonts w:ascii="Garamond" w:eastAsiaTheme="minorEastAsia" w:hAnsi="Garamond"/>
                <w:b/>
                <w:bCs/>
                <w:color w:val="000000" w:themeColor="text1"/>
              </w:rPr>
            </w:pPr>
            <w:r w:rsidRPr="005E12D5">
              <w:rPr>
                <w:rFonts w:ascii="Garamond" w:hAnsi="Garamond"/>
                <w:b/>
                <w:bCs/>
                <w:color w:val="000000" w:themeColor="text1"/>
              </w:rPr>
              <w:t>Outcomes</w:t>
            </w:r>
          </w:p>
        </w:tc>
        <w:tc>
          <w:tcPr>
            <w:tcW w:w="1184" w:type="pct"/>
            <w:hideMark/>
          </w:tcPr>
          <w:p w14:paraId="085FBE08" w14:textId="77777777" w:rsidR="00FA46DF" w:rsidRPr="005E12D5" w:rsidRDefault="00FA46DF" w:rsidP="00B70CD5">
            <w:pPr>
              <w:pStyle w:val="NormalWeb"/>
              <w:spacing w:before="0" w:beforeAutospacing="0" w:after="0" w:afterAutospacing="0"/>
              <w:jc w:val="center"/>
              <w:rPr>
                <w:rFonts w:ascii="Garamond" w:hAnsi="Garamond"/>
                <w:b/>
                <w:bCs/>
                <w:color w:val="000000" w:themeColor="text1"/>
              </w:rPr>
            </w:pPr>
            <w:r w:rsidRPr="005E12D5">
              <w:rPr>
                <w:rFonts w:ascii="Garamond" w:hAnsi="Garamond"/>
                <w:b/>
                <w:bCs/>
                <w:color w:val="000000" w:themeColor="text1"/>
              </w:rPr>
              <w:t>№ of participants</w:t>
            </w:r>
            <w:r w:rsidRPr="005E12D5">
              <w:rPr>
                <w:rFonts w:ascii="Garamond" w:hAnsi="Garamond"/>
                <w:b/>
                <w:bCs/>
                <w:color w:val="000000" w:themeColor="text1"/>
              </w:rPr>
              <w:br/>
              <w:t>(studies)</w:t>
            </w:r>
            <w:r w:rsidRPr="005E12D5">
              <w:rPr>
                <w:rFonts w:ascii="Garamond" w:hAnsi="Garamond"/>
                <w:b/>
                <w:bCs/>
                <w:color w:val="000000" w:themeColor="text1"/>
              </w:rPr>
              <w:br/>
            </w:r>
          </w:p>
        </w:tc>
        <w:tc>
          <w:tcPr>
            <w:tcW w:w="0" w:type="auto"/>
            <w:hideMark/>
          </w:tcPr>
          <w:p w14:paraId="5C09FCF1" w14:textId="77777777" w:rsidR="00FA46DF" w:rsidRPr="005E12D5" w:rsidRDefault="00FA46DF" w:rsidP="00B70CD5">
            <w:pPr>
              <w:pStyle w:val="NormalWeb"/>
              <w:spacing w:before="0" w:beforeAutospacing="0" w:after="0" w:afterAutospacing="0"/>
              <w:jc w:val="center"/>
              <w:rPr>
                <w:rFonts w:ascii="Garamond" w:hAnsi="Garamond"/>
                <w:b/>
                <w:bCs/>
                <w:color w:val="000000" w:themeColor="text1"/>
              </w:rPr>
            </w:pPr>
            <w:r w:rsidRPr="005E12D5">
              <w:rPr>
                <w:rFonts w:ascii="Garamond" w:hAnsi="Garamond"/>
                <w:b/>
                <w:bCs/>
                <w:color w:val="000000" w:themeColor="text1"/>
              </w:rPr>
              <w:t>Relative effect</w:t>
            </w:r>
            <w:r w:rsidRPr="005E12D5">
              <w:rPr>
                <w:rFonts w:ascii="Garamond" w:hAnsi="Garamond"/>
                <w:b/>
                <w:bCs/>
                <w:color w:val="000000" w:themeColor="text1"/>
              </w:rPr>
              <w:br/>
              <w:t>(95% CI)</w:t>
            </w:r>
          </w:p>
        </w:tc>
        <w:tc>
          <w:tcPr>
            <w:tcW w:w="0" w:type="auto"/>
          </w:tcPr>
          <w:p w14:paraId="063980B2" w14:textId="77777777" w:rsidR="00FA46DF" w:rsidRPr="005E12D5" w:rsidRDefault="00FA46DF" w:rsidP="00B70CD5">
            <w:pPr>
              <w:pStyle w:val="NormalWeb"/>
              <w:spacing w:before="0" w:beforeAutospacing="0" w:after="0" w:afterAutospacing="0"/>
              <w:jc w:val="center"/>
              <w:rPr>
                <w:rFonts w:ascii="Garamond" w:hAnsi="Garamond"/>
                <w:b/>
                <w:bCs/>
                <w:color w:val="000000" w:themeColor="text1"/>
              </w:rPr>
            </w:pPr>
            <w:r w:rsidRPr="005E12D5">
              <w:rPr>
                <w:rFonts w:ascii="Garamond" w:hAnsi="Garamond"/>
                <w:b/>
                <w:bCs/>
                <w:color w:val="000000" w:themeColor="text1"/>
              </w:rPr>
              <w:t>Certainty of the evidence</w:t>
            </w:r>
            <w:r w:rsidRPr="005E12D5">
              <w:rPr>
                <w:rFonts w:ascii="Garamond" w:hAnsi="Garamond"/>
                <w:b/>
                <w:bCs/>
                <w:color w:val="000000" w:themeColor="text1"/>
              </w:rPr>
              <w:br/>
              <w:t>(GRADE)</w:t>
            </w:r>
          </w:p>
        </w:tc>
      </w:tr>
      <w:tr w:rsidR="00FA46DF" w:rsidRPr="005E12D5" w14:paraId="263B1774" w14:textId="77777777" w:rsidTr="00B70CD5">
        <w:trPr>
          <w:trHeight w:val="910"/>
        </w:trPr>
        <w:tc>
          <w:tcPr>
            <w:tcW w:w="2231" w:type="pct"/>
            <w:hideMark/>
          </w:tcPr>
          <w:p w14:paraId="28B2A654" w14:textId="77777777" w:rsidR="00FA46DF" w:rsidRPr="005E12D5" w:rsidRDefault="00FA46DF" w:rsidP="00B70CD5">
            <w:pPr>
              <w:jc w:val="center"/>
              <w:rPr>
                <w:rFonts w:ascii="Garamond" w:hAnsi="Garamond"/>
                <w:color w:val="000000" w:themeColor="text1"/>
              </w:rPr>
            </w:pPr>
            <w:r w:rsidRPr="005E12D5">
              <w:rPr>
                <w:rStyle w:val="label"/>
                <w:rFonts w:ascii="Garamond" w:hAnsi="Garamond"/>
                <w:color w:val="000000" w:themeColor="text1"/>
              </w:rPr>
              <w:t>Mortality (Indirect evidence from ARDS RCTs)</w:t>
            </w:r>
            <w:r w:rsidRPr="005E12D5">
              <w:rPr>
                <w:rFonts w:ascii="Garamond" w:hAnsi="Garamond"/>
                <w:color w:val="000000" w:themeColor="text1"/>
              </w:rPr>
              <w:t xml:space="preserve"> </w:t>
            </w:r>
          </w:p>
        </w:tc>
        <w:tc>
          <w:tcPr>
            <w:tcW w:w="1184" w:type="pct"/>
            <w:hideMark/>
          </w:tcPr>
          <w:p w14:paraId="68A3A540" w14:textId="77777777" w:rsidR="00FA46DF" w:rsidRPr="005E12D5" w:rsidRDefault="00FA46DF" w:rsidP="00B70CD5">
            <w:pPr>
              <w:jc w:val="center"/>
              <w:rPr>
                <w:rFonts w:ascii="Garamond" w:hAnsi="Garamond"/>
                <w:color w:val="000000" w:themeColor="text1"/>
              </w:rPr>
            </w:pPr>
            <w:r w:rsidRPr="005E12D5">
              <w:rPr>
                <w:rFonts w:ascii="Garamond" w:hAnsi="Garamond"/>
                <w:color w:val="000000" w:themeColor="text1"/>
              </w:rPr>
              <w:t xml:space="preserve">(7 RCTs) </w:t>
            </w:r>
          </w:p>
        </w:tc>
        <w:tc>
          <w:tcPr>
            <w:tcW w:w="793" w:type="pct"/>
            <w:hideMark/>
          </w:tcPr>
          <w:p w14:paraId="6907860D" w14:textId="77777777" w:rsidR="00FA46DF" w:rsidRPr="005E12D5" w:rsidRDefault="00FA46DF" w:rsidP="00B70CD5">
            <w:pPr>
              <w:jc w:val="center"/>
              <w:rPr>
                <w:rFonts w:ascii="Garamond" w:hAnsi="Garamond"/>
                <w:color w:val="000000" w:themeColor="text1"/>
              </w:rPr>
            </w:pPr>
            <w:r w:rsidRPr="005E12D5">
              <w:rPr>
                <w:rStyle w:val="block"/>
                <w:rFonts w:ascii="Garamond" w:hAnsi="Garamond"/>
                <w:b/>
                <w:bCs/>
                <w:color w:val="000000" w:themeColor="text1"/>
              </w:rPr>
              <w:t>RR 0.75</w:t>
            </w:r>
            <w:r w:rsidRPr="005E12D5">
              <w:rPr>
                <w:rFonts w:ascii="Garamond" w:hAnsi="Garamond"/>
                <w:color w:val="000000" w:themeColor="text1"/>
              </w:rPr>
              <w:br/>
            </w:r>
            <w:r w:rsidRPr="005E12D5">
              <w:rPr>
                <w:rStyle w:val="cell"/>
                <w:rFonts w:ascii="Garamond" w:hAnsi="Garamond"/>
                <w:color w:val="000000" w:themeColor="text1"/>
              </w:rPr>
              <w:t>(0.59 to 0.95)</w:t>
            </w:r>
            <w:r w:rsidRPr="005E12D5">
              <w:rPr>
                <w:rFonts w:ascii="Garamond" w:hAnsi="Garamond"/>
                <w:color w:val="000000" w:themeColor="text1"/>
              </w:rPr>
              <w:t xml:space="preserve"> </w:t>
            </w:r>
          </w:p>
        </w:tc>
        <w:tc>
          <w:tcPr>
            <w:tcW w:w="792" w:type="pct"/>
          </w:tcPr>
          <w:p w14:paraId="60AE9FF3" w14:textId="77777777" w:rsidR="00FA46DF" w:rsidRPr="005E12D5" w:rsidRDefault="00FA46DF" w:rsidP="00B70CD5">
            <w:pPr>
              <w:jc w:val="center"/>
              <w:rPr>
                <w:rStyle w:val="block"/>
                <w:rFonts w:ascii="Garamond" w:hAnsi="Garamond"/>
                <w:b/>
                <w:bCs/>
                <w:color w:val="000000" w:themeColor="text1"/>
              </w:rPr>
            </w:pPr>
            <w:r w:rsidRPr="005E12D5">
              <w:rPr>
                <w:rStyle w:val="quality-text"/>
                <w:rFonts w:ascii="Garamond" w:hAnsi="Garamond"/>
                <w:color w:val="000000" w:themeColor="text1"/>
              </w:rPr>
              <w:t>LOW</w:t>
            </w:r>
          </w:p>
        </w:tc>
      </w:tr>
      <w:tr w:rsidR="00FA46DF" w:rsidRPr="005E12D5" w14:paraId="36B48D62" w14:textId="77777777" w:rsidTr="00B70CD5">
        <w:trPr>
          <w:trHeight w:val="910"/>
        </w:trPr>
        <w:tc>
          <w:tcPr>
            <w:tcW w:w="2231" w:type="pct"/>
            <w:hideMark/>
          </w:tcPr>
          <w:p w14:paraId="43FF7F61" w14:textId="77777777" w:rsidR="00FA46DF" w:rsidRPr="005E12D5" w:rsidRDefault="00FA46DF" w:rsidP="00B70CD5">
            <w:pPr>
              <w:jc w:val="center"/>
              <w:rPr>
                <w:rFonts w:ascii="Garamond" w:hAnsi="Garamond"/>
                <w:color w:val="000000" w:themeColor="text1"/>
              </w:rPr>
            </w:pPr>
            <w:r w:rsidRPr="005E12D5">
              <w:rPr>
                <w:rStyle w:val="label"/>
                <w:rFonts w:ascii="Garamond" w:hAnsi="Garamond"/>
                <w:color w:val="000000" w:themeColor="text1"/>
              </w:rPr>
              <w:t>Mortality (Indirect evidence from influenza ARDS observational studies)</w:t>
            </w:r>
            <w:r w:rsidRPr="005E12D5">
              <w:rPr>
                <w:rFonts w:ascii="Garamond" w:hAnsi="Garamond"/>
                <w:color w:val="000000" w:themeColor="text1"/>
              </w:rPr>
              <w:t xml:space="preserve"> </w:t>
            </w:r>
          </w:p>
        </w:tc>
        <w:tc>
          <w:tcPr>
            <w:tcW w:w="1184" w:type="pct"/>
            <w:hideMark/>
          </w:tcPr>
          <w:p w14:paraId="3BC67598" w14:textId="77777777" w:rsidR="00FA46DF" w:rsidRPr="005E12D5" w:rsidRDefault="00FA46DF" w:rsidP="00B70CD5">
            <w:pPr>
              <w:jc w:val="center"/>
              <w:rPr>
                <w:rFonts w:ascii="Garamond" w:hAnsi="Garamond"/>
                <w:color w:val="000000" w:themeColor="text1"/>
              </w:rPr>
            </w:pPr>
            <w:r w:rsidRPr="005E12D5">
              <w:rPr>
                <w:rFonts w:ascii="Garamond" w:hAnsi="Garamond"/>
                <w:color w:val="000000" w:themeColor="text1"/>
              </w:rPr>
              <w:t xml:space="preserve">(5 observational studies) </w:t>
            </w:r>
          </w:p>
        </w:tc>
        <w:tc>
          <w:tcPr>
            <w:tcW w:w="793" w:type="pct"/>
            <w:hideMark/>
          </w:tcPr>
          <w:p w14:paraId="479A1B64" w14:textId="77777777" w:rsidR="00FA46DF" w:rsidRPr="005E12D5" w:rsidRDefault="00FA46DF" w:rsidP="00B70CD5">
            <w:pPr>
              <w:jc w:val="center"/>
              <w:rPr>
                <w:rFonts w:ascii="Garamond" w:hAnsi="Garamond"/>
                <w:color w:val="000000" w:themeColor="text1"/>
              </w:rPr>
            </w:pPr>
            <w:r w:rsidRPr="005E12D5">
              <w:rPr>
                <w:rStyle w:val="block"/>
                <w:rFonts w:ascii="Garamond" w:hAnsi="Garamond"/>
                <w:b/>
                <w:bCs/>
                <w:color w:val="000000" w:themeColor="text1"/>
              </w:rPr>
              <w:t>OR 1.40</w:t>
            </w:r>
            <w:r w:rsidRPr="005E12D5">
              <w:rPr>
                <w:rFonts w:ascii="Garamond" w:hAnsi="Garamond"/>
                <w:color w:val="000000" w:themeColor="text1"/>
              </w:rPr>
              <w:br/>
            </w:r>
            <w:r w:rsidRPr="005E12D5">
              <w:rPr>
                <w:rStyle w:val="cell"/>
                <w:rFonts w:ascii="Garamond" w:hAnsi="Garamond"/>
                <w:color w:val="000000" w:themeColor="text1"/>
              </w:rPr>
              <w:t>(0.76 to 2.57)</w:t>
            </w:r>
            <w:r w:rsidRPr="005E12D5">
              <w:rPr>
                <w:rFonts w:ascii="Garamond" w:hAnsi="Garamond"/>
                <w:color w:val="000000" w:themeColor="text1"/>
              </w:rPr>
              <w:t xml:space="preserve"> </w:t>
            </w:r>
          </w:p>
        </w:tc>
        <w:tc>
          <w:tcPr>
            <w:tcW w:w="792" w:type="pct"/>
          </w:tcPr>
          <w:p w14:paraId="7E1996A1" w14:textId="77777777" w:rsidR="00FA46DF" w:rsidRPr="005E12D5" w:rsidRDefault="00FA46DF" w:rsidP="00B70CD5">
            <w:pPr>
              <w:jc w:val="center"/>
              <w:rPr>
                <w:rStyle w:val="block"/>
                <w:rFonts w:ascii="Garamond" w:hAnsi="Garamond"/>
                <w:b/>
                <w:bCs/>
                <w:color w:val="000000" w:themeColor="text1"/>
              </w:rPr>
            </w:pPr>
            <w:r w:rsidRPr="005E12D5">
              <w:rPr>
                <w:rStyle w:val="quality-text"/>
                <w:rFonts w:ascii="Garamond" w:hAnsi="Garamond"/>
                <w:color w:val="000000" w:themeColor="text1"/>
              </w:rPr>
              <w:t>VERY LOW</w:t>
            </w:r>
          </w:p>
        </w:tc>
      </w:tr>
      <w:tr w:rsidR="00FA46DF" w:rsidRPr="005E12D5" w14:paraId="20275B5A" w14:textId="77777777" w:rsidTr="00B70CD5">
        <w:trPr>
          <w:trHeight w:val="910"/>
        </w:trPr>
        <w:tc>
          <w:tcPr>
            <w:tcW w:w="2231" w:type="pct"/>
            <w:hideMark/>
          </w:tcPr>
          <w:p w14:paraId="47A0BBD9" w14:textId="77777777" w:rsidR="00FA46DF" w:rsidRPr="005E12D5" w:rsidRDefault="00FA46DF" w:rsidP="00B70CD5">
            <w:pPr>
              <w:jc w:val="center"/>
              <w:rPr>
                <w:rFonts w:ascii="Garamond" w:hAnsi="Garamond"/>
                <w:color w:val="000000" w:themeColor="text1"/>
              </w:rPr>
            </w:pPr>
            <w:r w:rsidRPr="005E12D5">
              <w:rPr>
                <w:rStyle w:val="label"/>
                <w:rFonts w:ascii="Garamond" w:hAnsi="Garamond"/>
                <w:color w:val="000000" w:themeColor="text1"/>
              </w:rPr>
              <w:lastRenderedPageBreak/>
              <w:t>Mortality (Direct evidence from Wu et al.)</w:t>
            </w:r>
            <w:r w:rsidRPr="005E12D5">
              <w:rPr>
                <w:rFonts w:ascii="Garamond" w:hAnsi="Garamond"/>
                <w:color w:val="000000" w:themeColor="text1"/>
              </w:rPr>
              <w:t xml:space="preserve"> </w:t>
            </w:r>
          </w:p>
        </w:tc>
        <w:tc>
          <w:tcPr>
            <w:tcW w:w="1184" w:type="pct"/>
            <w:hideMark/>
          </w:tcPr>
          <w:p w14:paraId="7C53461A" w14:textId="77777777" w:rsidR="00FA46DF" w:rsidRPr="005E12D5" w:rsidRDefault="00FA46DF" w:rsidP="00B70CD5">
            <w:pPr>
              <w:jc w:val="center"/>
              <w:rPr>
                <w:rFonts w:ascii="Garamond" w:hAnsi="Garamond"/>
                <w:color w:val="000000" w:themeColor="text1"/>
              </w:rPr>
            </w:pPr>
            <w:r w:rsidRPr="005E12D5">
              <w:rPr>
                <w:rFonts w:ascii="Garamond" w:hAnsi="Garamond"/>
                <w:color w:val="000000" w:themeColor="text1"/>
              </w:rPr>
              <w:t xml:space="preserve">(1 observational study) </w:t>
            </w:r>
          </w:p>
        </w:tc>
        <w:tc>
          <w:tcPr>
            <w:tcW w:w="793" w:type="pct"/>
            <w:hideMark/>
          </w:tcPr>
          <w:p w14:paraId="21B53E38" w14:textId="77777777" w:rsidR="00FA46DF" w:rsidRPr="005E12D5" w:rsidRDefault="00FA46DF" w:rsidP="00B70CD5">
            <w:pPr>
              <w:jc w:val="center"/>
              <w:rPr>
                <w:rFonts w:ascii="Garamond" w:hAnsi="Garamond"/>
                <w:color w:val="000000" w:themeColor="text1"/>
              </w:rPr>
            </w:pPr>
            <w:r w:rsidRPr="005E12D5">
              <w:rPr>
                <w:rStyle w:val="block"/>
                <w:rFonts w:ascii="Garamond" w:hAnsi="Garamond"/>
                <w:b/>
                <w:bCs/>
                <w:color w:val="000000" w:themeColor="text1"/>
              </w:rPr>
              <w:t>HR 0.38</w:t>
            </w:r>
            <w:r w:rsidRPr="005E12D5">
              <w:rPr>
                <w:rFonts w:ascii="Garamond" w:hAnsi="Garamond"/>
                <w:color w:val="000000" w:themeColor="text1"/>
              </w:rPr>
              <w:br/>
            </w:r>
            <w:r w:rsidRPr="005E12D5">
              <w:rPr>
                <w:rStyle w:val="cell"/>
                <w:rFonts w:ascii="Garamond" w:hAnsi="Garamond"/>
                <w:color w:val="000000" w:themeColor="text1"/>
              </w:rPr>
              <w:t>(0.20 to 0.72)</w:t>
            </w:r>
            <w:r w:rsidRPr="005E12D5">
              <w:rPr>
                <w:rFonts w:ascii="Garamond" w:hAnsi="Garamond"/>
                <w:color w:val="000000" w:themeColor="text1"/>
              </w:rPr>
              <w:t xml:space="preserve"> </w:t>
            </w:r>
          </w:p>
        </w:tc>
        <w:tc>
          <w:tcPr>
            <w:tcW w:w="792" w:type="pct"/>
          </w:tcPr>
          <w:p w14:paraId="4120BE0A" w14:textId="77777777" w:rsidR="00FA46DF" w:rsidRPr="005E12D5" w:rsidRDefault="00FA46DF" w:rsidP="00B70CD5">
            <w:pPr>
              <w:jc w:val="center"/>
              <w:rPr>
                <w:rStyle w:val="block"/>
                <w:rFonts w:ascii="Garamond" w:hAnsi="Garamond"/>
                <w:b/>
                <w:bCs/>
                <w:color w:val="000000" w:themeColor="text1"/>
              </w:rPr>
            </w:pPr>
            <w:r w:rsidRPr="005E12D5">
              <w:rPr>
                <w:rStyle w:val="quality-text"/>
                <w:rFonts w:ascii="Garamond" w:hAnsi="Garamond"/>
                <w:color w:val="000000" w:themeColor="text1"/>
              </w:rPr>
              <w:t>VERY LOW</w:t>
            </w:r>
          </w:p>
        </w:tc>
      </w:tr>
    </w:tbl>
    <w:p w14:paraId="06BAAE93" w14:textId="77777777" w:rsidR="0033482A" w:rsidRDefault="0033482A" w:rsidP="00130FE8">
      <w:pPr>
        <w:rPr>
          <w:rFonts w:ascii="Garamond" w:hAnsi="Garamond"/>
          <w:b/>
          <w:lang w:val="en-US"/>
        </w:rPr>
      </w:pPr>
    </w:p>
    <w:p w14:paraId="0D67C2C8" w14:textId="77777777" w:rsidR="0033482A" w:rsidRDefault="0033482A" w:rsidP="00130FE8">
      <w:pPr>
        <w:rPr>
          <w:rFonts w:ascii="Garamond" w:hAnsi="Garamond"/>
          <w:b/>
          <w:lang w:val="en-US"/>
        </w:rPr>
      </w:pPr>
    </w:p>
    <w:p w14:paraId="2EE28B7B" w14:textId="77777777" w:rsidR="0033482A" w:rsidRDefault="0033482A" w:rsidP="00130FE8">
      <w:pPr>
        <w:rPr>
          <w:rFonts w:ascii="Garamond" w:hAnsi="Garamond"/>
          <w:b/>
          <w:lang w:val="en-US"/>
        </w:rPr>
      </w:pPr>
    </w:p>
    <w:p w14:paraId="17E816CC" w14:textId="60A82D66" w:rsidR="00130FE8" w:rsidRPr="000B0BF2" w:rsidRDefault="00130FE8" w:rsidP="00130FE8">
      <w:pPr>
        <w:rPr>
          <w:rFonts w:ascii="Garamond" w:hAnsi="Garamond"/>
          <w:b/>
          <w:lang w:val="en-US"/>
        </w:rPr>
      </w:pPr>
      <w:r w:rsidRPr="000B0BF2">
        <w:rPr>
          <w:rFonts w:ascii="Garamond" w:hAnsi="Garamond"/>
          <w:b/>
          <w:lang w:val="en-US"/>
        </w:rPr>
        <w:t>Table S</w:t>
      </w:r>
      <w:r>
        <w:rPr>
          <w:rFonts w:ascii="Garamond" w:hAnsi="Garamond"/>
          <w:b/>
          <w:lang w:val="en-US"/>
        </w:rPr>
        <w:t>60</w:t>
      </w:r>
      <w:r w:rsidRPr="000B0BF2">
        <w:rPr>
          <w:rFonts w:ascii="Garamond" w:hAnsi="Garamond"/>
          <w:b/>
          <w:lang w:val="en-US"/>
        </w:rPr>
        <w:t>.</w:t>
      </w:r>
      <w:r>
        <w:rPr>
          <w:rFonts w:ascii="Garamond" w:hAnsi="Garamond"/>
          <w:b/>
          <w:lang w:val="en-US"/>
        </w:rPr>
        <w:t xml:space="preserve"> Evidence Profile: Recommendation 47:</w:t>
      </w:r>
      <w:r w:rsidRPr="00FA46DF">
        <w:rPr>
          <w:rFonts w:ascii="Garamond" w:hAnsi="Garamond"/>
          <w:b/>
          <w:lang w:val="en-US"/>
        </w:rPr>
        <w:t xml:space="preserve"> </w:t>
      </w:r>
      <w:r w:rsidRPr="00130FE8">
        <w:rPr>
          <w:rFonts w:ascii="Garamond" w:hAnsi="Garamond"/>
          <w:b/>
          <w:lang w:val="en-US"/>
        </w:rPr>
        <w:t>lopinavir/ritonavir</w:t>
      </w:r>
      <w:r>
        <w:rPr>
          <w:rFonts w:ascii="Garamond" w:hAnsi="Garamond"/>
          <w:b/>
          <w:lang w:val="en-US"/>
        </w:rPr>
        <w:t xml:space="preserve"> vs. No </w:t>
      </w:r>
      <w:r w:rsidRPr="00130FE8">
        <w:rPr>
          <w:rFonts w:ascii="Garamond" w:hAnsi="Garamond"/>
          <w:b/>
          <w:lang w:val="en-US"/>
        </w:rPr>
        <w:t>lopinavir/ritonavir</w:t>
      </w:r>
      <w:r>
        <w:rPr>
          <w:rFonts w:ascii="Garamond" w:hAnsi="Garamond"/>
          <w:b/>
          <w:lang w:val="en-US"/>
        </w:rPr>
        <w:t xml:space="preserve"> in critically ill COVID-19 patients </w:t>
      </w:r>
    </w:p>
    <w:p w14:paraId="3DBF3D84" w14:textId="77777777" w:rsidR="00130FE8" w:rsidRDefault="00130FE8" w:rsidP="00130FE8">
      <w:pPr>
        <w:rPr>
          <w:rFonts w:ascii="Garamond" w:hAnsi="Garamond"/>
        </w:rPr>
      </w:pPr>
    </w:p>
    <w:tbl>
      <w:tblPr>
        <w:tblStyle w:val="TableGrid"/>
        <w:tblW w:w="4871" w:type="pct"/>
        <w:tblLook w:val="04A0" w:firstRow="1" w:lastRow="0" w:firstColumn="1" w:lastColumn="0" w:noHBand="0" w:noVBand="1"/>
      </w:tblPr>
      <w:tblGrid>
        <w:gridCol w:w="4064"/>
        <w:gridCol w:w="2157"/>
        <w:gridCol w:w="1445"/>
        <w:gridCol w:w="1443"/>
      </w:tblGrid>
      <w:tr w:rsidR="00130FE8" w:rsidRPr="00130FE8" w14:paraId="1AAB6353" w14:textId="77777777" w:rsidTr="00B70CD5">
        <w:trPr>
          <w:trHeight w:val="967"/>
        </w:trPr>
        <w:tc>
          <w:tcPr>
            <w:tcW w:w="2231" w:type="pct"/>
            <w:hideMark/>
          </w:tcPr>
          <w:p w14:paraId="6CA7CDA3" w14:textId="77777777" w:rsidR="00130FE8" w:rsidRPr="00130FE8" w:rsidRDefault="00130FE8" w:rsidP="00B70CD5">
            <w:pPr>
              <w:pStyle w:val="NormalWeb"/>
              <w:spacing w:before="0" w:beforeAutospacing="0" w:after="0" w:afterAutospacing="0"/>
              <w:jc w:val="center"/>
              <w:rPr>
                <w:rFonts w:ascii="Garamond" w:eastAsiaTheme="minorEastAsia" w:hAnsi="Garamond"/>
                <w:b/>
                <w:bCs/>
                <w:color w:val="000000" w:themeColor="text1"/>
              </w:rPr>
            </w:pPr>
            <w:r w:rsidRPr="00130FE8">
              <w:rPr>
                <w:rFonts w:ascii="Garamond" w:hAnsi="Garamond"/>
                <w:b/>
                <w:bCs/>
                <w:color w:val="000000" w:themeColor="text1"/>
              </w:rPr>
              <w:t>Outcomes</w:t>
            </w:r>
          </w:p>
        </w:tc>
        <w:tc>
          <w:tcPr>
            <w:tcW w:w="1184" w:type="pct"/>
            <w:hideMark/>
          </w:tcPr>
          <w:p w14:paraId="7C88DA80" w14:textId="77777777" w:rsidR="00130FE8" w:rsidRPr="00130FE8" w:rsidRDefault="00130FE8" w:rsidP="00B70CD5">
            <w:pPr>
              <w:pStyle w:val="NormalWeb"/>
              <w:spacing w:before="0" w:beforeAutospacing="0" w:after="0" w:afterAutospacing="0"/>
              <w:jc w:val="center"/>
              <w:rPr>
                <w:rFonts w:ascii="Garamond" w:hAnsi="Garamond"/>
                <w:b/>
                <w:bCs/>
                <w:color w:val="000000" w:themeColor="text1"/>
              </w:rPr>
            </w:pPr>
            <w:r w:rsidRPr="00130FE8">
              <w:rPr>
                <w:rFonts w:ascii="Garamond" w:hAnsi="Garamond"/>
                <w:b/>
                <w:bCs/>
                <w:color w:val="000000" w:themeColor="text1"/>
              </w:rPr>
              <w:t>№ of participants</w:t>
            </w:r>
            <w:r w:rsidRPr="00130FE8">
              <w:rPr>
                <w:rFonts w:ascii="Garamond" w:hAnsi="Garamond"/>
                <w:b/>
                <w:bCs/>
                <w:color w:val="000000" w:themeColor="text1"/>
              </w:rPr>
              <w:br/>
              <w:t>(studies)</w:t>
            </w:r>
            <w:r w:rsidRPr="00130FE8">
              <w:rPr>
                <w:rFonts w:ascii="Garamond" w:hAnsi="Garamond"/>
                <w:b/>
                <w:bCs/>
                <w:color w:val="000000" w:themeColor="text1"/>
              </w:rPr>
              <w:br/>
            </w:r>
          </w:p>
        </w:tc>
        <w:tc>
          <w:tcPr>
            <w:tcW w:w="0" w:type="auto"/>
            <w:hideMark/>
          </w:tcPr>
          <w:p w14:paraId="29335D1C" w14:textId="77777777" w:rsidR="00130FE8" w:rsidRPr="00130FE8" w:rsidRDefault="00130FE8" w:rsidP="00B70CD5">
            <w:pPr>
              <w:pStyle w:val="NormalWeb"/>
              <w:spacing w:before="0" w:beforeAutospacing="0" w:after="0" w:afterAutospacing="0"/>
              <w:jc w:val="center"/>
              <w:rPr>
                <w:rFonts w:ascii="Garamond" w:hAnsi="Garamond"/>
                <w:b/>
                <w:bCs/>
                <w:color w:val="000000" w:themeColor="text1"/>
              </w:rPr>
            </w:pPr>
            <w:r w:rsidRPr="00130FE8">
              <w:rPr>
                <w:rFonts w:ascii="Garamond" w:hAnsi="Garamond"/>
                <w:b/>
                <w:bCs/>
                <w:color w:val="000000" w:themeColor="text1"/>
              </w:rPr>
              <w:t>Relative effect</w:t>
            </w:r>
            <w:r w:rsidRPr="00130FE8">
              <w:rPr>
                <w:rFonts w:ascii="Garamond" w:hAnsi="Garamond"/>
                <w:b/>
                <w:bCs/>
                <w:color w:val="000000" w:themeColor="text1"/>
              </w:rPr>
              <w:br/>
              <w:t>(95% CI)</w:t>
            </w:r>
          </w:p>
        </w:tc>
        <w:tc>
          <w:tcPr>
            <w:tcW w:w="0" w:type="auto"/>
          </w:tcPr>
          <w:p w14:paraId="3287B159" w14:textId="77777777" w:rsidR="00130FE8" w:rsidRPr="00130FE8" w:rsidRDefault="00130FE8" w:rsidP="00B70CD5">
            <w:pPr>
              <w:pStyle w:val="NormalWeb"/>
              <w:spacing w:before="0" w:beforeAutospacing="0" w:after="0" w:afterAutospacing="0"/>
              <w:jc w:val="center"/>
              <w:rPr>
                <w:rFonts w:ascii="Garamond" w:hAnsi="Garamond"/>
                <w:b/>
                <w:bCs/>
                <w:color w:val="000000" w:themeColor="text1"/>
              </w:rPr>
            </w:pPr>
            <w:r w:rsidRPr="00130FE8">
              <w:rPr>
                <w:rFonts w:ascii="Garamond" w:hAnsi="Garamond"/>
                <w:b/>
                <w:bCs/>
                <w:color w:val="000000" w:themeColor="text1"/>
              </w:rPr>
              <w:t>Certainty of the evidence</w:t>
            </w:r>
            <w:r w:rsidRPr="00130FE8">
              <w:rPr>
                <w:rFonts w:ascii="Garamond" w:hAnsi="Garamond"/>
                <w:b/>
                <w:bCs/>
                <w:color w:val="000000" w:themeColor="text1"/>
              </w:rPr>
              <w:br/>
              <w:t>(GRADE)</w:t>
            </w:r>
          </w:p>
        </w:tc>
      </w:tr>
      <w:tr w:rsidR="00130FE8" w:rsidRPr="00130FE8" w14:paraId="2C22FC05" w14:textId="77777777" w:rsidTr="00B70CD5">
        <w:trPr>
          <w:trHeight w:val="910"/>
        </w:trPr>
        <w:tc>
          <w:tcPr>
            <w:tcW w:w="2231" w:type="pct"/>
            <w:hideMark/>
          </w:tcPr>
          <w:p w14:paraId="3C0E1F46" w14:textId="21739217" w:rsidR="00130FE8" w:rsidRPr="00130FE8" w:rsidRDefault="00130FE8" w:rsidP="00B70CD5">
            <w:pPr>
              <w:jc w:val="center"/>
              <w:rPr>
                <w:rFonts w:ascii="Garamond" w:hAnsi="Garamond"/>
                <w:color w:val="000000" w:themeColor="text1"/>
              </w:rPr>
            </w:pPr>
            <w:r w:rsidRPr="00130FE8">
              <w:rPr>
                <w:rStyle w:val="label"/>
                <w:rFonts w:ascii="Garamond" w:hAnsi="Garamond"/>
                <w:color w:val="000000" w:themeColor="text1"/>
              </w:rPr>
              <w:t>28-day Mortality</w:t>
            </w:r>
            <w:r w:rsidRPr="00130FE8">
              <w:rPr>
                <w:rFonts w:ascii="Garamond" w:hAnsi="Garamond"/>
                <w:color w:val="000000" w:themeColor="text1"/>
              </w:rPr>
              <w:t xml:space="preserve"> </w:t>
            </w:r>
          </w:p>
        </w:tc>
        <w:tc>
          <w:tcPr>
            <w:tcW w:w="1184" w:type="pct"/>
            <w:hideMark/>
          </w:tcPr>
          <w:p w14:paraId="04D29C25" w14:textId="6CA58FC6" w:rsidR="00130FE8" w:rsidRPr="00130FE8" w:rsidRDefault="00130FE8" w:rsidP="00B70CD5">
            <w:pPr>
              <w:jc w:val="center"/>
              <w:rPr>
                <w:rFonts w:ascii="Garamond" w:hAnsi="Garamond"/>
                <w:color w:val="000000" w:themeColor="text1"/>
              </w:rPr>
            </w:pPr>
            <w:r w:rsidRPr="00130FE8">
              <w:rPr>
                <w:rFonts w:ascii="Garamond" w:hAnsi="Garamond"/>
                <w:color w:val="000000" w:themeColor="text1"/>
              </w:rPr>
              <w:t xml:space="preserve">(1 RCTs) </w:t>
            </w:r>
          </w:p>
        </w:tc>
        <w:tc>
          <w:tcPr>
            <w:tcW w:w="793" w:type="pct"/>
            <w:hideMark/>
          </w:tcPr>
          <w:p w14:paraId="31CA82B8" w14:textId="77777777" w:rsidR="00130FE8" w:rsidRPr="00130FE8" w:rsidRDefault="00130FE8" w:rsidP="00B70CD5">
            <w:pPr>
              <w:jc w:val="center"/>
              <w:rPr>
                <w:rFonts w:ascii="Garamond" w:hAnsi="Garamond"/>
                <w:b/>
              </w:rPr>
            </w:pPr>
            <w:r w:rsidRPr="00130FE8">
              <w:rPr>
                <w:rFonts w:ascii="Garamond" w:hAnsi="Garamond"/>
                <w:b/>
                <w:color w:val="000000" w:themeColor="text1"/>
              </w:rPr>
              <w:t>R</w:t>
            </w:r>
            <w:r w:rsidRPr="00130FE8">
              <w:rPr>
                <w:rFonts w:ascii="Garamond" w:hAnsi="Garamond"/>
                <w:b/>
              </w:rPr>
              <w:t>D -5.8%</w:t>
            </w:r>
          </w:p>
          <w:p w14:paraId="1EBCF782" w14:textId="2203FCBA" w:rsidR="00130FE8" w:rsidRPr="00130FE8" w:rsidRDefault="00130FE8" w:rsidP="00B70CD5">
            <w:pPr>
              <w:jc w:val="center"/>
              <w:rPr>
                <w:rFonts w:ascii="Garamond" w:hAnsi="Garamond"/>
                <w:color w:val="000000" w:themeColor="text1"/>
              </w:rPr>
            </w:pPr>
            <w:r w:rsidRPr="00130FE8">
              <w:rPr>
                <w:rFonts w:ascii="Garamond" w:hAnsi="Garamond"/>
              </w:rPr>
              <w:t>(-17.3 to 5.7)</w:t>
            </w:r>
          </w:p>
        </w:tc>
        <w:tc>
          <w:tcPr>
            <w:tcW w:w="792" w:type="pct"/>
          </w:tcPr>
          <w:p w14:paraId="526FF551" w14:textId="77777777" w:rsidR="00130FE8" w:rsidRPr="00130FE8" w:rsidRDefault="00130FE8" w:rsidP="00B70CD5">
            <w:pPr>
              <w:jc w:val="center"/>
              <w:rPr>
                <w:rStyle w:val="block"/>
                <w:rFonts w:ascii="Garamond" w:hAnsi="Garamond"/>
                <w:b/>
                <w:bCs/>
                <w:color w:val="000000" w:themeColor="text1"/>
              </w:rPr>
            </w:pPr>
            <w:r w:rsidRPr="00130FE8">
              <w:rPr>
                <w:rStyle w:val="quality-text"/>
                <w:rFonts w:ascii="Garamond" w:hAnsi="Garamond"/>
                <w:color w:val="000000" w:themeColor="text1"/>
              </w:rPr>
              <w:t>LOW</w:t>
            </w:r>
          </w:p>
        </w:tc>
      </w:tr>
      <w:tr w:rsidR="00130FE8" w:rsidRPr="00130FE8" w14:paraId="06BD3282" w14:textId="77777777" w:rsidTr="00B70CD5">
        <w:trPr>
          <w:trHeight w:val="910"/>
        </w:trPr>
        <w:tc>
          <w:tcPr>
            <w:tcW w:w="2231" w:type="pct"/>
            <w:hideMark/>
          </w:tcPr>
          <w:p w14:paraId="552B0C41" w14:textId="21405586" w:rsidR="00130FE8" w:rsidRPr="00130FE8" w:rsidRDefault="00130FE8" w:rsidP="00B70CD5">
            <w:pPr>
              <w:jc w:val="center"/>
              <w:rPr>
                <w:rFonts w:ascii="Garamond" w:hAnsi="Garamond"/>
                <w:color w:val="000000" w:themeColor="text1"/>
              </w:rPr>
            </w:pPr>
            <w:r w:rsidRPr="00130FE8">
              <w:rPr>
                <w:rStyle w:val="label"/>
                <w:rFonts w:ascii="Garamond" w:hAnsi="Garamond"/>
              </w:rPr>
              <w:t>Time to symptoms improvement</w:t>
            </w:r>
            <w:r w:rsidRPr="00130FE8">
              <w:rPr>
                <w:rFonts w:ascii="Garamond" w:hAnsi="Garamond"/>
                <w:color w:val="000000" w:themeColor="text1"/>
              </w:rPr>
              <w:t xml:space="preserve"> </w:t>
            </w:r>
          </w:p>
        </w:tc>
        <w:tc>
          <w:tcPr>
            <w:tcW w:w="1184" w:type="pct"/>
            <w:hideMark/>
          </w:tcPr>
          <w:p w14:paraId="6F81FB8B" w14:textId="4775DEA2" w:rsidR="00130FE8" w:rsidRPr="00130FE8" w:rsidRDefault="00130FE8" w:rsidP="00B70CD5">
            <w:pPr>
              <w:jc w:val="center"/>
              <w:rPr>
                <w:rFonts w:ascii="Garamond" w:hAnsi="Garamond"/>
                <w:color w:val="000000" w:themeColor="text1"/>
              </w:rPr>
            </w:pPr>
            <w:r w:rsidRPr="00130FE8">
              <w:rPr>
                <w:rFonts w:ascii="Garamond" w:hAnsi="Garamond"/>
                <w:color w:val="000000" w:themeColor="text1"/>
              </w:rPr>
              <w:t>(1 RCTs)</w:t>
            </w:r>
          </w:p>
        </w:tc>
        <w:tc>
          <w:tcPr>
            <w:tcW w:w="793" w:type="pct"/>
            <w:hideMark/>
          </w:tcPr>
          <w:p w14:paraId="689BECD8" w14:textId="650F9640" w:rsidR="00130FE8" w:rsidRPr="00130FE8" w:rsidRDefault="00130FE8" w:rsidP="00B70CD5">
            <w:pPr>
              <w:jc w:val="center"/>
              <w:rPr>
                <w:rFonts w:ascii="Garamond" w:hAnsi="Garamond"/>
                <w:color w:val="000000" w:themeColor="text1"/>
              </w:rPr>
            </w:pPr>
            <w:r w:rsidRPr="00130FE8">
              <w:rPr>
                <w:rStyle w:val="block"/>
                <w:rFonts w:ascii="Garamond" w:hAnsi="Garamond"/>
                <w:b/>
                <w:bCs/>
                <w:color w:val="000000" w:themeColor="text1"/>
              </w:rPr>
              <w:t xml:space="preserve">MD </w:t>
            </w:r>
            <w:r w:rsidRPr="00130FE8">
              <w:rPr>
                <w:rFonts w:ascii="Garamond" w:hAnsi="Garamond"/>
                <w:lang w:val="en-US"/>
              </w:rPr>
              <w:t>1.31 days (0.95 to 1.80)</w:t>
            </w:r>
          </w:p>
        </w:tc>
        <w:tc>
          <w:tcPr>
            <w:tcW w:w="792" w:type="pct"/>
          </w:tcPr>
          <w:p w14:paraId="40DA034B" w14:textId="3C1DB6DE" w:rsidR="00130FE8" w:rsidRPr="00130FE8" w:rsidRDefault="00130FE8" w:rsidP="00B70CD5">
            <w:pPr>
              <w:jc w:val="center"/>
              <w:rPr>
                <w:rStyle w:val="block"/>
                <w:rFonts w:ascii="Garamond" w:hAnsi="Garamond"/>
                <w:b/>
                <w:bCs/>
                <w:color w:val="000000" w:themeColor="text1"/>
              </w:rPr>
            </w:pPr>
            <w:r w:rsidRPr="00130FE8">
              <w:rPr>
                <w:rStyle w:val="quality-text"/>
                <w:rFonts w:ascii="Garamond" w:hAnsi="Garamond"/>
                <w:color w:val="000000" w:themeColor="text1"/>
              </w:rPr>
              <w:t>LOW</w:t>
            </w:r>
          </w:p>
        </w:tc>
      </w:tr>
    </w:tbl>
    <w:p w14:paraId="715D3B94" w14:textId="3211FCAE" w:rsidR="00FA46DF" w:rsidRPr="001F29F3" w:rsidRDefault="00FA46DF" w:rsidP="001F29F3">
      <w:pPr>
        <w:rPr>
          <w:rFonts w:ascii="Garamond" w:hAnsi="Garamond"/>
        </w:rPr>
      </w:pPr>
    </w:p>
    <w:sectPr w:rsidR="00FA46DF" w:rsidRPr="001F29F3" w:rsidSect="004F04F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CDC62" w14:textId="77777777" w:rsidR="009652F9" w:rsidRDefault="009652F9" w:rsidP="00B01A60">
      <w:r>
        <w:separator/>
      </w:r>
    </w:p>
  </w:endnote>
  <w:endnote w:type="continuationSeparator" w:id="0">
    <w:p w14:paraId="3E75588A" w14:textId="77777777" w:rsidR="009652F9" w:rsidRDefault="009652F9" w:rsidP="00B0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9961832"/>
      <w:docPartObj>
        <w:docPartGallery w:val="Page Numbers (Bottom of Page)"/>
        <w:docPartUnique/>
      </w:docPartObj>
    </w:sdtPr>
    <w:sdtEndPr>
      <w:rPr>
        <w:rStyle w:val="PageNumber"/>
      </w:rPr>
    </w:sdtEndPr>
    <w:sdtContent>
      <w:p w14:paraId="37DB62A3" w14:textId="6F5937CB" w:rsidR="00D55125" w:rsidRDefault="00D55125" w:rsidP="00B70C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97E93C" w14:textId="77777777" w:rsidR="00D55125" w:rsidRDefault="00D55125" w:rsidP="001B1F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2334185"/>
      <w:docPartObj>
        <w:docPartGallery w:val="Page Numbers (Bottom of Page)"/>
        <w:docPartUnique/>
      </w:docPartObj>
    </w:sdtPr>
    <w:sdtEndPr>
      <w:rPr>
        <w:rStyle w:val="PageNumber"/>
      </w:rPr>
    </w:sdtEndPr>
    <w:sdtContent>
      <w:p w14:paraId="69364E66" w14:textId="24FD97D2" w:rsidR="00D55125" w:rsidRDefault="00D55125" w:rsidP="00B70C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F438DD" w14:textId="77777777" w:rsidR="00D55125" w:rsidRDefault="00D55125" w:rsidP="001B1F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62617" w14:textId="77777777" w:rsidR="009652F9" w:rsidRDefault="009652F9" w:rsidP="00B01A60">
      <w:r>
        <w:separator/>
      </w:r>
    </w:p>
  </w:footnote>
  <w:footnote w:type="continuationSeparator" w:id="0">
    <w:p w14:paraId="7EB04ED2" w14:textId="77777777" w:rsidR="009652F9" w:rsidRDefault="009652F9" w:rsidP="00B01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736C5" w14:textId="1E4FB997" w:rsidR="00D55125" w:rsidRPr="00B01A60" w:rsidRDefault="00D551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6F76"/>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D66F46"/>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9A1D01"/>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F64CE0"/>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890D11"/>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BB1B30"/>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17614D"/>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C66A06"/>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C77210"/>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3C43CF"/>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9923DB"/>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F44D89"/>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83531"/>
    <w:multiLevelType w:val="hybridMultilevel"/>
    <w:tmpl w:val="6D1C43EA"/>
    <w:lvl w:ilvl="0" w:tplc="FF84EF56">
      <w:start w:val="1"/>
      <w:numFmt w:val="decimal"/>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3" w15:restartNumberingAfterBreak="0">
    <w:nsid w:val="26D91564"/>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F421C5"/>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A173A4"/>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F929D8"/>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7157ED"/>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A639F4"/>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38405F"/>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163966"/>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B7C15"/>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A157292"/>
    <w:multiLevelType w:val="hybridMultilevel"/>
    <w:tmpl w:val="A81AA0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2D0E14"/>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24" w15:restartNumberingAfterBreak="0">
    <w:nsid w:val="3D16464E"/>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827954"/>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0C55A6"/>
    <w:multiLevelType w:val="hybridMultilevel"/>
    <w:tmpl w:val="6D1C43EA"/>
    <w:lvl w:ilvl="0" w:tplc="FF84EF56">
      <w:start w:val="1"/>
      <w:numFmt w:val="decimal"/>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27" w15:restartNumberingAfterBreak="0">
    <w:nsid w:val="4B2F0E66"/>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35375F"/>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B84168"/>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461C6D"/>
    <w:multiLevelType w:val="hybridMultilevel"/>
    <w:tmpl w:val="9E362D40"/>
    <w:lvl w:ilvl="0" w:tplc="3454CA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B17114"/>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B477B3B"/>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2E64A7F"/>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C30A4A"/>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7D34B2F"/>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9D26D51"/>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CD1EFD"/>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05399C"/>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20A2C85"/>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3DF7D07"/>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153C0B"/>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D67824"/>
    <w:multiLevelType w:val="hybridMultilevel"/>
    <w:tmpl w:val="9C620AEA"/>
    <w:lvl w:ilvl="0" w:tplc="FA32E8E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F85B4B"/>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44" w15:restartNumberingAfterBreak="0">
    <w:nsid w:val="7C690A37"/>
    <w:multiLevelType w:val="hybridMultilevel"/>
    <w:tmpl w:val="1B4A5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BF2786"/>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39"/>
  </w:num>
  <w:num w:numId="3">
    <w:abstractNumId w:val="9"/>
  </w:num>
  <w:num w:numId="4">
    <w:abstractNumId w:val="10"/>
  </w:num>
  <w:num w:numId="5">
    <w:abstractNumId w:val="41"/>
  </w:num>
  <w:num w:numId="6">
    <w:abstractNumId w:val="3"/>
  </w:num>
  <w:num w:numId="7">
    <w:abstractNumId w:val="8"/>
  </w:num>
  <w:num w:numId="8">
    <w:abstractNumId w:val="11"/>
  </w:num>
  <w:num w:numId="9">
    <w:abstractNumId w:val="38"/>
  </w:num>
  <w:num w:numId="10">
    <w:abstractNumId w:val="17"/>
  </w:num>
  <w:num w:numId="11">
    <w:abstractNumId w:val="35"/>
  </w:num>
  <w:num w:numId="12">
    <w:abstractNumId w:val="40"/>
  </w:num>
  <w:num w:numId="13">
    <w:abstractNumId w:val="34"/>
  </w:num>
  <w:num w:numId="14">
    <w:abstractNumId w:val="20"/>
  </w:num>
  <w:num w:numId="15">
    <w:abstractNumId w:val="5"/>
  </w:num>
  <w:num w:numId="16">
    <w:abstractNumId w:val="13"/>
  </w:num>
  <w:num w:numId="17">
    <w:abstractNumId w:val="37"/>
  </w:num>
  <w:num w:numId="18">
    <w:abstractNumId w:val="26"/>
  </w:num>
  <w:num w:numId="19">
    <w:abstractNumId w:val="12"/>
  </w:num>
  <w:num w:numId="20">
    <w:abstractNumId w:val="7"/>
  </w:num>
  <w:num w:numId="21">
    <w:abstractNumId w:val="4"/>
  </w:num>
  <w:num w:numId="22">
    <w:abstractNumId w:val="19"/>
  </w:num>
  <w:num w:numId="23">
    <w:abstractNumId w:val="23"/>
  </w:num>
  <w:num w:numId="24">
    <w:abstractNumId w:val="18"/>
  </w:num>
  <w:num w:numId="25">
    <w:abstractNumId w:val="43"/>
  </w:num>
  <w:num w:numId="26">
    <w:abstractNumId w:val="33"/>
  </w:num>
  <w:num w:numId="27">
    <w:abstractNumId w:val="45"/>
  </w:num>
  <w:num w:numId="28">
    <w:abstractNumId w:val="0"/>
  </w:num>
  <w:num w:numId="29">
    <w:abstractNumId w:val="30"/>
  </w:num>
  <w:num w:numId="30">
    <w:abstractNumId w:val="44"/>
  </w:num>
  <w:num w:numId="31">
    <w:abstractNumId w:val="14"/>
  </w:num>
  <w:num w:numId="32">
    <w:abstractNumId w:val="27"/>
  </w:num>
  <w:num w:numId="33">
    <w:abstractNumId w:val="25"/>
  </w:num>
  <w:num w:numId="34">
    <w:abstractNumId w:val="28"/>
  </w:num>
  <w:num w:numId="35">
    <w:abstractNumId w:val="6"/>
  </w:num>
  <w:num w:numId="36">
    <w:abstractNumId w:val="15"/>
  </w:num>
  <w:num w:numId="37">
    <w:abstractNumId w:val="16"/>
  </w:num>
  <w:num w:numId="38">
    <w:abstractNumId w:val="31"/>
  </w:num>
  <w:num w:numId="39">
    <w:abstractNumId w:val="1"/>
  </w:num>
  <w:num w:numId="40">
    <w:abstractNumId w:val="36"/>
  </w:num>
  <w:num w:numId="41">
    <w:abstractNumId w:val="2"/>
  </w:num>
  <w:num w:numId="42">
    <w:abstractNumId w:val="29"/>
  </w:num>
  <w:num w:numId="43">
    <w:abstractNumId w:val="42"/>
  </w:num>
  <w:num w:numId="44">
    <w:abstractNumId w:val="24"/>
  </w:num>
  <w:num w:numId="45">
    <w:abstractNumId w:val="21"/>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A60"/>
    <w:rsid w:val="00044FD5"/>
    <w:rsid w:val="000469E3"/>
    <w:rsid w:val="000473CB"/>
    <w:rsid w:val="0005380E"/>
    <w:rsid w:val="00075F9F"/>
    <w:rsid w:val="00080EAC"/>
    <w:rsid w:val="000A17C5"/>
    <w:rsid w:val="000B0BF2"/>
    <w:rsid w:val="000B2313"/>
    <w:rsid w:val="000F257D"/>
    <w:rsid w:val="000F3E73"/>
    <w:rsid w:val="00104DEC"/>
    <w:rsid w:val="00116A7D"/>
    <w:rsid w:val="00120BAB"/>
    <w:rsid w:val="001247DE"/>
    <w:rsid w:val="00130FE8"/>
    <w:rsid w:val="0014252F"/>
    <w:rsid w:val="00155682"/>
    <w:rsid w:val="00163997"/>
    <w:rsid w:val="001805D7"/>
    <w:rsid w:val="001953AE"/>
    <w:rsid w:val="00197D35"/>
    <w:rsid w:val="001A24CE"/>
    <w:rsid w:val="001A7B64"/>
    <w:rsid w:val="001B1F61"/>
    <w:rsid w:val="001C1E30"/>
    <w:rsid w:val="001D185B"/>
    <w:rsid w:val="001F29F3"/>
    <w:rsid w:val="00201AB0"/>
    <w:rsid w:val="002177EC"/>
    <w:rsid w:val="002A7B32"/>
    <w:rsid w:val="00316C0C"/>
    <w:rsid w:val="0033482A"/>
    <w:rsid w:val="003643BE"/>
    <w:rsid w:val="003909B9"/>
    <w:rsid w:val="003A6376"/>
    <w:rsid w:val="003F322A"/>
    <w:rsid w:val="00431DEE"/>
    <w:rsid w:val="00432F27"/>
    <w:rsid w:val="00444773"/>
    <w:rsid w:val="0047082D"/>
    <w:rsid w:val="00471D48"/>
    <w:rsid w:val="00481624"/>
    <w:rsid w:val="004C6EA9"/>
    <w:rsid w:val="004F04F2"/>
    <w:rsid w:val="005561AC"/>
    <w:rsid w:val="0057010C"/>
    <w:rsid w:val="005954BB"/>
    <w:rsid w:val="005B395A"/>
    <w:rsid w:val="005D1760"/>
    <w:rsid w:val="005F559D"/>
    <w:rsid w:val="006162B0"/>
    <w:rsid w:val="006C7528"/>
    <w:rsid w:val="006E47DA"/>
    <w:rsid w:val="0071517C"/>
    <w:rsid w:val="00722EB5"/>
    <w:rsid w:val="007B3040"/>
    <w:rsid w:val="007F3E3F"/>
    <w:rsid w:val="007F515E"/>
    <w:rsid w:val="0080669A"/>
    <w:rsid w:val="008174FA"/>
    <w:rsid w:val="008728D6"/>
    <w:rsid w:val="008E1645"/>
    <w:rsid w:val="008E7187"/>
    <w:rsid w:val="00906083"/>
    <w:rsid w:val="00911AA5"/>
    <w:rsid w:val="009502B4"/>
    <w:rsid w:val="009502C0"/>
    <w:rsid w:val="009652F9"/>
    <w:rsid w:val="00971955"/>
    <w:rsid w:val="009866E5"/>
    <w:rsid w:val="009874C2"/>
    <w:rsid w:val="00A26748"/>
    <w:rsid w:val="00A3287C"/>
    <w:rsid w:val="00A46698"/>
    <w:rsid w:val="00A778BC"/>
    <w:rsid w:val="00A83851"/>
    <w:rsid w:val="00AA7B3F"/>
    <w:rsid w:val="00AB5890"/>
    <w:rsid w:val="00AE6A8A"/>
    <w:rsid w:val="00B01A60"/>
    <w:rsid w:val="00B271FB"/>
    <w:rsid w:val="00B70CD5"/>
    <w:rsid w:val="00B80D16"/>
    <w:rsid w:val="00B94778"/>
    <w:rsid w:val="00BA029B"/>
    <w:rsid w:val="00BA5333"/>
    <w:rsid w:val="00BE7804"/>
    <w:rsid w:val="00BF5E4D"/>
    <w:rsid w:val="00C02D55"/>
    <w:rsid w:val="00C578FE"/>
    <w:rsid w:val="00C767FB"/>
    <w:rsid w:val="00C83959"/>
    <w:rsid w:val="00C8575A"/>
    <w:rsid w:val="00CE7399"/>
    <w:rsid w:val="00D01485"/>
    <w:rsid w:val="00D03BD9"/>
    <w:rsid w:val="00D0772E"/>
    <w:rsid w:val="00D1268A"/>
    <w:rsid w:val="00D15EBD"/>
    <w:rsid w:val="00D41E15"/>
    <w:rsid w:val="00D41F7D"/>
    <w:rsid w:val="00D55125"/>
    <w:rsid w:val="00D70B08"/>
    <w:rsid w:val="00DB4E3A"/>
    <w:rsid w:val="00DB7A57"/>
    <w:rsid w:val="00E06854"/>
    <w:rsid w:val="00E12970"/>
    <w:rsid w:val="00E6007E"/>
    <w:rsid w:val="00EC4F59"/>
    <w:rsid w:val="00EF211B"/>
    <w:rsid w:val="00EF3C4F"/>
    <w:rsid w:val="00F07601"/>
    <w:rsid w:val="00F177A2"/>
    <w:rsid w:val="00F47826"/>
    <w:rsid w:val="00F502F6"/>
    <w:rsid w:val="00F67705"/>
    <w:rsid w:val="00F76CAC"/>
    <w:rsid w:val="00F801C6"/>
    <w:rsid w:val="00F824DF"/>
    <w:rsid w:val="00FA46DF"/>
    <w:rsid w:val="00FD454B"/>
    <w:rsid w:val="00FD6866"/>
    <w:rsid w:val="00FF39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B3E2"/>
  <w15:chartTrackingRefBased/>
  <w15:docId w15:val="{55C3A92F-BCA7-B54B-A13F-F9FB71BA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C0C"/>
    <w:rPr>
      <w:rFonts w:ascii="Times New Roman" w:eastAsia="Times New Roman" w:hAnsi="Times New Roman" w:cs="Times New Roman"/>
    </w:rPr>
  </w:style>
  <w:style w:type="paragraph" w:styleId="Heading1">
    <w:name w:val="heading 1"/>
    <w:basedOn w:val="Normal"/>
    <w:next w:val="Normal"/>
    <w:link w:val="Heading1Char"/>
    <w:uiPriority w:val="9"/>
    <w:qFormat/>
    <w:rsid w:val="002177E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82D"/>
    <w:rPr>
      <w:rFonts w:eastAsiaTheme="minorEastAsia"/>
      <w:sz w:val="18"/>
      <w:szCs w:val="18"/>
      <w:lang w:val="en-US"/>
    </w:rPr>
  </w:style>
  <w:style w:type="character" w:customStyle="1" w:styleId="BalloonTextChar">
    <w:name w:val="Balloon Text Char"/>
    <w:basedOn w:val="DefaultParagraphFont"/>
    <w:link w:val="BalloonText"/>
    <w:uiPriority w:val="99"/>
    <w:semiHidden/>
    <w:rsid w:val="0047082D"/>
    <w:rPr>
      <w:rFonts w:ascii="Times New Roman" w:hAnsi="Times New Roman" w:cs="Times New Roman"/>
      <w:sz w:val="18"/>
      <w:szCs w:val="18"/>
    </w:rPr>
  </w:style>
  <w:style w:type="paragraph" w:styleId="Header">
    <w:name w:val="header"/>
    <w:basedOn w:val="Normal"/>
    <w:link w:val="HeaderChar"/>
    <w:uiPriority w:val="99"/>
    <w:unhideWhenUsed/>
    <w:rsid w:val="00B01A60"/>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B01A60"/>
  </w:style>
  <w:style w:type="paragraph" w:styleId="Footer">
    <w:name w:val="footer"/>
    <w:basedOn w:val="Normal"/>
    <w:link w:val="FooterChar"/>
    <w:uiPriority w:val="99"/>
    <w:unhideWhenUsed/>
    <w:rsid w:val="00B01A60"/>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B01A60"/>
  </w:style>
  <w:style w:type="paragraph" w:styleId="ListParagraph">
    <w:name w:val="List Paragraph"/>
    <w:basedOn w:val="Normal"/>
    <w:qFormat/>
    <w:rsid w:val="00B01A60"/>
    <w:pPr>
      <w:ind w:left="720"/>
      <w:contextualSpacing/>
    </w:pPr>
    <w:rPr>
      <w:rFonts w:asciiTheme="minorHAnsi" w:eastAsiaTheme="minorEastAsia" w:hAnsiTheme="minorHAnsi" w:cstheme="minorBidi"/>
      <w:lang w:val="en-US"/>
    </w:rPr>
  </w:style>
  <w:style w:type="table" w:styleId="TableGrid">
    <w:name w:val="Table Grid"/>
    <w:basedOn w:val="TableNormal"/>
    <w:uiPriority w:val="39"/>
    <w:rsid w:val="00B01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1A60"/>
    <w:rPr>
      <w:sz w:val="16"/>
      <w:szCs w:val="16"/>
    </w:rPr>
  </w:style>
  <w:style w:type="paragraph" w:styleId="CommentText">
    <w:name w:val="annotation text"/>
    <w:basedOn w:val="Normal"/>
    <w:link w:val="CommentTextChar"/>
    <w:uiPriority w:val="99"/>
    <w:semiHidden/>
    <w:unhideWhenUsed/>
    <w:rsid w:val="00B01A60"/>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B01A60"/>
    <w:rPr>
      <w:rFonts w:eastAsiaTheme="minorEastAsia"/>
      <w:sz w:val="20"/>
      <w:szCs w:val="20"/>
      <w:lang w:val="en-US"/>
    </w:rPr>
  </w:style>
  <w:style w:type="character" w:styleId="Hyperlink">
    <w:name w:val="Hyperlink"/>
    <w:basedOn w:val="DefaultParagraphFont"/>
    <w:uiPriority w:val="99"/>
    <w:unhideWhenUsed/>
    <w:rsid w:val="008728D6"/>
    <w:rPr>
      <w:color w:val="0563C1" w:themeColor="hyperlink"/>
      <w:u w:val="single"/>
    </w:rPr>
  </w:style>
  <w:style w:type="character" w:styleId="FollowedHyperlink">
    <w:name w:val="FollowedHyperlink"/>
    <w:basedOn w:val="DefaultParagraphFont"/>
    <w:uiPriority w:val="99"/>
    <w:semiHidden/>
    <w:unhideWhenUsed/>
    <w:rsid w:val="00CE7399"/>
    <w:rPr>
      <w:color w:val="954F72" w:themeColor="followedHyperlink"/>
      <w:u w:val="single"/>
    </w:rPr>
  </w:style>
  <w:style w:type="paragraph" w:customStyle="1" w:styleId="Body">
    <w:name w:val="Body"/>
    <w:rsid w:val="005D1760"/>
    <w:pPr>
      <w:pBdr>
        <w:top w:val="nil"/>
        <w:left w:val="nil"/>
        <w:bottom w:val="nil"/>
        <w:right w:val="nil"/>
        <w:between w:val="nil"/>
        <w:bar w:val="nil"/>
      </w:pBdr>
    </w:pPr>
    <w:rPr>
      <w:rFonts w:ascii="Calibri" w:eastAsia="Calibri" w:hAnsi="Calibri" w:cs="Calibri"/>
      <w:color w:val="000000"/>
      <w:u w:color="000000"/>
      <w:bdr w:val="nil"/>
      <w:lang w:val="it-IT"/>
      <w14:textOutline w14:w="0" w14:cap="flat" w14:cmpd="sng" w14:algn="ctr">
        <w14:noFill/>
        <w14:prstDash w14:val="solid"/>
        <w14:bevel/>
      </w14:textOutline>
    </w:rPr>
  </w:style>
  <w:style w:type="character" w:customStyle="1" w:styleId="None">
    <w:name w:val="None"/>
    <w:rsid w:val="005D1760"/>
  </w:style>
  <w:style w:type="paragraph" w:styleId="NormalWeb">
    <w:name w:val="Normal (Web)"/>
    <w:basedOn w:val="Normal"/>
    <w:uiPriority w:val="99"/>
    <w:unhideWhenUsed/>
    <w:rsid w:val="003643BE"/>
    <w:pPr>
      <w:spacing w:before="100" w:beforeAutospacing="1" w:after="100" w:afterAutospacing="1"/>
    </w:pPr>
  </w:style>
  <w:style w:type="paragraph" w:customStyle="1" w:styleId="Default">
    <w:name w:val="Default"/>
    <w:link w:val="DefaultChar"/>
    <w:rsid w:val="003643B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14:textOutline w14:w="0" w14:cap="flat" w14:cmpd="sng" w14:algn="ctr">
        <w14:noFill/>
        <w14:prstDash w14:val="solid"/>
        <w14:bevel/>
      </w14:textOutline>
    </w:rPr>
  </w:style>
  <w:style w:type="table" w:customStyle="1" w:styleId="TableNormal1">
    <w:name w:val="Table Normal1"/>
    <w:rsid w:val="003643BE"/>
    <w:pPr>
      <w:pBdr>
        <w:top w:val="nil"/>
        <w:left w:val="nil"/>
        <w:bottom w:val="nil"/>
        <w:right w:val="nil"/>
        <w:between w:val="nil"/>
        <w:bar w:val="nil"/>
      </w:pBdr>
    </w:pPr>
    <w:rPr>
      <w:rFonts w:ascii="Times New Roman" w:eastAsia="Arial Unicode MS" w:hAnsi="Times New Roman" w:cs="Times New Roman"/>
      <w:sz w:val="20"/>
      <w:szCs w:val="20"/>
      <w:bdr w:val="nil"/>
      <w:lang w:val="da-DK" w:eastAsia="da-DK"/>
    </w:rPr>
    <w:tblPr>
      <w:tblInd w:w="0" w:type="dxa"/>
      <w:tblCellMar>
        <w:top w:w="0" w:type="dxa"/>
        <w:left w:w="0" w:type="dxa"/>
        <w:bottom w:w="0" w:type="dxa"/>
        <w:right w:w="0" w:type="dxa"/>
      </w:tblCellMar>
    </w:tblPr>
  </w:style>
  <w:style w:type="character" w:customStyle="1" w:styleId="DefaultChar">
    <w:name w:val="Default Char"/>
    <w:basedOn w:val="DefaultParagraphFont"/>
    <w:link w:val="Default"/>
    <w:rsid w:val="003643BE"/>
    <w:rPr>
      <w:rFonts w:ascii="Helvetica Neue" w:eastAsia="Helvetica Neue" w:hAnsi="Helvetica Neue" w:cs="Helvetica Neue"/>
      <w:color w:val="000000"/>
      <w:sz w:val="22"/>
      <w:szCs w:val="22"/>
      <w:bdr w:val="nil"/>
      <w:lang w:val="en-US"/>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155682"/>
    <w:rPr>
      <w:rFonts w:ascii="Times New Roman" w:eastAsia="Times New Roman" w:hAnsi="Times New Roman" w:cs="Times New Roman"/>
      <w:b/>
      <w:bCs/>
      <w:lang w:val="en-CA"/>
    </w:rPr>
  </w:style>
  <w:style w:type="character" w:customStyle="1" w:styleId="CommentSubjectChar">
    <w:name w:val="Comment Subject Char"/>
    <w:basedOn w:val="CommentTextChar"/>
    <w:link w:val="CommentSubject"/>
    <w:uiPriority w:val="99"/>
    <w:semiHidden/>
    <w:rsid w:val="00155682"/>
    <w:rPr>
      <w:rFonts w:ascii="Times New Roman" w:eastAsia="Times New Roman" w:hAnsi="Times New Roman" w:cs="Times New Roman"/>
      <w:b/>
      <w:bCs/>
      <w:sz w:val="20"/>
      <w:szCs w:val="20"/>
      <w:lang w:val="en-US"/>
    </w:rPr>
  </w:style>
  <w:style w:type="character" w:customStyle="1" w:styleId="label">
    <w:name w:val="label"/>
    <w:basedOn w:val="DefaultParagraphFont"/>
    <w:rsid w:val="00FA46DF"/>
  </w:style>
  <w:style w:type="character" w:customStyle="1" w:styleId="quality-text">
    <w:name w:val="quality-text"/>
    <w:basedOn w:val="DefaultParagraphFont"/>
    <w:rsid w:val="00FA46DF"/>
  </w:style>
  <w:style w:type="character" w:customStyle="1" w:styleId="cell">
    <w:name w:val="cell"/>
    <w:basedOn w:val="DefaultParagraphFont"/>
    <w:rsid w:val="00FA46DF"/>
  </w:style>
  <w:style w:type="character" w:customStyle="1" w:styleId="block">
    <w:name w:val="block"/>
    <w:basedOn w:val="DefaultParagraphFont"/>
    <w:rsid w:val="00FA46DF"/>
  </w:style>
  <w:style w:type="character" w:customStyle="1" w:styleId="quality-sign">
    <w:name w:val="quality-sign"/>
    <w:basedOn w:val="DefaultParagraphFont"/>
    <w:rsid w:val="005561AC"/>
  </w:style>
  <w:style w:type="character" w:customStyle="1" w:styleId="Heading1Char">
    <w:name w:val="Heading 1 Char"/>
    <w:basedOn w:val="DefaultParagraphFont"/>
    <w:link w:val="Heading1"/>
    <w:uiPriority w:val="9"/>
    <w:rsid w:val="002177E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B1F6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B1F61"/>
    <w:pPr>
      <w:spacing w:before="120"/>
    </w:pPr>
    <w:rPr>
      <w:rFonts w:asciiTheme="minorHAnsi" w:hAnsiTheme="minorHAnsi"/>
      <w:b/>
      <w:bCs/>
      <w:i/>
      <w:iCs/>
    </w:rPr>
  </w:style>
  <w:style w:type="paragraph" w:styleId="TOC2">
    <w:name w:val="toc 2"/>
    <w:basedOn w:val="Normal"/>
    <w:next w:val="Normal"/>
    <w:autoRedefine/>
    <w:uiPriority w:val="39"/>
    <w:semiHidden/>
    <w:unhideWhenUsed/>
    <w:rsid w:val="001B1F61"/>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1B1F6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1B1F6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B1F6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B1F6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B1F6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B1F6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B1F61"/>
    <w:pPr>
      <w:ind w:left="1920"/>
    </w:pPr>
    <w:rPr>
      <w:rFonts w:asciiTheme="minorHAnsi" w:hAnsiTheme="minorHAnsi"/>
      <w:sz w:val="20"/>
      <w:szCs w:val="20"/>
    </w:rPr>
  </w:style>
  <w:style w:type="character" w:styleId="PageNumber">
    <w:name w:val="page number"/>
    <w:basedOn w:val="DefaultParagraphFont"/>
    <w:uiPriority w:val="99"/>
    <w:semiHidden/>
    <w:unhideWhenUsed/>
    <w:rsid w:val="001B1F61"/>
  </w:style>
  <w:style w:type="paragraph" w:styleId="DocumentMap">
    <w:name w:val="Document Map"/>
    <w:basedOn w:val="Normal"/>
    <w:link w:val="DocumentMapChar"/>
    <w:uiPriority w:val="99"/>
    <w:semiHidden/>
    <w:unhideWhenUsed/>
    <w:rsid w:val="00432F27"/>
  </w:style>
  <w:style w:type="character" w:customStyle="1" w:styleId="DocumentMapChar">
    <w:name w:val="Document Map Char"/>
    <w:basedOn w:val="DefaultParagraphFont"/>
    <w:link w:val="DocumentMap"/>
    <w:uiPriority w:val="99"/>
    <w:semiHidden/>
    <w:rsid w:val="00432F27"/>
    <w:rPr>
      <w:rFonts w:ascii="Times New Roman" w:eastAsia="Times New Roman" w:hAnsi="Times New Roman" w:cs="Times New Roman"/>
    </w:rPr>
  </w:style>
  <w:style w:type="character" w:styleId="UnresolvedMention">
    <w:name w:val="Unresolved Mention"/>
    <w:basedOn w:val="DefaultParagraphFont"/>
    <w:uiPriority w:val="99"/>
    <w:rsid w:val="00481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75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uidecanada.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9EE5CCDC1E0243B051F2FAE2D4EA9C" ma:contentTypeVersion="13" ma:contentTypeDescription="Create a new document." ma:contentTypeScope="" ma:versionID="7ca37ae53d79366e2519f7f303f424ce">
  <xsd:schema xmlns:xsd="http://www.w3.org/2001/XMLSchema" xmlns:xs="http://www.w3.org/2001/XMLSchema" xmlns:p="http://schemas.microsoft.com/office/2006/metadata/properties" xmlns:ns3="bfa70139-ae42-4297-a792-66046dc87817" xmlns:ns4="176a5d19-4356-4fd8-a5bf-970fe0582d74" targetNamespace="http://schemas.microsoft.com/office/2006/metadata/properties" ma:root="true" ma:fieldsID="e28d77e600fa11da3eab332f3dc7b556" ns3:_="" ns4:_="">
    <xsd:import namespace="bfa70139-ae42-4297-a792-66046dc87817"/>
    <xsd:import namespace="176a5d19-4356-4fd8-a5bf-970fe0582d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0139-ae42-4297-a792-66046dc8781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a5d19-4356-4fd8-a5bf-970fe0582d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A3014-574D-4BAA-9CCE-EC43B8146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70139-ae42-4297-a792-66046dc87817"/>
    <ds:schemaRef ds:uri="176a5d19-4356-4fd8-a5bf-970fe0582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3B3DAD-CE6D-4167-B622-5C251BCC6226}">
  <ds:schemaRefs>
    <ds:schemaRef ds:uri="http://schemas.microsoft.com/sharepoint/v3/contenttype/forms"/>
  </ds:schemaRefs>
</ds:datastoreItem>
</file>

<file path=customXml/itemProps3.xml><?xml version="1.0" encoding="utf-8"?>
<ds:datastoreItem xmlns:ds="http://schemas.openxmlformats.org/officeDocument/2006/customXml" ds:itemID="{F3E8BF5E-E6D8-4BC9-BAE4-F422F10CE3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4CFB2D-44F9-47E1-8E3E-7488F701F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40</Pages>
  <Words>4985</Words>
  <Characters>28415</Characters>
  <Application>Microsoft Office Word</Application>
  <DocSecurity>0</DocSecurity>
  <Lines>236</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waleed alhazzani</dc:creator>
  <cp:keywords/>
  <dc:description/>
  <cp:lastModifiedBy>Baeuerlein, Christopher</cp:lastModifiedBy>
  <cp:revision>6</cp:revision>
  <dcterms:created xsi:type="dcterms:W3CDTF">2020-03-27T13:02:00Z</dcterms:created>
  <dcterms:modified xsi:type="dcterms:W3CDTF">2020-03-27T21:14:00Z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0x010100B89EE5CCDC1E0243B051F2FAE2D4EA9C</vt:lpwstr>
  </property>
</Properties>
</file>