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045"/>
        <w:gridCol w:w="1780"/>
        <w:gridCol w:w="1780"/>
        <w:gridCol w:w="1780"/>
        <w:gridCol w:w="1885"/>
      </w:tblGrid>
      <w:tr w:rsidR="004A3000" w:rsidRPr="004A3000" w:rsidTr="00D6264A">
        <w:trPr>
          <w:trHeight w:val="710"/>
        </w:trPr>
        <w:tc>
          <w:tcPr>
            <w:tcW w:w="12345" w:type="dxa"/>
            <w:gridSpan w:val="6"/>
            <w:shd w:val="clear" w:color="auto" w:fill="auto"/>
            <w:noWrap/>
            <w:vAlign w:val="center"/>
            <w:hideMark/>
          </w:tcPr>
          <w:p w:rsidR="004A3000" w:rsidRPr="004A3000" w:rsidRDefault="004A3000" w:rsidP="001E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A3000">
              <w:rPr>
                <w:rFonts w:ascii="Calibri" w:eastAsia="Times New Roman" w:hAnsi="Calibri" w:cs="Calibri"/>
                <w:b/>
                <w:color w:val="000000"/>
              </w:rPr>
              <w:t>Supplementa</w:t>
            </w:r>
            <w:r w:rsidR="001E0592" w:rsidRPr="001E0592">
              <w:rPr>
                <w:rFonts w:ascii="Calibri" w:eastAsia="Times New Roman" w:hAnsi="Calibri" w:cs="Calibri"/>
                <w:b/>
                <w:color w:val="000000"/>
              </w:rPr>
              <w:t>l</w:t>
            </w:r>
            <w:r w:rsidRPr="004A3000">
              <w:rPr>
                <w:rFonts w:ascii="Calibri" w:eastAsia="Times New Roman" w:hAnsi="Calibri" w:cs="Calibri"/>
                <w:b/>
                <w:color w:val="000000"/>
              </w:rPr>
              <w:t xml:space="preserve"> Table 4. Hospital mortality (%) by age category</w:t>
            </w:r>
          </w:p>
        </w:tc>
      </w:tr>
      <w:tr w:rsidR="001E0592" w:rsidRPr="00B64E27" w:rsidTr="00D6264A">
        <w:trPr>
          <w:trHeight w:val="594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1E0592" w:rsidRPr="00C54CF9" w:rsidRDefault="001E0592" w:rsidP="00842B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07D8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Organ Support Therapy Provided</w:t>
            </w:r>
            <w:r w:rsidRPr="00707D81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1E0592" w:rsidRPr="00707D81" w:rsidRDefault="001E0592" w:rsidP="00842B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</w:t>
            </w:r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ll adults</w:t>
            </w:r>
          </w:p>
          <w:p w:rsidR="001E0592" w:rsidRPr="00C54CF9" w:rsidRDefault="001E0592" w:rsidP="00842B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</w:t>
            </w:r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20608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E0592" w:rsidRPr="00707D81" w:rsidRDefault="001E0592" w:rsidP="00842B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18-44 </w:t>
            </w:r>
            <w:proofErr w:type="spellStart"/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yrs</w:t>
            </w:r>
            <w:proofErr w:type="spellEnd"/>
          </w:p>
          <w:p w:rsidR="001E0592" w:rsidRPr="00C54CF9" w:rsidRDefault="001E0592" w:rsidP="00842B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</w:t>
            </w:r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3986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E0592" w:rsidRPr="00707D81" w:rsidRDefault="001E0592" w:rsidP="00842B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45-59 </w:t>
            </w:r>
            <w:proofErr w:type="spellStart"/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yrs</w:t>
            </w:r>
            <w:proofErr w:type="spellEnd"/>
          </w:p>
          <w:p w:rsidR="001E0592" w:rsidRPr="00C54CF9" w:rsidRDefault="001E0592" w:rsidP="00842B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</w:t>
            </w:r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5300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E0592" w:rsidRPr="00707D81" w:rsidRDefault="001E0592" w:rsidP="00842B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60-74 </w:t>
            </w:r>
            <w:proofErr w:type="spellStart"/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yrs</w:t>
            </w:r>
            <w:proofErr w:type="spellEnd"/>
          </w:p>
          <w:p w:rsidR="001E0592" w:rsidRPr="00C54CF9" w:rsidRDefault="001E0592" w:rsidP="00842B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</w:t>
            </w:r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6491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1E0592" w:rsidRPr="00707D81" w:rsidRDefault="001E0592" w:rsidP="00842B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75+ </w:t>
            </w:r>
            <w:proofErr w:type="spellStart"/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yrs</w:t>
            </w:r>
            <w:proofErr w:type="spellEnd"/>
          </w:p>
          <w:p w:rsidR="001E0592" w:rsidRPr="00C54CF9" w:rsidRDefault="001E0592" w:rsidP="00842B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</w:t>
            </w:r>
            <w:r w:rsidRPr="00C54C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4831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6264A" w:rsidRPr="004A3000" w:rsidTr="00D6264A">
        <w:trPr>
          <w:trHeight w:val="594"/>
        </w:trPr>
        <w:tc>
          <w:tcPr>
            <w:tcW w:w="3075" w:type="dxa"/>
            <w:shd w:val="clear" w:color="auto" w:fill="auto"/>
            <w:hideMark/>
          </w:tcPr>
          <w:p w:rsidR="00D6264A" w:rsidRPr="00CC474B" w:rsidRDefault="00D6264A" w:rsidP="001C59F3">
            <w:pPr>
              <w:rPr>
                <w:b/>
              </w:rPr>
            </w:pPr>
            <w:bookmarkStart w:id="0" w:name="_GoBack" w:colFirst="0" w:colLast="0"/>
            <w:r w:rsidRPr="00CC474B">
              <w:rPr>
                <w:b/>
              </w:rPr>
              <w:t>No organ support required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8.2%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(1226/15001)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0.7%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(23/3318)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1.6%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(62/3849)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6.8%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(289/4221)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23.6%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(852/3613)</w:t>
            </w:r>
          </w:p>
        </w:tc>
      </w:tr>
      <w:tr w:rsidR="00D6264A" w:rsidRPr="004A3000" w:rsidTr="00D6264A">
        <w:trPr>
          <w:trHeight w:val="594"/>
        </w:trPr>
        <w:tc>
          <w:tcPr>
            <w:tcW w:w="3075" w:type="dxa"/>
            <w:shd w:val="clear" w:color="auto" w:fill="auto"/>
            <w:hideMark/>
          </w:tcPr>
          <w:p w:rsidR="00D6264A" w:rsidRPr="00CC474B" w:rsidRDefault="00D6264A" w:rsidP="001C59F3">
            <w:pPr>
              <w:rPr>
                <w:b/>
              </w:rPr>
            </w:pPr>
            <w:r w:rsidRPr="00CC474B">
              <w:rPr>
                <w:b/>
              </w:rPr>
              <w:t>IMV Only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40.8%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(714/1749)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15.5%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(36/232)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27.8%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(125/450)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46.7%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(323/692)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61.3%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(230/375)</w:t>
            </w:r>
          </w:p>
        </w:tc>
      </w:tr>
      <w:tr w:rsidR="00D6264A" w:rsidRPr="004A3000" w:rsidTr="00D6264A">
        <w:trPr>
          <w:trHeight w:val="594"/>
        </w:trPr>
        <w:tc>
          <w:tcPr>
            <w:tcW w:w="3075" w:type="dxa"/>
            <w:shd w:val="clear" w:color="auto" w:fill="auto"/>
            <w:hideMark/>
          </w:tcPr>
          <w:p w:rsidR="00D6264A" w:rsidRPr="00CC474B" w:rsidRDefault="00D6264A" w:rsidP="001C59F3">
            <w:pPr>
              <w:rPr>
                <w:b/>
              </w:rPr>
            </w:pPr>
            <w:r w:rsidRPr="00CC474B">
              <w:rPr>
                <w:b/>
              </w:rPr>
              <w:t>IMV &amp; Vasopressors (no RRT)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53%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(1076/2032)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28.9%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(63/218)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36.9%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(189/512)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56.6%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(457/808)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74.3%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(367/494)</w:t>
            </w:r>
          </w:p>
        </w:tc>
      </w:tr>
      <w:tr w:rsidR="00D6264A" w:rsidRPr="004A3000" w:rsidTr="00D6264A">
        <w:trPr>
          <w:trHeight w:val="594"/>
        </w:trPr>
        <w:tc>
          <w:tcPr>
            <w:tcW w:w="3075" w:type="dxa"/>
            <w:shd w:val="clear" w:color="auto" w:fill="auto"/>
            <w:hideMark/>
          </w:tcPr>
          <w:p w:rsidR="00D6264A" w:rsidRPr="00CC474B" w:rsidRDefault="00D6264A" w:rsidP="001C59F3">
            <w:pPr>
              <w:rPr>
                <w:b/>
              </w:rPr>
            </w:pPr>
            <w:r w:rsidRPr="00CC474B">
              <w:rPr>
                <w:b/>
              </w:rPr>
              <w:t>IMV &amp; Vasopressors &amp; RRT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71.6%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(469/655)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50%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(25/50)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68.5%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(113/165)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74.3%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(248/334)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78.3%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(83/106)</w:t>
            </w:r>
          </w:p>
        </w:tc>
      </w:tr>
      <w:tr w:rsidR="00D6264A" w:rsidRPr="004A3000" w:rsidTr="00D6264A">
        <w:trPr>
          <w:trHeight w:val="594"/>
        </w:trPr>
        <w:tc>
          <w:tcPr>
            <w:tcW w:w="3075" w:type="dxa"/>
            <w:shd w:val="clear" w:color="auto" w:fill="auto"/>
            <w:hideMark/>
          </w:tcPr>
          <w:p w:rsidR="00D6264A" w:rsidRPr="00CC474B" w:rsidRDefault="00D6264A" w:rsidP="001C59F3">
            <w:pPr>
              <w:rPr>
                <w:b/>
              </w:rPr>
            </w:pPr>
            <w:r w:rsidRPr="00CC474B">
              <w:rPr>
                <w:b/>
              </w:rPr>
              <w:t>Any IVM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49.8%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(2494/5005)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25.4%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(154/606)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37.9% (503/1327)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55.5% (1122/2022)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68.1%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(715/1050)</w:t>
            </w:r>
          </w:p>
        </w:tc>
      </w:tr>
      <w:tr w:rsidR="00D6264A" w:rsidRPr="004A3000" w:rsidTr="00D6264A">
        <w:trPr>
          <w:trHeight w:val="594"/>
        </w:trPr>
        <w:tc>
          <w:tcPr>
            <w:tcW w:w="3075" w:type="dxa"/>
            <w:shd w:val="clear" w:color="auto" w:fill="auto"/>
            <w:hideMark/>
          </w:tcPr>
          <w:p w:rsidR="00D6264A" w:rsidRPr="00CC474B" w:rsidRDefault="00D6264A" w:rsidP="001C59F3">
            <w:pPr>
              <w:rPr>
                <w:b/>
              </w:rPr>
            </w:pPr>
            <w:r w:rsidRPr="00CC474B">
              <w:rPr>
                <w:b/>
              </w:rPr>
              <w:t xml:space="preserve">Any ECMO 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35%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(136/389)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27.5%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(22/80)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35.8%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(57/159)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38.7%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(43/111)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35.9%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(14/39)</w:t>
            </w:r>
          </w:p>
        </w:tc>
      </w:tr>
      <w:tr w:rsidR="00D6264A" w:rsidRPr="004A3000" w:rsidTr="00D6264A">
        <w:trPr>
          <w:trHeight w:val="594"/>
        </w:trPr>
        <w:tc>
          <w:tcPr>
            <w:tcW w:w="3075" w:type="dxa"/>
            <w:shd w:val="clear" w:color="auto" w:fill="auto"/>
            <w:hideMark/>
          </w:tcPr>
          <w:p w:rsidR="00D6264A" w:rsidRPr="00CC474B" w:rsidRDefault="00D6264A" w:rsidP="001C59F3">
            <w:pPr>
              <w:rPr>
                <w:b/>
              </w:rPr>
            </w:pPr>
            <w:r w:rsidRPr="00CC474B">
              <w:rPr>
                <w:b/>
              </w:rPr>
              <w:t>All patients</w:t>
            </w:r>
            <w:r w:rsidRPr="00CC474B">
              <w:rPr>
                <w:b/>
              </w:rPr>
              <w:t>**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19%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(3906/20608)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4.6%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(183/3986)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 xml:space="preserve">11% </w:t>
            </w:r>
          </w:p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(582/5300)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22.8% (1483/6491)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D6264A" w:rsidRPr="004A3000" w:rsidRDefault="00D6264A" w:rsidP="004A3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3000">
              <w:rPr>
                <w:rFonts w:ascii="Calibri" w:eastAsia="Times New Roman" w:hAnsi="Calibri" w:cs="Calibri"/>
                <w:color w:val="000000"/>
              </w:rPr>
              <w:t>34.3% (1658/4831)</w:t>
            </w:r>
          </w:p>
        </w:tc>
      </w:tr>
      <w:bookmarkEnd w:id="0"/>
      <w:tr w:rsidR="004A3000" w:rsidRPr="004A3000" w:rsidTr="00D6264A">
        <w:trPr>
          <w:trHeight w:val="300"/>
        </w:trPr>
        <w:tc>
          <w:tcPr>
            <w:tcW w:w="12345" w:type="dxa"/>
            <w:gridSpan w:val="6"/>
            <w:shd w:val="clear" w:color="auto" w:fill="auto"/>
            <w:noWrap/>
            <w:vAlign w:val="center"/>
            <w:hideMark/>
          </w:tcPr>
          <w:p w:rsidR="00D6264A" w:rsidRDefault="00D6264A" w:rsidP="00D626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54CF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Abbreviations: </w:t>
            </w:r>
            <w:r w:rsidRPr="00B64E2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IMV, Invasive Mechanical Ventilation; </w:t>
            </w:r>
            <w:r w:rsidRPr="00C54CF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ECMO</w:t>
            </w:r>
            <w:r w:rsidRPr="00B64E2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,</w:t>
            </w:r>
            <w:r w:rsidRPr="00C54CF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Extracorporeal Membrane Oxygenation; RRT</w:t>
            </w:r>
            <w:r w:rsidRPr="00B64E2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,</w:t>
            </w:r>
            <w:r w:rsidRPr="00C54CF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New Renal Replacement Therapy</w:t>
            </w:r>
          </w:p>
          <w:p w:rsidR="00D6264A" w:rsidRPr="00D6264A" w:rsidRDefault="00D6264A" w:rsidP="00D6264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64E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* Categories are not mutually exclusive </w:t>
            </w:r>
          </w:p>
          <w:p w:rsidR="004A3000" w:rsidRPr="004A3000" w:rsidRDefault="00D6264A" w:rsidP="004A3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 No missing data</w:t>
            </w:r>
          </w:p>
        </w:tc>
      </w:tr>
    </w:tbl>
    <w:p w:rsidR="00D829ED" w:rsidRDefault="00CC474B"/>
    <w:sectPr w:rsidR="00D829ED" w:rsidSect="004A30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00"/>
    <w:rsid w:val="0009063F"/>
    <w:rsid w:val="001E0592"/>
    <w:rsid w:val="004A3000"/>
    <w:rsid w:val="00CC474B"/>
    <w:rsid w:val="00CD3C0C"/>
    <w:rsid w:val="00D6264A"/>
    <w:rsid w:val="00E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Domecq Garces, Juan Pablo</dc:creator>
  <cp:lastModifiedBy>Domecq Garces, Juan Pablo</cp:lastModifiedBy>
  <cp:revision>2</cp:revision>
  <dcterms:created xsi:type="dcterms:W3CDTF">2021-01-12T19:47:00Z</dcterms:created>
  <dcterms:modified xsi:type="dcterms:W3CDTF">2021-01-12T21:15:00Z</dcterms:modified>
</cp:coreProperties>
</file>