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B6C56" w14:textId="5EA2B123" w:rsidR="00BD0E35" w:rsidRPr="00C76CBE" w:rsidRDefault="004A7629" w:rsidP="004D19D8">
      <w:pPr>
        <w:ind w:left="-54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Supplemental Table 1:</w:t>
      </w:r>
      <w:r w:rsidR="00BD0E35" w:rsidRPr="00C76CBE">
        <w:rPr>
          <w:rFonts w:ascii="Arial" w:hAnsi="Arial" w:cs="Arial"/>
          <w:b/>
          <w:bCs/>
        </w:rPr>
        <w:t xml:space="preserve"> </w:t>
      </w:r>
      <w:r w:rsidR="00BD0E35">
        <w:rPr>
          <w:rFonts w:ascii="Arial" w:hAnsi="Arial" w:cs="Arial"/>
          <w:b/>
          <w:bCs/>
        </w:rPr>
        <w:t>Specific Criteria</w:t>
      </w:r>
      <w:r w:rsidR="00BD0E35" w:rsidRPr="00C76CBE">
        <w:rPr>
          <w:rFonts w:ascii="Arial" w:hAnsi="Arial" w:cs="Arial"/>
          <w:b/>
          <w:bCs/>
        </w:rPr>
        <w:t xml:space="preserve"> </w:t>
      </w:r>
      <w:r w:rsidR="00BD0E35">
        <w:rPr>
          <w:rFonts w:ascii="Arial" w:hAnsi="Arial" w:cs="Arial"/>
          <w:b/>
          <w:bCs/>
        </w:rPr>
        <w:t>for</w:t>
      </w:r>
      <w:r w:rsidR="00BD0E35" w:rsidRPr="00C76CBE">
        <w:rPr>
          <w:rFonts w:ascii="Arial" w:hAnsi="Arial" w:cs="Arial"/>
          <w:b/>
          <w:bCs/>
        </w:rPr>
        <w:t xml:space="preserve"> Underlying Conditions</w:t>
      </w:r>
    </w:p>
    <w:p w14:paraId="03986E5A" w14:textId="77777777" w:rsidR="00BD0E35" w:rsidRDefault="00BD0E35" w:rsidP="004D19D8">
      <w:pPr>
        <w:ind w:left="-450"/>
        <w:rPr>
          <w:rFonts w:ascii="Arial" w:hAnsi="Arial" w:cs="Arial"/>
          <w:u w:val="single"/>
        </w:rPr>
      </w:pPr>
    </w:p>
    <w:tbl>
      <w:tblPr>
        <w:tblW w:w="10737" w:type="dxa"/>
        <w:tblInd w:w="-370" w:type="dxa"/>
        <w:tblLook w:val="04A0" w:firstRow="1" w:lastRow="0" w:firstColumn="1" w:lastColumn="0" w:noHBand="0" w:noVBand="1"/>
      </w:tblPr>
      <w:tblGrid>
        <w:gridCol w:w="1700"/>
        <w:gridCol w:w="407"/>
        <w:gridCol w:w="853"/>
        <w:gridCol w:w="42"/>
        <w:gridCol w:w="7698"/>
        <w:gridCol w:w="37"/>
      </w:tblGrid>
      <w:tr w:rsidR="00017E6B" w:rsidRPr="00EE6050" w14:paraId="3418DE23" w14:textId="77777777" w:rsidTr="00017E6B">
        <w:trPr>
          <w:gridAfter w:val="1"/>
          <w:wAfter w:w="37" w:type="dxa"/>
          <w:trHeight w:val="620"/>
        </w:trPr>
        <w:tc>
          <w:tcPr>
            <w:tcW w:w="10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hideMark/>
          </w:tcPr>
          <w:p w14:paraId="364299F3" w14:textId="6AC97FA7" w:rsidR="00017E6B" w:rsidRPr="00EE6050" w:rsidRDefault="00017E6B" w:rsidP="00533F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End Stage Renal Disease (ESRD)</w:t>
            </w:r>
          </w:p>
        </w:tc>
      </w:tr>
      <w:tr w:rsidR="00017E6B" w:rsidRPr="00EE6050" w14:paraId="66D0FFE9" w14:textId="77777777" w:rsidTr="00017E6B">
        <w:trPr>
          <w:gridAfter w:val="1"/>
          <w:wAfter w:w="37" w:type="dxa"/>
          <w:trHeight w:val="439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hideMark/>
          </w:tcPr>
          <w:p w14:paraId="390EBCE8" w14:textId="77777777" w:rsidR="00017E6B" w:rsidRPr="00EE6050" w:rsidRDefault="00017E6B" w:rsidP="00533F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hideMark/>
          </w:tcPr>
          <w:p w14:paraId="0571E21B" w14:textId="77777777" w:rsidR="00017E6B" w:rsidRPr="00EE6050" w:rsidRDefault="00017E6B" w:rsidP="00533F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Points Scored</w:t>
            </w:r>
          </w:p>
        </w:tc>
        <w:tc>
          <w:tcPr>
            <w:tcW w:w="7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CFBE6C5" w14:textId="77777777" w:rsidR="00017E6B" w:rsidRPr="00EE6050" w:rsidRDefault="00017E6B" w:rsidP="00017E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</w:tr>
      <w:tr w:rsidR="00017E6B" w:rsidRPr="00EE6050" w14:paraId="0B7DBB6D" w14:textId="77777777" w:rsidTr="00017E6B">
        <w:trPr>
          <w:gridAfter w:val="1"/>
          <w:wAfter w:w="37" w:type="dxa"/>
          <w:trHeight w:val="320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DD20" w14:textId="664545BF" w:rsidR="00017E6B" w:rsidRPr="00EE6050" w:rsidRDefault="00017E6B" w:rsidP="00533F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7DCC9" w14:textId="0DA470FC" w:rsidR="00017E6B" w:rsidRPr="00EE6050" w:rsidRDefault="00017E6B" w:rsidP="00533F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ESRD on renal replacement therapy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and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&gt; 75 years old</w:t>
            </w:r>
          </w:p>
        </w:tc>
      </w:tr>
      <w:tr w:rsidR="00142FFE" w:rsidRPr="00EE6050" w14:paraId="6F7AC06E" w14:textId="77777777" w:rsidTr="004D19D8">
        <w:trPr>
          <w:gridAfter w:val="1"/>
          <w:wAfter w:w="37" w:type="dxa"/>
          <w:trHeight w:val="620"/>
        </w:trPr>
        <w:tc>
          <w:tcPr>
            <w:tcW w:w="10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C3B7169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</w:rPr>
              <w:t>Cirrhosis</w:t>
            </w:r>
          </w:p>
        </w:tc>
      </w:tr>
      <w:tr w:rsidR="00142FFE" w:rsidRPr="00EE6050" w14:paraId="13B7CC57" w14:textId="77777777" w:rsidTr="00017E6B">
        <w:trPr>
          <w:gridAfter w:val="1"/>
          <w:wAfter w:w="37" w:type="dxa"/>
          <w:trHeight w:val="439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3351C65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78F1FD7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Points Scored</w:t>
            </w:r>
          </w:p>
        </w:tc>
        <w:tc>
          <w:tcPr>
            <w:tcW w:w="7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8C54A15" w14:textId="77777777" w:rsidR="00142FFE" w:rsidRPr="00EE6050" w:rsidRDefault="00142FFE" w:rsidP="00017E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</w:tr>
      <w:tr w:rsidR="00142FFE" w:rsidRPr="00EE6050" w14:paraId="12FD6B9D" w14:textId="77777777" w:rsidTr="004D19D8">
        <w:trPr>
          <w:gridAfter w:val="1"/>
          <w:wAfter w:w="37" w:type="dxa"/>
          <w:trHeight w:val="320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26EEBD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Patients need to be formally determined "ineligible for transplant"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86ED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209C4" w14:textId="7983F210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or more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following baseline/outpatient lab values, </w:t>
            </w:r>
          </w:p>
        </w:tc>
      </w:tr>
      <w:tr w:rsidR="00142FFE" w:rsidRPr="00EE6050" w14:paraId="0F4FADE9" w14:textId="77777777" w:rsidTr="004D19D8">
        <w:trPr>
          <w:gridAfter w:val="1"/>
          <w:wAfter w:w="37" w:type="dxa"/>
          <w:trHeight w:val="70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161D7C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5E169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537EE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-  Albumin &lt; lower limit of normal</w:t>
            </w:r>
          </w:p>
        </w:tc>
      </w:tr>
      <w:tr w:rsidR="00142FFE" w:rsidRPr="00EE6050" w14:paraId="02AACF5C" w14:textId="77777777" w:rsidTr="004D19D8">
        <w:trPr>
          <w:gridAfter w:val="1"/>
          <w:wAfter w:w="37" w:type="dxa"/>
          <w:trHeight w:val="70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CF6E46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68131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281E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-  Bilirubin &gt; higher limit of normal</w:t>
            </w:r>
          </w:p>
        </w:tc>
      </w:tr>
      <w:tr w:rsidR="00142FFE" w:rsidRPr="00EE6050" w14:paraId="3E111EB0" w14:textId="77777777" w:rsidTr="004D19D8">
        <w:trPr>
          <w:gridAfter w:val="1"/>
          <w:wAfter w:w="37" w:type="dxa"/>
          <w:trHeight w:val="70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E1A255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D93A4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5AF40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-  INR &gt; higher limit of normal</w:t>
            </w:r>
          </w:p>
        </w:tc>
      </w:tr>
      <w:tr w:rsidR="00142FFE" w:rsidRPr="00EE6050" w14:paraId="12E12EE1" w14:textId="77777777" w:rsidTr="004D19D8">
        <w:trPr>
          <w:gridAfter w:val="1"/>
          <w:wAfter w:w="37" w:type="dxa"/>
          <w:trHeight w:val="70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D32A45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954DD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953D0" w14:textId="301AEF7D" w:rsidR="00142FFE" w:rsidRPr="00EE6050" w:rsidRDefault="00917EC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2FFE"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One or more </w:t>
            </w:r>
            <w:r w:rsidR="00142FFE"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the following clinical conditions</w:t>
            </w:r>
          </w:p>
        </w:tc>
      </w:tr>
      <w:tr w:rsidR="00142FFE" w:rsidRPr="00EE6050" w14:paraId="6622C2F6" w14:textId="77777777" w:rsidTr="004D19D8">
        <w:trPr>
          <w:gridAfter w:val="1"/>
          <w:wAfter w:w="37" w:type="dxa"/>
          <w:trHeight w:val="70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D018D2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51B23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EE84D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-  Any history of variceal bleed</w:t>
            </w:r>
          </w:p>
        </w:tc>
      </w:tr>
      <w:tr w:rsidR="00142FFE" w:rsidRPr="00EE6050" w14:paraId="57E7389B" w14:textId="77777777" w:rsidTr="004D19D8">
        <w:trPr>
          <w:gridAfter w:val="1"/>
          <w:wAfter w:w="37" w:type="dxa"/>
          <w:trHeight w:val="70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9E5445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3D366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1E551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-  Presence of ascites, increased abdominal girth</w:t>
            </w:r>
          </w:p>
        </w:tc>
      </w:tr>
      <w:tr w:rsidR="00142FFE" w:rsidRPr="00EE6050" w14:paraId="44E28923" w14:textId="77777777" w:rsidTr="004D19D8">
        <w:trPr>
          <w:gridAfter w:val="1"/>
          <w:wAfter w:w="37" w:type="dxa"/>
          <w:trHeight w:val="70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736687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1292D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57EE9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-  Presence of hepatic encephalopathy, on lactulose</w:t>
            </w:r>
          </w:p>
        </w:tc>
      </w:tr>
      <w:tr w:rsidR="00142FFE" w:rsidRPr="00EE6050" w14:paraId="39301D4A" w14:textId="77777777" w:rsidTr="004D19D8">
        <w:trPr>
          <w:gridAfter w:val="1"/>
          <w:wAfter w:w="37" w:type="dxa"/>
          <w:trHeight w:val="340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B3CB0C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6234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12C5F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MELD ≥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142FFE" w:rsidRPr="00EE6050" w14:paraId="116DCB94" w14:textId="77777777" w:rsidTr="00017E6B">
        <w:trPr>
          <w:gridAfter w:val="1"/>
          <w:wAfter w:w="37" w:type="dxa"/>
          <w:trHeight w:val="340"/>
        </w:trPr>
        <w:tc>
          <w:tcPr>
            <w:tcW w:w="10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05E0857D" w14:textId="77777777" w:rsidR="00142FFE" w:rsidRPr="00EE6050" w:rsidRDefault="00142FFE" w:rsidP="00017E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</w:rPr>
              <w:t>Cancer</w:t>
            </w:r>
          </w:p>
        </w:tc>
      </w:tr>
      <w:tr w:rsidR="00142FFE" w:rsidRPr="00EE6050" w14:paraId="43058996" w14:textId="77777777" w:rsidTr="00017E6B">
        <w:trPr>
          <w:gridAfter w:val="1"/>
          <w:wAfter w:w="37" w:type="dxa"/>
          <w:trHeight w:val="62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C27A4F6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7F0540C" w14:textId="77777777" w:rsidR="00142FFE" w:rsidRPr="00EE6050" w:rsidRDefault="00142FFE" w:rsidP="00017E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Points Scored</w:t>
            </w:r>
          </w:p>
        </w:tc>
        <w:tc>
          <w:tcPr>
            <w:tcW w:w="7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9D532AA" w14:textId="77777777" w:rsidR="00142FFE" w:rsidRPr="00EE6050" w:rsidRDefault="00142FFE" w:rsidP="00017E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</w:tr>
      <w:tr w:rsidR="00142FFE" w:rsidRPr="00EE6050" w14:paraId="097F02A7" w14:textId="77777777" w:rsidTr="004D19D8">
        <w:trPr>
          <w:gridAfter w:val="1"/>
          <w:wAfter w:w="37" w:type="dxa"/>
          <w:trHeight w:val="32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1390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Active cancer with expected survival &lt;1 year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4D83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55808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Metastatic small cell lung cancer</w:t>
            </w:r>
          </w:p>
        </w:tc>
      </w:tr>
      <w:tr w:rsidR="00142FFE" w:rsidRPr="00EE6050" w14:paraId="21B8794D" w14:textId="77777777" w:rsidTr="004D19D8">
        <w:trPr>
          <w:gridAfter w:val="1"/>
          <w:wAfter w:w="37" w:type="dxa"/>
          <w:trHeight w:val="320"/>
        </w:trPr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568AD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DB4E6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1C5A7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Metastatic pancreatic cancer</w:t>
            </w:r>
          </w:p>
        </w:tc>
      </w:tr>
      <w:tr w:rsidR="00142FFE" w:rsidRPr="00EE6050" w14:paraId="302BC636" w14:textId="77777777" w:rsidTr="004D19D8">
        <w:trPr>
          <w:gridAfter w:val="1"/>
          <w:wAfter w:w="37" w:type="dxa"/>
          <w:trHeight w:val="320"/>
        </w:trPr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124C73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BAA94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B983B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Metastatic gastric or esophageal cancer</w:t>
            </w:r>
          </w:p>
        </w:tc>
      </w:tr>
      <w:tr w:rsidR="00142FFE" w:rsidRPr="00EE6050" w14:paraId="51436068" w14:textId="77777777" w:rsidTr="004D19D8">
        <w:trPr>
          <w:gridAfter w:val="1"/>
          <w:wAfter w:w="37" w:type="dxa"/>
          <w:trHeight w:val="320"/>
        </w:trPr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5FC7A2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A464D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7D781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Metastatic ovarian cancer</w:t>
            </w:r>
          </w:p>
        </w:tc>
      </w:tr>
      <w:tr w:rsidR="00142FFE" w:rsidRPr="00EE6050" w14:paraId="53C9CF75" w14:textId="77777777" w:rsidTr="004D19D8">
        <w:trPr>
          <w:gridAfter w:val="1"/>
          <w:wAfter w:w="37" w:type="dxa"/>
          <w:trHeight w:val="320"/>
        </w:trPr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648E1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6A412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1398F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Metastatic head and neck cancer</w:t>
            </w:r>
          </w:p>
        </w:tc>
      </w:tr>
      <w:tr w:rsidR="00142FFE" w:rsidRPr="00EE6050" w14:paraId="111409C2" w14:textId="77777777" w:rsidTr="004D19D8">
        <w:trPr>
          <w:gridAfter w:val="1"/>
          <w:wAfter w:w="37" w:type="dxa"/>
          <w:trHeight w:val="580"/>
        </w:trPr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8914D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AE9A0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170DF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Any patient with malig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ancy that 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hospice appropriate </w:t>
            </w:r>
          </w:p>
        </w:tc>
      </w:tr>
      <w:tr w:rsidR="00142FFE" w:rsidRPr="00EE6050" w14:paraId="4AADA2A0" w14:textId="77777777" w:rsidTr="004D19D8">
        <w:trPr>
          <w:gridAfter w:val="1"/>
          <w:wAfter w:w="37" w:type="dxa"/>
          <w:trHeight w:val="32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1CC9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Active cancer with expected survival &lt;5 years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2589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4BC6E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Metastatic non small cell lung cancer</w:t>
            </w:r>
          </w:p>
        </w:tc>
      </w:tr>
      <w:tr w:rsidR="00142FFE" w:rsidRPr="00EE6050" w14:paraId="15383A20" w14:textId="77777777" w:rsidTr="004D19D8">
        <w:trPr>
          <w:gridAfter w:val="1"/>
          <w:wAfter w:w="37" w:type="dxa"/>
          <w:trHeight w:val="320"/>
        </w:trPr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44A5BA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967CA1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7FED7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Metastatic breast cancer</w:t>
            </w:r>
          </w:p>
        </w:tc>
      </w:tr>
      <w:tr w:rsidR="00142FFE" w:rsidRPr="00EE6050" w14:paraId="77E7A48E" w14:textId="77777777" w:rsidTr="004D19D8">
        <w:trPr>
          <w:gridAfter w:val="1"/>
          <w:wAfter w:w="37" w:type="dxa"/>
          <w:trHeight w:val="320"/>
        </w:trPr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1AA40F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14A365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D529F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Metastatic prostate cancer</w:t>
            </w:r>
          </w:p>
        </w:tc>
      </w:tr>
      <w:tr w:rsidR="00142FFE" w:rsidRPr="00EE6050" w14:paraId="503768EA" w14:textId="77777777" w:rsidTr="004D19D8">
        <w:trPr>
          <w:gridAfter w:val="1"/>
          <w:wAfter w:w="37" w:type="dxa"/>
          <w:trHeight w:val="320"/>
        </w:trPr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A0D31A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CF3522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62507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Metastatic renal cell carcinoma</w:t>
            </w:r>
          </w:p>
        </w:tc>
      </w:tr>
      <w:tr w:rsidR="00142FFE" w:rsidRPr="00EE6050" w14:paraId="413C4041" w14:textId="77777777" w:rsidTr="004D19D8">
        <w:trPr>
          <w:gridAfter w:val="1"/>
          <w:wAfter w:w="37" w:type="dxa"/>
          <w:trHeight w:val="320"/>
        </w:trPr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C0BE15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92D1C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439DA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Metastatic myeloma</w:t>
            </w:r>
          </w:p>
        </w:tc>
      </w:tr>
      <w:tr w:rsidR="00142FFE" w:rsidRPr="00EE6050" w14:paraId="619F22AC" w14:textId="77777777" w:rsidTr="004D19D8">
        <w:trPr>
          <w:gridAfter w:val="1"/>
          <w:wAfter w:w="37" w:type="dxa"/>
          <w:trHeight w:val="320"/>
        </w:trPr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79D235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217DE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A669A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Multiple myeloma</w:t>
            </w:r>
          </w:p>
        </w:tc>
      </w:tr>
      <w:tr w:rsidR="00142FFE" w:rsidRPr="00EE6050" w14:paraId="76BAFDB5" w14:textId="77777777" w:rsidTr="004D19D8">
        <w:trPr>
          <w:gridAfter w:val="1"/>
          <w:wAfter w:w="37" w:type="dxa"/>
          <w:trHeight w:val="340"/>
        </w:trPr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01FCB9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90FB0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B9B8A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Metastatic colorectal cancer</w:t>
            </w:r>
          </w:p>
        </w:tc>
      </w:tr>
      <w:tr w:rsidR="00142FFE" w:rsidRPr="00EE6050" w14:paraId="17F8D7D7" w14:textId="77777777" w:rsidTr="00017E6B">
        <w:trPr>
          <w:gridAfter w:val="1"/>
          <w:wAfter w:w="37" w:type="dxa"/>
          <w:trHeight w:val="340"/>
        </w:trPr>
        <w:tc>
          <w:tcPr>
            <w:tcW w:w="10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1A325523" w14:textId="77777777" w:rsidR="00142FFE" w:rsidRPr="00EE6050" w:rsidRDefault="00142FFE" w:rsidP="00017E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</w:rPr>
              <w:t>Congestive Heart Failure</w:t>
            </w:r>
          </w:p>
        </w:tc>
      </w:tr>
      <w:tr w:rsidR="00142FFE" w:rsidRPr="00EE6050" w14:paraId="5CE61021" w14:textId="77777777" w:rsidTr="00017E6B">
        <w:trPr>
          <w:gridAfter w:val="1"/>
          <w:wAfter w:w="37" w:type="dxa"/>
          <w:trHeight w:val="620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07D0874" w14:textId="77777777" w:rsidR="00142FFE" w:rsidRPr="00EE6050" w:rsidRDefault="00142FFE" w:rsidP="00017E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Points Scored</w:t>
            </w:r>
          </w:p>
        </w:tc>
        <w:tc>
          <w:tcPr>
            <w:tcW w:w="7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7BA3092" w14:textId="77777777" w:rsidR="00142FFE" w:rsidRPr="00EE6050" w:rsidRDefault="00142FFE" w:rsidP="00017E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</w:tr>
      <w:tr w:rsidR="00142FFE" w:rsidRPr="00EE6050" w14:paraId="4233019C" w14:textId="77777777" w:rsidTr="004D19D8">
        <w:trPr>
          <w:gridAfter w:val="1"/>
          <w:wAfter w:w="37" w:type="dxa"/>
          <w:trHeight w:val="400"/>
        </w:trPr>
        <w:tc>
          <w:tcPr>
            <w:tcW w:w="29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9995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A991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NYHA Class IV HF with 1+ of the following:</w:t>
            </w:r>
          </w:p>
        </w:tc>
      </w:tr>
      <w:tr w:rsidR="00142FFE" w:rsidRPr="00EE6050" w14:paraId="182E5A5A" w14:textId="77777777" w:rsidTr="004D19D8">
        <w:trPr>
          <w:gridAfter w:val="1"/>
          <w:wAfter w:w="37" w:type="dxa"/>
          <w:trHeight w:val="560"/>
        </w:trPr>
        <w:tc>
          <w:tcPr>
            <w:tcW w:w="2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18C1F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961EC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Repeat hospitalizations (&gt;2 admissions in the preceding 12 months)</w:t>
            </w:r>
          </w:p>
        </w:tc>
      </w:tr>
      <w:tr w:rsidR="00142FFE" w:rsidRPr="00EE6050" w14:paraId="10FBB382" w14:textId="77777777" w:rsidTr="004D19D8">
        <w:trPr>
          <w:gridAfter w:val="1"/>
          <w:wAfter w:w="37" w:type="dxa"/>
          <w:trHeight w:val="320"/>
        </w:trPr>
        <w:tc>
          <w:tcPr>
            <w:tcW w:w="2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CEA57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6D590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Frailty</w:t>
            </w:r>
          </w:p>
        </w:tc>
      </w:tr>
      <w:tr w:rsidR="00142FFE" w:rsidRPr="00EE6050" w14:paraId="3514248B" w14:textId="77777777" w:rsidTr="004D19D8">
        <w:trPr>
          <w:gridAfter w:val="1"/>
          <w:wAfter w:w="37" w:type="dxa"/>
          <w:trHeight w:val="320"/>
        </w:trPr>
        <w:tc>
          <w:tcPr>
            <w:tcW w:w="2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22C90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5BD6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Cardiac cachexia (BMI &lt; 20 kg/m2)</w:t>
            </w:r>
          </w:p>
        </w:tc>
      </w:tr>
      <w:tr w:rsidR="00142FFE" w:rsidRPr="00EE6050" w14:paraId="255A63F4" w14:textId="77777777" w:rsidTr="004D19D8">
        <w:trPr>
          <w:gridAfter w:val="1"/>
          <w:wAfter w:w="37" w:type="dxa"/>
          <w:trHeight w:val="320"/>
        </w:trPr>
        <w:tc>
          <w:tcPr>
            <w:tcW w:w="2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AAF74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CF81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Recurrent ICD shocks</w:t>
            </w:r>
          </w:p>
        </w:tc>
      </w:tr>
      <w:tr w:rsidR="00142FFE" w:rsidRPr="00EE6050" w14:paraId="07932A34" w14:textId="77777777" w:rsidTr="004D19D8">
        <w:trPr>
          <w:gridAfter w:val="1"/>
          <w:wAfter w:w="37" w:type="dxa"/>
          <w:trHeight w:val="320"/>
        </w:trPr>
        <w:tc>
          <w:tcPr>
            <w:tcW w:w="29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9442F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98FEC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Inability to tolerate beta blocker or ACEI </w:t>
            </w:r>
          </w:p>
        </w:tc>
      </w:tr>
      <w:tr w:rsidR="00142FFE" w:rsidRPr="00EE6050" w14:paraId="5FFB5775" w14:textId="77777777" w:rsidTr="004D19D8">
        <w:trPr>
          <w:gridAfter w:val="1"/>
          <w:wAfter w:w="37" w:type="dxa"/>
          <w:trHeight w:val="600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BBB9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6FD6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NYHA Class III with repeat hospitalizations (&gt;2) in the preceding 12 months.</w:t>
            </w:r>
          </w:p>
        </w:tc>
      </w:tr>
      <w:tr w:rsidR="00142FFE" w:rsidRPr="00EE6050" w14:paraId="56C0DFD4" w14:textId="77777777" w:rsidTr="004D19D8">
        <w:trPr>
          <w:gridAfter w:val="1"/>
          <w:wAfter w:w="37" w:type="dxa"/>
          <w:trHeight w:val="580"/>
        </w:trPr>
        <w:tc>
          <w:tcPr>
            <w:tcW w:w="2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00DD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90490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NYHA Class IV HF without one of the above features</w:t>
            </w:r>
          </w:p>
        </w:tc>
      </w:tr>
      <w:tr w:rsidR="00142FFE" w:rsidRPr="00996D99" w14:paraId="73B22856" w14:textId="77777777" w:rsidTr="004D19D8">
        <w:trPr>
          <w:gridAfter w:val="1"/>
          <w:wAfter w:w="37" w:type="dxa"/>
          <w:trHeight w:val="380"/>
        </w:trPr>
        <w:tc>
          <w:tcPr>
            <w:tcW w:w="10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7BA49341" w14:textId="77777777" w:rsidR="00142FFE" w:rsidRPr="00996D99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96D9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Neurodegenerative Conditions</w:t>
            </w:r>
          </w:p>
        </w:tc>
      </w:tr>
      <w:tr w:rsidR="00142FFE" w:rsidRPr="00996D99" w14:paraId="316B3B69" w14:textId="77777777" w:rsidTr="004D19D8">
        <w:trPr>
          <w:gridAfter w:val="1"/>
          <w:wAfter w:w="37" w:type="dxa"/>
          <w:trHeight w:val="664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4C2689A" w14:textId="77777777" w:rsidR="00142FFE" w:rsidRPr="00996D99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 scored</w:t>
            </w:r>
          </w:p>
        </w:tc>
        <w:tc>
          <w:tcPr>
            <w:tcW w:w="7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1338B14" w14:textId="77777777" w:rsidR="00142FFE" w:rsidRPr="00996D99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</w:tr>
      <w:tr w:rsidR="00142FFE" w:rsidRPr="00996D99" w14:paraId="1EE94AA8" w14:textId="77777777" w:rsidTr="004D19D8">
        <w:trPr>
          <w:gridAfter w:val="1"/>
          <w:wAfter w:w="37" w:type="dxa"/>
          <w:trHeight w:val="988"/>
        </w:trPr>
        <w:tc>
          <w:tcPr>
            <w:tcW w:w="296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E703" w14:textId="77777777" w:rsidR="00142FFE" w:rsidRPr="00996D99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4874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Definition</w:t>
            </w:r>
            <w:r w:rsidRPr="00996D99">
              <w:rPr>
                <w:rFonts w:ascii="Arial" w:eastAsia="Times New Roman" w:hAnsi="Arial" w:cs="Arial"/>
                <w:sz w:val="20"/>
                <w:szCs w:val="20"/>
              </w:rPr>
              <w:t>: Progressive cognitive impairment or neurobehavioral changes. Clinical interview may not be possible. Complete dependency due to severe functional impact on daily life with impairment in basic activities, including basic self-care.</w:t>
            </w:r>
          </w:p>
        </w:tc>
      </w:tr>
      <w:tr w:rsidR="00142FFE" w:rsidRPr="00996D99" w14:paraId="17F7630C" w14:textId="77777777" w:rsidTr="004D19D8">
        <w:trPr>
          <w:gridAfter w:val="1"/>
          <w:wAfter w:w="37" w:type="dxa"/>
          <w:trHeight w:val="278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1D191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8CE7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Scoring in chart to consider: </w:t>
            </w:r>
          </w:p>
        </w:tc>
      </w:tr>
      <w:tr w:rsidR="00142FFE" w:rsidRPr="00996D99" w14:paraId="492757C1" w14:textId="77777777" w:rsidTr="004D19D8">
        <w:trPr>
          <w:gridAfter w:val="1"/>
          <w:wAfter w:w="37" w:type="dxa"/>
          <w:trHeight w:val="8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F70C5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5EBE3" w14:textId="77777777" w:rsidR="00142FFE" w:rsidRPr="00996D99" w:rsidRDefault="00142FFE" w:rsidP="00682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sz w:val="20"/>
                <w:szCs w:val="20"/>
              </w:rPr>
              <w:t xml:space="preserve"> - Global Clinical Dementia Rating 3.0</w:t>
            </w:r>
          </w:p>
        </w:tc>
      </w:tr>
      <w:tr w:rsidR="00142FFE" w:rsidRPr="00996D99" w14:paraId="275AF5B4" w14:textId="77777777" w:rsidTr="004D19D8">
        <w:trPr>
          <w:gridAfter w:val="1"/>
          <w:wAfter w:w="37" w:type="dxa"/>
          <w:trHeight w:val="8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E5D5C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04886" w14:textId="77777777" w:rsidR="00142FFE" w:rsidRPr="00996D99" w:rsidRDefault="00142FFE" w:rsidP="00682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sz w:val="20"/>
                <w:szCs w:val="20"/>
              </w:rPr>
              <w:t xml:space="preserve"> - MMSE &lt;13</w:t>
            </w:r>
          </w:p>
        </w:tc>
      </w:tr>
      <w:tr w:rsidR="00142FFE" w:rsidRPr="00996D99" w14:paraId="6B9A5B62" w14:textId="77777777" w:rsidTr="004D19D8">
        <w:trPr>
          <w:gridAfter w:val="1"/>
          <w:wAfter w:w="37" w:type="dxa"/>
          <w:trHeight w:val="8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0B6A2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4031" w14:textId="77777777" w:rsidR="00142FFE" w:rsidRPr="00996D99" w:rsidRDefault="00142FFE" w:rsidP="00682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sz w:val="20"/>
                <w:szCs w:val="20"/>
              </w:rPr>
              <w:t xml:space="preserve"> - MOCA &lt;10 </w:t>
            </w:r>
          </w:p>
        </w:tc>
      </w:tr>
      <w:tr w:rsidR="00142FFE" w:rsidRPr="00996D99" w14:paraId="1F9F6774" w14:textId="77777777" w:rsidTr="004D19D8">
        <w:trPr>
          <w:gridAfter w:val="1"/>
          <w:wAfter w:w="37" w:type="dxa"/>
          <w:trHeight w:val="8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0B8AA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012F" w14:textId="77777777" w:rsidR="00142FFE" w:rsidRPr="00996D99" w:rsidRDefault="00142FFE" w:rsidP="00682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sz w:val="20"/>
                <w:szCs w:val="20"/>
              </w:rPr>
              <w:t xml:space="preserve"> - FAST &gt;7</w:t>
            </w:r>
          </w:p>
        </w:tc>
      </w:tr>
      <w:tr w:rsidR="00142FFE" w:rsidRPr="00996D99" w14:paraId="1FFF4AC2" w14:textId="77777777" w:rsidTr="004D19D8">
        <w:trPr>
          <w:gridAfter w:val="1"/>
          <w:wAfter w:w="37" w:type="dxa"/>
          <w:trHeight w:val="8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09EE3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4AD2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Key phrases for chart abstractors to consider: </w:t>
            </w:r>
          </w:p>
        </w:tc>
      </w:tr>
      <w:tr w:rsidR="00142FFE" w:rsidRPr="00996D99" w14:paraId="3E1CA57B" w14:textId="77777777" w:rsidTr="004D19D8">
        <w:trPr>
          <w:gridAfter w:val="1"/>
          <w:wAfter w:w="37" w:type="dxa"/>
          <w:trHeight w:val="98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3C09B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C2C3" w14:textId="77777777" w:rsidR="00142FFE" w:rsidRPr="00996D99" w:rsidRDefault="00142FFE" w:rsidP="00682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sz w:val="20"/>
                <w:szCs w:val="20"/>
              </w:rPr>
              <w:t xml:space="preserve"> - severe dementia, end-stage/late-stage dementia, total care, bedbound, non-ambulatory and nonverbal due to dementia</w:t>
            </w:r>
          </w:p>
        </w:tc>
      </w:tr>
      <w:tr w:rsidR="00142FFE" w:rsidRPr="00996D99" w14:paraId="1646720C" w14:textId="77777777" w:rsidTr="004D19D8">
        <w:trPr>
          <w:gridAfter w:val="1"/>
          <w:wAfter w:w="37" w:type="dxa"/>
          <w:trHeight w:val="8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53639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210B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Associated conditions suggesting end-stage dementia</w:t>
            </w:r>
            <w:r w:rsidRPr="00996D99">
              <w:rPr>
                <w:rFonts w:ascii="Arial" w:eastAsia="Times New Roman" w:hAnsi="Arial" w:cs="Arial"/>
                <w:sz w:val="20"/>
                <w:szCs w:val="20"/>
              </w:rPr>
              <w:t xml:space="preserve"> (6 mo survival): </w:t>
            </w:r>
          </w:p>
        </w:tc>
      </w:tr>
      <w:tr w:rsidR="00142FFE" w:rsidRPr="00996D99" w14:paraId="6889BE94" w14:textId="77777777" w:rsidTr="004D19D8">
        <w:trPr>
          <w:gridAfter w:val="1"/>
          <w:wAfter w:w="37" w:type="dxa"/>
          <w:trHeight w:val="8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2020A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4FEA5" w14:textId="77777777" w:rsidR="00142FFE" w:rsidRPr="00996D99" w:rsidRDefault="00142FFE" w:rsidP="00682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sz w:val="20"/>
                <w:szCs w:val="20"/>
              </w:rPr>
              <w:t xml:space="preserve"> - Aspiration pneumonia in past 90 days, UTI in the past 30 days, septicemia, multiple stage 3 or 4 ulcers, recurrent fevers after antibiotics, insufficient oral intake or TF with impaired nutritional status (10% weight loss within prior 6 months or albumin &lt;2.5 g/dL)</w:t>
            </w:r>
          </w:p>
        </w:tc>
      </w:tr>
      <w:tr w:rsidR="00142FFE" w:rsidRPr="00996D99" w14:paraId="45A502E7" w14:textId="77777777" w:rsidTr="004D19D8">
        <w:trPr>
          <w:gridAfter w:val="1"/>
          <w:wAfter w:w="37" w:type="dxa"/>
          <w:trHeight w:val="8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12E47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90C98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Examples:</w:t>
            </w:r>
          </w:p>
        </w:tc>
      </w:tr>
      <w:tr w:rsidR="00142FFE" w:rsidRPr="00996D99" w14:paraId="60B754B5" w14:textId="77777777" w:rsidTr="004D19D8">
        <w:trPr>
          <w:gridAfter w:val="1"/>
          <w:wAfter w:w="37" w:type="dxa"/>
          <w:trHeight w:val="8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D3008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89420" w14:textId="77777777" w:rsidR="00142FFE" w:rsidRPr="00996D99" w:rsidRDefault="00142FFE" w:rsidP="00682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sz w:val="20"/>
                <w:szCs w:val="20"/>
              </w:rPr>
              <w:t xml:space="preserve"> - End-Stage Alzheimer’s disease, Vascular dementia, Frontotemporal dementia,  or Dementia with Lewy Bodies</w:t>
            </w:r>
          </w:p>
        </w:tc>
      </w:tr>
      <w:tr w:rsidR="00142FFE" w:rsidRPr="00996D99" w14:paraId="73A97AC1" w14:textId="77777777" w:rsidTr="004D19D8">
        <w:trPr>
          <w:gridAfter w:val="1"/>
          <w:wAfter w:w="37" w:type="dxa"/>
          <w:trHeight w:val="8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8FB9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A298" w14:textId="77777777" w:rsidR="00142FFE" w:rsidRPr="00996D99" w:rsidRDefault="00142FFE" w:rsidP="00682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sz w:val="20"/>
                <w:szCs w:val="20"/>
              </w:rPr>
              <w:t xml:space="preserve"> - Prion diseases, e.g Creutzfeld-Jakob disease</w:t>
            </w:r>
          </w:p>
        </w:tc>
      </w:tr>
      <w:tr w:rsidR="00142FFE" w:rsidRPr="00996D99" w14:paraId="14D1D9D4" w14:textId="77777777" w:rsidTr="004D19D8">
        <w:trPr>
          <w:gridAfter w:val="1"/>
          <w:wAfter w:w="37" w:type="dxa"/>
          <w:trHeight w:val="8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740A3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7973D" w14:textId="77777777" w:rsidR="00142FFE" w:rsidRPr="00996D99" w:rsidRDefault="00142FFE" w:rsidP="00682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sz w:val="20"/>
                <w:szCs w:val="20"/>
              </w:rPr>
              <w:t xml:space="preserve"> - Huntington’s disease - non-ambulatory, inability or minimal speech, inability to eat, progressive weight loss, or dementia</w:t>
            </w:r>
          </w:p>
        </w:tc>
      </w:tr>
      <w:tr w:rsidR="00142FFE" w:rsidRPr="00996D99" w14:paraId="2F15EAD5" w14:textId="77777777" w:rsidTr="004D19D8">
        <w:trPr>
          <w:gridAfter w:val="1"/>
          <w:wAfter w:w="37" w:type="dxa"/>
          <w:trHeight w:val="8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E4540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37AAC" w14:textId="77777777" w:rsidR="00142FFE" w:rsidRPr="00996D99" w:rsidRDefault="00142FFE" w:rsidP="00682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sz w:val="20"/>
                <w:szCs w:val="20"/>
              </w:rPr>
              <w:t xml:space="preserve"> - Parkinson’s disease &gt;80 yo with dementia, non-ambulatory, dysphagia</w:t>
            </w:r>
          </w:p>
        </w:tc>
      </w:tr>
      <w:tr w:rsidR="00142FFE" w:rsidRPr="00996D99" w14:paraId="3B857B05" w14:textId="77777777" w:rsidTr="004D19D8">
        <w:trPr>
          <w:gridAfter w:val="1"/>
          <w:wAfter w:w="37" w:type="dxa"/>
          <w:trHeight w:val="8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EB8C1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2B9F9" w14:textId="77777777" w:rsidR="00142FFE" w:rsidRPr="00996D99" w:rsidRDefault="00142FFE" w:rsidP="00682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sz w:val="20"/>
                <w:szCs w:val="20"/>
              </w:rPr>
              <w:t xml:space="preserve"> - ALS with bulbar and respiratory weakness</w:t>
            </w:r>
          </w:p>
        </w:tc>
      </w:tr>
      <w:tr w:rsidR="00142FFE" w:rsidRPr="00996D99" w14:paraId="122B631C" w14:textId="77777777" w:rsidTr="004D19D8">
        <w:trPr>
          <w:gridAfter w:val="1"/>
          <w:wAfter w:w="37" w:type="dxa"/>
          <w:trHeight w:val="1070"/>
        </w:trPr>
        <w:tc>
          <w:tcPr>
            <w:tcW w:w="2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486F" w14:textId="77777777" w:rsidR="00142FFE" w:rsidRPr="00996D99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8718" w14:textId="77777777" w:rsidR="00142FFE" w:rsidRPr="00996D99" w:rsidRDefault="00142FFE" w:rsidP="00682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Definition</w:t>
            </w:r>
            <w:r w:rsidRPr="00996D99">
              <w:rPr>
                <w:rFonts w:ascii="Arial" w:eastAsia="Times New Roman" w:hAnsi="Arial" w:cs="Arial"/>
                <w:sz w:val="20"/>
                <w:szCs w:val="20"/>
              </w:rPr>
              <w:t>: Deteriorating progressive cognitive impairment or neurobehavioral changes. Extensive functional impact on daily life with impairment in basic activities. No longer independent and requires frequent assistance with daily life activities.</w:t>
            </w:r>
          </w:p>
        </w:tc>
      </w:tr>
      <w:tr w:rsidR="00142FFE" w:rsidRPr="00996D99" w14:paraId="51E7FF09" w14:textId="77777777" w:rsidTr="004D19D8">
        <w:trPr>
          <w:gridAfter w:val="1"/>
          <w:wAfter w:w="37" w:type="dxa"/>
          <w:trHeight w:val="151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85F647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5C01E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Scoring in chart to consider:</w:t>
            </w:r>
          </w:p>
        </w:tc>
      </w:tr>
      <w:tr w:rsidR="00142FFE" w:rsidRPr="00996D99" w14:paraId="1790E9BF" w14:textId="77777777" w:rsidTr="004D19D8">
        <w:trPr>
          <w:gridAfter w:val="1"/>
          <w:wAfter w:w="37" w:type="dxa"/>
          <w:trHeight w:val="7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2FE8B1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A1C5" w14:textId="77777777" w:rsidR="00142FFE" w:rsidRPr="00996D99" w:rsidRDefault="00142FFE" w:rsidP="00682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sz w:val="20"/>
                <w:szCs w:val="20"/>
              </w:rPr>
              <w:t xml:space="preserve"> - Global Clinical Dementia Rating &gt;2.0</w:t>
            </w:r>
          </w:p>
        </w:tc>
      </w:tr>
      <w:tr w:rsidR="00142FFE" w:rsidRPr="00996D99" w14:paraId="4CFA8DB9" w14:textId="77777777" w:rsidTr="004D19D8">
        <w:trPr>
          <w:gridAfter w:val="1"/>
          <w:wAfter w:w="37" w:type="dxa"/>
          <w:trHeight w:val="7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63FC6F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80311" w14:textId="77777777" w:rsidR="00142FFE" w:rsidRPr="00996D99" w:rsidRDefault="00142FFE" w:rsidP="00682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sz w:val="20"/>
                <w:szCs w:val="20"/>
              </w:rPr>
              <w:t xml:space="preserve"> - MMSE 13-20</w:t>
            </w:r>
          </w:p>
        </w:tc>
      </w:tr>
      <w:tr w:rsidR="00142FFE" w:rsidRPr="00996D99" w14:paraId="7F0F7DAC" w14:textId="77777777" w:rsidTr="004D19D8">
        <w:trPr>
          <w:gridAfter w:val="1"/>
          <w:wAfter w:w="37" w:type="dxa"/>
          <w:trHeight w:val="7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1BD76F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4A660" w14:textId="77777777" w:rsidR="00142FFE" w:rsidRPr="00996D99" w:rsidRDefault="00142FFE" w:rsidP="00682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sz w:val="20"/>
                <w:szCs w:val="20"/>
              </w:rPr>
              <w:t xml:space="preserve"> - MOCA 10-17 </w:t>
            </w:r>
          </w:p>
        </w:tc>
      </w:tr>
      <w:tr w:rsidR="00142FFE" w:rsidRPr="00996D99" w14:paraId="20D065E5" w14:textId="77777777" w:rsidTr="004D19D8">
        <w:trPr>
          <w:gridAfter w:val="1"/>
          <w:wAfter w:w="37" w:type="dxa"/>
          <w:trHeight w:val="7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5536A9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9895" w14:textId="77777777" w:rsidR="00142FFE" w:rsidRPr="00996D99" w:rsidRDefault="00142FFE" w:rsidP="00682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sz w:val="20"/>
                <w:szCs w:val="20"/>
              </w:rPr>
              <w:t xml:space="preserve"> - FAST &gt;6</w:t>
            </w:r>
          </w:p>
        </w:tc>
      </w:tr>
      <w:tr w:rsidR="00142FFE" w:rsidRPr="00996D99" w14:paraId="7204A93D" w14:textId="77777777" w:rsidTr="004D19D8">
        <w:trPr>
          <w:gridAfter w:val="1"/>
          <w:wAfter w:w="37" w:type="dxa"/>
          <w:trHeight w:val="7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E1CCE4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4AB3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Examples:</w:t>
            </w:r>
          </w:p>
        </w:tc>
      </w:tr>
      <w:tr w:rsidR="00142FFE" w:rsidRPr="00996D99" w14:paraId="40130712" w14:textId="77777777" w:rsidTr="004D19D8">
        <w:trPr>
          <w:gridAfter w:val="1"/>
          <w:wAfter w:w="37" w:type="dxa"/>
          <w:trHeight w:val="7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DD7EE0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918A3" w14:textId="77777777" w:rsidR="00142FFE" w:rsidRPr="00996D99" w:rsidRDefault="00142FFE" w:rsidP="00682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sz w:val="20"/>
                <w:szCs w:val="20"/>
              </w:rPr>
              <w:t xml:space="preserve"> - Huntington’s Disease - Patients in long term care or requiring 24 hour supervision; dependent for all ADLs</w:t>
            </w:r>
          </w:p>
        </w:tc>
      </w:tr>
      <w:tr w:rsidR="00142FFE" w:rsidRPr="00996D99" w14:paraId="2F3EAC92" w14:textId="77777777" w:rsidTr="004D19D8">
        <w:trPr>
          <w:gridAfter w:val="1"/>
          <w:wAfter w:w="37" w:type="dxa"/>
          <w:trHeight w:val="7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31FEC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672B" w14:textId="77777777" w:rsidR="00142FFE" w:rsidRPr="00996D99" w:rsidRDefault="00142FFE" w:rsidP="00682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sz w:val="20"/>
                <w:szCs w:val="20"/>
              </w:rPr>
              <w:t xml:space="preserve"> - Dementia with Lewy Bodies (DLB), Vascular Dementia  - patients in long term care and/or require 24 hour supervision.</w:t>
            </w:r>
          </w:p>
        </w:tc>
      </w:tr>
      <w:tr w:rsidR="00142FFE" w:rsidRPr="00996D99" w14:paraId="78DBA123" w14:textId="77777777" w:rsidTr="004D19D8">
        <w:trPr>
          <w:gridAfter w:val="1"/>
          <w:wAfter w:w="37" w:type="dxa"/>
          <w:trHeight w:val="7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F2F9D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253F4" w14:textId="77777777" w:rsidR="00142FFE" w:rsidRPr="00996D99" w:rsidRDefault="00142FFE" w:rsidP="00682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sz w:val="20"/>
                <w:szCs w:val="20"/>
              </w:rPr>
              <w:t xml:space="preserve"> - Parkinson’s Disease &gt;75 yo with dementia, orthostatic hypotension, and falls</w:t>
            </w:r>
          </w:p>
        </w:tc>
      </w:tr>
      <w:tr w:rsidR="00142FFE" w:rsidRPr="00996D99" w14:paraId="19D08541" w14:textId="77777777" w:rsidTr="004D19D8">
        <w:trPr>
          <w:gridAfter w:val="1"/>
          <w:wAfter w:w="37" w:type="dxa"/>
          <w:trHeight w:val="340"/>
        </w:trPr>
        <w:tc>
          <w:tcPr>
            <w:tcW w:w="2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C1B254" w14:textId="77777777" w:rsidR="00142FFE" w:rsidRPr="00996D99" w:rsidRDefault="00142FFE" w:rsidP="006828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08AC" w14:textId="77777777" w:rsidR="00142FFE" w:rsidRPr="00996D99" w:rsidRDefault="00142FFE" w:rsidP="006828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D99">
              <w:rPr>
                <w:rFonts w:ascii="Arial" w:eastAsia="Times New Roman" w:hAnsi="Arial" w:cs="Arial"/>
                <w:sz w:val="20"/>
                <w:szCs w:val="20"/>
              </w:rPr>
              <w:t xml:space="preserve"> - ALS without bulbar or respiratory weakness</w:t>
            </w:r>
          </w:p>
        </w:tc>
      </w:tr>
      <w:tr w:rsidR="00142FFE" w:rsidRPr="00EE6050" w14:paraId="60F2CA60" w14:textId="77777777" w:rsidTr="00017E6B">
        <w:trPr>
          <w:trHeight w:val="525"/>
        </w:trPr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5934FDA0" w14:textId="77777777" w:rsidR="00142FFE" w:rsidRPr="00EE6050" w:rsidRDefault="00142FFE" w:rsidP="00017E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Chronic Lung Disease</w:t>
            </w:r>
          </w:p>
        </w:tc>
      </w:tr>
      <w:tr w:rsidR="00142FFE" w:rsidRPr="00EE6050" w14:paraId="555E8C66" w14:textId="77777777" w:rsidTr="00017E6B">
        <w:trPr>
          <w:trHeight w:val="508"/>
        </w:trPr>
        <w:tc>
          <w:tcPr>
            <w:tcW w:w="2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D4AAA40" w14:textId="77777777" w:rsidR="00142FFE" w:rsidRPr="00EE6050" w:rsidRDefault="00142FFE" w:rsidP="006828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472503D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Points Scored</w:t>
            </w:r>
          </w:p>
        </w:tc>
        <w:tc>
          <w:tcPr>
            <w:tcW w:w="7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07CF8B9" w14:textId="77777777" w:rsidR="00142FFE" w:rsidRPr="00EE6050" w:rsidRDefault="00142FFE" w:rsidP="00017E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</w:tr>
      <w:tr w:rsidR="00142FFE" w:rsidRPr="00EE6050" w14:paraId="420CFAD9" w14:textId="77777777" w:rsidTr="004D19D8">
        <w:trPr>
          <w:trHeight w:val="70"/>
        </w:trPr>
        <w:tc>
          <w:tcPr>
            <w:tcW w:w="210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11EE" w14:textId="77777777" w:rsidR="00142FFE" w:rsidRPr="00EE6050" w:rsidRDefault="00142FFE" w:rsidP="006828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ANY CHRONIC LUNG DISEASE</w:t>
            </w: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937A" w14:textId="77777777" w:rsidR="00142FFE" w:rsidRPr="00EE6050" w:rsidRDefault="00142FFE" w:rsidP="006828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60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79C1E" w14:textId="77777777" w:rsidR="00142FFE" w:rsidRPr="00EE6050" w:rsidRDefault="00142FFE" w:rsidP="006828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60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WHO Class IV symptoms</w:t>
            </w:r>
          </w:p>
        </w:tc>
      </w:tr>
      <w:tr w:rsidR="00142FFE" w:rsidRPr="00EE6050" w14:paraId="0D0E2B4B" w14:textId="77777777" w:rsidTr="004D19D8">
        <w:trPr>
          <w:trHeight w:val="80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02968" w14:textId="77777777" w:rsidR="00142FFE" w:rsidRPr="00EE6050" w:rsidRDefault="00142FFE" w:rsidP="006828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134B4" w14:textId="77777777" w:rsidR="00142FFE" w:rsidRPr="00EE6050" w:rsidRDefault="00142FFE" w:rsidP="006828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FA086" w14:textId="77777777" w:rsidR="00142FFE" w:rsidRPr="00EE6050" w:rsidRDefault="00142FFE" w:rsidP="006828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60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Chronically vented/NIPPV (not including NMD, sleep apnea)</w:t>
            </w:r>
          </w:p>
        </w:tc>
      </w:tr>
      <w:tr w:rsidR="00142FFE" w:rsidRPr="00EE6050" w14:paraId="6D0B99D8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FA453" w14:textId="77777777" w:rsidR="00142FFE" w:rsidRPr="00EE6050" w:rsidRDefault="00142FFE" w:rsidP="006828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FFA50" w14:textId="77777777" w:rsidR="00142FFE" w:rsidRPr="00EE6050" w:rsidRDefault="00142FFE" w:rsidP="006828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2BA23" w14:textId="77777777" w:rsidR="00142FFE" w:rsidRPr="00EE6050" w:rsidRDefault="00142FFE" w:rsidP="006828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60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Participating/Eligible for hospice</w:t>
            </w:r>
          </w:p>
        </w:tc>
      </w:tr>
      <w:tr w:rsidR="00142FFE" w:rsidRPr="00EE6050" w14:paraId="69675D1A" w14:textId="77777777" w:rsidTr="004D19D8">
        <w:trPr>
          <w:trHeight w:val="80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9D818" w14:textId="77777777" w:rsidR="00142FFE" w:rsidRPr="00EE6050" w:rsidRDefault="00142FFE" w:rsidP="006828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0ED4" w14:textId="77777777" w:rsidR="00142FFE" w:rsidRPr="00EE6050" w:rsidRDefault="00142FFE" w:rsidP="006828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60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9831A" w14:textId="77777777" w:rsidR="00142FFE" w:rsidRPr="00EE6050" w:rsidRDefault="00142FFE" w:rsidP="006828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60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WHO Class III symptoms or rapidly declining functional deterioration</w:t>
            </w:r>
          </w:p>
        </w:tc>
      </w:tr>
      <w:tr w:rsidR="00142FFE" w:rsidRPr="00EE6050" w14:paraId="68CE4E47" w14:textId="77777777" w:rsidTr="004D19D8">
        <w:trPr>
          <w:trHeight w:val="80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B9493" w14:textId="77777777" w:rsidR="00142FFE" w:rsidRPr="00EE6050" w:rsidRDefault="00142FFE" w:rsidP="006828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94FB" w14:textId="77777777" w:rsidR="00142FFE" w:rsidRPr="00EE6050" w:rsidRDefault="00142FFE" w:rsidP="006828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34943" w14:textId="77777777" w:rsidR="00142FFE" w:rsidRPr="00EE6050" w:rsidRDefault="00142FFE" w:rsidP="006828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60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Referral for lung transplant</w:t>
            </w:r>
          </w:p>
        </w:tc>
      </w:tr>
      <w:tr w:rsidR="00142FFE" w:rsidRPr="00EE6050" w14:paraId="7E5BA9C8" w14:textId="77777777" w:rsidTr="004D19D8">
        <w:trPr>
          <w:trHeight w:val="80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DE9CF" w14:textId="77777777" w:rsidR="00142FFE" w:rsidRPr="00EE6050" w:rsidRDefault="00142FFE" w:rsidP="006828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F993E" w14:textId="77777777" w:rsidR="00142FFE" w:rsidRPr="00EE6050" w:rsidRDefault="00142FFE" w:rsidP="006828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6C0B4" w14:textId="77777777" w:rsidR="00142FFE" w:rsidRPr="00EE6050" w:rsidRDefault="00142FFE" w:rsidP="006828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60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Lung transplanted + bronchiolitis obliterans</w:t>
            </w:r>
          </w:p>
        </w:tc>
      </w:tr>
      <w:tr w:rsidR="00142FFE" w:rsidRPr="00EE6050" w14:paraId="6797E2D2" w14:textId="77777777" w:rsidTr="004D19D8">
        <w:trPr>
          <w:trHeight w:val="271"/>
        </w:trPr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492E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COPD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365D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B60A8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PaO2 &lt; 55 mm Hg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SpO2 &lt; 88%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PaCO2 </w:t>
            </w:r>
            <w:r w:rsidRPr="00EE6050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⩾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55 mmHg at rest on RA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(any one, NOT during exacerbation)</w:t>
            </w:r>
          </w:p>
        </w:tc>
      </w:tr>
      <w:tr w:rsidR="00142FFE" w:rsidRPr="00EE6050" w14:paraId="1EAE15D5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591AB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21EDF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70B02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PASP &gt; 50 mm Hg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PAMP &gt; 25 mm Hg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e/o cor pulmonale (e.g. RH dilation)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(any one, TTE or RHC)</w:t>
            </w:r>
          </w:p>
        </w:tc>
      </w:tr>
      <w:tr w:rsidR="00142FFE" w:rsidRPr="00EE6050" w14:paraId="604DA596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85882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83BAE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674DB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COPD-related ICU admission for NIPPV/intubation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AND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3+ exacerbations requiring hospitalization in past year</w:t>
            </w:r>
          </w:p>
        </w:tc>
      </w:tr>
      <w:tr w:rsidR="00142FFE" w:rsidRPr="00EE6050" w14:paraId="4B773B12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655E5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9E2F8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52774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Post-bronchodilator FEV1 &lt; 20% predicted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rapid decline in FEV1 &gt; 100cc's / year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(any one)</w:t>
            </w:r>
          </w:p>
        </w:tc>
      </w:tr>
      <w:tr w:rsidR="00142FFE" w:rsidRPr="00EE6050" w14:paraId="7FF16061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208A4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25306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7BFAF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Refractory/recurrent pneumothorax</w:t>
            </w:r>
          </w:p>
        </w:tc>
      </w:tr>
      <w:tr w:rsidR="00142FFE" w:rsidRPr="00EE6050" w14:paraId="10A34AC1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B7833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F2C3F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1400F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BODE Index &gt; 7</w:t>
            </w:r>
          </w:p>
        </w:tc>
      </w:tr>
      <w:tr w:rsidR="00142FFE" w:rsidRPr="00EE6050" w14:paraId="26F9C4AE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796A4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0B2F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902B5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FEV1 20-30% predicted</w:t>
            </w:r>
          </w:p>
        </w:tc>
      </w:tr>
      <w:tr w:rsidR="00142FFE" w:rsidRPr="00EE6050" w14:paraId="4FB1E5EC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B0267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81649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BEBCD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PaO2 &lt; 55 mm Hg OR SpO2 &lt; 88%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PaCO2 </w:t>
            </w:r>
            <w:r w:rsidRPr="00EE6050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⩾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 mmHg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with exertion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RA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(any one)</w:t>
            </w:r>
          </w:p>
        </w:tc>
      </w:tr>
      <w:tr w:rsidR="00142FFE" w:rsidRPr="00EE6050" w14:paraId="2B3480CC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E6F64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4354E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DD36B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PASP 30-50 mmHg or PAMP 25-35 mmHg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(any one, TTE or RHC)</w:t>
            </w:r>
          </w:p>
        </w:tc>
      </w:tr>
      <w:tr w:rsidR="00142FFE" w:rsidRPr="00EE6050" w14:paraId="169CD960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DCC2E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ED1C9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2D407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BODE Index 5-6</w:t>
            </w:r>
          </w:p>
        </w:tc>
      </w:tr>
      <w:tr w:rsidR="00142FFE" w:rsidRPr="00EE6050" w14:paraId="055E1E06" w14:textId="77777777" w:rsidTr="004D19D8">
        <w:trPr>
          <w:trHeight w:val="271"/>
        </w:trPr>
        <w:tc>
          <w:tcPr>
            <w:tcW w:w="210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00A2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IPF/ILD/UIP DX                            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NSIP inc. associated w/ scleroderma, RA, overlap syndrome, mixed CTD, SLE, anti-synthetase syndrome, polymyositis, sarcoid, COP, DIP, LIP, and chronic HP REQUIRE SPECIALIST CONSULTATION</w:t>
            </w: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08A3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5417D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FVC &lt; 60% predicted, TLC/VC &lt; 60% predicted,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DLCO &lt; 40% predicted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(need two)</w:t>
            </w:r>
          </w:p>
        </w:tc>
      </w:tr>
      <w:tr w:rsidR="00142FFE" w:rsidRPr="00EE6050" w14:paraId="52CFEF51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275D8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F92A6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A01A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PaO2 &lt; 55 mmHg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SpO2 &lt; 88%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PaCO2 &gt; 50 mmHg on RA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(any one, NOT during exacerbation)</w:t>
            </w:r>
          </w:p>
        </w:tc>
      </w:tr>
      <w:tr w:rsidR="00142FFE" w:rsidRPr="00EE6050" w14:paraId="52405176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CE998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A26AB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A154E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PASP &gt; 40 mmHg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PAMP &gt; 25 mmHg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e/o cor pulmonale (e.g. RH dilation)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(any one, TTE or RHC)</w:t>
            </w:r>
          </w:p>
        </w:tc>
      </w:tr>
      <w:tr w:rsidR="00142FFE" w:rsidRPr="00EE6050" w14:paraId="0DDD2F67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20D16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CCA15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126E0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Hamman Rich Syndrome (AKA acute interstitial pneumonitis) diagnosis</w:t>
            </w:r>
          </w:p>
        </w:tc>
      </w:tr>
      <w:tr w:rsidR="00142FFE" w:rsidRPr="00EE6050" w14:paraId="7348D6EE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043FA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CCB8C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9B245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Decline in FVC &gt; 10%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DLCO &gt; 15% in 6 months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(any one)</w:t>
            </w:r>
          </w:p>
        </w:tc>
      </w:tr>
      <w:tr w:rsidR="00142FFE" w:rsidRPr="00EE6050" w14:paraId="2EDC3170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A6ECF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9C8E7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D0742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- 50 meter decline in 6MWD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6MWD &lt; 250 meters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(any one)</w:t>
            </w:r>
          </w:p>
        </w:tc>
      </w:tr>
      <w:tr w:rsidR="00142FFE" w:rsidRPr="00EE6050" w14:paraId="0A115D34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173F2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9F816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F306C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- 3+ pulmonary-related exacerbations requiring hospitalizations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AND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1+ hospitalizations in past 6 months</w:t>
            </w:r>
          </w:p>
        </w:tc>
      </w:tr>
      <w:tr w:rsidR="00142FFE" w:rsidRPr="00EE6050" w14:paraId="3275D6F2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14FAF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AC478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FE58C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Refractory/recurrent pneumothorax</w:t>
            </w:r>
          </w:p>
        </w:tc>
      </w:tr>
      <w:tr w:rsidR="00142FFE" w:rsidRPr="00EE6050" w14:paraId="7ECFE473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3C665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11A6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4B1A6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FVC 60-70%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TLC/VC 60-65%,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 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DLCO 40-60% predicted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(any one)</w:t>
            </w:r>
          </w:p>
        </w:tc>
      </w:tr>
      <w:tr w:rsidR="00142FFE" w:rsidRPr="00EE6050" w14:paraId="3B8AECF3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C03FF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1F6A0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F194F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- 6MWD 250 - 400 meters</w:t>
            </w:r>
          </w:p>
        </w:tc>
      </w:tr>
      <w:tr w:rsidR="00142FFE" w:rsidRPr="00EE6050" w14:paraId="1A20EEA9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10CDA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6FA96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81BD7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PaO2 &lt; 55 mmHg OR SpO2 &lt; 88%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PaCO2 </w:t>
            </w:r>
            <w:r w:rsidRPr="00EE6050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⩾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 mmHg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with exertion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RA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(any one)</w:t>
            </w:r>
          </w:p>
        </w:tc>
      </w:tr>
      <w:tr w:rsidR="00142FFE" w:rsidRPr="00EE6050" w14:paraId="33E746CC" w14:textId="77777777" w:rsidTr="004D19D8">
        <w:trPr>
          <w:trHeight w:val="271"/>
        </w:trPr>
        <w:tc>
          <w:tcPr>
            <w:tcW w:w="210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7DEA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DIFFUSE BRONCHIECTASIS 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(INCLUDES Cystic Fibrosis)</w:t>
            </w: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86E1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2056F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FEV1 &lt; 30% predicted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rapid decline in FEV1 &gt; 100cc's / year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(any one)</w:t>
            </w:r>
          </w:p>
        </w:tc>
      </w:tr>
      <w:tr w:rsidR="00142FFE" w:rsidRPr="00EE6050" w14:paraId="7B92DFDE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3D7ED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F7471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2E89E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PaO2 &lt; 55 mmHg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SpO2 &lt; 88%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PaCO2 &gt; 50 mmHg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(any one)</w:t>
            </w:r>
          </w:p>
        </w:tc>
      </w:tr>
      <w:tr w:rsidR="00142FFE" w:rsidRPr="00EE6050" w14:paraId="122BCE6B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34C1F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C207F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77CCD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PASP &gt; 40 mmHg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PAMP &gt; 25 mmHg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e/o cor pulmonale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(any one, TTE or RHC)</w:t>
            </w:r>
          </w:p>
        </w:tc>
      </w:tr>
      <w:tr w:rsidR="00142FFE" w:rsidRPr="00EE6050" w14:paraId="174B291C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AA1C8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D575E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D5F3B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- 50 meter decline in 6MWD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6MWD &lt; 250 meters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(any one)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42FFE" w:rsidRPr="00EE6050" w14:paraId="46E4CBDE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4E65F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6A420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342C0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- 3+ exacerbations requiring hospitalizations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AND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1+  hospitalizations in past 6 months</w:t>
            </w:r>
          </w:p>
        </w:tc>
      </w:tr>
      <w:tr w:rsidR="00142FFE" w:rsidRPr="00EE6050" w14:paraId="074E94FB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DD0E6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3EBCF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A3F62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Massive hemoptysis not controlled by medical, interventional or surgical therapy</w:t>
            </w:r>
          </w:p>
        </w:tc>
      </w:tr>
      <w:tr w:rsidR="00142FFE" w:rsidRPr="00EE6050" w14:paraId="05893053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616C1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3E573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61FA7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Worsening pulmonary cachexia (&gt;5% weight loss, weight &lt;90% IBW,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BMI &lt; 20) despite optimal management</w:t>
            </w:r>
          </w:p>
        </w:tc>
      </w:tr>
      <w:tr w:rsidR="00142FFE" w:rsidRPr="00EE6050" w14:paraId="214375EE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F8DC8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2340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80FD0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Co-infection w/ NTM (non-tuberculous mycobacterial disease), B cepacia, or pan resistant bacterial organism</w:t>
            </w:r>
          </w:p>
        </w:tc>
      </w:tr>
      <w:tr w:rsidR="00142FFE" w:rsidRPr="00EE6050" w14:paraId="7B7F489C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FFD5C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77A5A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DB6EB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Presence of diabetes</w:t>
            </w:r>
          </w:p>
        </w:tc>
      </w:tr>
      <w:tr w:rsidR="00142FFE" w:rsidRPr="00EE6050" w14:paraId="662C2FC3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17072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3B549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E6C43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- 6MWD 250 - 400 meters</w:t>
            </w:r>
          </w:p>
        </w:tc>
      </w:tr>
      <w:tr w:rsidR="00142FFE" w:rsidRPr="00EE6050" w14:paraId="19F0A26F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14719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15C35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B13B9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PASP &gt; 35 mmHg on TTE or RHC</w:t>
            </w:r>
          </w:p>
        </w:tc>
      </w:tr>
      <w:tr w:rsidR="00142FFE" w:rsidRPr="00EE6050" w14:paraId="7180DAC9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44A7A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9EF1B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6AEE9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Presence of pneumothorax</w:t>
            </w:r>
          </w:p>
        </w:tc>
      </w:tr>
      <w:tr w:rsidR="00142FFE" w:rsidRPr="00EE6050" w14:paraId="576E1E9B" w14:textId="77777777" w:rsidTr="004D19D8">
        <w:trPr>
          <w:trHeight w:val="271"/>
        </w:trPr>
        <w:tc>
          <w:tcPr>
            <w:tcW w:w="21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4F6C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PULMONARY ARTERIAL HYPERTENSION / PULMONARY VASCULAR DISEASE (GROUP 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Assumes use of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inability to take targeted parenteral therapy </w:t>
            </w: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CC8F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15A33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Failure of prostacyclin/other medical therapy</w:t>
            </w:r>
          </w:p>
        </w:tc>
      </w:tr>
      <w:tr w:rsidR="00142FFE" w:rsidRPr="00EE6050" w14:paraId="3E983AFD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991679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FE498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15D61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MRAP &gt; 15cmmHg, MPAP &gt; 50 mmHg, CI &lt; 2,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 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SvO2 &lt; 60%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(need three on RHC)</w:t>
            </w:r>
          </w:p>
        </w:tc>
      </w:tr>
      <w:tr w:rsidR="00142FFE" w:rsidRPr="00EE6050" w14:paraId="07D3C176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1BD333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23CD1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41057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- 6MWD &lt; 350 meters</w:t>
            </w:r>
          </w:p>
        </w:tc>
      </w:tr>
      <w:tr w:rsidR="00142FFE" w:rsidRPr="00EE6050" w14:paraId="6019FED8" w14:textId="77777777" w:rsidTr="004D19D8">
        <w:trPr>
          <w:trHeight w:val="49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175E6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4F4EF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562BF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Hemoptysis, pericardial effusion, DLCO &lt; 32% predicted, syncope, cor pulmonale on echo, renal insufficiency w/ GFR &lt; 60 mL/min, (+) biluribin &gt; 1.4 mg/dL, BNP &gt; 180 pg/mL,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 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recurrent ascites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(need 4) </w:t>
            </w:r>
          </w:p>
        </w:tc>
      </w:tr>
      <w:tr w:rsidR="00142FFE" w:rsidRPr="00EE6050" w14:paraId="7CB582AE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528CEB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F527" w14:textId="77777777" w:rsidR="00142FFE" w:rsidRPr="00EE6050" w:rsidRDefault="00142FFE" w:rsidP="006828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DB495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Familial PAH</w:t>
            </w:r>
          </w:p>
        </w:tc>
      </w:tr>
      <w:tr w:rsidR="00142FFE" w:rsidRPr="00EE6050" w14:paraId="0DAC76AD" w14:textId="77777777" w:rsidTr="004D19D8">
        <w:trPr>
          <w:trHeight w:val="271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34326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13DF0C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0ABD2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MRAP 10-15 mmHg, MPAP 25-50 mmHg, CI 2-2.5, 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 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SvO2 60-70%</w:t>
            </w:r>
            <w:r w:rsidRPr="00EE60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(need three on RHC) </w:t>
            </w:r>
          </w:p>
        </w:tc>
      </w:tr>
      <w:tr w:rsidR="00142FFE" w:rsidRPr="00EE6050" w14:paraId="660B8325" w14:textId="77777777" w:rsidTr="004D19D8">
        <w:trPr>
          <w:trHeight w:val="288"/>
        </w:trPr>
        <w:tc>
          <w:tcPr>
            <w:tcW w:w="21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51872B" w14:textId="77777777" w:rsidR="00142FFE" w:rsidRPr="00EE6050" w:rsidRDefault="00142FFE" w:rsidP="006828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B3890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5D223" w14:textId="77777777" w:rsidR="00142FFE" w:rsidRPr="00EE6050" w:rsidRDefault="00142FFE" w:rsidP="006828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Proven/suspected pulmonary veno-occlusive disease or pulmonary capillary hemangiomatosis</w:t>
            </w:r>
          </w:p>
        </w:tc>
      </w:tr>
    </w:tbl>
    <w:p w14:paraId="5F79AFE3" w14:textId="6A0AFB1D" w:rsidR="00BD0E35" w:rsidRDefault="00BD0E35" w:rsidP="00BD0E35">
      <w:pPr>
        <w:rPr>
          <w:rFonts w:ascii="Arial" w:hAnsi="Arial" w:cs="Arial"/>
          <w:u w:val="single"/>
        </w:rPr>
      </w:pPr>
    </w:p>
    <w:p w14:paraId="5F06FB69" w14:textId="77777777" w:rsidR="00142FFE" w:rsidRDefault="00142FFE" w:rsidP="00142FFE">
      <w:pPr>
        <w:rPr>
          <w:rFonts w:ascii="Arial" w:hAnsi="Arial" w:cs="Arial"/>
          <w:b/>
          <w:bCs/>
        </w:rPr>
      </w:pPr>
    </w:p>
    <w:p w14:paraId="3FD8170A" w14:textId="77777777" w:rsidR="00142FFE" w:rsidRDefault="00142FFE" w:rsidP="00142FFE">
      <w:pPr>
        <w:rPr>
          <w:rFonts w:ascii="Arial" w:hAnsi="Arial" w:cs="Arial"/>
          <w:b/>
          <w:bCs/>
        </w:rPr>
      </w:pPr>
    </w:p>
    <w:p w14:paraId="64F68332" w14:textId="77777777" w:rsidR="00142FFE" w:rsidRDefault="00142FFE" w:rsidP="00142FFE">
      <w:pPr>
        <w:rPr>
          <w:rFonts w:ascii="Arial" w:hAnsi="Arial" w:cs="Arial"/>
          <w:b/>
          <w:bCs/>
        </w:rPr>
      </w:pPr>
    </w:p>
    <w:p w14:paraId="77DBC9FF" w14:textId="77777777" w:rsidR="00142FFE" w:rsidRDefault="00142FFE" w:rsidP="00142FFE">
      <w:pPr>
        <w:rPr>
          <w:rFonts w:ascii="Arial" w:hAnsi="Arial" w:cs="Arial"/>
          <w:b/>
          <w:bCs/>
        </w:rPr>
      </w:pPr>
    </w:p>
    <w:p w14:paraId="6D7F3050" w14:textId="77777777" w:rsidR="00142FFE" w:rsidRDefault="00142FFE" w:rsidP="00142FFE">
      <w:pPr>
        <w:rPr>
          <w:rFonts w:ascii="Arial" w:hAnsi="Arial" w:cs="Arial"/>
          <w:b/>
          <w:bCs/>
        </w:rPr>
      </w:pPr>
    </w:p>
    <w:p w14:paraId="587B7612" w14:textId="77777777" w:rsidR="00142FFE" w:rsidRDefault="00142FFE" w:rsidP="00142FFE">
      <w:pPr>
        <w:rPr>
          <w:rFonts w:ascii="Arial" w:hAnsi="Arial" w:cs="Arial"/>
          <w:b/>
          <w:bCs/>
        </w:rPr>
      </w:pPr>
    </w:p>
    <w:p w14:paraId="6AF2563D" w14:textId="77777777" w:rsidR="00142FFE" w:rsidRDefault="00142FFE" w:rsidP="00142FFE">
      <w:pPr>
        <w:rPr>
          <w:rFonts w:ascii="Arial" w:hAnsi="Arial" w:cs="Arial"/>
          <w:b/>
          <w:bCs/>
        </w:rPr>
      </w:pPr>
    </w:p>
    <w:p w14:paraId="4680C41F" w14:textId="77777777" w:rsidR="00142FFE" w:rsidRDefault="00142FFE" w:rsidP="00142FFE">
      <w:pPr>
        <w:rPr>
          <w:rFonts w:ascii="Arial" w:hAnsi="Arial" w:cs="Arial"/>
          <w:b/>
          <w:bCs/>
        </w:rPr>
      </w:pPr>
    </w:p>
    <w:p w14:paraId="3227B1B4" w14:textId="77777777" w:rsidR="00142FFE" w:rsidRDefault="00142FFE" w:rsidP="00142FFE">
      <w:pPr>
        <w:rPr>
          <w:rFonts w:ascii="Arial" w:hAnsi="Arial" w:cs="Arial"/>
          <w:b/>
          <w:bCs/>
        </w:rPr>
      </w:pPr>
    </w:p>
    <w:p w14:paraId="1DD91E93" w14:textId="77777777" w:rsidR="00142FFE" w:rsidRDefault="00142FFE" w:rsidP="00142FFE">
      <w:pPr>
        <w:rPr>
          <w:rFonts w:ascii="Arial" w:hAnsi="Arial" w:cs="Arial"/>
          <w:b/>
          <w:bCs/>
        </w:rPr>
      </w:pPr>
    </w:p>
    <w:p w14:paraId="1E8A816D" w14:textId="67B7697E" w:rsidR="00F15DEB" w:rsidRDefault="00F15DEB" w:rsidP="00457327"/>
    <w:sectPr w:rsidR="00F15DEB" w:rsidSect="002F1F1D">
      <w:pgSz w:w="12240" w:h="15840"/>
      <w:pgMar w:top="1224" w:right="1260" w:bottom="12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35"/>
    <w:rsid w:val="00017E6B"/>
    <w:rsid w:val="00092EED"/>
    <w:rsid w:val="00106C74"/>
    <w:rsid w:val="00142FFE"/>
    <w:rsid w:val="00146C53"/>
    <w:rsid w:val="00180273"/>
    <w:rsid w:val="001C0AE8"/>
    <w:rsid w:val="001E1A0D"/>
    <w:rsid w:val="0029379F"/>
    <w:rsid w:val="002B5A4A"/>
    <w:rsid w:val="002C180E"/>
    <w:rsid w:val="002F04E8"/>
    <w:rsid w:val="002F1F1D"/>
    <w:rsid w:val="0030069B"/>
    <w:rsid w:val="00335B26"/>
    <w:rsid w:val="003E6392"/>
    <w:rsid w:val="003E79FC"/>
    <w:rsid w:val="00431430"/>
    <w:rsid w:val="00457327"/>
    <w:rsid w:val="00492D86"/>
    <w:rsid w:val="004A7629"/>
    <w:rsid w:val="004D19D8"/>
    <w:rsid w:val="004E6866"/>
    <w:rsid w:val="00513898"/>
    <w:rsid w:val="00521A09"/>
    <w:rsid w:val="00540049"/>
    <w:rsid w:val="00594F60"/>
    <w:rsid w:val="005A36E7"/>
    <w:rsid w:val="005B068B"/>
    <w:rsid w:val="00604C8B"/>
    <w:rsid w:val="0061071B"/>
    <w:rsid w:val="00654244"/>
    <w:rsid w:val="0068282A"/>
    <w:rsid w:val="0075289A"/>
    <w:rsid w:val="00764E63"/>
    <w:rsid w:val="007A15DC"/>
    <w:rsid w:val="007E69F4"/>
    <w:rsid w:val="00835470"/>
    <w:rsid w:val="008C48E2"/>
    <w:rsid w:val="00917ECE"/>
    <w:rsid w:val="00A054E6"/>
    <w:rsid w:val="00A12609"/>
    <w:rsid w:val="00B747C7"/>
    <w:rsid w:val="00BA2181"/>
    <w:rsid w:val="00BC72D5"/>
    <w:rsid w:val="00BD0E35"/>
    <w:rsid w:val="00C22F43"/>
    <w:rsid w:val="00C7205F"/>
    <w:rsid w:val="00D2280E"/>
    <w:rsid w:val="00D735AA"/>
    <w:rsid w:val="00D91C27"/>
    <w:rsid w:val="00DC7157"/>
    <w:rsid w:val="00F15DEB"/>
    <w:rsid w:val="00F52AE5"/>
    <w:rsid w:val="00F867E7"/>
    <w:rsid w:val="00FF09AA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C503"/>
  <w15:chartTrackingRefBased/>
  <w15:docId w15:val="{353345E3-7EE9-EF46-8386-3ACA165A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0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E35"/>
    <w:rPr>
      <w:sz w:val="20"/>
      <w:szCs w:val="20"/>
    </w:rPr>
  </w:style>
  <w:style w:type="table" w:styleId="TableGrid">
    <w:name w:val="Table Grid"/>
    <w:basedOn w:val="TableNormal"/>
    <w:uiPriority w:val="39"/>
    <w:rsid w:val="00BD0E3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E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35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A3D471-CA82-D74C-AC8A-96F7272E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Nadjarian</dc:creator>
  <cp:keywords/>
  <dc:description/>
  <cp:lastModifiedBy>Al Nadjarian</cp:lastModifiedBy>
  <cp:revision>5</cp:revision>
  <dcterms:created xsi:type="dcterms:W3CDTF">2021-03-29T02:09:00Z</dcterms:created>
  <dcterms:modified xsi:type="dcterms:W3CDTF">2021-04-06T17:36:00Z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zotero-version="5.0.92"&gt;&lt;session id="baoWGqO6"/&gt;&lt;style id="http://www.zotero.org/styles/vancouver" locale="en-US" hasBibliography="1" bibliographyStyleHasBeenSet="0"/&gt;&lt;prefs&gt;&lt;pref name="fieldType" value="Field"/&gt;&lt;/prefs&gt;&lt;/data&gt;</vt:lpwstr>
  </property>
</Properties>
</file>