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0490" w14:textId="0E20EC2E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  <w:r w:rsidRPr="00C819AA">
        <w:rPr>
          <w:color w:val="000000" w:themeColor="text1"/>
        </w:rPr>
        <w:t>Supplementary Figure</w:t>
      </w:r>
      <w:r>
        <w:rPr>
          <w:color w:val="000000" w:themeColor="text1"/>
        </w:rPr>
        <w:t xml:space="preserve"> legend</w:t>
      </w:r>
      <w:r w:rsidRPr="00C819AA">
        <w:rPr>
          <w:color w:val="000000" w:themeColor="text1"/>
        </w:rPr>
        <w:t>s</w:t>
      </w:r>
    </w:p>
    <w:p w14:paraId="3885FABB" w14:textId="77777777" w:rsidR="000B42E1" w:rsidRPr="00C819AA" w:rsidRDefault="000B42E1" w:rsidP="000B42E1">
      <w:pPr>
        <w:rPr>
          <w:color w:val="000000" w:themeColor="text1"/>
        </w:rPr>
      </w:pPr>
      <w:r w:rsidRPr="00C819AA">
        <w:rPr>
          <w:color w:val="000000" w:themeColor="text1"/>
        </w:rPr>
        <w:t>S-Figure 1: Correlation between echocardiographic parameters of right ventricular size and function</w:t>
      </w:r>
    </w:p>
    <w:p w14:paraId="06F09980" w14:textId="77777777" w:rsidR="000B42E1" w:rsidRPr="00C819AA" w:rsidRDefault="000B42E1" w:rsidP="000B42E1">
      <w:pPr>
        <w:rPr>
          <w:color w:val="000000" w:themeColor="text1"/>
        </w:rPr>
      </w:pPr>
    </w:p>
    <w:p w14:paraId="573D7481" w14:textId="77777777" w:rsidR="000B42E1" w:rsidRPr="00C819AA" w:rsidRDefault="000B42E1" w:rsidP="000B42E1">
      <w:pPr>
        <w:jc w:val="both"/>
        <w:rPr>
          <w:color w:val="000000" w:themeColor="text1"/>
        </w:rPr>
      </w:pPr>
      <w:r w:rsidRPr="00C819AA">
        <w:rPr>
          <w:color w:val="000000" w:themeColor="text1"/>
        </w:rPr>
        <w:t xml:space="preserve">s-Figure 1 Legend: Correlation between Right </w:t>
      </w:r>
      <w:proofErr w:type="spellStart"/>
      <w:proofErr w:type="gramStart"/>
      <w:r w:rsidRPr="00C819AA">
        <w:rPr>
          <w:color w:val="000000" w:themeColor="text1"/>
        </w:rPr>
        <w:t>ventricular:Left</w:t>
      </w:r>
      <w:proofErr w:type="spellEnd"/>
      <w:proofErr w:type="gramEnd"/>
      <w:r w:rsidRPr="00C819AA">
        <w:rPr>
          <w:color w:val="000000" w:themeColor="text1"/>
        </w:rPr>
        <w:t xml:space="preserve"> ventricular end diastolic area (RV:LVEDA), tricuspid annular plane systolic excursion (TAPSE) and right ventricular fractional area change (RV FAC). </w:t>
      </w:r>
      <w:r w:rsidRPr="00C819AA">
        <w:rPr>
          <w:rFonts w:ascii="Calibri" w:hAnsi="Calibri"/>
          <w:color w:val="000000" w:themeColor="text1"/>
          <w:lang w:val="en-GB"/>
        </w:rPr>
        <w:t>Correlation was assessed using a Spearman correlation test. Simple linear regression was performed to generate a line of best fit through all data points with 95% confidence intervals.</w:t>
      </w:r>
    </w:p>
    <w:p w14:paraId="6BAB4AC2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</w:p>
    <w:p w14:paraId="255FE2C6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  <w:r w:rsidRPr="00C819AA">
        <w:rPr>
          <w:color w:val="000000" w:themeColor="text1"/>
        </w:rPr>
        <w:t xml:space="preserve">s-Figure 2: Correlation between right ventricular size and function and clinical parameters </w:t>
      </w:r>
    </w:p>
    <w:p w14:paraId="6A8B87CA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</w:p>
    <w:p w14:paraId="05E543A0" w14:textId="77777777" w:rsidR="000B42E1" w:rsidRPr="00C819AA" w:rsidRDefault="000B42E1" w:rsidP="000B42E1">
      <w:pPr>
        <w:jc w:val="both"/>
        <w:rPr>
          <w:rFonts w:ascii="Calibri" w:hAnsi="Calibri"/>
          <w:color w:val="000000" w:themeColor="text1"/>
          <w:lang w:val="en-GB"/>
        </w:rPr>
      </w:pPr>
      <w:r w:rsidRPr="00C819AA">
        <w:rPr>
          <w:color w:val="000000" w:themeColor="text1"/>
        </w:rPr>
        <w:t xml:space="preserve">s-Figure 2 Legend: FAC = RV fractional area change; RVEDA:LVEDA = right ventricular: left ventricular end diastolic area; P/F ratio = PaO2:FiO2 ratio; PEEP = positive end expiratory pressure; Cdyn = dynamic compliance; CXR = chest radiograph opacification. </w:t>
      </w:r>
      <w:r w:rsidRPr="00C819AA">
        <w:rPr>
          <w:rFonts w:ascii="Calibri" w:hAnsi="Calibri"/>
          <w:color w:val="000000" w:themeColor="text1"/>
          <w:lang w:val="en-GB"/>
        </w:rPr>
        <w:t xml:space="preserve">Correlation was assessed using a Spearman correlation test. Simple linear regression was performed to generate a line of best fit through all data points with 95% confidence intervals. Difference in urine output between RV phenotypes was compared using a Kruskal Wallis test. </w:t>
      </w:r>
    </w:p>
    <w:p w14:paraId="4760128A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</w:p>
    <w:p w14:paraId="4BB40190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  <w:r w:rsidRPr="00C819AA">
        <w:rPr>
          <w:color w:val="000000" w:themeColor="text1"/>
        </w:rPr>
        <w:t>s-Figure 3: Blood gas response to prone ventilation in patients with RV dilation with impairment compared to those without.</w:t>
      </w:r>
    </w:p>
    <w:p w14:paraId="53ACCB73" w14:textId="77777777" w:rsidR="000B42E1" w:rsidRPr="00C819AA" w:rsidRDefault="000B42E1" w:rsidP="000B42E1">
      <w:pPr>
        <w:tabs>
          <w:tab w:val="left" w:pos="2528"/>
        </w:tabs>
        <w:jc w:val="both"/>
        <w:rPr>
          <w:color w:val="000000" w:themeColor="text1"/>
        </w:rPr>
      </w:pPr>
    </w:p>
    <w:p w14:paraId="2705E853" w14:textId="77777777" w:rsidR="000B42E1" w:rsidRPr="00C819AA" w:rsidRDefault="000B42E1" w:rsidP="000B42E1">
      <w:pPr>
        <w:jc w:val="both"/>
        <w:rPr>
          <w:color w:val="000000" w:themeColor="text1"/>
        </w:rPr>
      </w:pPr>
      <w:r w:rsidRPr="00C819AA">
        <w:rPr>
          <w:color w:val="000000" w:themeColor="text1"/>
        </w:rPr>
        <w:t xml:space="preserve">S-Figure 3 Legend: PaCO2 = partial pressure of arterial carbon dioxide; PaO2 = partial pressure of arterial oxygen; FiO2 = fraction of inspired oxygen </w:t>
      </w:r>
      <w:proofErr w:type="spellStart"/>
      <w:r w:rsidRPr="00C819AA">
        <w:rPr>
          <w:color w:val="000000" w:themeColor="text1"/>
        </w:rPr>
        <w:t>contration</w:t>
      </w:r>
      <w:proofErr w:type="spellEnd"/>
      <w:r w:rsidRPr="00C819AA">
        <w:rPr>
          <w:color w:val="000000" w:themeColor="text1"/>
        </w:rPr>
        <w:t xml:space="preserve">; VD/VT= </w:t>
      </w:r>
      <w:proofErr w:type="spellStart"/>
      <w:r w:rsidRPr="00C819AA">
        <w:rPr>
          <w:color w:val="000000" w:themeColor="text1"/>
        </w:rPr>
        <w:t>deadspace</w:t>
      </w:r>
      <w:proofErr w:type="spellEnd"/>
      <w:r w:rsidRPr="00C819AA">
        <w:rPr>
          <w:color w:val="000000" w:themeColor="text1"/>
        </w:rPr>
        <w:t xml:space="preserve"> fraction; Cdyn = dynamic compliance. RVD&amp;I = right ventricular dilation and impairment. </w:t>
      </w:r>
      <w:r w:rsidRPr="00C819AA">
        <w:rPr>
          <w:rFonts w:ascii="Calibri" w:hAnsi="Calibri"/>
          <w:color w:val="000000" w:themeColor="text1"/>
          <w:lang w:val="en-GB"/>
        </w:rPr>
        <w:t>Percentage change in ventilatory and clinical parameters between RV cohorts was analysed using Mann-Whitney U test.</w:t>
      </w:r>
    </w:p>
    <w:p w14:paraId="680D0E8A" w14:textId="77777777" w:rsidR="00B42549" w:rsidRDefault="000B42E1"/>
    <w:sectPr w:rsidR="00B42549" w:rsidSect="00723F88">
      <w:headerReference w:type="even" r:id="rId4"/>
      <w:headerReference w:type="default" r:id="rId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33044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AE810F" w14:textId="77777777" w:rsidR="00624C29" w:rsidRDefault="000B42E1" w:rsidP="003444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99EC2C" w14:textId="77777777" w:rsidR="00624C29" w:rsidRDefault="000B42E1" w:rsidP="005837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05761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9FB7BC" w14:textId="77777777" w:rsidR="00624C29" w:rsidRDefault="000B42E1" w:rsidP="003444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</w:t>
        </w:r>
        <w:r>
          <w:rPr>
            <w:rStyle w:val="PageNumber"/>
          </w:rPr>
          <w:fldChar w:fldCharType="end"/>
        </w:r>
      </w:p>
    </w:sdtContent>
  </w:sdt>
  <w:p w14:paraId="48588FAC" w14:textId="77777777" w:rsidR="00624C29" w:rsidRDefault="000B42E1" w:rsidP="00583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1"/>
    <w:rsid w:val="000B42E1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01B0"/>
  <w15:chartTrackingRefBased/>
  <w15:docId w15:val="{C8764223-6AE5-4F93-A5CB-90B6B4F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2021-05-14T21:36:00Z</dcterms:created>
  <dcterms:modified xsi:type="dcterms:W3CDTF">2021-05-14T21:36:00Z</dcterms:modified>
</cp:coreProperties>
</file>