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3FC760" w14:textId="77777777" w:rsidR="00F620FC" w:rsidRPr="008031A3" w:rsidRDefault="00F620FC" w:rsidP="00F620FC">
      <w:pPr>
        <w:jc w:val="center"/>
        <w:rPr>
          <w:rFonts w:eastAsiaTheme="minorEastAsia" w:cstheme="minorHAnsi"/>
          <w:b/>
          <w:szCs w:val="22"/>
          <w:lang w:eastAsia="it-IT"/>
        </w:rPr>
      </w:pPr>
    </w:p>
    <w:p w14:paraId="14D08D90" w14:textId="77777777" w:rsidR="00F620FC" w:rsidRPr="00F620FC" w:rsidRDefault="00F620FC" w:rsidP="00F620FC">
      <w:pPr>
        <w:jc w:val="center"/>
        <w:rPr>
          <w:rFonts w:ascii="Garamond" w:eastAsiaTheme="minorEastAsia" w:hAnsi="Garamond" w:cstheme="minorHAnsi"/>
          <w:b/>
          <w:szCs w:val="22"/>
          <w:lang w:eastAsia="it-IT"/>
        </w:rPr>
      </w:pPr>
      <w:r w:rsidRPr="00F620FC">
        <w:rPr>
          <w:rFonts w:ascii="Garamond" w:eastAsiaTheme="minorEastAsia" w:hAnsi="Garamond" w:cstheme="minorHAnsi"/>
          <w:b/>
          <w:szCs w:val="22"/>
          <w:lang w:eastAsia="it-IT"/>
        </w:rPr>
        <w:t>International Guidelines for Management of Sepsis and Septic Shock</w:t>
      </w:r>
    </w:p>
    <w:p w14:paraId="1FD37F11" w14:textId="77777777" w:rsidR="00F620FC" w:rsidRPr="00F620FC" w:rsidRDefault="00F620FC" w:rsidP="00F620FC">
      <w:pPr>
        <w:tabs>
          <w:tab w:val="right" w:leader="dot" w:pos="8640"/>
        </w:tabs>
        <w:jc w:val="center"/>
        <w:rPr>
          <w:rFonts w:ascii="Garamond" w:eastAsiaTheme="minorEastAsia" w:hAnsi="Garamond" w:cstheme="minorHAnsi"/>
          <w:szCs w:val="22"/>
          <w:lang w:eastAsia="it-IT"/>
        </w:rPr>
      </w:pPr>
    </w:p>
    <w:p w14:paraId="0FBE7A08" w14:textId="77777777" w:rsidR="00F620FC" w:rsidRPr="00F620FC" w:rsidRDefault="00F620FC" w:rsidP="00F620FC">
      <w:pPr>
        <w:jc w:val="center"/>
        <w:rPr>
          <w:rFonts w:ascii="Garamond" w:eastAsiaTheme="minorEastAsia" w:hAnsi="Garamond" w:cstheme="minorHAnsi"/>
          <w:szCs w:val="22"/>
          <w:lang w:eastAsia="it-IT"/>
        </w:rPr>
      </w:pPr>
    </w:p>
    <w:p w14:paraId="195C49FE" w14:textId="0E42A7F1" w:rsidR="00F620FC" w:rsidRDefault="00F620FC" w:rsidP="00F620FC">
      <w:pPr>
        <w:jc w:val="center"/>
        <w:rPr>
          <w:rFonts w:ascii="Garamond" w:eastAsiaTheme="minorEastAsia" w:hAnsi="Garamond" w:cstheme="minorHAnsi"/>
          <w:b/>
          <w:szCs w:val="22"/>
          <w:lang w:eastAsia="it-IT"/>
        </w:rPr>
      </w:pPr>
      <w:r w:rsidRPr="00F620FC">
        <w:rPr>
          <w:rFonts w:ascii="Garamond" w:eastAsiaTheme="minorEastAsia" w:hAnsi="Garamond" w:cstheme="minorHAnsi"/>
          <w:b/>
          <w:szCs w:val="22"/>
          <w:lang w:eastAsia="it-IT"/>
        </w:rPr>
        <w:t>Surviving Sepsis Campaign: International Guidelines for Management of Sepsis and Septic Shock: 202</w:t>
      </w:r>
      <w:r w:rsidR="00CD1699">
        <w:rPr>
          <w:rFonts w:ascii="Garamond" w:eastAsiaTheme="minorEastAsia" w:hAnsi="Garamond" w:cstheme="minorHAnsi"/>
          <w:b/>
          <w:szCs w:val="22"/>
          <w:lang w:eastAsia="it-IT"/>
        </w:rPr>
        <w:t>1</w:t>
      </w:r>
    </w:p>
    <w:p w14:paraId="6F449B51" w14:textId="360773FA" w:rsidR="00F620FC" w:rsidRDefault="00F620FC" w:rsidP="00F620FC">
      <w:pPr>
        <w:jc w:val="center"/>
        <w:rPr>
          <w:rFonts w:ascii="Garamond" w:eastAsiaTheme="minorEastAsia" w:hAnsi="Garamond" w:cstheme="minorHAnsi"/>
          <w:b/>
          <w:szCs w:val="22"/>
          <w:lang w:eastAsia="it-IT"/>
        </w:rPr>
      </w:pPr>
    </w:p>
    <w:p w14:paraId="56F919E8" w14:textId="0B04A0B0" w:rsidR="00F620FC" w:rsidRDefault="00F620FC" w:rsidP="00F620FC">
      <w:pPr>
        <w:jc w:val="center"/>
        <w:rPr>
          <w:rFonts w:ascii="Garamond" w:eastAsiaTheme="minorEastAsia" w:hAnsi="Garamond" w:cstheme="minorHAnsi"/>
          <w:b/>
          <w:szCs w:val="22"/>
          <w:lang w:eastAsia="it-IT"/>
        </w:rPr>
      </w:pPr>
      <w:r>
        <w:rPr>
          <w:rFonts w:ascii="Garamond" w:eastAsiaTheme="minorEastAsia" w:hAnsi="Garamond" w:cstheme="minorHAnsi"/>
          <w:b/>
          <w:szCs w:val="22"/>
          <w:lang w:eastAsia="it-IT"/>
        </w:rPr>
        <w:t>Appendix 1. Screening and Early Treatment</w:t>
      </w:r>
    </w:p>
    <w:p w14:paraId="66374E48" w14:textId="77777777" w:rsidR="00F620FC" w:rsidRPr="00F620FC" w:rsidRDefault="00F620FC" w:rsidP="00F620FC">
      <w:pPr>
        <w:jc w:val="center"/>
        <w:rPr>
          <w:rFonts w:ascii="Garamond" w:eastAsiaTheme="minorEastAsia" w:hAnsi="Garamond" w:cstheme="minorHAnsi"/>
          <w:b/>
          <w:szCs w:val="22"/>
          <w:lang w:eastAsia="it-IT"/>
        </w:rPr>
      </w:pPr>
    </w:p>
    <w:p w14:paraId="048F5AE3" w14:textId="77777777" w:rsidR="00F620FC" w:rsidRPr="00F620FC" w:rsidRDefault="00F620FC" w:rsidP="00F620FC">
      <w:pPr>
        <w:jc w:val="center"/>
        <w:rPr>
          <w:rFonts w:ascii="Garamond" w:hAnsi="Garamond"/>
          <w:szCs w:val="22"/>
        </w:rPr>
      </w:pPr>
    </w:p>
    <w:p w14:paraId="0A9E6021" w14:textId="77777777" w:rsidR="00F620FC" w:rsidRPr="00F620FC" w:rsidRDefault="00F620FC" w:rsidP="00F620FC">
      <w:pPr>
        <w:spacing w:line="360" w:lineRule="auto"/>
        <w:jc w:val="center"/>
        <w:rPr>
          <w:rFonts w:ascii="Garamond" w:hAnsi="Garamond"/>
          <w:sz w:val="22"/>
          <w:szCs w:val="22"/>
        </w:rPr>
      </w:pPr>
      <w:r w:rsidRPr="00F620FC">
        <w:rPr>
          <w:rFonts w:ascii="Garamond" w:hAnsi="Garamond"/>
          <w:sz w:val="22"/>
          <w:szCs w:val="22"/>
        </w:rPr>
        <w:t>Laura Evans</w:t>
      </w:r>
      <w:r w:rsidRPr="00F620FC">
        <w:rPr>
          <w:rStyle w:val="EndnoteReference"/>
          <w:rFonts w:ascii="Garamond" w:hAnsi="Garamond"/>
          <w:color w:val="000000"/>
          <w:sz w:val="22"/>
          <w:szCs w:val="22"/>
        </w:rPr>
        <w:t>1</w:t>
      </w:r>
      <w:r w:rsidRPr="00F620FC">
        <w:rPr>
          <w:rFonts w:ascii="Garamond" w:hAnsi="Garamond"/>
          <w:color w:val="000000"/>
          <w:sz w:val="22"/>
          <w:szCs w:val="22"/>
        </w:rPr>
        <w:t>,</w:t>
      </w:r>
      <w:r w:rsidRPr="00F620FC">
        <w:rPr>
          <w:rFonts w:ascii="Garamond" w:hAnsi="Garamond"/>
          <w:sz w:val="22"/>
          <w:szCs w:val="22"/>
        </w:rPr>
        <w:t xml:space="preserve"> Andrew Rhodes</w:t>
      </w:r>
      <w:r w:rsidRPr="00F620FC">
        <w:rPr>
          <w:rStyle w:val="EndnoteReference"/>
          <w:rFonts w:ascii="Garamond" w:hAnsi="Garamond"/>
          <w:color w:val="000000"/>
          <w:sz w:val="22"/>
          <w:szCs w:val="22"/>
        </w:rPr>
        <w:t>2</w:t>
      </w:r>
      <w:r w:rsidRPr="00F620FC">
        <w:rPr>
          <w:rFonts w:ascii="Garamond" w:hAnsi="Garamond"/>
          <w:sz w:val="22"/>
          <w:szCs w:val="22"/>
        </w:rPr>
        <w:t>, Waleed Alhazzani</w:t>
      </w:r>
      <w:r w:rsidRPr="00F620FC">
        <w:rPr>
          <w:rStyle w:val="EndnoteReference"/>
          <w:rFonts w:ascii="Garamond" w:hAnsi="Garamond"/>
          <w:color w:val="000000"/>
          <w:sz w:val="22"/>
          <w:szCs w:val="22"/>
        </w:rPr>
        <w:t>3</w:t>
      </w:r>
      <w:r w:rsidRPr="00F620FC">
        <w:rPr>
          <w:rFonts w:ascii="Garamond" w:hAnsi="Garamond"/>
          <w:color w:val="000000"/>
          <w:sz w:val="22"/>
          <w:szCs w:val="22"/>
        </w:rPr>
        <w:t>,</w:t>
      </w:r>
      <w:r w:rsidRPr="00F620FC">
        <w:rPr>
          <w:rFonts w:ascii="Garamond" w:hAnsi="Garamond"/>
          <w:sz w:val="22"/>
          <w:szCs w:val="22"/>
        </w:rPr>
        <w:t xml:space="preserve"> Massimo Antonelli</w:t>
      </w:r>
      <w:r w:rsidRPr="00F620FC">
        <w:rPr>
          <w:rStyle w:val="EndnoteReference"/>
          <w:rFonts w:ascii="Garamond" w:hAnsi="Garamond"/>
          <w:color w:val="000000"/>
          <w:sz w:val="22"/>
          <w:szCs w:val="22"/>
        </w:rPr>
        <w:t>4,</w:t>
      </w:r>
      <w:r w:rsidRPr="00F620FC">
        <w:rPr>
          <w:rFonts w:ascii="Garamond" w:hAnsi="Garamond"/>
          <w:sz w:val="22"/>
          <w:szCs w:val="22"/>
        </w:rPr>
        <w:t xml:space="preserve"> Craig M Coopersmith</w:t>
      </w:r>
      <w:r w:rsidRPr="00F620FC">
        <w:rPr>
          <w:rStyle w:val="EndnoteReference"/>
          <w:rFonts w:ascii="Garamond" w:hAnsi="Garamond"/>
          <w:color w:val="000000"/>
          <w:sz w:val="22"/>
          <w:szCs w:val="22"/>
        </w:rPr>
        <w:t>5</w:t>
      </w:r>
      <w:r w:rsidRPr="00F620FC">
        <w:rPr>
          <w:rFonts w:ascii="Garamond" w:hAnsi="Garamond"/>
          <w:color w:val="000000"/>
          <w:sz w:val="22"/>
          <w:szCs w:val="22"/>
        </w:rPr>
        <w:t>,</w:t>
      </w:r>
      <w:r w:rsidRPr="00F620FC">
        <w:rPr>
          <w:rFonts w:ascii="Garamond" w:hAnsi="Garamond"/>
          <w:sz w:val="22"/>
          <w:szCs w:val="22"/>
        </w:rPr>
        <w:t xml:space="preserve"> Craig French</w:t>
      </w:r>
      <w:r w:rsidRPr="00F620FC">
        <w:rPr>
          <w:rStyle w:val="EndnoteReference"/>
          <w:rFonts w:ascii="Garamond" w:hAnsi="Garamond"/>
          <w:color w:val="000000"/>
          <w:sz w:val="22"/>
          <w:szCs w:val="22"/>
        </w:rPr>
        <w:t>6</w:t>
      </w:r>
      <w:r w:rsidRPr="00F620FC">
        <w:rPr>
          <w:rFonts w:ascii="Garamond" w:hAnsi="Garamond"/>
          <w:sz w:val="22"/>
          <w:szCs w:val="22"/>
        </w:rPr>
        <w:t>, Flávia R. Machado</w:t>
      </w:r>
      <w:r w:rsidRPr="00F620FC">
        <w:rPr>
          <w:rStyle w:val="EndnoteReference"/>
          <w:rFonts w:ascii="Garamond" w:hAnsi="Garamond"/>
          <w:color w:val="000000"/>
          <w:sz w:val="22"/>
          <w:szCs w:val="22"/>
        </w:rPr>
        <w:t>7</w:t>
      </w:r>
      <w:r w:rsidRPr="00F620FC">
        <w:rPr>
          <w:rFonts w:ascii="Garamond" w:hAnsi="Garamond"/>
          <w:color w:val="000000"/>
          <w:sz w:val="22"/>
          <w:szCs w:val="22"/>
        </w:rPr>
        <w:t>,</w:t>
      </w:r>
      <w:r w:rsidRPr="00F620FC">
        <w:rPr>
          <w:rFonts w:ascii="Garamond" w:hAnsi="Garamond"/>
          <w:sz w:val="22"/>
          <w:szCs w:val="22"/>
        </w:rPr>
        <w:t xml:space="preserve"> Lauralyn Mcintyre</w:t>
      </w:r>
      <w:r w:rsidRPr="00F620FC">
        <w:rPr>
          <w:rStyle w:val="EndnoteReference"/>
          <w:rFonts w:ascii="Garamond" w:hAnsi="Garamond"/>
          <w:color w:val="000000"/>
          <w:sz w:val="22"/>
          <w:szCs w:val="22"/>
        </w:rPr>
        <w:t>8</w:t>
      </w:r>
      <w:r w:rsidRPr="00F620FC">
        <w:rPr>
          <w:rFonts w:ascii="Garamond" w:hAnsi="Garamond"/>
          <w:color w:val="000000"/>
          <w:sz w:val="22"/>
          <w:szCs w:val="22"/>
        </w:rPr>
        <w:t>,</w:t>
      </w:r>
      <w:r w:rsidRPr="00F620FC">
        <w:rPr>
          <w:rFonts w:ascii="Garamond" w:hAnsi="Garamond"/>
          <w:sz w:val="22"/>
          <w:szCs w:val="22"/>
        </w:rPr>
        <w:t xml:space="preserve"> Marlies Ostermann</w:t>
      </w:r>
      <w:r w:rsidRPr="00F620FC">
        <w:rPr>
          <w:rStyle w:val="EndnoteReference"/>
          <w:rFonts w:ascii="Garamond" w:hAnsi="Garamond"/>
          <w:color w:val="000000"/>
          <w:sz w:val="22"/>
          <w:szCs w:val="22"/>
        </w:rPr>
        <w:t>9</w:t>
      </w:r>
      <w:r w:rsidRPr="00F620FC">
        <w:rPr>
          <w:rFonts w:ascii="Garamond" w:hAnsi="Garamond"/>
          <w:color w:val="000000"/>
          <w:sz w:val="22"/>
          <w:szCs w:val="22"/>
        </w:rPr>
        <w:t>,</w:t>
      </w:r>
      <w:r w:rsidRPr="00F620FC">
        <w:rPr>
          <w:rFonts w:ascii="Garamond" w:hAnsi="Garamond"/>
          <w:sz w:val="22"/>
          <w:szCs w:val="22"/>
        </w:rPr>
        <w:t xml:space="preserve"> Hallie C. Prescott</w:t>
      </w:r>
      <w:r w:rsidRPr="00F620FC">
        <w:rPr>
          <w:rStyle w:val="EndnoteReference"/>
          <w:rFonts w:ascii="Garamond" w:hAnsi="Garamond"/>
          <w:color w:val="000000"/>
          <w:sz w:val="22"/>
          <w:szCs w:val="22"/>
        </w:rPr>
        <w:t>1</w:t>
      </w:r>
      <w:r w:rsidRPr="00F620FC">
        <w:rPr>
          <w:rFonts w:ascii="Garamond" w:hAnsi="Garamond"/>
          <w:color w:val="000000"/>
          <w:sz w:val="22"/>
          <w:szCs w:val="22"/>
          <w:vertAlign w:val="superscript"/>
        </w:rPr>
        <w:t>0</w:t>
      </w:r>
      <w:r w:rsidRPr="00F620FC">
        <w:rPr>
          <w:rFonts w:ascii="Garamond" w:hAnsi="Garamond"/>
          <w:color w:val="000000"/>
          <w:sz w:val="22"/>
          <w:szCs w:val="22"/>
        </w:rPr>
        <w:t>,</w:t>
      </w:r>
      <w:r w:rsidRPr="00F620FC">
        <w:rPr>
          <w:rFonts w:ascii="Garamond" w:hAnsi="Garamond"/>
          <w:sz w:val="22"/>
          <w:szCs w:val="22"/>
        </w:rPr>
        <w:t xml:space="preserve"> Christa Schorr</w:t>
      </w:r>
      <w:r w:rsidRPr="00F620FC">
        <w:rPr>
          <w:rStyle w:val="EndnoteReference"/>
          <w:rFonts w:ascii="Garamond" w:hAnsi="Garamond"/>
          <w:color w:val="000000"/>
          <w:sz w:val="22"/>
          <w:szCs w:val="22"/>
        </w:rPr>
        <w:t>1</w:t>
      </w:r>
      <w:r w:rsidRPr="00F620FC">
        <w:rPr>
          <w:rFonts w:ascii="Garamond" w:hAnsi="Garamond"/>
          <w:color w:val="000000"/>
          <w:sz w:val="22"/>
          <w:szCs w:val="22"/>
          <w:vertAlign w:val="superscript"/>
        </w:rPr>
        <w:t>1</w:t>
      </w:r>
      <w:r w:rsidRPr="00F620FC">
        <w:rPr>
          <w:rFonts w:ascii="Garamond" w:hAnsi="Garamond"/>
          <w:sz w:val="22"/>
          <w:szCs w:val="22"/>
        </w:rPr>
        <w:t>, Steven Simpson</w:t>
      </w:r>
      <w:r w:rsidRPr="00F620FC">
        <w:rPr>
          <w:rStyle w:val="EndnoteReference"/>
          <w:rFonts w:ascii="Garamond" w:hAnsi="Garamond"/>
          <w:color w:val="000000"/>
          <w:sz w:val="22"/>
          <w:szCs w:val="22"/>
        </w:rPr>
        <w:t>1</w:t>
      </w:r>
      <w:r w:rsidRPr="00F620FC">
        <w:rPr>
          <w:rFonts w:ascii="Garamond" w:hAnsi="Garamond"/>
          <w:color w:val="000000"/>
          <w:sz w:val="22"/>
          <w:szCs w:val="22"/>
          <w:vertAlign w:val="superscript"/>
        </w:rPr>
        <w:t>2</w:t>
      </w:r>
      <w:r w:rsidRPr="00F620FC">
        <w:rPr>
          <w:rFonts w:ascii="Garamond" w:hAnsi="Garamond"/>
          <w:color w:val="000000"/>
          <w:sz w:val="22"/>
          <w:szCs w:val="22"/>
        </w:rPr>
        <w:t>,</w:t>
      </w:r>
      <w:r w:rsidRPr="00F620FC">
        <w:rPr>
          <w:rFonts w:ascii="Garamond" w:hAnsi="Garamond"/>
          <w:sz w:val="22"/>
          <w:szCs w:val="22"/>
        </w:rPr>
        <w:t xml:space="preserve"> W Joost Wiersinga</w:t>
      </w:r>
      <w:r w:rsidRPr="00F620FC">
        <w:rPr>
          <w:rStyle w:val="EndnoteReference"/>
          <w:rFonts w:ascii="Garamond" w:hAnsi="Garamond"/>
          <w:color w:val="000000"/>
          <w:sz w:val="22"/>
          <w:szCs w:val="22"/>
        </w:rPr>
        <w:t>1</w:t>
      </w:r>
      <w:r w:rsidRPr="00F620FC">
        <w:rPr>
          <w:rFonts w:ascii="Garamond" w:hAnsi="Garamond"/>
          <w:color w:val="000000"/>
          <w:sz w:val="22"/>
          <w:szCs w:val="22"/>
          <w:vertAlign w:val="superscript"/>
        </w:rPr>
        <w:t>3</w:t>
      </w:r>
      <w:r w:rsidRPr="00F620FC">
        <w:rPr>
          <w:rFonts w:ascii="Garamond" w:hAnsi="Garamond"/>
          <w:color w:val="000000"/>
          <w:sz w:val="22"/>
          <w:szCs w:val="22"/>
        </w:rPr>
        <w:t>,</w:t>
      </w:r>
      <w:r w:rsidRPr="00F620FC">
        <w:rPr>
          <w:rFonts w:ascii="Garamond" w:hAnsi="Garamond"/>
          <w:sz w:val="22"/>
          <w:szCs w:val="22"/>
        </w:rPr>
        <w:t xml:space="preserve"> Fayez Alshamsi</w:t>
      </w:r>
      <w:r w:rsidRPr="00F620FC">
        <w:rPr>
          <w:rStyle w:val="EndnoteReference"/>
          <w:rFonts w:ascii="Garamond" w:hAnsi="Garamond"/>
          <w:color w:val="000000"/>
          <w:sz w:val="22"/>
          <w:szCs w:val="22"/>
        </w:rPr>
        <w:t>1</w:t>
      </w:r>
      <w:r w:rsidRPr="00F620FC">
        <w:rPr>
          <w:rFonts w:ascii="Garamond" w:hAnsi="Garamond"/>
          <w:color w:val="000000"/>
          <w:sz w:val="22"/>
          <w:szCs w:val="22"/>
          <w:vertAlign w:val="superscript"/>
        </w:rPr>
        <w:t>4</w:t>
      </w:r>
      <w:r w:rsidRPr="00F620FC">
        <w:rPr>
          <w:rFonts w:ascii="Garamond" w:hAnsi="Garamond"/>
          <w:sz w:val="22"/>
          <w:szCs w:val="22"/>
        </w:rPr>
        <w:t>, Derek C. Angus</w:t>
      </w:r>
      <w:r w:rsidRPr="00F620FC">
        <w:rPr>
          <w:rStyle w:val="EndnoteReference"/>
          <w:rFonts w:ascii="Garamond" w:hAnsi="Garamond"/>
          <w:color w:val="000000"/>
          <w:sz w:val="22"/>
          <w:szCs w:val="22"/>
        </w:rPr>
        <w:t>1</w:t>
      </w:r>
      <w:r w:rsidRPr="00F620FC">
        <w:rPr>
          <w:rFonts w:ascii="Garamond" w:hAnsi="Garamond"/>
          <w:color w:val="000000"/>
          <w:sz w:val="22"/>
          <w:szCs w:val="22"/>
          <w:vertAlign w:val="superscript"/>
        </w:rPr>
        <w:t>5</w:t>
      </w:r>
      <w:r w:rsidRPr="00F620FC">
        <w:rPr>
          <w:rFonts w:ascii="Garamond" w:hAnsi="Garamond"/>
          <w:sz w:val="22"/>
          <w:szCs w:val="22"/>
        </w:rPr>
        <w:t>, Yaseen Arabi</w:t>
      </w:r>
      <w:r w:rsidRPr="00F620FC">
        <w:rPr>
          <w:rStyle w:val="EndnoteReference"/>
          <w:rFonts w:ascii="Garamond" w:hAnsi="Garamond"/>
          <w:color w:val="000000"/>
          <w:sz w:val="22"/>
          <w:szCs w:val="22"/>
        </w:rPr>
        <w:t>1</w:t>
      </w:r>
      <w:r w:rsidRPr="00F620FC">
        <w:rPr>
          <w:rFonts w:ascii="Garamond" w:hAnsi="Garamond"/>
          <w:color w:val="000000"/>
          <w:sz w:val="22"/>
          <w:szCs w:val="22"/>
          <w:vertAlign w:val="superscript"/>
        </w:rPr>
        <w:t>6</w:t>
      </w:r>
      <w:r w:rsidRPr="00F620FC">
        <w:rPr>
          <w:rFonts w:ascii="Garamond" w:hAnsi="Garamond"/>
          <w:color w:val="000000"/>
          <w:sz w:val="22"/>
          <w:szCs w:val="22"/>
        </w:rPr>
        <w:t>,</w:t>
      </w:r>
      <w:r w:rsidRPr="00F620FC">
        <w:rPr>
          <w:rFonts w:ascii="Garamond" w:hAnsi="Garamond"/>
          <w:sz w:val="22"/>
          <w:szCs w:val="22"/>
        </w:rPr>
        <w:t xml:space="preserve"> Luciano Azevedo</w:t>
      </w:r>
      <w:r w:rsidRPr="00F620FC">
        <w:rPr>
          <w:rStyle w:val="EndnoteReference"/>
          <w:rFonts w:ascii="Garamond" w:hAnsi="Garamond"/>
          <w:color w:val="000000"/>
          <w:sz w:val="22"/>
          <w:szCs w:val="22"/>
        </w:rPr>
        <w:t>1</w:t>
      </w:r>
      <w:r w:rsidRPr="00F620FC">
        <w:rPr>
          <w:rFonts w:ascii="Garamond" w:hAnsi="Garamond"/>
          <w:color w:val="000000"/>
          <w:sz w:val="22"/>
          <w:szCs w:val="22"/>
          <w:vertAlign w:val="superscript"/>
        </w:rPr>
        <w:t>7</w:t>
      </w:r>
      <w:r w:rsidRPr="00F620FC">
        <w:rPr>
          <w:rFonts w:ascii="Garamond" w:hAnsi="Garamond"/>
          <w:color w:val="000000"/>
          <w:sz w:val="22"/>
          <w:szCs w:val="22"/>
        </w:rPr>
        <w:t>,</w:t>
      </w:r>
      <w:r w:rsidRPr="00F620FC">
        <w:rPr>
          <w:rFonts w:ascii="Garamond" w:hAnsi="Garamond"/>
          <w:sz w:val="22"/>
          <w:szCs w:val="22"/>
        </w:rPr>
        <w:t> Richard Beale</w:t>
      </w:r>
      <w:r w:rsidRPr="00F620FC">
        <w:rPr>
          <w:rStyle w:val="EndnoteReference"/>
          <w:rFonts w:ascii="Garamond" w:hAnsi="Garamond"/>
          <w:color w:val="000000"/>
          <w:sz w:val="22"/>
          <w:szCs w:val="22"/>
        </w:rPr>
        <w:t>1</w:t>
      </w:r>
      <w:r w:rsidRPr="00F620FC">
        <w:rPr>
          <w:rFonts w:ascii="Garamond" w:hAnsi="Garamond"/>
          <w:color w:val="000000"/>
          <w:sz w:val="22"/>
          <w:szCs w:val="22"/>
          <w:vertAlign w:val="superscript"/>
        </w:rPr>
        <w:t>8</w:t>
      </w:r>
      <w:r w:rsidRPr="00F620FC">
        <w:rPr>
          <w:rFonts w:ascii="Garamond" w:hAnsi="Garamond"/>
          <w:color w:val="000000"/>
          <w:sz w:val="22"/>
          <w:szCs w:val="22"/>
        </w:rPr>
        <w:t>,</w:t>
      </w:r>
      <w:r w:rsidRPr="00F620FC">
        <w:rPr>
          <w:rFonts w:ascii="Garamond" w:hAnsi="Garamond"/>
          <w:sz w:val="22"/>
          <w:szCs w:val="22"/>
        </w:rPr>
        <w:t xml:space="preserve"> Gregory Beilman</w:t>
      </w:r>
      <w:r w:rsidRPr="00F620FC">
        <w:rPr>
          <w:rStyle w:val="EndnoteReference"/>
          <w:rFonts w:ascii="Garamond" w:hAnsi="Garamond"/>
          <w:color w:val="000000"/>
          <w:sz w:val="22"/>
          <w:szCs w:val="22"/>
        </w:rPr>
        <w:t>1</w:t>
      </w:r>
      <w:r w:rsidRPr="00F620FC">
        <w:rPr>
          <w:rFonts w:ascii="Garamond" w:hAnsi="Garamond"/>
          <w:color w:val="000000"/>
          <w:sz w:val="22"/>
          <w:szCs w:val="22"/>
          <w:vertAlign w:val="superscript"/>
        </w:rPr>
        <w:t>9</w:t>
      </w:r>
      <w:r w:rsidRPr="00F620FC">
        <w:rPr>
          <w:rFonts w:ascii="Garamond" w:hAnsi="Garamond"/>
          <w:sz w:val="22"/>
          <w:szCs w:val="22"/>
        </w:rPr>
        <w:t>, Emilie Belley-Cote</w:t>
      </w:r>
      <w:r w:rsidRPr="00F620FC">
        <w:rPr>
          <w:rStyle w:val="EndnoteReference"/>
          <w:rFonts w:ascii="Garamond" w:hAnsi="Garamond"/>
          <w:color w:val="000000"/>
          <w:sz w:val="22"/>
          <w:szCs w:val="22"/>
        </w:rPr>
        <w:t>2</w:t>
      </w:r>
      <w:r w:rsidRPr="00F620FC">
        <w:rPr>
          <w:rFonts w:ascii="Garamond" w:hAnsi="Garamond"/>
          <w:color w:val="000000"/>
          <w:sz w:val="22"/>
          <w:szCs w:val="22"/>
          <w:vertAlign w:val="superscript"/>
        </w:rPr>
        <w:t>0</w:t>
      </w:r>
      <w:r w:rsidRPr="00F620FC">
        <w:rPr>
          <w:rFonts w:ascii="Garamond" w:hAnsi="Garamond"/>
          <w:color w:val="000000"/>
          <w:sz w:val="22"/>
          <w:szCs w:val="22"/>
        </w:rPr>
        <w:t>,</w:t>
      </w:r>
      <w:r w:rsidRPr="00F620FC">
        <w:rPr>
          <w:rFonts w:ascii="Garamond" w:hAnsi="Garamond"/>
          <w:sz w:val="22"/>
          <w:szCs w:val="22"/>
        </w:rPr>
        <w:t xml:space="preserve"> Lisa Burry</w:t>
      </w:r>
      <w:r w:rsidRPr="00F620FC">
        <w:rPr>
          <w:rStyle w:val="EndnoteReference"/>
          <w:rFonts w:ascii="Garamond" w:hAnsi="Garamond"/>
          <w:color w:val="000000"/>
          <w:sz w:val="22"/>
          <w:szCs w:val="22"/>
        </w:rPr>
        <w:t>2</w:t>
      </w:r>
      <w:r w:rsidRPr="00F620FC">
        <w:rPr>
          <w:rFonts w:ascii="Garamond" w:hAnsi="Garamond"/>
          <w:color w:val="000000"/>
          <w:sz w:val="22"/>
          <w:szCs w:val="22"/>
          <w:vertAlign w:val="superscript"/>
        </w:rPr>
        <w:t>1</w:t>
      </w:r>
      <w:r w:rsidRPr="00F620FC">
        <w:rPr>
          <w:rFonts w:ascii="Garamond" w:hAnsi="Garamond"/>
          <w:sz w:val="22"/>
          <w:szCs w:val="22"/>
        </w:rPr>
        <w:t>,  Maurizio Cecconi</w:t>
      </w:r>
      <w:r w:rsidRPr="00F620FC">
        <w:rPr>
          <w:rStyle w:val="EndnoteReference"/>
          <w:rFonts w:ascii="Garamond" w:hAnsi="Garamond"/>
          <w:color w:val="000000"/>
          <w:sz w:val="22"/>
          <w:szCs w:val="22"/>
        </w:rPr>
        <w:t>2</w:t>
      </w:r>
      <w:r w:rsidRPr="00F620FC">
        <w:rPr>
          <w:rFonts w:ascii="Garamond" w:hAnsi="Garamond"/>
          <w:color w:val="000000"/>
          <w:sz w:val="22"/>
          <w:szCs w:val="22"/>
          <w:vertAlign w:val="superscript"/>
        </w:rPr>
        <w:t>2</w:t>
      </w:r>
      <w:r w:rsidRPr="00F620FC">
        <w:rPr>
          <w:rFonts w:ascii="Garamond" w:hAnsi="Garamond"/>
          <w:color w:val="000000"/>
          <w:sz w:val="22"/>
          <w:szCs w:val="22"/>
        </w:rPr>
        <w:t>,</w:t>
      </w:r>
      <w:r w:rsidRPr="00F620FC">
        <w:rPr>
          <w:rFonts w:ascii="Garamond" w:hAnsi="Garamond"/>
          <w:sz w:val="22"/>
          <w:szCs w:val="22"/>
        </w:rPr>
        <w:t xml:space="preserve"> John Centofanti</w:t>
      </w:r>
      <w:r w:rsidRPr="00F620FC">
        <w:rPr>
          <w:rStyle w:val="EndnoteReference"/>
          <w:rFonts w:ascii="Garamond" w:hAnsi="Garamond"/>
          <w:color w:val="000000"/>
          <w:sz w:val="22"/>
          <w:szCs w:val="22"/>
        </w:rPr>
        <w:t>2</w:t>
      </w:r>
      <w:r w:rsidRPr="00F620FC">
        <w:rPr>
          <w:rFonts w:ascii="Garamond" w:hAnsi="Garamond"/>
          <w:color w:val="000000"/>
          <w:sz w:val="22"/>
          <w:szCs w:val="22"/>
          <w:vertAlign w:val="superscript"/>
        </w:rPr>
        <w:t>3</w:t>
      </w:r>
      <w:r w:rsidRPr="00F620FC">
        <w:rPr>
          <w:rFonts w:ascii="Garamond" w:hAnsi="Garamond"/>
          <w:color w:val="000000"/>
          <w:sz w:val="22"/>
          <w:szCs w:val="22"/>
        </w:rPr>
        <w:t>,</w:t>
      </w:r>
      <w:r w:rsidRPr="00F620FC">
        <w:rPr>
          <w:rFonts w:ascii="Garamond" w:hAnsi="Garamond"/>
          <w:sz w:val="22"/>
          <w:szCs w:val="22"/>
        </w:rPr>
        <w:t xml:space="preserve"> Angel Coz Yataco</w:t>
      </w:r>
      <w:r w:rsidRPr="00F620FC">
        <w:rPr>
          <w:rStyle w:val="EndnoteReference"/>
          <w:rFonts w:ascii="Garamond" w:hAnsi="Garamond"/>
          <w:color w:val="000000"/>
          <w:sz w:val="22"/>
          <w:szCs w:val="22"/>
        </w:rPr>
        <w:t>2</w:t>
      </w:r>
      <w:r w:rsidRPr="00F620FC">
        <w:rPr>
          <w:rFonts w:ascii="Garamond" w:hAnsi="Garamond"/>
          <w:color w:val="000000"/>
          <w:sz w:val="22"/>
          <w:szCs w:val="22"/>
          <w:vertAlign w:val="superscript"/>
        </w:rPr>
        <w:t>4</w:t>
      </w:r>
      <w:r w:rsidRPr="00F620FC">
        <w:rPr>
          <w:rFonts w:ascii="Garamond" w:hAnsi="Garamond"/>
          <w:color w:val="000000"/>
          <w:sz w:val="22"/>
          <w:szCs w:val="22"/>
        </w:rPr>
        <w:t>,</w:t>
      </w:r>
      <w:r w:rsidRPr="00F620FC">
        <w:rPr>
          <w:rFonts w:ascii="Garamond" w:hAnsi="Garamond"/>
          <w:sz w:val="22"/>
          <w:szCs w:val="22"/>
        </w:rPr>
        <w:t xml:space="preserve"> Jan De Waele</w:t>
      </w:r>
      <w:r w:rsidRPr="00F620FC">
        <w:rPr>
          <w:rStyle w:val="EndnoteReference"/>
          <w:rFonts w:ascii="Garamond" w:hAnsi="Garamond"/>
          <w:color w:val="000000"/>
          <w:sz w:val="22"/>
          <w:szCs w:val="22"/>
        </w:rPr>
        <w:t>2</w:t>
      </w:r>
      <w:r w:rsidRPr="00F620FC">
        <w:rPr>
          <w:rFonts w:ascii="Garamond" w:hAnsi="Garamond"/>
          <w:color w:val="000000"/>
          <w:sz w:val="22"/>
          <w:szCs w:val="22"/>
          <w:vertAlign w:val="superscript"/>
        </w:rPr>
        <w:t>5</w:t>
      </w:r>
      <w:r w:rsidRPr="00F620FC">
        <w:rPr>
          <w:rFonts w:ascii="Garamond" w:hAnsi="Garamond"/>
          <w:color w:val="000000"/>
          <w:sz w:val="22"/>
          <w:szCs w:val="22"/>
        </w:rPr>
        <w:t>,</w:t>
      </w:r>
      <w:r w:rsidRPr="00F620FC">
        <w:rPr>
          <w:rFonts w:ascii="Garamond" w:hAnsi="Garamond"/>
          <w:sz w:val="22"/>
          <w:szCs w:val="22"/>
        </w:rPr>
        <w:t xml:space="preserve"> R. Phillip Dellinger</w:t>
      </w:r>
      <w:r w:rsidRPr="00F620FC">
        <w:rPr>
          <w:rStyle w:val="EndnoteReference"/>
          <w:rFonts w:ascii="Garamond" w:hAnsi="Garamond"/>
          <w:color w:val="000000"/>
          <w:sz w:val="22"/>
          <w:szCs w:val="22"/>
        </w:rPr>
        <w:t>2</w:t>
      </w:r>
      <w:r w:rsidRPr="00F620FC">
        <w:rPr>
          <w:rFonts w:ascii="Garamond" w:hAnsi="Garamond"/>
          <w:color w:val="000000"/>
          <w:sz w:val="22"/>
          <w:szCs w:val="22"/>
          <w:vertAlign w:val="superscript"/>
        </w:rPr>
        <w:t>6</w:t>
      </w:r>
      <w:r w:rsidRPr="00F620FC">
        <w:rPr>
          <w:rFonts w:ascii="Garamond" w:hAnsi="Garamond"/>
          <w:sz w:val="22"/>
          <w:szCs w:val="22"/>
        </w:rPr>
        <w:t>, Kent Doi</w:t>
      </w:r>
      <w:r w:rsidRPr="00F620FC">
        <w:rPr>
          <w:rStyle w:val="EndnoteReference"/>
          <w:rFonts w:ascii="Garamond" w:hAnsi="Garamond"/>
          <w:color w:val="000000"/>
          <w:sz w:val="22"/>
          <w:szCs w:val="22"/>
        </w:rPr>
        <w:t>2</w:t>
      </w:r>
      <w:r w:rsidRPr="00F620FC">
        <w:rPr>
          <w:rFonts w:ascii="Garamond" w:hAnsi="Garamond"/>
          <w:color w:val="000000"/>
          <w:sz w:val="22"/>
          <w:szCs w:val="22"/>
          <w:vertAlign w:val="superscript"/>
        </w:rPr>
        <w:t>7</w:t>
      </w:r>
      <w:r w:rsidRPr="00F620FC">
        <w:rPr>
          <w:rFonts w:ascii="Garamond" w:hAnsi="Garamond"/>
          <w:color w:val="000000"/>
          <w:sz w:val="22"/>
          <w:szCs w:val="22"/>
        </w:rPr>
        <w:t>,</w:t>
      </w:r>
      <w:r w:rsidRPr="00F620FC">
        <w:rPr>
          <w:rFonts w:ascii="Garamond" w:hAnsi="Garamond"/>
          <w:sz w:val="22"/>
          <w:szCs w:val="22"/>
        </w:rPr>
        <w:t xml:space="preserve"> Bin Du</w:t>
      </w:r>
      <w:r w:rsidRPr="00F620FC">
        <w:rPr>
          <w:rStyle w:val="EndnoteReference"/>
          <w:rFonts w:ascii="Garamond" w:hAnsi="Garamond"/>
          <w:color w:val="000000"/>
          <w:sz w:val="22"/>
          <w:szCs w:val="22"/>
        </w:rPr>
        <w:t>2</w:t>
      </w:r>
      <w:r w:rsidRPr="00F620FC">
        <w:rPr>
          <w:rFonts w:ascii="Garamond" w:hAnsi="Garamond"/>
          <w:color w:val="000000"/>
          <w:sz w:val="22"/>
          <w:szCs w:val="22"/>
          <w:vertAlign w:val="superscript"/>
        </w:rPr>
        <w:t>8</w:t>
      </w:r>
      <w:r w:rsidRPr="00F620FC">
        <w:rPr>
          <w:rFonts w:ascii="Garamond" w:hAnsi="Garamond"/>
          <w:color w:val="000000"/>
          <w:sz w:val="22"/>
          <w:szCs w:val="22"/>
        </w:rPr>
        <w:t>,</w:t>
      </w:r>
      <w:r w:rsidRPr="00F620FC">
        <w:rPr>
          <w:rFonts w:ascii="Garamond" w:hAnsi="Garamond"/>
          <w:sz w:val="22"/>
          <w:szCs w:val="22"/>
        </w:rPr>
        <w:t xml:space="preserve"> Elisa Estenssoro</w:t>
      </w:r>
      <w:r w:rsidRPr="00F620FC">
        <w:rPr>
          <w:rStyle w:val="EndnoteReference"/>
          <w:rFonts w:ascii="Garamond" w:hAnsi="Garamond"/>
          <w:color w:val="000000"/>
          <w:sz w:val="22"/>
          <w:szCs w:val="22"/>
        </w:rPr>
        <w:t>2</w:t>
      </w:r>
      <w:r w:rsidRPr="00F620FC">
        <w:rPr>
          <w:rFonts w:ascii="Garamond" w:hAnsi="Garamond"/>
          <w:color w:val="000000"/>
          <w:sz w:val="22"/>
          <w:szCs w:val="22"/>
          <w:vertAlign w:val="superscript"/>
        </w:rPr>
        <w:t>9</w:t>
      </w:r>
      <w:r w:rsidRPr="00F620FC">
        <w:rPr>
          <w:rFonts w:ascii="Garamond" w:hAnsi="Garamond"/>
          <w:color w:val="000000"/>
          <w:sz w:val="22"/>
          <w:szCs w:val="22"/>
        </w:rPr>
        <w:t>,</w:t>
      </w:r>
      <w:r w:rsidRPr="00F620FC">
        <w:rPr>
          <w:rFonts w:ascii="Garamond" w:hAnsi="Garamond"/>
          <w:sz w:val="22"/>
          <w:szCs w:val="22"/>
        </w:rPr>
        <w:t xml:space="preserve"> Ricard Ferrer</w:t>
      </w:r>
      <w:r w:rsidRPr="00F620FC">
        <w:rPr>
          <w:rStyle w:val="EndnoteReference"/>
          <w:rFonts w:ascii="Garamond" w:hAnsi="Garamond"/>
          <w:color w:val="000000"/>
          <w:sz w:val="22"/>
          <w:szCs w:val="22"/>
        </w:rPr>
        <w:t>3</w:t>
      </w:r>
      <w:r w:rsidRPr="00F620FC">
        <w:rPr>
          <w:rFonts w:ascii="Garamond" w:hAnsi="Garamond"/>
          <w:color w:val="000000"/>
          <w:sz w:val="22"/>
          <w:szCs w:val="22"/>
          <w:vertAlign w:val="superscript"/>
        </w:rPr>
        <w:t>0</w:t>
      </w:r>
      <w:r w:rsidRPr="00F620FC">
        <w:rPr>
          <w:rFonts w:ascii="Garamond" w:hAnsi="Garamond"/>
          <w:sz w:val="22"/>
          <w:szCs w:val="22"/>
        </w:rPr>
        <w:t>, Charles Gomersall</w:t>
      </w:r>
      <w:r w:rsidRPr="00F620FC">
        <w:rPr>
          <w:rStyle w:val="EndnoteReference"/>
          <w:rFonts w:ascii="Garamond" w:hAnsi="Garamond"/>
          <w:color w:val="000000"/>
          <w:sz w:val="22"/>
          <w:szCs w:val="22"/>
        </w:rPr>
        <w:t>3</w:t>
      </w:r>
      <w:r w:rsidRPr="00F620FC">
        <w:rPr>
          <w:rFonts w:ascii="Garamond" w:hAnsi="Garamond"/>
          <w:color w:val="000000"/>
          <w:sz w:val="22"/>
          <w:szCs w:val="22"/>
          <w:vertAlign w:val="superscript"/>
        </w:rPr>
        <w:t>1</w:t>
      </w:r>
      <w:r w:rsidRPr="00F620FC">
        <w:rPr>
          <w:rFonts w:ascii="Garamond" w:hAnsi="Garamond"/>
          <w:color w:val="000000"/>
          <w:sz w:val="22"/>
          <w:szCs w:val="22"/>
        </w:rPr>
        <w:t>,</w:t>
      </w:r>
      <w:r w:rsidRPr="00F620FC">
        <w:rPr>
          <w:rFonts w:ascii="Garamond" w:hAnsi="Garamond"/>
          <w:sz w:val="22"/>
          <w:szCs w:val="22"/>
        </w:rPr>
        <w:t xml:space="preserve"> Carol Hodgson</w:t>
      </w:r>
      <w:r w:rsidRPr="00F620FC">
        <w:rPr>
          <w:rStyle w:val="EndnoteReference"/>
          <w:rFonts w:ascii="Garamond" w:hAnsi="Garamond"/>
          <w:color w:val="000000"/>
          <w:sz w:val="22"/>
          <w:szCs w:val="22"/>
        </w:rPr>
        <w:t>3</w:t>
      </w:r>
      <w:r w:rsidRPr="00F620FC">
        <w:rPr>
          <w:rFonts w:ascii="Garamond" w:hAnsi="Garamond"/>
          <w:color w:val="000000"/>
          <w:sz w:val="22"/>
          <w:szCs w:val="22"/>
          <w:vertAlign w:val="superscript"/>
        </w:rPr>
        <w:t>2</w:t>
      </w:r>
      <w:r w:rsidRPr="00F620FC">
        <w:rPr>
          <w:rFonts w:ascii="Garamond" w:hAnsi="Garamond"/>
          <w:color w:val="000000"/>
          <w:sz w:val="22"/>
          <w:szCs w:val="22"/>
        </w:rPr>
        <w:t>,</w:t>
      </w:r>
      <w:r w:rsidRPr="00F620FC">
        <w:rPr>
          <w:rFonts w:ascii="Garamond" w:hAnsi="Garamond"/>
          <w:sz w:val="22"/>
          <w:szCs w:val="22"/>
        </w:rPr>
        <w:t> Morten Hylander Møller</w:t>
      </w:r>
      <w:r w:rsidRPr="00F620FC">
        <w:rPr>
          <w:rFonts w:ascii="Garamond" w:hAnsi="Garamond"/>
          <w:sz w:val="22"/>
          <w:szCs w:val="22"/>
          <w:vertAlign w:val="superscript"/>
        </w:rPr>
        <w:t>33</w:t>
      </w:r>
      <w:r w:rsidRPr="00F620FC">
        <w:rPr>
          <w:rFonts w:ascii="Garamond" w:hAnsi="Garamond"/>
          <w:sz w:val="22"/>
          <w:szCs w:val="22"/>
        </w:rPr>
        <w:t>, Theodore Iwashyna</w:t>
      </w:r>
      <w:r w:rsidRPr="00F620FC">
        <w:rPr>
          <w:rStyle w:val="EndnoteReference"/>
          <w:rFonts w:ascii="Garamond" w:hAnsi="Garamond"/>
          <w:color w:val="000000"/>
          <w:sz w:val="22"/>
          <w:szCs w:val="22"/>
        </w:rPr>
        <w:t>3</w:t>
      </w:r>
      <w:r w:rsidRPr="00F620FC">
        <w:rPr>
          <w:rFonts w:ascii="Garamond" w:hAnsi="Garamond"/>
          <w:color w:val="000000"/>
          <w:sz w:val="22"/>
          <w:szCs w:val="22"/>
          <w:vertAlign w:val="superscript"/>
        </w:rPr>
        <w:t>4</w:t>
      </w:r>
      <w:r w:rsidRPr="00F620FC">
        <w:rPr>
          <w:rFonts w:ascii="Garamond" w:hAnsi="Garamond"/>
          <w:color w:val="000000"/>
          <w:sz w:val="22"/>
          <w:szCs w:val="22"/>
        </w:rPr>
        <w:t>,</w:t>
      </w:r>
      <w:r w:rsidRPr="00F620FC">
        <w:rPr>
          <w:rFonts w:ascii="Garamond" w:hAnsi="Garamond"/>
          <w:sz w:val="22"/>
          <w:szCs w:val="22"/>
        </w:rPr>
        <w:t xml:space="preserve"> Shevin Jacob</w:t>
      </w:r>
      <w:r w:rsidRPr="00F620FC">
        <w:rPr>
          <w:rStyle w:val="EndnoteReference"/>
          <w:rFonts w:ascii="Garamond" w:hAnsi="Garamond"/>
          <w:color w:val="000000"/>
          <w:sz w:val="22"/>
          <w:szCs w:val="22"/>
        </w:rPr>
        <w:t>3</w:t>
      </w:r>
      <w:r w:rsidRPr="00F620FC">
        <w:rPr>
          <w:rFonts w:ascii="Garamond" w:hAnsi="Garamond"/>
          <w:color w:val="000000"/>
          <w:sz w:val="22"/>
          <w:szCs w:val="22"/>
          <w:vertAlign w:val="superscript"/>
        </w:rPr>
        <w:t>5</w:t>
      </w:r>
      <w:r w:rsidRPr="00F620FC">
        <w:rPr>
          <w:rFonts w:ascii="Garamond" w:hAnsi="Garamond"/>
          <w:color w:val="000000"/>
          <w:sz w:val="22"/>
          <w:szCs w:val="22"/>
        </w:rPr>
        <w:t>,</w:t>
      </w:r>
      <w:r w:rsidRPr="00F620FC">
        <w:rPr>
          <w:rFonts w:ascii="Garamond" w:hAnsi="Garamond"/>
          <w:sz w:val="22"/>
          <w:szCs w:val="22"/>
        </w:rPr>
        <w:t xml:space="preserve"> Ruth Kleinpell</w:t>
      </w:r>
      <w:r w:rsidRPr="00F620FC">
        <w:rPr>
          <w:rStyle w:val="EndnoteReference"/>
          <w:rFonts w:ascii="Garamond" w:hAnsi="Garamond"/>
          <w:color w:val="000000"/>
          <w:sz w:val="22"/>
          <w:szCs w:val="22"/>
        </w:rPr>
        <w:t>3</w:t>
      </w:r>
      <w:r w:rsidRPr="00F620FC">
        <w:rPr>
          <w:rFonts w:ascii="Garamond" w:hAnsi="Garamond"/>
          <w:color w:val="000000"/>
          <w:sz w:val="22"/>
          <w:szCs w:val="22"/>
          <w:vertAlign w:val="superscript"/>
        </w:rPr>
        <w:t>6</w:t>
      </w:r>
      <w:r w:rsidRPr="00F620FC">
        <w:rPr>
          <w:rFonts w:ascii="Garamond" w:hAnsi="Garamond"/>
          <w:color w:val="000000"/>
          <w:sz w:val="22"/>
          <w:szCs w:val="22"/>
        </w:rPr>
        <w:t>,</w:t>
      </w:r>
      <w:r w:rsidRPr="00F620FC">
        <w:rPr>
          <w:rFonts w:ascii="Garamond" w:hAnsi="Garamond"/>
          <w:sz w:val="22"/>
          <w:szCs w:val="22"/>
        </w:rPr>
        <w:t xml:space="preserve"> Michael Klompas</w:t>
      </w:r>
      <w:r w:rsidRPr="00F620FC">
        <w:rPr>
          <w:rStyle w:val="EndnoteReference"/>
          <w:rFonts w:ascii="Garamond" w:hAnsi="Garamond"/>
          <w:color w:val="000000"/>
          <w:sz w:val="22"/>
          <w:szCs w:val="22"/>
        </w:rPr>
        <w:t>3</w:t>
      </w:r>
      <w:r w:rsidRPr="00F620FC">
        <w:rPr>
          <w:rFonts w:ascii="Garamond" w:hAnsi="Garamond"/>
          <w:color w:val="000000"/>
          <w:sz w:val="22"/>
          <w:szCs w:val="22"/>
          <w:vertAlign w:val="superscript"/>
        </w:rPr>
        <w:t>7</w:t>
      </w:r>
      <w:r w:rsidRPr="00F620FC">
        <w:rPr>
          <w:rFonts w:ascii="Garamond" w:hAnsi="Garamond"/>
          <w:color w:val="000000"/>
          <w:sz w:val="22"/>
          <w:szCs w:val="22"/>
        </w:rPr>
        <w:t>,</w:t>
      </w:r>
      <w:r w:rsidRPr="00F620FC">
        <w:rPr>
          <w:rFonts w:ascii="Garamond" w:hAnsi="Garamond"/>
          <w:sz w:val="22"/>
          <w:szCs w:val="22"/>
        </w:rPr>
        <w:t xml:space="preserve"> Younsuck Koh</w:t>
      </w:r>
      <w:r w:rsidRPr="00F620FC">
        <w:rPr>
          <w:rStyle w:val="EndnoteReference"/>
          <w:rFonts w:ascii="Garamond" w:hAnsi="Garamond"/>
          <w:color w:val="000000"/>
          <w:sz w:val="22"/>
          <w:szCs w:val="22"/>
        </w:rPr>
        <w:t>3</w:t>
      </w:r>
      <w:r w:rsidRPr="00F620FC">
        <w:rPr>
          <w:rFonts w:ascii="Garamond" w:hAnsi="Garamond"/>
          <w:color w:val="000000"/>
          <w:sz w:val="22"/>
          <w:szCs w:val="22"/>
          <w:vertAlign w:val="superscript"/>
        </w:rPr>
        <w:t>8</w:t>
      </w:r>
      <w:r w:rsidRPr="00F620FC">
        <w:rPr>
          <w:rFonts w:ascii="Garamond" w:hAnsi="Garamond"/>
          <w:sz w:val="22"/>
          <w:szCs w:val="22"/>
        </w:rPr>
        <w:t>, Anand Kumar</w:t>
      </w:r>
      <w:r w:rsidRPr="00F620FC">
        <w:rPr>
          <w:rStyle w:val="EndnoteReference"/>
          <w:rFonts w:ascii="Garamond" w:hAnsi="Garamond"/>
          <w:color w:val="000000"/>
          <w:sz w:val="22"/>
          <w:szCs w:val="22"/>
        </w:rPr>
        <w:t>3</w:t>
      </w:r>
      <w:r w:rsidRPr="00F620FC">
        <w:rPr>
          <w:rFonts w:ascii="Garamond" w:hAnsi="Garamond"/>
          <w:color w:val="000000"/>
          <w:sz w:val="22"/>
          <w:szCs w:val="22"/>
          <w:vertAlign w:val="superscript"/>
        </w:rPr>
        <w:t>9</w:t>
      </w:r>
      <w:r w:rsidRPr="00F620FC">
        <w:rPr>
          <w:rFonts w:ascii="Garamond" w:hAnsi="Garamond"/>
          <w:color w:val="000000"/>
          <w:sz w:val="22"/>
          <w:szCs w:val="22"/>
        </w:rPr>
        <w:t>,</w:t>
      </w:r>
      <w:r w:rsidRPr="00F620FC">
        <w:rPr>
          <w:rFonts w:ascii="Garamond" w:hAnsi="Garamond"/>
          <w:sz w:val="22"/>
          <w:szCs w:val="22"/>
        </w:rPr>
        <w:t xml:space="preserve"> Arthur Kwizera</w:t>
      </w:r>
      <w:r w:rsidRPr="00F620FC">
        <w:rPr>
          <w:rStyle w:val="EndnoteReference"/>
          <w:rFonts w:ascii="Garamond" w:hAnsi="Garamond"/>
          <w:color w:val="000000"/>
          <w:sz w:val="22"/>
          <w:szCs w:val="22"/>
        </w:rPr>
        <w:t>4</w:t>
      </w:r>
      <w:r w:rsidRPr="00F620FC">
        <w:rPr>
          <w:rFonts w:ascii="Garamond" w:hAnsi="Garamond"/>
          <w:color w:val="000000"/>
          <w:sz w:val="22"/>
          <w:szCs w:val="22"/>
          <w:vertAlign w:val="superscript"/>
        </w:rPr>
        <w:t>0</w:t>
      </w:r>
      <w:r w:rsidRPr="00F620FC">
        <w:rPr>
          <w:rFonts w:ascii="Garamond" w:hAnsi="Garamond"/>
          <w:sz w:val="22"/>
          <w:szCs w:val="22"/>
        </w:rPr>
        <w:t>, Suzana Lobo</w:t>
      </w:r>
      <w:r w:rsidRPr="00F620FC">
        <w:rPr>
          <w:rStyle w:val="EndnoteReference"/>
          <w:rFonts w:ascii="Garamond" w:hAnsi="Garamond"/>
          <w:color w:val="000000"/>
          <w:sz w:val="22"/>
          <w:szCs w:val="22"/>
        </w:rPr>
        <w:t>4</w:t>
      </w:r>
      <w:r w:rsidRPr="00F620FC">
        <w:rPr>
          <w:rFonts w:ascii="Garamond" w:hAnsi="Garamond"/>
          <w:color w:val="000000"/>
          <w:sz w:val="22"/>
          <w:szCs w:val="22"/>
          <w:vertAlign w:val="superscript"/>
        </w:rPr>
        <w:t>1</w:t>
      </w:r>
      <w:r w:rsidRPr="00F620FC">
        <w:rPr>
          <w:rFonts w:ascii="Garamond" w:hAnsi="Garamond"/>
          <w:sz w:val="22"/>
          <w:szCs w:val="22"/>
        </w:rPr>
        <w:t>, Henry Masur</w:t>
      </w:r>
      <w:r w:rsidRPr="00F620FC">
        <w:rPr>
          <w:rStyle w:val="EndnoteReference"/>
          <w:rFonts w:ascii="Garamond" w:hAnsi="Garamond"/>
          <w:color w:val="000000"/>
          <w:sz w:val="22"/>
          <w:szCs w:val="22"/>
        </w:rPr>
        <w:t>4</w:t>
      </w:r>
      <w:r w:rsidRPr="00F620FC">
        <w:rPr>
          <w:rFonts w:ascii="Garamond" w:hAnsi="Garamond"/>
          <w:color w:val="000000"/>
          <w:sz w:val="22"/>
          <w:szCs w:val="22"/>
          <w:vertAlign w:val="superscript"/>
        </w:rPr>
        <w:t>2</w:t>
      </w:r>
      <w:r w:rsidRPr="00F620FC">
        <w:rPr>
          <w:rFonts w:ascii="Garamond" w:hAnsi="Garamond"/>
          <w:color w:val="000000"/>
          <w:sz w:val="22"/>
          <w:szCs w:val="22"/>
        </w:rPr>
        <w:t>,</w:t>
      </w:r>
      <w:r w:rsidRPr="00F620FC">
        <w:rPr>
          <w:rFonts w:ascii="Garamond" w:hAnsi="Garamond"/>
          <w:sz w:val="22"/>
          <w:szCs w:val="22"/>
        </w:rPr>
        <w:t xml:space="preserve"> Steven McGloughlin</w:t>
      </w:r>
      <w:r w:rsidRPr="00F620FC">
        <w:rPr>
          <w:rStyle w:val="EndnoteReference"/>
          <w:rFonts w:ascii="Garamond" w:hAnsi="Garamond"/>
          <w:color w:val="000000"/>
          <w:sz w:val="22"/>
          <w:szCs w:val="22"/>
        </w:rPr>
        <w:t>4</w:t>
      </w:r>
      <w:r w:rsidRPr="00F620FC">
        <w:rPr>
          <w:rFonts w:ascii="Garamond" w:hAnsi="Garamond"/>
          <w:color w:val="000000"/>
          <w:sz w:val="22"/>
          <w:szCs w:val="22"/>
          <w:vertAlign w:val="superscript"/>
        </w:rPr>
        <w:t>3</w:t>
      </w:r>
      <w:r w:rsidRPr="00F620FC">
        <w:rPr>
          <w:rFonts w:ascii="Garamond" w:hAnsi="Garamond"/>
          <w:color w:val="000000"/>
          <w:sz w:val="22"/>
          <w:szCs w:val="22"/>
        </w:rPr>
        <w:t>,</w:t>
      </w:r>
      <w:r w:rsidRPr="00F620FC">
        <w:rPr>
          <w:rFonts w:ascii="Garamond" w:hAnsi="Garamond"/>
          <w:sz w:val="22"/>
          <w:szCs w:val="22"/>
        </w:rPr>
        <w:t xml:space="preserve"> Sangeeta Mehta</w:t>
      </w:r>
      <w:r w:rsidRPr="00F620FC">
        <w:rPr>
          <w:rStyle w:val="EndnoteReference"/>
          <w:rFonts w:ascii="Garamond" w:hAnsi="Garamond"/>
          <w:color w:val="000000"/>
          <w:sz w:val="22"/>
          <w:szCs w:val="22"/>
        </w:rPr>
        <w:t>4</w:t>
      </w:r>
      <w:r w:rsidRPr="00F620FC">
        <w:rPr>
          <w:rFonts w:ascii="Garamond" w:hAnsi="Garamond"/>
          <w:color w:val="000000"/>
          <w:sz w:val="22"/>
          <w:szCs w:val="22"/>
          <w:vertAlign w:val="superscript"/>
        </w:rPr>
        <w:t>4</w:t>
      </w:r>
      <w:r w:rsidRPr="00F620FC">
        <w:rPr>
          <w:rFonts w:ascii="Garamond" w:hAnsi="Garamond"/>
          <w:sz w:val="22"/>
          <w:szCs w:val="22"/>
        </w:rPr>
        <w:t>, Yatin Mehta</w:t>
      </w:r>
      <w:r w:rsidRPr="00F620FC">
        <w:rPr>
          <w:rStyle w:val="EndnoteReference"/>
          <w:rFonts w:ascii="Garamond" w:hAnsi="Garamond"/>
          <w:color w:val="000000"/>
          <w:sz w:val="22"/>
          <w:szCs w:val="22"/>
        </w:rPr>
        <w:t>4</w:t>
      </w:r>
      <w:r w:rsidRPr="00F620FC">
        <w:rPr>
          <w:rFonts w:ascii="Garamond" w:hAnsi="Garamond"/>
          <w:color w:val="000000"/>
          <w:sz w:val="22"/>
          <w:szCs w:val="22"/>
          <w:vertAlign w:val="superscript"/>
        </w:rPr>
        <w:t>5</w:t>
      </w:r>
      <w:r w:rsidRPr="00F620FC">
        <w:rPr>
          <w:rFonts w:ascii="Garamond" w:hAnsi="Garamond"/>
          <w:color w:val="000000"/>
          <w:sz w:val="22"/>
          <w:szCs w:val="22"/>
        </w:rPr>
        <w:t>,</w:t>
      </w:r>
      <w:r w:rsidRPr="00F620FC">
        <w:rPr>
          <w:rFonts w:ascii="Garamond" w:hAnsi="Garamond"/>
          <w:sz w:val="22"/>
          <w:szCs w:val="22"/>
        </w:rPr>
        <w:t xml:space="preserve"> Mervyn Mer</w:t>
      </w:r>
      <w:r w:rsidRPr="00F620FC">
        <w:rPr>
          <w:rFonts w:ascii="Garamond" w:hAnsi="Garamond"/>
          <w:sz w:val="22"/>
          <w:szCs w:val="22"/>
          <w:vertAlign w:val="superscript"/>
        </w:rPr>
        <w:t>46</w:t>
      </w:r>
      <w:r w:rsidRPr="00F620FC">
        <w:rPr>
          <w:rFonts w:ascii="Garamond" w:hAnsi="Garamond"/>
          <w:sz w:val="22"/>
          <w:szCs w:val="22"/>
        </w:rPr>
        <w:t>, Mark Nunnally</w:t>
      </w:r>
      <w:r w:rsidRPr="00F620FC">
        <w:rPr>
          <w:rStyle w:val="EndnoteReference"/>
          <w:rFonts w:ascii="Garamond" w:hAnsi="Garamond"/>
          <w:color w:val="000000"/>
          <w:sz w:val="22"/>
          <w:szCs w:val="22"/>
        </w:rPr>
        <w:t>4</w:t>
      </w:r>
      <w:r w:rsidRPr="00F620FC">
        <w:rPr>
          <w:rFonts w:ascii="Garamond" w:hAnsi="Garamond"/>
          <w:color w:val="000000"/>
          <w:sz w:val="22"/>
          <w:szCs w:val="22"/>
          <w:vertAlign w:val="superscript"/>
        </w:rPr>
        <w:t>7</w:t>
      </w:r>
      <w:r w:rsidRPr="00F620FC">
        <w:rPr>
          <w:rFonts w:ascii="Garamond" w:hAnsi="Garamond"/>
          <w:sz w:val="22"/>
          <w:szCs w:val="22"/>
        </w:rPr>
        <w:t>, Simon Oczkowski</w:t>
      </w:r>
      <w:r w:rsidRPr="00F620FC">
        <w:rPr>
          <w:rStyle w:val="EndnoteReference"/>
          <w:rFonts w:ascii="Garamond" w:hAnsi="Garamond"/>
          <w:color w:val="000000"/>
          <w:sz w:val="22"/>
          <w:szCs w:val="22"/>
        </w:rPr>
        <w:t>4</w:t>
      </w:r>
      <w:r w:rsidRPr="00F620FC">
        <w:rPr>
          <w:rFonts w:ascii="Garamond" w:hAnsi="Garamond"/>
          <w:color w:val="000000"/>
          <w:sz w:val="22"/>
          <w:szCs w:val="22"/>
          <w:vertAlign w:val="superscript"/>
        </w:rPr>
        <w:t>8</w:t>
      </w:r>
      <w:r w:rsidRPr="00F620FC">
        <w:rPr>
          <w:rFonts w:ascii="Garamond" w:hAnsi="Garamond"/>
          <w:sz w:val="22"/>
          <w:szCs w:val="22"/>
        </w:rPr>
        <w:t>, Tiffany Osborn</w:t>
      </w:r>
      <w:r w:rsidRPr="00F620FC">
        <w:rPr>
          <w:rStyle w:val="EndnoteReference"/>
          <w:rFonts w:ascii="Garamond" w:hAnsi="Garamond"/>
          <w:color w:val="000000"/>
          <w:sz w:val="22"/>
          <w:szCs w:val="22"/>
        </w:rPr>
        <w:t>4</w:t>
      </w:r>
      <w:r w:rsidRPr="00F620FC">
        <w:rPr>
          <w:rFonts w:ascii="Garamond" w:hAnsi="Garamond"/>
          <w:color w:val="000000"/>
          <w:sz w:val="22"/>
          <w:szCs w:val="22"/>
          <w:vertAlign w:val="superscript"/>
        </w:rPr>
        <w:t>9</w:t>
      </w:r>
      <w:r w:rsidRPr="00F620FC">
        <w:rPr>
          <w:rFonts w:ascii="Garamond" w:hAnsi="Garamond"/>
          <w:sz w:val="22"/>
          <w:szCs w:val="22"/>
        </w:rPr>
        <w:t>, Elizabeth Papathanassoglou</w:t>
      </w:r>
      <w:r w:rsidRPr="00F620FC">
        <w:rPr>
          <w:rStyle w:val="EndnoteReference"/>
          <w:rFonts w:ascii="Garamond" w:hAnsi="Garamond"/>
          <w:color w:val="000000"/>
          <w:sz w:val="22"/>
          <w:szCs w:val="22"/>
        </w:rPr>
        <w:t>5</w:t>
      </w:r>
      <w:r w:rsidRPr="00F620FC">
        <w:rPr>
          <w:rFonts w:ascii="Garamond" w:hAnsi="Garamond"/>
          <w:color w:val="000000"/>
          <w:sz w:val="22"/>
          <w:szCs w:val="22"/>
          <w:vertAlign w:val="superscript"/>
        </w:rPr>
        <w:t>0</w:t>
      </w:r>
      <w:r w:rsidRPr="00F620FC">
        <w:rPr>
          <w:rFonts w:ascii="Garamond" w:hAnsi="Garamond"/>
          <w:color w:val="000000"/>
          <w:sz w:val="22"/>
          <w:szCs w:val="22"/>
        </w:rPr>
        <w:t>,</w:t>
      </w:r>
      <w:r w:rsidRPr="00F620FC">
        <w:rPr>
          <w:rFonts w:ascii="Garamond" w:hAnsi="Garamond"/>
          <w:sz w:val="22"/>
          <w:szCs w:val="22"/>
        </w:rPr>
        <w:t xml:space="preserve"> Anders Perner</w:t>
      </w:r>
      <w:r w:rsidRPr="00F620FC">
        <w:rPr>
          <w:rStyle w:val="EndnoteReference"/>
          <w:rFonts w:ascii="Garamond" w:hAnsi="Garamond"/>
          <w:color w:val="000000"/>
          <w:sz w:val="22"/>
          <w:szCs w:val="22"/>
        </w:rPr>
        <w:t>5</w:t>
      </w:r>
      <w:r w:rsidRPr="00F620FC">
        <w:rPr>
          <w:rFonts w:ascii="Garamond" w:hAnsi="Garamond"/>
          <w:color w:val="000000"/>
          <w:sz w:val="22"/>
          <w:szCs w:val="22"/>
          <w:vertAlign w:val="superscript"/>
        </w:rPr>
        <w:t>1</w:t>
      </w:r>
      <w:r w:rsidRPr="00F620FC">
        <w:rPr>
          <w:rFonts w:ascii="Garamond" w:hAnsi="Garamond"/>
          <w:sz w:val="22"/>
          <w:szCs w:val="22"/>
        </w:rPr>
        <w:t>, Michael Puskarich</w:t>
      </w:r>
      <w:r w:rsidRPr="00F620FC">
        <w:rPr>
          <w:rFonts w:ascii="Garamond" w:hAnsi="Garamond"/>
          <w:color w:val="000000"/>
          <w:sz w:val="22"/>
          <w:szCs w:val="22"/>
          <w:vertAlign w:val="superscript"/>
        </w:rPr>
        <w:t>52</w:t>
      </w:r>
      <w:r w:rsidRPr="00F620FC">
        <w:rPr>
          <w:rFonts w:ascii="Garamond" w:hAnsi="Garamond"/>
          <w:color w:val="000000"/>
          <w:sz w:val="22"/>
          <w:szCs w:val="22"/>
        </w:rPr>
        <w:t>,</w:t>
      </w:r>
      <w:r w:rsidRPr="00F620FC">
        <w:rPr>
          <w:rFonts w:ascii="Garamond" w:hAnsi="Garamond"/>
          <w:sz w:val="22"/>
          <w:szCs w:val="22"/>
        </w:rPr>
        <w:t xml:space="preserve"> Jason Roberts</w:t>
      </w:r>
      <w:r w:rsidRPr="00F620FC">
        <w:rPr>
          <w:rFonts w:ascii="Garamond" w:hAnsi="Garamond"/>
          <w:color w:val="000000"/>
          <w:sz w:val="22"/>
          <w:szCs w:val="22"/>
          <w:vertAlign w:val="superscript"/>
        </w:rPr>
        <w:t>53</w:t>
      </w:r>
      <w:r w:rsidRPr="00F620FC">
        <w:rPr>
          <w:rFonts w:ascii="Garamond" w:hAnsi="Garamond"/>
          <w:sz w:val="22"/>
          <w:szCs w:val="22"/>
        </w:rPr>
        <w:t>, William Schweickert</w:t>
      </w:r>
      <w:r w:rsidRPr="00F620FC">
        <w:rPr>
          <w:rStyle w:val="EndnoteReference"/>
          <w:rFonts w:ascii="Garamond" w:hAnsi="Garamond"/>
          <w:color w:val="000000"/>
          <w:sz w:val="22"/>
          <w:szCs w:val="22"/>
        </w:rPr>
        <w:t>5</w:t>
      </w:r>
      <w:r w:rsidRPr="00F620FC">
        <w:rPr>
          <w:rFonts w:ascii="Garamond" w:hAnsi="Garamond"/>
          <w:color w:val="000000"/>
          <w:sz w:val="22"/>
          <w:szCs w:val="22"/>
          <w:vertAlign w:val="superscript"/>
        </w:rPr>
        <w:t>4</w:t>
      </w:r>
      <w:r w:rsidRPr="00F620FC">
        <w:rPr>
          <w:rFonts w:ascii="Garamond" w:hAnsi="Garamond"/>
          <w:color w:val="000000"/>
          <w:sz w:val="22"/>
          <w:szCs w:val="22"/>
        </w:rPr>
        <w:t>,</w:t>
      </w:r>
      <w:r w:rsidRPr="00F620FC">
        <w:rPr>
          <w:rFonts w:ascii="Garamond" w:hAnsi="Garamond"/>
          <w:sz w:val="22"/>
          <w:szCs w:val="22"/>
        </w:rPr>
        <w:t xml:space="preserve"> Maureen Seckel</w:t>
      </w:r>
      <w:r w:rsidRPr="00F620FC">
        <w:rPr>
          <w:rStyle w:val="EndnoteReference"/>
          <w:rFonts w:ascii="Garamond" w:hAnsi="Garamond"/>
          <w:color w:val="000000"/>
          <w:sz w:val="22"/>
          <w:szCs w:val="22"/>
        </w:rPr>
        <w:t>5</w:t>
      </w:r>
      <w:r w:rsidRPr="00F620FC">
        <w:rPr>
          <w:rFonts w:ascii="Garamond" w:hAnsi="Garamond"/>
          <w:color w:val="000000"/>
          <w:sz w:val="22"/>
          <w:szCs w:val="22"/>
          <w:vertAlign w:val="superscript"/>
        </w:rPr>
        <w:t>5</w:t>
      </w:r>
      <w:r w:rsidRPr="00F620FC">
        <w:rPr>
          <w:rFonts w:ascii="Garamond" w:hAnsi="Garamond"/>
          <w:color w:val="000000"/>
          <w:sz w:val="22"/>
          <w:szCs w:val="22"/>
        </w:rPr>
        <w:t>,</w:t>
      </w:r>
      <w:r w:rsidRPr="00F620FC">
        <w:rPr>
          <w:rFonts w:ascii="Garamond" w:hAnsi="Garamond"/>
          <w:sz w:val="22"/>
          <w:szCs w:val="22"/>
        </w:rPr>
        <w:t xml:space="preserve"> Jonathan Sevransky</w:t>
      </w:r>
      <w:r w:rsidRPr="00F620FC">
        <w:rPr>
          <w:rStyle w:val="EndnoteReference"/>
          <w:rFonts w:ascii="Garamond" w:hAnsi="Garamond"/>
          <w:color w:val="000000"/>
          <w:sz w:val="22"/>
          <w:szCs w:val="22"/>
        </w:rPr>
        <w:t>5</w:t>
      </w:r>
      <w:r w:rsidRPr="00F620FC">
        <w:rPr>
          <w:rFonts w:ascii="Garamond" w:hAnsi="Garamond"/>
          <w:color w:val="000000"/>
          <w:sz w:val="22"/>
          <w:szCs w:val="22"/>
          <w:vertAlign w:val="superscript"/>
        </w:rPr>
        <w:t>6</w:t>
      </w:r>
      <w:r w:rsidRPr="00F620FC">
        <w:rPr>
          <w:rFonts w:ascii="Garamond" w:hAnsi="Garamond"/>
          <w:color w:val="000000"/>
          <w:sz w:val="22"/>
          <w:szCs w:val="22"/>
        </w:rPr>
        <w:t>,</w:t>
      </w:r>
      <w:r w:rsidRPr="00F620FC">
        <w:rPr>
          <w:rFonts w:ascii="Garamond" w:hAnsi="Garamond"/>
          <w:sz w:val="22"/>
          <w:szCs w:val="22"/>
        </w:rPr>
        <w:t xml:space="preserve"> Charles L Sprung</w:t>
      </w:r>
      <w:r w:rsidRPr="00F620FC">
        <w:rPr>
          <w:rStyle w:val="EndnoteReference"/>
          <w:rFonts w:ascii="Garamond" w:hAnsi="Garamond"/>
          <w:color w:val="000000"/>
          <w:sz w:val="22"/>
          <w:szCs w:val="22"/>
        </w:rPr>
        <w:t>57,</w:t>
      </w:r>
      <w:r w:rsidRPr="00F620FC">
        <w:rPr>
          <w:rFonts w:ascii="Garamond" w:hAnsi="Garamond"/>
          <w:sz w:val="22"/>
          <w:szCs w:val="22"/>
        </w:rPr>
        <w:t xml:space="preserve"> Tobias Welte</w:t>
      </w:r>
      <w:r w:rsidRPr="00F620FC">
        <w:rPr>
          <w:rStyle w:val="EndnoteReference"/>
          <w:rFonts w:ascii="Garamond" w:hAnsi="Garamond"/>
          <w:color w:val="000000"/>
          <w:sz w:val="22"/>
          <w:szCs w:val="22"/>
        </w:rPr>
        <w:t>5</w:t>
      </w:r>
      <w:r w:rsidRPr="00F620FC">
        <w:rPr>
          <w:rFonts w:ascii="Garamond" w:hAnsi="Garamond"/>
          <w:color w:val="000000"/>
          <w:sz w:val="22"/>
          <w:szCs w:val="22"/>
          <w:vertAlign w:val="superscript"/>
        </w:rPr>
        <w:t>8</w:t>
      </w:r>
      <w:r w:rsidRPr="00F620FC">
        <w:rPr>
          <w:rFonts w:ascii="Garamond" w:hAnsi="Garamond"/>
          <w:color w:val="000000"/>
          <w:sz w:val="22"/>
          <w:szCs w:val="22"/>
        </w:rPr>
        <w:t>,</w:t>
      </w:r>
      <w:r w:rsidRPr="00F620FC">
        <w:rPr>
          <w:rFonts w:ascii="Garamond" w:hAnsi="Garamond"/>
          <w:sz w:val="22"/>
          <w:szCs w:val="22"/>
        </w:rPr>
        <w:t xml:space="preserve"> Janice Zimmerman</w:t>
      </w:r>
      <w:r w:rsidRPr="00F620FC">
        <w:rPr>
          <w:rStyle w:val="EndnoteReference"/>
          <w:rFonts w:ascii="Garamond" w:hAnsi="Garamond"/>
          <w:color w:val="000000"/>
          <w:sz w:val="22"/>
          <w:szCs w:val="22"/>
        </w:rPr>
        <w:t>5</w:t>
      </w:r>
      <w:r w:rsidRPr="00F620FC">
        <w:rPr>
          <w:rFonts w:ascii="Garamond" w:hAnsi="Garamond"/>
          <w:color w:val="000000"/>
          <w:sz w:val="22"/>
          <w:szCs w:val="22"/>
          <w:vertAlign w:val="superscript"/>
        </w:rPr>
        <w:t>9</w:t>
      </w:r>
      <w:r w:rsidRPr="00F620FC">
        <w:rPr>
          <w:rFonts w:ascii="Garamond" w:hAnsi="Garamond"/>
          <w:color w:val="000000"/>
          <w:sz w:val="22"/>
          <w:szCs w:val="22"/>
        </w:rPr>
        <w:t>,</w:t>
      </w:r>
      <w:r w:rsidRPr="00F620FC">
        <w:rPr>
          <w:rFonts w:ascii="Garamond" w:hAnsi="Garamond"/>
          <w:sz w:val="22"/>
          <w:szCs w:val="22"/>
        </w:rPr>
        <w:t xml:space="preserve"> Mitchell Levy</w:t>
      </w:r>
      <w:r w:rsidRPr="00F620FC">
        <w:rPr>
          <w:rStyle w:val="EndnoteReference"/>
          <w:rFonts w:ascii="Garamond" w:hAnsi="Garamond"/>
          <w:color w:val="000000"/>
          <w:sz w:val="22"/>
          <w:szCs w:val="22"/>
        </w:rPr>
        <w:t>6</w:t>
      </w:r>
      <w:r w:rsidRPr="00F620FC">
        <w:rPr>
          <w:rFonts w:ascii="Garamond" w:hAnsi="Garamond"/>
          <w:color w:val="000000"/>
          <w:sz w:val="22"/>
          <w:szCs w:val="22"/>
          <w:vertAlign w:val="superscript"/>
        </w:rPr>
        <w:t>0</w:t>
      </w:r>
      <w:r w:rsidRPr="00F620FC">
        <w:rPr>
          <w:rFonts w:ascii="Garamond" w:hAnsi="Garamond"/>
          <w:color w:val="000000"/>
          <w:sz w:val="22"/>
          <w:szCs w:val="22"/>
        </w:rPr>
        <w:t>.</w:t>
      </w:r>
    </w:p>
    <w:p w14:paraId="78DA8529" w14:textId="77777777" w:rsidR="00F620FC" w:rsidRPr="00F620FC" w:rsidRDefault="00F620FC" w:rsidP="00F620FC">
      <w:pPr>
        <w:ind w:left="720" w:hanging="360"/>
        <w:rPr>
          <w:rFonts w:ascii="Garamond" w:hAnsi="Garamond"/>
        </w:rPr>
      </w:pPr>
    </w:p>
    <w:p w14:paraId="7233786B" w14:textId="77777777" w:rsidR="00F620FC" w:rsidRPr="00F620FC" w:rsidRDefault="00F620FC" w:rsidP="00F620FC">
      <w:pPr>
        <w:rPr>
          <w:rFonts w:ascii="Garamond" w:hAnsi="Garamond" w:cstheme="minorHAnsi"/>
          <w:b/>
          <w:bCs/>
          <w:szCs w:val="22"/>
        </w:rPr>
      </w:pPr>
      <w:r w:rsidRPr="00F620FC">
        <w:rPr>
          <w:rFonts w:ascii="Garamond" w:hAnsi="Garamond" w:cstheme="minorHAnsi"/>
          <w:b/>
          <w:bCs/>
          <w:szCs w:val="22"/>
        </w:rPr>
        <w:t>Affiliations</w:t>
      </w:r>
    </w:p>
    <w:p w14:paraId="3B9F8AE5"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sz w:val="20"/>
        </w:rPr>
        <w:t>Division of Pulmonary, Critical Care and Sleep Medicine, University of Washington, USA</w:t>
      </w:r>
    </w:p>
    <w:p w14:paraId="72A04DED" w14:textId="77777777" w:rsidR="00F620FC" w:rsidRPr="00F620FC" w:rsidRDefault="00F620FC" w:rsidP="00F620FC">
      <w:pPr>
        <w:pStyle w:val="EndnoteText"/>
        <w:numPr>
          <w:ilvl w:val="0"/>
          <w:numId w:val="1"/>
        </w:numPr>
        <w:spacing w:line="240" w:lineRule="auto"/>
        <w:ind w:left="360"/>
        <w:rPr>
          <w:sz w:val="20"/>
        </w:rPr>
      </w:pPr>
      <w:r w:rsidRPr="00F620FC">
        <w:rPr>
          <w:color w:val="000000"/>
          <w:sz w:val="20"/>
        </w:rPr>
        <w:t>Adult Critical Care, St George’s University Hospitals NHS Foundation Trust &amp; St George’s University of London, London, UK</w:t>
      </w:r>
    </w:p>
    <w:p w14:paraId="0ADA7C08" w14:textId="77777777" w:rsidR="00F620FC" w:rsidRPr="00F620FC" w:rsidRDefault="00F620FC" w:rsidP="00F620FC">
      <w:pPr>
        <w:pStyle w:val="EndnoteText"/>
        <w:numPr>
          <w:ilvl w:val="0"/>
          <w:numId w:val="1"/>
        </w:numPr>
        <w:spacing w:line="240" w:lineRule="auto"/>
        <w:ind w:left="360"/>
        <w:rPr>
          <w:color w:val="000000" w:themeColor="text1"/>
          <w:sz w:val="20"/>
        </w:rPr>
      </w:pPr>
      <w:r w:rsidRPr="00F620FC">
        <w:rPr>
          <w:color w:val="000000"/>
          <w:sz w:val="20"/>
        </w:rPr>
        <w:t xml:space="preserve">Department of Health Research Methods, Evidence, and Impact, McMaster University, Canada &amp; Department of </w:t>
      </w:r>
      <w:r w:rsidRPr="00F620FC">
        <w:rPr>
          <w:color w:val="000000" w:themeColor="text1"/>
          <w:sz w:val="20"/>
        </w:rPr>
        <w:t>Medicine, McMaster University, Hamilton, Canada</w:t>
      </w:r>
    </w:p>
    <w:p w14:paraId="7AD4E6FD" w14:textId="77777777" w:rsidR="00F620FC" w:rsidRPr="00F620FC" w:rsidRDefault="00F620FC" w:rsidP="00F620FC">
      <w:pPr>
        <w:pStyle w:val="EndnoteText"/>
        <w:numPr>
          <w:ilvl w:val="0"/>
          <w:numId w:val="1"/>
        </w:numPr>
        <w:spacing w:line="240" w:lineRule="auto"/>
        <w:ind w:left="360"/>
        <w:rPr>
          <w:color w:val="000000" w:themeColor="text1"/>
          <w:sz w:val="20"/>
        </w:rPr>
      </w:pPr>
      <w:r w:rsidRPr="00F620FC">
        <w:rPr>
          <w:color w:val="000000" w:themeColor="text1"/>
          <w:sz w:val="20"/>
        </w:rPr>
        <w:t>Dipartimento di Scienze dell’ Emergenza  Anestesiologiche e della Rianimazione, Policlinico Universitario A. Gemelli IRCCS  Rome, Italy</w:t>
      </w:r>
    </w:p>
    <w:p w14:paraId="54AE7EEE"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color w:val="000000" w:themeColor="text1"/>
          <w:sz w:val="20"/>
        </w:rPr>
        <w:t xml:space="preserve">Emory </w:t>
      </w:r>
      <w:r w:rsidRPr="00F620FC">
        <w:rPr>
          <w:rFonts w:cstheme="minorHAnsi"/>
          <w:sz w:val="20"/>
        </w:rPr>
        <w:t>University School of Medicine, USA</w:t>
      </w:r>
    </w:p>
    <w:p w14:paraId="45485697"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Western Health, Melbourne, Australia</w:t>
      </w:r>
    </w:p>
    <w:p w14:paraId="032EA870" w14:textId="77777777" w:rsidR="00F620FC" w:rsidRPr="00F620FC" w:rsidRDefault="00F620FC" w:rsidP="00F620FC">
      <w:pPr>
        <w:pStyle w:val="EndnoteText"/>
        <w:numPr>
          <w:ilvl w:val="0"/>
          <w:numId w:val="1"/>
        </w:numPr>
        <w:spacing w:line="240" w:lineRule="auto"/>
        <w:ind w:left="360"/>
        <w:rPr>
          <w:sz w:val="20"/>
        </w:rPr>
      </w:pPr>
      <w:r w:rsidRPr="00F620FC">
        <w:rPr>
          <w:sz w:val="20"/>
        </w:rPr>
        <w:t>Federal University of Sao Paulo, Sao Paulo, Brazil</w:t>
      </w:r>
    </w:p>
    <w:p w14:paraId="30009267" w14:textId="77777777" w:rsidR="00F620FC" w:rsidRPr="00F620FC" w:rsidRDefault="00F620FC" w:rsidP="00F620FC">
      <w:pPr>
        <w:pStyle w:val="EndnoteText"/>
        <w:numPr>
          <w:ilvl w:val="0"/>
          <w:numId w:val="1"/>
        </w:numPr>
        <w:spacing w:line="240" w:lineRule="auto"/>
        <w:ind w:left="360"/>
        <w:rPr>
          <w:sz w:val="20"/>
        </w:rPr>
      </w:pPr>
      <w:r w:rsidRPr="00F620FC">
        <w:rPr>
          <w:sz w:val="20"/>
        </w:rPr>
        <w:t>Ottawa Hospital, Ottawa, ON, Canada</w:t>
      </w:r>
    </w:p>
    <w:p w14:paraId="20FD385D" w14:textId="77777777" w:rsidR="00F620FC" w:rsidRPr="00F620FC" w:rsidRDefault="00F620FC" w:rsidP="00F620FC">
      <w:pPr>
        <w:pStyle w:val="EndnoteText"/>
        <w:numPr>
          <w:ilvl w:val="0"/>
          <w:numId w:val="1"/>
        </w:numPr>
        <w:spacing w:line="240" w:lineRule="auto"/>
        <w:ind w:left="360"/>
        <w:rPr>
          <w:sz w:val="20"/>
        </w:rPr>
      </w:pPr>
      <w:r w:rsidRPr="00F620FC">
        <w:rPr>
          <w:sz w:val="20"/>
        </w:rPr>
        <w:t>Guy’s &amp; St Thomas’ Hospital, London, England, UK</w:t>
      </w:r>
    </w:p>
    <w:p w14:paraId="2D680215"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University of Michigan and VA Center for Clinical Management Research</w:t>
      </w:r>
      <w:r w:rsidRPr="00F620FC">
        <w:rPr>
          <w:sz w:val="20"/>
        </w:rPr>
        <w:t>, USA</w:t>
      </w:r>
    </w:p>
    <w:p w14:paraId="0A249F3F" w14:textId="77777777" w:rsidR="00F620FC" w:rsidRPr="00F620FC" w:rsidRDefault="00F620FC" w:rsidP="00F620FC">
      <w:pPr>
        <w:pStyle w:val="EndnoteText"/>
        <w:numPr>
          <w:ilvl w:val="0"/>
          <w:numId w:val="1"/>
        </w:numPr>
        <w:spacing w:line="240" w:lineRule="auto"/>
        <w:ind w:left="360"/>
        <w:rPr>
          <w:sz w:val="20"/>
        </w:rPr>
      </w:pPr>
      <w:r w:rsidRPr="00F620FC">
        <w:rPr>
          <w:sz w:val="20"/>
        </w:rPr>
        <w:t>Cooper Health System, Camden, NJ, USA</w:t>
      </w:r>
    </w:p>
    <w:p w14:paraId="39FDEF88" w14:textId="77777777" w:rsidR="00F620FC" w:rsidRPr="00F620FC" w:rsidRDefault="00F620FC" w:rsidP="00F620FC">
      <w:pPr>
        <w:pStyle w:val="EndnoteText"/>
        <w:numPr>
          <w:ilvl w:val="0"/>
          <w:numId w:val="1"/>
        </w:numPr>
        <w:spacing w:line="240" w:lineRule="auto"/>
        <w:ind w:left="360"/>
        <w:rPr>
          <w:sz w:val="20"/>
        </w:rPr>
      </w:pPr>
      <w:r w:rsidRPr="00F620FC">
        <w:rPr>
          <w:sz w:val="20"/>
        </w:rPr>
        <w:t>University of Kansas Medical Center, Kansas City, KS, USA</w:t>
      </w:r>
    </w:p>
    <w:p w14:paraId="5DDAFE5C" w14:textId="77777777" w:rsidR="00F620FC" w:rsidRPr="00F620FC" w:rsidRDefault="00F620FC" w:rsidP="00F620FC">
      <w:pPr>
        <w:pStyle w:val="ListParagraph"/>
        <w:numPr>
          <w:ilvl w:val="0"/>
          <w:numId w:val="1"/>
        </w:numPr>
        <w:shd w:val="clear" w:color="auto" w:fill="FFFFFF"/>
        <w:ind w:left="360"/>
        <w:textAlignment w:val="baseline"/>
        <w:rPr>
          <w:rFonts w:ascii="Garamond" w:hAnsi="Garamond"/>
          <w:color w:val="000000"/>
          <w:sz w:val="20"/>
          <w:szCs w:val="20"/>
          <w:lang w:eastAsia="nl-NL"/>
        </w:rPr>
      </w:pPr>
      <w:r w:rsidRPr="00F620FC">
        <w:rPr>
          <w:rFonts w:ascii="Garamond" w:hAnsi="Garamond"/>
          <w:color w:val="000000"/>
          <w:sz w:val="20"/>
          <w:szCs w:val="20"/>
          <w:lang w:eastAsia="nl-NL"/>
        </w:rPr>
        <w:t>Division of Infectious Diseases, Amsterdam UMC, University of Amsterdam, Amsterdam</w:t>
      </w:r>
    </w:p>
    <w:p w14:paraId="355CF3FA" w14:textId="77777777" w:rsidR="00F620FC" w:rsidRPr="00F620FC" w:rsidRDefault="00F620FC" w:rsidP="00F620FC">
      <w:pPr>
        <w:pStyle w:val="EndnoteText"/>
        <w:numPr>
          <w:ilvl w:val="0"/>
          <w:numId w:val="1"/>
        </w:numPr>
        <w:spacing w:line="240" w:lineRule="auto"/>
        <w:ind w:left="360"/>
        <w:rPr>
          <w:sz w:val="20"/>
        </w:rPr>
      </w:pPr>
      <w:r w:rsidRPr="00F620FC">
        <w:rPr>
          <w:sz w:val="20"/>
        </w:rPr>
        <w:t>Department of Internal Medicine, College of Medicine and Health Sciences, United Arab Emirates University, PO Box 17666, Al Ain, United Arab Emirates</w:t>
      </w:r>
    </w:p>
    <w:p w14:paraId="4A088E85" w14:textId="77777777" w:rsidR="00F620FC" w:rsidRPr="00F620FC" w:rsidRDefault="00F620FC" w:rsidP="00F620FC">
      <w:pPr>
        <w:pStyle w:val="EndnoteText"/>
        <w:numPr>
          <w:ilvl w:val="0"/>
          <w:numId w:val="1"/>
        </w:numPr>
        <w:spacing w:line="240" w:lineRule="auto"/>
        <w:ind w:left="360"/>
        <w:rPr>
          <w:sz w:val="20"/>
        </w:rPr>
      </w:pPr>
      <w:r w:rsidRPr="00F620FC">
        <w:rPr>
          <w:sz w:val="20"/>
        </w:rPr>
        <w:t>University of Pittsburgh Critical Care Medicine CRISMA Laboratory, Pittsburgh, PA, USA</w:t>
      </w:r>
    </w:p>
    <w:p w14:paraId="45504FD8" w14:textId="77777777" w:rsidR="00F620FC" w:rsidRPr="00F620FC" w:rsidRDefault="00F620FC" w:rsidP="00F620FC">
      <w:pPr>
        <w:pStyle w:val="EndnoteText"/>
        <w:numPr>
          <w:ilvl w:val="0"/>
          <w:numId w:val="1"/>
        </w:numPr>
        <w:spacing w:line="240" w:lineRule="auto"/>
        <w:ind w:left="360"/>
        <w:rPr>
          <w:sz w:val="20"/>
        </w:rPr>
      </w:pPr>
      <w:r w:rsidRPr="00F620FC">
        <w:rPr>
          <w:rFonts w:cs="Arial"/>
          <w:color w:val="000000"/>
          <w:sz w:val="20"/>
        </w:rPr>
        <w:t>Intensive Care Department, Ministry of National Guard Health Affairs, King Saud Bin Abdulaziz University for Health Sciences,</w:t>
      </w:r>
      <w:r w:rsidRPr="00F620FC">
        <w:rPr>
          <w:rFonts w:cs="Arial"/>
          <w:bCs/>
          <w:color w:val="000000"/>
          <w:sz w:val="20"/>
        </w:rPr>
        <w:t xml:space="preserve"> </w:t>
      </w:r>
      <w:r w:rsidRPr="00F620FC">
        <w:rPr>
          <w:rFonts w:cs="Arial"/>
          <w:color w:val="000000"/>
          <w:sz w:val="20"/>
          <w:shd w:val="clear" w:color="auto" w:fill="FFFFFF"/>
        </w:rPr>
        <w:t>King Abdullah International Medical Research Center,</w:t>
      </w:r>
      <w:r w:rsidRPr="00F620FC">
        <w:rPr>
          <w:rFonts w:cs="Arial"/>
          <w:color w:val="000000"/>
          <w:sz w:val="20"/>
        </w:rPr>
        <w:t xml:space="preserve"> Riyadh, Kingdom of Saudi Arabia</w:t>
      </w:r>
    </w:p>
    <w:p w14:paraId="3513EEE8"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University of Sao Paulo, School of Medicine, Brazil</w:t>
      </w:r>
    </w:p>
    <w:p w14:paraId="58C1012A" w14:textId="77777777" w:rsidR="00F620FC" w:rsidRPr="00F620FC" w:rsidRDefault="00F620FC" w:rsidP="00F620FC">
      <w:pPr>
        <w:pStyle w:val="EndnoteText"/>
        <w:numPr>
          <w:ilvl w:val="0"/>
          <w:numId w:val="1"/>
        </w:numPr>
        <w:spacing w:line="240" w:lineRule="auto"/>
        <w:ind w:left="360"/>
        <w:rPr>
          <w:sz w:val="20"/>
        </w:rPr>
      </w:pPr>
      <w:r w:rsidRPr="00F620FC">
        <w:rPr>
          <w:sz w:val="20"/>
        </w:rPr>
        <w:t xml:space="preserve">Guy’s &amp; St Thomas’ Hospital, London, England, UK </w:t>
      </w:r>
    </w:p>
    <w:p w14:paraId="7F567BA6"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University of Minnesota</w:t>
      </w:r>
    </w:p>
    <w:p w14:paraId="33D295E1" w14:textId="77777777" w:rsidR="00F620FC" w:rsidRPr="00F620FC" w:rsidRDefault="00F620FC" w:rsidP="00F620FC">
      <w:pPr>
        <w:pStyle w:val="EndnoteText"/>
        <w:numPr>
          <w:ilvl w:val="0"/>
          <w:numId w:val="1"/>
        </w:numPr>
        <w:spacing w:line="240" w:lineRule="auto"/>
        <w:ind w:left="360"/>
        <w:rPr>
          <w:sz w:val="20"/>
        </w:rPr>
      </w:pPr>
      <w:r w:rsidRPr="00F620FC">
        <w:rPr>
          <w:color w:val="000000"/>
          <w:sz w:val="20"/>
        </w:rPr>
        <w:t>Population Health Research Institute, Hamilton, Canada</w:t>
      </w:r>
    </w:p>
    <w:p w14:paraId="30CC94E8"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Mount Sinai Hospital &amp; University of Toronto (Leslie Dan Faculty of Pharmacy), Ontario Canada</w:t>
      </w:r>
    </w:p>
    <w:p w14:paraId="33795CA7" w14:textId="77777777" w:rsidR="00F620FC" w:rsidRPr="00F620FC" w:rsidRDefault="00F620FC" w:rsidP="00F620FC">
      <w:pPr>
        <w:pStyle w:val="EndnoteText"/>
        <w:numPr>
          <w:ilvl w:val="0"/>
          <w:numId w:val="1"/>
        </w:numPr>
        <w:spacing w:line="240" w:lineRule="auto"/>
        <w:ind w:left="360"/>
        <w:rPr>
          <w:sz w:val="20"/>
        </w:rPr>
      </w:pPr>
      <w:r w:rsidRPr="00F620FC">
        <w:rPr>
          <w:color w:val="000000"/>
          <w:sz w:val="20"/>
        </w:rPr>
        <w:t>Department of Anesthesia and Intensive care, Humanitas Clinical and Research Center, Rozzano, Milan, Italy.</w:t>
      </w:r>
    </w:p>
    <w:p w14:paraId="51E43A60" w14:textId="77777777" w:rsidR="00F620FC" w:rsidRPr="00F620FC" w:rsidRDefault="00F620FC" w:rsidP="00F620FC">
      <w:pPr>
        <w:pStyle w:val="EndnoteText"/>
        <w:numPr>
          <w:ilvl w:val="0"/>
          <w:numId w:val="1"/>
        </w:numPr>
        <w:spacing w:line="240" w:lineRule="auto"/>
        <w:ind w:left="360"/>
        <w:rPr>
          <w:sz w:val="20"/>
        </w:rPr>
      </w:pPr>
      <w:r w:rsidRPr="00F620FC">
        <w:rPr>
          <w:color w:val="000000"/>
          <w:sz w:val="20"/>
        </w:rPr>
        <w:lastRenderedPageBreak/>
        <w:t>Department of Anesthesia, McMaster University, Hamilton, Canada</w:t>
      </w:r>
    </w:p>
    <w:p w14:paraId="3BA04832"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Lexington Veterans Affairs Medical Center / University of Kentucky College of Medicine</w:t>
      </w:r>
    </w:p>
    <w:p w14:paraId="0EFE7F68"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Ghent University Hospital, Ghent, Belgium</w:t>
      </w:r>
    </w:p>
    <w:p w14:paraId="546A7912" w14:textId="77777777" w:rsidR="00F620FC" w:rsidRPr="00F620FC" w:rsidRDefault="00F620FC" w:rsidP="00F620FC">
      <w:pPr>
        <w:pStyle w:val="EndnoteText"/>
        <w:numPr>
          <w:ilvl w:val="0"/>
          <w:numId w:val="1"/>
        </w:numPr>
        <w:spacing w:line="240" w:lineRule="auto"/>
        <w:ind w:left="360"/>
        <w:rPr>
          <w:sz w:val="20"/>
        </w:rPr>
      </w:pPr>
      <w:r w:rsidRPr="00F620FC">
        <w:rPr>
          <w:sz w:val="20"/>
        </w:rPr>
        <w:t>Cooper Health System, Camden, NJ, USA</w:t>
      </w:r>
    </w:p>
    <w:p w14:paraId="13B37B89" w14:textId="77777777" w:rsidR="00F620FC" w:rsidRPr="00F620FC" w:rsidRDefault="00F620FC" w:rsidP="00F620FC">
      <w:pPr>
        <w:pStyle w:val="EndnoteText"/>
        <w:numPr>
          <w:ilvl w:val="0"/>
          <w:numId w:val="1"/>
        </w:numPr>
        <w:spacing w:line="240" w:lineRule="auto"/>
        <w:ind w:left="360"/>
        <w:rPr>
          <w:sz w:val="20"/>
        </w:rPr>
      </w:pPr>
      <w:r w:rsidRPr="00F620FC">
        <w:rPr>
          <w:rFonts w:cstheme="minorHAnsi"/>
          <w:sz w:val="20"/>
        </w:rPr>
        <w:t>The University of Tokyo, Japan</w:t>
      </w:r>
    </w:p>
    <w:p w14:paraId="679701FF" w14:textId="77777777" w:rsidR="00F620FC" w:rsidRPr="00F620FC" w:rsidRDefault="00F620FC" w:rsidP="00F620FC">
      <w:pPr>
        <w:pStyle w:val="EndnoteText"/>
        <w:numPr>
          <w:ilvl w:val="0"/>
          <w:numId w:val="1"/>
        </w:numPr>
        <w:spacing w:line="240" w:lineRule="auto"/>
        <w:ind w:left="360"/>
        <w:rPr>
          <w:sz w:val="20"/>
        </w:rPr>
      </w:pPr>
      <w:r w:rsidRPr="00F620FC">
        <w:rPr>
          <w:sz w:val="20"/>
        </w:rPr>
        <w:t>Medical ICU, Peking Union Medical College Hospital, 1 Shuai Fu Yuan, Beijing 100730</w:t>
      </w:r>
    </w:p>
    <w:p w14:paraId="27347B90"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Hospital Interzonal de Agudos San Martin de La Plata, Buenos Aires, Argentina</w:t>
      </w:r>
    </w:p>
    <w:p w14:paraId="23751AAE"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Intensive Care Department, Vall d'Hebron University Hospital, Vall d’Hebron Institut de Recerca. Barcelona, Spain.</w:t>
      </w:r>
    </w:p>
    <w:p w14:paraId="5E8D571B"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Prince of Wales Hospital, Hong Kong, China</w:t>
      </w:r>
    </w:p>
    <w:p w14:paraId="6F53951A"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sz w:val="20"/>
        </w:rPr>
        <w:t xml:space="preserve">Australian and New Zealand Intensive Care Research Centre, </w:t>
      </w:r>
      <w:r w:rsidRPr="00F620FC">
        <w:rPr>
          <w:rFonts w:cstheme="minorHAnsi"/>
          <w:sz w:val="20"/>
        </w:rPr>
        <w:t>Monash University, Australia</w:t>
      </w:r>
    </w:p>
    <w:p w14:paraId="748BEEAB" w14:textId="77777777" w:rsidR="00F620FC" w:rsidRPr="00F620FC" w:rsidRDefault="00F620FC" w:rsidP="00F620FC">
      <w:pPr>
        <w:pStyle w:val="EndnoteText"/>
        <w:numPr>
          <w:ilvl w:val="0"/>
          <w:numId w:val="1"/>
        </w:numPr>
        <w:spacing w:line="240" w:lineRule="auto"/>
        <w:ind w:left="360"/>
        <w:rPr>
          <w:sz w:val="20"/>
        </w:rPr>
      </w:pPr>
      <w:r w:rsidRPr="00F620FC">
        <w:rPr>
          <w:color w:val="000000"/>
          <w:sz w:val="20"/>
        </w:rPr>
        <w:t>Copenhagen University Hospital Rigshospitalet</w:t>
      </w:r>
      <w:r w:rsidRPr="00F620FC">
        <w:rPr>
          <w:sz w:val="20"/>
        </w:rPr>
        <w:t xml:space="preserve">, </w:t>
      </w:r>
      <w:r w:rsidRPr="00F620FC">
        <w:rPr>
          <w:color w:val="000000"/>
          <w:sz w:val="20"/>
        </w:rPr>
        <w:t>Department of Intensive Care 4131</w:t>
      </w:r>
      <w:r w:rsidRPr="00F620FC">
        <w:rPr>
          <w:sz w:val="20"/>
        </w:rPr>
        <w:t xml:space="preserve">, </w:t>
      </w:r>
      <w:r w:rsidRPr="00F620FC">
        <w:rPr>
          <w:color w:val="000000"/>
          <w:sz w:val="20"/>
        </w:rPr>
        <w:t>Copenhagen, Denmark</w:t>
      </w:r>
    </w:p>
    <w:p w14:paraId="37500970"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University of Michigan Health System, USA</w:t>
      </w:r>
    </w:p>
    <w:p w14:paraId="1486D625"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Liverpool School of Tropical Medicine, UK</w:t>
      </w:r>
    </w:p>
    <w:p w14:paraId="13D215B9"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Vanderbilt University Nashville TN, USA</w:t>
      </w:r>
    </w:p>
    <w:p w14:paraId="7D980A3C"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Department of Medicine, Brigham and Women's Hospital, Boston MA; Department of Population Medicine, Harvard Medical School, and Harvard Pilgrim Health Care Institute, Boston MA, USA</w:t>
      </w:r>
    </w:p>
    <w:p w14:paraId="4CCD8A32" w14:textId="77777777" w:rsidR="00F620FC" w:rsidRPr="00F620FC" w:rsidRDefault="00F620FC" w:rsidP="00F620FC">
      <w:pPr>
        <w:pStyle w:val="EndnoteText"/>
        <w:numPr>
          <w:ilvl w:val="0"/>
          <w:numId w:val="1"/>
        </w:numPr>
        <w:spacing w:line="240" w:lineRule="auto"/>
        <w:ind w:left="360"/>
        <w:rPr>
          <w:sz w:val="20"/>
        </w:rPr>
      </w:pPr>
      <w:r w:rsidRPr="00F620FC">
        <w:rPr>
          <w:sz w:val="20"/>
        </w:rPr>
        <w:t>ASAN Medical Center, University of Ulsan College of Medicine, Seoul, South Korea</w:t>
      </w:r>
    </w:p>
    <w:p w14:paraId="043B774F" w14:textId="77777777" w:rsidR="00F620FC" w:rsidRPr="00F620FC" w:rsidRDefault="00F620FC" w:rsidP="00F620FC">
      <w:pPr>
        <w:pStyle w:val="EndnoteText"/>
        <w:numPr>
          <w:ilvl w:val="0"/>
          <w:numId w:val="1"/>
        </w:numPr>
        <w:spacing w:line="240" w:lineRule="auto"/>
        <w:ind w:left="360"/>
        <w:rPr>
          <w:sz w:val="20"/>
        </w:rPr>
      </w:pPr>
      <w:r w:rsidRPr="00F620FC">
        <w:rPr>
          <w:sz w:val="20"/>
        </w:rPr>
        <w:t>University of Manitoba, Winnipeg, MB, Canada</w:t>
      </w:r>
    </w:p>
    <w:p w14:paraId="785CCEB0" w14:textId="77777777" w:rsidR="00F620FC" w:rsidRPr="00F620FC" w:rsidRDefault="00F620FC" w:rsidP="00F620FC">
      <w:pPr>
        <w:pStyle w:val="EndnoteText"/>
        <w:numPr>
          <w:ilvl w:val="0"/>
          <w:numId w:val="1"/>
        </w:numPr>
        <w:spacing w:line="240" w:lineRule="auto"/>
        <w:ind w:left="360"/>
        <w:rPr>
          <w:sz w:val="20"/>
        </w:rPr>
      </w:pPr>
      <w:r w:rsidRPr="00F620FC">
        <w:rPr>
          <w:sz w:val="20"/>
        </w:rPr>
        <w:t>Makerere University College of Health Sciences, Uganda</w:t>
      </w:r>
    </w:p>
    <w:p w14:paraId="1B723099"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Intensive Care Division. Faculdade de Medicina de São José do Rio Preto, São Paulo- Brazil</w:t>
      </w:r>
    </w:p>
    <w:p w14:paraId="06BF1E66" w14:textId="77777777" w:rsidR="00F620FC" w:rsidRPr="00F620FC" w:rsidRDefault="00F620FC" w:rsidP="00F620FC">
      <w:pPr>
        <w:pStyle w:val="EndnoteText"/>
        <w:numPr>
          <w:ilvl w:val="0"/>
          <w:numId w:val="1"/>
        </w:numPr>
        <w:spacing w:line="240" w:lineRule="auto"/>
        <w:ind w:left="360"/>
        <w:rPr>
          <w:sz w:val="20"/>
        </w:rPr>
      </w:pPr>
      <w:r w:rsidRPr="00F620FC">
        <w:rPr>
          <w:sz w:val="20"/>
        </w:rPr>
        <w:t>Critical Care Medicine department, NIH Clinical Center, Bethedsa, MD, USA</w:t>
      </w:r>
    </w:p>
    <w:p w14:paraId="6CFDE719" w14:textId="77777777" w:rsidR="00F620FC" w:rsidRPr="00F620FC" w:rsidRDefault="00F620FC" w:rsidP="00F620FC">
      <w:pPr>
        <w:pStyle w:val="EndnoteText"/>
        <w:numPr>
          <w:ilvl w:val="0"/>
          <w:numId w:val="1"/>
        </w:numPr>
        <w:spacing w:line="240" w:lineRule="auto"/>
        <w:ind w:left="360"/>
        <w:rPr>
          <w:sz w:val="20"/>
        </w:rPr>
      </w:pPr>
      <w:r w:rsidRPr="00F620FC">
        <w:rPr>
          <w:rFonts w:cstheme="minorHAnsi"/>
          <w:sz w:val="20"/>
        </w:rPr>
        <w:t>Alfred Health, Australia</w:t>
      </w:r>
    </w:p>
    <w:p w14:paraId="6397A530"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Medanta The Medicity, Gurugram, Haryana, India</w:t>
      </w:r>
    </w:p>
    <w:p w14:paraId="4BA90D0F" w14:textId="77777777" w:rsidR="00F620FC" w:rsidRPr="00F620FC" w:rsidRDefault="00F620FC" w:rsidP="00F620FC">
      <w:pPr>
        <w:pStyle w:val="EndnoteText"/>
        <w:numPr>
          <w:ilvl w:val="0"/>
          <w:numId w:val="1"/>
        </w:numPr>
        <w:spacing w:line="240" w:lineRule="auto"/>
        <w:ind w:left="360"/>
        <w:rPr>
          <w:sz w:val="20"/>
        </w:rPr>
      </w:pPr>
      <w:r w:rsidRPr="00F620FC">
        <w:rPr>
          <w:sz w:val="20"/>
        </w:rPr>
        <w:t>Mount Sinai Hospital, Toronto, ON, Canada</w:t>
      </w:r>
    </w:p>
    <w:p w14:paraId="2F66E47F"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Charlotte Maxeke Johannesburg Academic Hospital and Faculty of Health Sciences, University of the Witwatersrand, Johannesburg, South Africa</w:t>
      </w:r>
    </w:p>
    <w:p w14:paraId="1958B322" w14:textId="77777777" w:rsidR="00F620FC" w:rsidRPr="00F620FC" w:rsidRDefault="00F620FC" w:rsidP="00F620FC">
      <w:pPr>
        <w:pStyle w:val="EndnoteText"/>
        <w:numPr>
          <w:ilvl w:val="0"/>
          <w:numId w:val="1"/>
        </w:numPr>
        <w:spacing w:line="240" w:lineRule="auto"/>
        <w:ind w:left="360"/>
        <w:rPr>
          <w:sz w:val="20"/>
        </w:rPr>
      </w:pPr>
      <w:r w:rsidRPr="00F620FC">
        <w:rPr>
          <w:sz w:val="20"/>
        </w:rPr>
        <w:t>New York University School of Medicine, New York, NY, USA</w:t>
      </w:r>
    </w:p>
    <w:p w14:paraId="7ADCCE67" w14:textId="77777777" w:rsidR="00F620FC" w:rsidRPr="00F620FC" w:rsidRDefault="00F620FC" w:rsidP="00F620FC">
      <w:pPr>
        <w:pStyle w:val="EndnoteText"/>
        <w:numPr>
          <w:ilvl w:val="0"/>
          <w:numId w:val="1"/>
        </w:numPr>
        <w:spacing w:line="240" w:lineRule="auto"/>
        <w:ind w:left="360"/>
        <w:rPr>
          <w:sz w:val="20"/>
        </w:rPr>
      </w:pPr>
      <w:r w:rsidRPr="00F620FC">
        <w:rPr>
          <w:color w:val="000000"/>
          <w:sz w:val="20"/>
        </w:rPr>
        <w:t>Department of Medicine, McMaster University, Hamilton, Canada</w:t>
      </w:r>
    </w:p>
    <w:p w14:paraId="03E74852" w14:textId="77777777" w:rsidR="00F620FC" w:rsidRPr="00F620FC" w:rsidRDefault="00F620FC" w:rsidP="00F620FC">
      <w:pPr>
        <w:pStyle w:val="EndnoteText"/>
        <w:numPr>
          <w:ilvl w:val="0"/>
          <w:numId w:val="1"/>
        </w:numPr>
        <w:spacing w:line="240" w:lineRule="auto"/>
        <w:ind w:left="360"/>
        <w:rPr>
          <w:sz w:val="20"/>
        </w:rPr>
      </w:pPr>
      <w:r w:rsidRPr="00F620FC">
        <w:rPr>
          <w:sz w:val="20"/>
        </w:rPr>
        <w:t>Washington University School of Medicine, St. Louis, MO, USA</w:t>
      </w:r>
    </w:p>
    <w:p w14:paraId="5ACE31DA"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Faculty of Nursing, University of Alberta, Edmonton AB, Canada</w:t>
      </w:r>
    </w:p>
    <w:p w14:paraId="335B5DA6" w14:textId="77777777" w:rsidR="00F620FC" w:rsidRPr="00F620FC" w:rsidRDefault="00F620FC" w:rsidP="00F620FC">
      <w:pPr>
        <w:pStyle w:val="EndnoteText"/>
        <w:numPr>
          <w:ilvl w:val="0"/>
          <w:numId w:val="1"/>
        </w:numPr>
        <w:spacing w:line="240" w:lineRule="auto"/>
        <w:ind w:left="360"/>
        <w:rPr>
          <w:sz w:val="20"/>
        </w:rPr>
      </w:pPr>
      <w:r w:rsidRPr="00F620FC">
        <w:rPr>
          <w:sz w:val="20"/>
        </w:rPr>
        <w:t>Rigshospitalet, Copenhagen, Denmark</w:t>
      </w:r>
    </w:p>
    <w:p w14:paraId="532480E5"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University of Minnesota / Hennepin County Medical Center</w:t>
      </w:r>
    </w:p>
    <w:p w14:paraId="3A71B7FE"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University of Queensland, Australia</w:t>
      </w:r>
    </w:p>
    <w:p w14:paraId="37AC6D35"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University of Pennsylvania, USA</w:t>
      </w:r>
    </w:p>
    <w:p w14:paraId="6CE64D3D" w14:textId="77777777" w:rsidR="00F620FC" w:rsidRPr="00F620FC" w:rsidRDefault="00F620FC" w:rsidP="00F620FC">
      <w:pPr>
        <w:pStyle w:val="EndnoteText"/>
        <w:numPr>
          <w:ilvl w:val="0"/>
          <w:numId w:val="1"/>
        </w:numPr>
        <w:spacing w:line="240" w:lineRule="auto"/>
        <w:ind w:left="360"/>
        <w:rPr>
          <w:sz w:val="20"/>
        </w:rPr>
      </w:pPr>
      <w:r w:rsidRPr="00F620FC">
        <w:rPr>
          <w:sz w:val="20"/>
        </w:rPr>
        <w:t>ChristianaCare, Newark, DE, USA</w:t>
      </w:r>
    </w:p>
    <w:p w14:paraId="5A2E05D5" w14:textId="77777777" w:rsidR="00F620FC" w:rsidRPr="00F620FC" w:rsidRDefault="00F620FC" w:rsidP="00F620FC">
      <w:pPr>
        <w:pStyle w:val="EndnoteText"/>
        <w:numPr>
          <w:ilvl w:val="0"/>
          <w:numId w:val="1"/>
        </w:numPr>
        <w:spacing w:line="240" w:lineRule="auto"/>
        <w:ind w:left="360"/>
        <w:rPr>
          <w:rFonts w:cstheme="minorHAnsi"/>
          <w:sz w:val="20"/>
        </w:rPr>
      </w:pPr>
      <w:r w:rsidRPr="00F620FC">
        <w:rPr>
          <w:rFonts w:cstheme="minorHAnsi"/>
          <w:sz w:val="20"/>
        </w:rPr>
        <w:t>Emory University School of Medicine, USA</w:t>
      </w:r>
    </w:p>
    <w:p w14:paraId="32A2B324" w14:textId="77777777" w:rsidR="00F620FC" w:rsidRPr="00F620FC" w:rsidRDefault="00F620FC" w:rsidP="00F620FC">
      <w:pPr>
        <w:pStyle w:val="EndnoteText"/>
        <w:numPr>
          <w:ilvl w:val="0"/>
          <w:numId w:val="1"/>
        </w:numPr>
        <w:spacing w:line="240" w:lineRule="auto"/>
        <w:ind w:left="360"/>
        <w:rPr>
          <w:sz w:val="20"/>
        </w:rPr>
      </w:pPr>
      <w:r w:rsidRPr="00F620FC">
        <w:rPr>
          <w:sz w:val="20"/>
        </w:rPr>
        <w:t>Faculty of Medicine, Hebrew University of Jerusalem, Israel and Department of Anesthesiology, Critical Care and Pain Medicine, Hadassah Medical Center, Jerusalem, Israel</w:t>
      </w:r>
    </w:p>
    <w:p w14:paraId="26BF4219" w14:textId="77777777" w:rsidR="00F620FC" w:rsidRPr="00F620FC" w:rsidRDefault="00F620FC" w:rsidP="00F620FC">
      <w:pPr>
        <w:pStyle w:val="EndnoteText"/>
        <w:numPr>
          <w:ilvl w:val="0"/>
          <w:numId w:val="1"/>
        </w:numPr>
        <w:spacing w:line="240" w:lineRule="auto"/>
        <w:ind w:left="360"/>
        <w:rPr>
          <w:sz w:val="20"/>
        </w:rPr>
      </w:pPr>
      <w:r w:rsidRPr="00F620FC">
        <w:rPr>
          <w:sz w:val="20"/>
        </w:rPr>
        <w:t>Medizinische Hochschule Hannover and German Center of Lung Research (DZL), Germany</w:t>
      </w:r>
    </w:p>
    <w:p w14:paraId="125780A4" w14:textId="77777777" w:rsidR="00F620FC" w:rsidRPr="00F620FC" w:rsidRDefault="00F620FC" w:rsidP="00F620FC">
      <w:pPr>
        <w:pStyle w:val="EndnoteText"/>
        <w:numPr>
          <w:ilvl w:val="0"/>
          <w:numId w:val="1"/>
        </w:numPr>
        <w:spacing w:line="240" w:lineRule="auto"/>
        <w:ind w:left="360"/>
        <w:rPr>
          <w:sz w:val="20"/>
        </w:rPr>
      </w:pPr>
      <w:r w:rsidRPr="00F620FC">
        <w:rPr>
          <w:sz w:val="20"/>
        </w:rPr>
        <w:t>Houston Methodist Hospital, Houston, TX, USA</w:t>
      </w:r>
    </w:p>
    <w:p w14:paraId="41EED8F6" w14:textId="77777777" w:rsidR="00F620FC" w:rsidRPr="00F620FC" w:rsidRDefault="00F620FC" w:rsidP="00F620FC">
      <w:pPr>
        <w:pStyle w:val="ListParagraph"/>
        <w:numPr>
          <w:ilvl w:val="0"/>
          <w:numId w:val="1"/>
        </w:numPr>
        <w:spacing w:after="100"/>
        <w:ind w:left="360"/>
        <w:rPr>
          <w:rFonts w:ascii="Garamond" w:hAnsi="Garamond"/>
          <w:sz w:val="20"/>
          <w:szCs w:val="20"/>
        </w:rPr>
      </w:pPr>
      <w:r w:rsidRPr="00F620FC">
        <w:rPr>
          <w:rFonts w:ascii="Garamond" w:hAnsi="Garamond"/>
          <w:color w:val="000000"/>
          <w:sz w:val="20"/>
          <w:szCs w:val="20"/>
        </w:rPr>
        <w:t>Warren Alpert School of Medicine at Brown University</w:t>
      </w:r>
      <w:r w:rsidRPr="00F620FC">
        <w:rPr>
          <w:rFonts w:ascii="Garamond" w:hAnsi="Garamond"/>
          <w:sz w:val="20"/>
          <w:szCs w:val="20"/>
        </w:rPr>
        <w:t>,</w:t>
      </w:r>
      <w:r w:rsidRPr="00F620FC">
        <w:rPr>
          <w:rFonts w:ascii="Garamond" w:hAnsi="Garamond"/>
          <w:color w:val="000000"/>
          <w:sz w:val="20"/>
          <w:szCs w:val="20"/>
        </w:rPr>
        <w:t xml:space="preserve"> Providence, Rhode Island &amp; Rhode Island Hospital</w:t>
      </w:r>
      <w:r w:rsidRPr="00F620FC">
        <w:rPr>
          <w:rFonts w:ascii="Garamond" w:hAnsi="Garamond"/>
          <w:sz w:val="20"/>
          <w:szCs w:val="20"/>
        </w:rPr>
        <w:t xml:space="preserve">, </w:t>
      </w:r>
      <w:r w:rsidRPr="00F620FC">
        <w:rPr>
          <w:rFonts w:ascii="Garamond" w:hAnsi="Garamond"/>
          <w:color w:val="000000"/>
          <w:sz w:val="20"/>
          <w:szCs w:val="20"/>
        </w:rPr>
        <w:t>Providence, Rhode Island.</w:t>
      </w:r>
    </w:p>
    <w:p w14:paraId="33FB91E3" w14:textId="77777777" w:rsidR="0066594C" w:rsidRPr="003C734F" w:rsidRDefault="0066594C" w:rsidP="0066594C">
      <w:pPr>
        <w:spacing w:after="100"/>
        <w:rPr>
          <w:rFonts w:ascii="Garamond" w:hAnsi="Garamond"/>
          <w:color w:val="000000"/>
          <w:sz w:val="20"/>
          <w:szCs w:val="20"/>
        </w:rPr>
      </w:pPr>
    </w:p>
    <w:p w14:paraId="2A1DBB94" w14:textId="77777777" w:rsidR="0066594C" w:rsidRPr="003C734F" w:rsidRDefault="0066594C" w:rsidP="0066594C">
      <w:pPr>
        <w:spacing w:after="100"/>
        <w:rPr>
          <w:rFonts w:ascii="Garamond" w:hAnsi="Garamond"/>
          <w:color w:val="000000"/>
          <w:sz w:val="20"/>
          <w:szCs w:val="20"/>
        </w:rPr>
      </w:pPr>
    </w:p>
    <w:p w14:paraId="26095BD5" w14:textId="77777777" w:rsidR="0066594C" w:rsidRPr="003C734F" w:rsidRDefault="0066594C" w:rsidP="0066594C">
      <w:pPr>
        <w:spacing w:after="100"/>
        <w:rPr>
          <w:rFonts w:ascii="Garamond" w:eastAsia="Times New Roman" w:hAnsi="Garamond"/>
          <w:b/>
          <w:bCs/>
          <w:color w:val="000000"/>
          <w:sz w:val="14"/>
          <w:szCs w:val="14"/>
          <w:lang w:val="en"/>
        </w:rPr>
      </w:pPr>
    </w:p>
    <w:p w14:paraId="1883393B" w14:textId="17456031" w:rsidR="006F46F6" w:rsidRPr="003C734F" w:rsidRDefault="006F46F6" w:rsidP="0066594C">
      <w:pPr>
        <w:spacing w:after="100"/>
        <w:rPr>
          <w:rFonts w:ascii="Garamond" w:eastAsia="Times New Roman" w:hAnsi="Garamond"/>
          <w:b/>
          <w:bCs/>
          <w:color w:val="000000"/>
          <w:sz w:val="14"/>
          <w:szCs w:val="14"/>
          <w:lang w:val="en"/>
        </w:rPr>
      </w:pPr>
    </w:p>
    <w:p w14:paraId="05A4771F" w14:textId="77777777" w:rsidR="003C734F" w:rsidRDefault="003C734F" w:rsidP="0066594C">
      <w:pPr>
        <w:spacing w:after="100"/>
        <w:rPr>
          <w:rFonts w:ascii="Garamond" w:eastAsia="Times New Roman" w:hAnsi="Garamond"/>
          <w:b/>
          <w:bCs/>
          <w:color w:val="000000"/>
          <w:sz w:val="14"/>
          <w:szCs w:val="14"/>
          <w:lang w:val="en"/>
        </w:rPr>
        <w:sectPr w:rsidR="003C734F" w:rsidSect="00297E7C">
          <w:footerReference w:type="default" r:id="rId8"/>
          <w:pgSz w:w="11900" w:h="16840"/>
          <w:pgMar w:top="1440" w:right="1440" w:bottom="1440" w:left="1440" w:header="708" w:footer="708" w:gutter="0"/>
          <w:cols w:space="708"/>
          <w:docGrid w:linePitch="360"/>
        </w:sectPr>
      </w:pPr>
    </w:p>
    <w:p w14:paraId="5B87E8BA" w14:textId="3C9A470C" w:rsidR="00564FAB" w:rsidRPr="003C734F" w:rsidRDefault="00564FAB" w:rsidP="0066594C">
      <w:pPr>
        <w:spacing w:after="100"/>
        <w:rPr>
          <w:rFonts w:ascii="Garamond" w:eastAsia="Times New Roman" w:hAnsi="Garamond"/>
          <w:b/>
          <w:bCs/>
          <w:color w:val="000000"/>
          <w:sz w:val="14"/>
          <w:szCs w:val="14"/>
          <w:lang w:val="en"/>
        </w:rPr>
      </w:pPr>
    </w:p>
    <w:p w14:paraId="50082C5C" w14:textId="77777777" w:rsidR="006F46F6" w:rsidRPr="003C734F" w:rsidRDefault="006F46F6" w:rsidP="0066594C">
      <w:pPr>
        <w:spacing w:after="100"/>
        <w:rPr>
          <w:rFonts w:ascii="Garamond" w:eastAsia="Times New Roman" w:hAnsi="Garamond"/>
          <w:b/>
          <w:bCs/>
          <w:color w:val="000000"/>
          <w:sz w:val="14"/>
          <w:szCs w:val="14"/>
          <w:lang w:val="en"/>
        </w:rPr>
      </w:pPr>
    </w:p>
    <w:p w14:paraId="1EADF30B" w14:textId="77777777" w:rsidR="006F46F6" w:rsidRPr="003C734F" w:rsidRDefault="006F46F6" w:rsidP="0066594C">
      <w:pPr>
        <w:spacing w:after="100"/>
        <w:rPr>
          <w:rFonts w:ascii="Garamond" w:eastAsia="Times New Roman" w:hAnsi="Garamond"/>
          <w:b/>
          <w:bCs/>
          <w:color w:val="000000"/>
          <w:sz w:val="14"/>
          <w:szCs w:val="14"/>
          <w:lang w:val="en"/>
        </w:rPr>
      </w:pPr>
    </w:p>
    <w:sdt>
      <w:sdtPr>
        <w:rPr>
          <w:rFonts w:ascii="Garamond" w:eastAsiaTheme="minorHAnsi" w:hAnsi="Garamond" w:cstheme="minorBidi"/>
          <w:b w:val="0"/>
          <w:bCs w:val="0"/>
          <w:color w:val="auto"/>
          <w:sz w:val="24"/>
          <w:szCs w:val="24"/>
          <w:lang w:val="en-GB"/>
        </w:rPr>
        <w:id w:val="2137445363"/>
        <w:docPartObj>
          <w:docPartGallery w:val="Table of Contents"/>
          <w:docPartUnique/>
        </w:docPartObj>
      </w:sdtPr>
      <w:sdtEndPr>
        <w:rPr>
          <w:noProof/>
        </w:rPr>
      </w:sdtEndPr>
      <w:sdtContent>
        <w:p w14:paraId="4357A266" w14:textId="2F11248B" w:rsidR="00B3527E" w:rsidRPr="003C734F" w:rsidRDefault="00B3527E" w:rsidP="00B3527E">
          <w:pPr>
            <w:pStyle w:val="TOCHeading"/>
            <w:rPr>
              <w:rFonts w:ascii="Garamond" w:hAnsi="Garamond"/>
              <w:color w:val="auto"/>
            </w:rPr>
          </w:pPr>
          <w:r w:rsidRPr="003C734F">
            <w:rPr>
              <w:rFonts w:ascii="Garamond" w:hAnsi="Garamond"/>
              <w:color w:val="auto"/>
            </w:rPr>
            <w:t>Table of Contents</w:t>
          </w:r>
        </w:p>
        <w:p w14:paraId="5C1C21AE" w14:textId="79633F88" w:rsidR="00D84EF1" w:rsidRPr="003C734F" w:rsidRDefault="00B3527E">
          <w:pPr>
            <w:pStyle w:val="TOC1"/>
            <w:rPr>
              <w:rFonts w:ascii="Garamond" w:eastAsiaTheme="minorEastAsia" w:hAnsi="Garamond" w:cstheme="minorBidi"/>
              <w:b w:val="0"/>
              <w:bCs w:val="0"/>
              <w:i w:val="0"/>
              <w:iCs w:val="0"/>
              <w:noProof/>
              <w:szCs w:val="24"/>
            </w:rPr>
          </w:pPr>
          <w:r w:rsidRPr="003C734F">
            <w:rPr>
              <w:rFonts w:ascii="Garamond" w:hAnsi="Garamond"/>
            </w:rPr>
            <w:fldChar w:fldCharType="begin"/>
          </w:r>
          <w:r w:rsidRPr="003C734F">
            <w:rPr>
              <w:rFonts w:ascii="Garamond" w:hAnsi="Garamond"/>
            </w:rPr>
            <w:instrText xml:space="preserve"> TOC \o "1-3" \h \z \u </w:instrText>
          </w:r>
          <w:r w:rsidRPr="003C734F">
            <w:rPr>
              <w:rFonts w:ascii="Garamond" w:hAnsi="Garamond"/>
            </w:rPr>
            <w:fldChar w:fldCharType="separate"/>
          </w:r>
          <w:hyperlink w:anchor="_Toc59037365" w:history="1">
            <w:r w:rsidR="00D84EF1" w:rsidRPr="003C734F">
              <w:rPr>
                <w:rStyle w:val="Hyperlink"/>
                <w:rFonts w:ascii="Garamond" w:eastAsia="Times New Roman" w:hAnsi="Garamond"/>
                <w:noProof/>
                <w:lang w:val="en-CA"/>
              </w:rPr>
              <w:t>1.</w:t>
            </w:r>
            <w:r w:rsidR="00D84EF1" w:rsidRPr="003C734F">
              <w:rPr>
                <w:rFonts w:ascii="Garamond" w:eastAsiaTheme="minorEastAsia" w:hAnsi="Garamond" w:cstheme="minorBidi"/>
                <w:b w:val="0"/>
                <w:bCs w:val="0"/>
                <w:i w:val="0"/>
                <w:iCs w:val="0"/>
                <w:noProof/>
                <w:szCs w:val="24"/>
              </w:rPr>
              <w:tab/>
            </w:r>
            <w:r w:rsidR="00D84EF1" w:rsidRPr="003C734F">
              <w:rPr>
                <w:rStyle w:val="Hyperlink"/>
                <w:rFonts w:ascii="Garamond" w:eastAsia="Times New Roman" w:hAnsi="Garamond"/>
                <w:noProof/>
                <w:lang w:val="en-US"/>
              </w:rPr>
              <w:t>In acutely ill patients should we use a standardized screening process for sepsis (versus not)?</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_Toc59037365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5</w:t>
            </w:r>
            <w:r w:rsidR="00D84EF1" w:rsidRPr="003C734F">
              <w:rPr>
                <w:rFonts w:ascii="Garamond" w:hAnsi="Garamond"/>
                <w:noProof/>
                <w:webHidden/>
              </w:rPr>
              <w:fldChar w:fldCharType="end"/>
            </w:r>
          </w:hyperlink>
        </w:p>
        <w:p w14:paraId="3E44FE22" w14:textId="719FC1EB"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66" w:history="1">
            <w:r w:rsidR="00D84EF1" w:rsidRPr="003C734F">
              <w:rPr>
                <w:rStyle w:val="Hyperlink"/>
                <w:rFonts w:ascii="Garamond" w:eastAsia="Times New Roman" w:hAnsi="Garamond"/>
                <w:noProof/>
                <w:lang w:val="en"/>
              </w:rPr>
              <w:t>Forest plot for Mortality</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_Toc59037366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5</w:t>
            </w:r>
            <w:r w:rsidR="00D84EF1" w:rsidRPr="003C734F">
              <w:rPr>
                <w:rFonts w:ascii="Garamond" w:hAnsi="Garamond"/>
                <w:noProof/>
                <w:webHidden/>
              </w:rPr>
              <w:fldChar w:fldCharType="end"/>
            </w:r>
          </w:hyperlink>
        </w:p>
        <w:p w14:paraId="77D623BB" w14:textId="6F896DB4"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67" w:history="1">
            <w:r w:rsidR="00D84EF1" w:rsidRPr="003C734F">
              <w:rPr>
                <w:rStyle w:val="Hyperlink"/>
                <w:rFonts w:ascii="Garamond" w:eastAsia="Times New Roman" w:hAnsi="Garamond"/>
                <w:noProof/>
                <w:lang w:val="en"/>
              </w:rPr>
              <w:t>Evidence profile: Standardized screening process in acutely ill patients</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_Toc59037367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5</w:t>
            </w:r>
            <w:r w:rsidR="00D84EF1" w:rsidRPr="003C734F">
              <w:rPr>
                <w:rFonts w:ascii="Garamond" w:hAnsi="Garamond"/>
                <w:noProof/>
                <w:webHidden/>
              </w:rPr>
              <w:fldChar w:fldCharType="end"/>
            </w:r>
          </w:hyperlink>
        </w:p>
        <w:p w14:paraId="6D25C4C7" w14:textId="753723BB"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68" w:history="1">
            <w:r w:rsidR="00D84EF1" w:rsidRPr="003C734F">
              <w:rPr>
                <w:rStyle w:val="Hyperlink"/>
                <w:rFonts w:ascii="Garamond" w:eastAsia="Times New Roman" w:hAnsi="Garamond"/>
                <w:noProof/>
                <w:lang w:val="en-AU"/>
              </w:rPr>
              <w:t>EtD: Summary of judgements for the standardized screening process recommendation</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_Toc59037368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10</w:t>
            </w:r>
            <w:r w:rsidR="00D84EF1" w:rsidRPr="003C734F">
              <w:rPr>
                <w:rFonts w:ascii="Garamond" w:hAnsi="Garamond"/>
                <w:noProof/>
                <w:webHidden/>
              </w:rPr>
              <w:fldChar w:fldCharType="end"/>
            </w:r>
          </w:hyperlink>
        </w:p>
        <w:p w14:paraId="5CFAEC45" w14:textId="3D92F7D9"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69" w:history="1">
            <w:r w:rsidR="00D84EF1" w:rsidRPr="003C734F">
              <w:rPr>
                <w:rStyle w:val="Hyperlink"/>
                <w:rFonts w:ascii="Garamond" w:eastAsia="Times New Roman" w:hAnsi="Garamond"/>
                <w:noProof/>
                <w:lang w:val="en"/>
              </w:rPr>
              <w:t>Type of Recommendation</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_Toc59037369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10</w:t>
            </w:r>
            <w:r w:rsidR="00D84EF1" w:rsidRPr="003C734F">
              <w:rPr>
                <w:rFonts w:ascii="Garamond" w:hAnsi="Garamond"/>
                <w:noProof/>
                <w:webHidden/>
              </w:rPr>
              <w:fldChar w:fldCharType="end"/>
            </w:r>
          </w:hyperlink>
        </w:p>
        <w:p w14:paraId="2146F526" w14:textId="6DEDB433" w:rsidR="00D84EF1" w:rsidRPr="003C734F" w:rsidRDefault="00CD1699">
          <w:pPr>
            <w:pStyle w:val="TOC1"/>
            <w:rPr>
              <w:rFonts w:ascii="Garamond" w:eastAsiaTheme="minorEastAsia" w:hAnsi="Garamond" w:cstheme="minorBidi"/>
              <w:b w:val="0"/>
              <w:bCs w:val="0"/>
              <w:i w:val="0"/>
              <w:iCs w:val="0"/>
              <w:noProof/>
              <w:szCs w:val="24"/>
            </w:rPr>
          </w:pPr>
          <w:hyperlink w:anchor="_Toc59037370" w:history="1">
            <w:r w:rsidR="00D84EF1" w:rsidRPr="003C734F">
              <w:rPr>
                <w:rStyle w:val="Hyperlink"/>
                <w:rFonts w:ascii="Garamond" w:hAnsi="Garamond"/>
                <w:noProof/>
                <w:lang w:val="en-US"/>
              </w:rPr>
              <w:t>2.</w:t>
            </w:r>
            <w:r w:rsidR="00D84EF1" w:rsidRPr="003C734F">
              <w:rPr>
                <w:rFonts w:ascii="Garamond" w:eastAsiaTheme="minorEastAsia" w:hAnsi="Garamond" w:cstheme="minorBidi"/>
                <w:b w:val="0"/>
                <w:bCs w:val="0"/>
                <w:i w:val="0"/>
                <w:iCs w:val="0"/>
                <w:noProof/>
                <w:szCs w:val="24"/>
              </w:rPr>
              <w:tab/>
            </w:r>
            <w:r w:rsidR="00D84EF1" w:rsidRPr="003C734F">
              <w:rPr>
                <w:rStyle w:val="Hyperlink"/>
                <w:rFonts w:ascii="Garamond" w:hAnsi="Garamond"/>
                <w:noProof/>
                <w:lang w:val="en-US"/>
              </w:rPr>
              <w:t>In patients with sepsis, should hospitals adopt  standard operating procedures for treatment (versus no specific procedures)?</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_Toc59037370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11</w:t>
            </w:r>
            <w:r w:rsidR="00D84EF1" w:rsidRPr="003C734F">
              <w:rPr>
                <w:rFonts w:ascii="Garamond" w:hAnsi="Garamond"/>
                <w:noProof/>
                <w:webHidden/>
              </w:rPr>
              <w:fldChar w:fldCharType="end"/>
            </w:r>
          </w:hyperlink>
        </w:p>
        <w:p w14:paraId="3A3783BA" w14:textId="1300AC32"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71" w:history="1">
            <w:r w:rsidR="00D84EF1" w:rsidRPr="003C734F">
              <w:rPr>
                <w:rStyle w:val="Hyperlink"/>
                <w:rFonts w:ascii="Garamond" w:hAnsi="Garamond"/>
                <w:noProof/>
                <w:lang w:val="en-US"/>
              </w:rPr>
              <w:t>Forest plot for Mortality: Early Goal Directed Therapy</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_Toc59037371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11</w:t>
            </w:r>
            <w:r w:rsidR="00D84EF1" w:rsidRPr="003C734F">
              <w:rPr>
                <w:rFonts w:ascii="Garamond" w:hAnsi="Garamond"/>
                <w:noProof/>
                <w:webHidden/>
              </w:rPr>
              <w:fldChar w:fldCharType="end"/>
            </w:r>
          </w:hyperlink>
        </w:p>
        <w:p w14:paraId="7EC55700" w14:textId="79F490F0"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72" w:history="1">
            <w:r w:rsidR="00D84EF1" w:rsidRPr="003C734F">
              <w:rPr>
                <w:rStyle w:val="Hyperlink"/>
                <w:rFonts w:ascii="Garamond" w:eastAsia="Times New Roman" w:hAnsi="Garamond"/>
                <w:noProof/>
                <w:lang w:val="en"/>
              </w:rPr>
              <w:t>Evidence profile: standard operating procedures compared to no standard operating procedures for sepsis</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_Toc59037372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12</w:t>
            </w:r>
            <w:r w:rsidR="00D84EF1" w:rsidRPr="003C734F">
              <w:rPr>
                <w:rFonts w:ascii="Garamond" w:hAnsi="Garamond"/>
                <w:noProof/>
                <w:webHidden/>
              </w:rPr>
              <w:fldChar w:fldCharType="end"/>
            </w:r>
          </w:hyperlink>
        </w:p>
        <w:p w14:paraId="73A7926F" w14:textId="0BB4B9EA"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73" w:history="1">
            <w:r w:rsidR="00D84EF1" w:rsidRPr="003C734F">
              <w:rPr>
                <w:rStyle w:val="Hyperlink"/>
                <w:rFonts w:ascii="Garamond" w:eastAsia="Times New Roman" w:hAnsi="Garamond"/>
                <w:noProof/>
                <w:lang w:val="en-AU"/>
              </w:rPr>
              <w:t>EtD: Summary of judgements for the standard operating procedures</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_Toc59037373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13</w:t>
            </w:r>
            <w:r w:rsidR="00D84EF1" w:rsidRPr="003C734F">
              <w:rPr>
                <w:rFonts w:ascii="Garamond" w:hAnsi="Garamond"/>
                <w:noProof/>
                <w:webHidden/>
              </w:rPr>
              <w:fldChar w:fldCharType="end"/>
            </w:r>
          </w:hyperlink>
        </w:p>
        <w:p w14:paraId="7EA99AD7" w14:textId="5B51CD62"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74" w:history="1">
            <w:r w:rsidR="00D84EF1" w:rsidRPr="003C734F">
              <w:rPr>
                <w:rStyle w:val="Hyperlink"/>
                <w:rFonts w:ascii="Garamond" w:eastAsia="Times New Roman" w:hAnsi="Garamond"/>
                <w:noProof/>
                <w:lang w:val="en"/>
              </w:rPr>
              <w:t>Type of Recommendation</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_Toc59037374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14</w:t>
            </w:r>
            <w:r w:rsidR="00D84EF1" w:rsidRPr="003C734F">
              <w:rPr>
                <w:rFonts w:ascii="Garamond" w:hAnsi="Garamond"/>
                <w:noProof/>
                <w:webHidden/>
              </w:rPr>
              <w:fldChar w:fldCharType="end"/>
            </w:r>
          </w:hyperlink>
        </w:p>
        <w:p w14:paraId="4BA6274F" w14:textId="0CE4E90B" w:rsidR="00D84EF1" w:rsidRPr="003C734F" w:rsidRDefault="00CD1699">
          <w:pPr>
            <w:pStyle w:val="TOC1"/>
            <w:rPr>
              <w:rFonts w:ascii="Garamond" w:eastAsiaTheme="minorEastAsia" w:hAnsi="Garamond" w:cstheme="minorBidi"/>
              <w:b w:val="0"/>
              <w:bCs w:val="0"/>
              <w:i w:val="0"/>
              <w:iCs w:val="0"/>
              <w:noProof/>
              <w:szCs w:val="24"/>
            </w:rPr>
          </w:pPr>
          <w:hyperlink w:anchor="_Toc59037375" w:history="1">
            <w:r w:rsidR="00D84EF1" w:rsidRPr="003C734F">
              <w:rPr>
                <w:rStyle w:val="Hyperlink"/>
                <w:rFonts w:ascii="Garamond" w:eastAsia="Times New Roman" w:hAnsi="Garamond"/>
                <w:noProof/>
                <w:lang w:val="en"/>
              </w:rPr>
              <w:t>3.</w:t>
            </w:r>
            <w:r w:rsidR="00D84EF1" w:rsidRPr="003C734F">
              <w:rPr>
                <w:rFonts w:ascii="Garamond" w:eastAsiaTheme="minorEastAsia" w:hAnsi="Garamond" w:cstheme="minorBidi"/>
                <w:b w:val="0"/>
                <w:bCs w:val="0"/>
                <w:i w:val="0"/>
                <w:iCs w:val="0"/>
                <w:noProof/>
                <w:szCs w:val="24"/>
              </w:rPr>
              <w:tab/>
            </w:r>
            <w:r w:rsidR="00D84EF1" w:rsidRPr="003C734F">
              <w:rPr>
                <w:rStyle w:val="Hyperlink"/>
                <w:rFonts w:ascii="Garamond" w:eastAsia="Times New Roman" w:hAnsi="Garamond"/>
                <w:noProof/>
                <w:lang w:val="en"/>
              </w:rPr>
              <w:t>In acutely ill patients should we use qSOFA criteria to screen for the presence of sepsis?</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_Toc59037375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14</w:t>
            </w:r>
            <w:r w:rsidR="00D84EF1" w:rsidRPr="003C734F">
              <w:rPr>
                <w:rFonts w:ascii="Garamond" w:hAnsi="Garamond"/>
                <w:noProof/>
                <w:webHidden/>
              </w:rPr>
              <w:fldChar w:fldCharType="end"/>
            </w:r>
          </w:hyperlink>
        </w:p>
        <w:p w14:paraId="403EEF9F" w14:textId="7F90D7E5"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76" w:history="1">
            <w:r w:rsidR="00D84EF1" w:rsidRPr="003C734F">
              <w:rPr>
                <w:rStyle w:val="Hyperlink"/>
                <w:rFonts w:ascii="Garamond" w:eastAsia="Times New Roman" w:hAnsi="Garamond"/>
                <w:noProof/>
                <w:lang w:val="en"/>
              </w:rPr>
              <w:t>Evidence profile: qSOFA versus SIRS to screen for sepsis</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_Toc59037376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14</w:t>
            </w:r>
            <w:r w:rsidR="00D84EF1" w:rsidRPr="003C734F">
              <w:rPr>
                <w:rFonts w:ascii="Garamond" w:hAnsi="Garamond"/>
                <w:noProof/>
                <w:webHidden/>
              </w:rPr>
              <w:fldChar w:fldCharType="end"/>
            </w:r>
          </w:hyperlink>
        </w:p>
        <w:p w14:paraId="497B6C25" w14:textId="27CB6107"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77" w:history="1">
            <w:r w:rsidR="00D84EF1" w:rsidRPr="003C734F">
              <w:rPr>
                <w:rStyle w:val="Hyperlink"/>
                <w:rFonts w:ascii="Garamond" w:eastAsia="Times New Roman" w:hAnsi="Garamond"/>
                <w:noProof/>
                <w:lang w:val="en"/>
              </w:rPr>
              <w:t>Evidence profile: qSOFA versus MEWS to screen for sepsis</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_Toc59037377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15</w:t>
            </w:r>
            <w:r w:rsidR="00D84EF1" w:rsidRPr="003C734F">
              <w:rPr>
                <w:rFonts w:ascii="Garamond" w:hAnsi="Garamond"/>
                <w:noProof/>
                <w:webHidden/>
              </w:rPr>
              <w:fldChar w:fldCharType="end"/>
            </w:r>
          </w:hyperlink>
        </w:p>
        <w:p w14:paraId="1EF0A8ED" w14:textId="737CFCAF"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78" w:history="1">
            <w:r w:rsidR="00D84EF1" w:rsidRPr="003C734F">
              <w:rPr>
                <w:rStyle w:val="Hyperlink"/>
                <w:rFonts w:ascii="Garamond" w:eastAsia="Times New Roman" w:hAnsi="Garamond"/>
                <w:noProof/>
                <w:lang w:val="en"/>
              </w:rPr>
              <w:t>Evidence profile: qSOFA versus SOFA to screen for sepsis</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_Toc59037378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15</w:t>
            </w:r>
            <w:r w:rsidR="00D84EF1" w:rsidRPr="003C734F">
              <w:rPr>
                <w:rFonts w:ascii="Garamond" w:hAnsi="Garamond"/>
                <w:noProof/>
                <w:webHidden/>
              </w:rPr>
              <w:fldChar w:fldCharType="end"/>
            </w:r>
          </w:hyperlink>
        </w:p>
        <w:p w14:paraId="118D4BA4" w14:textId="07265988"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79" w:history="1">
            <w:r w:rsidR="00D84EF1" w:rsidRPr="003C734F">
              <w:rPr>
                <w:rStyle w:val="Hyperlink"/>
                <w:rFonts w:ascii="Garamond" w:eastAsia="Times New Roman" w:hAnsi="Garamond"/>
                <w:noProof/>
                <w:lang w:val="en-AU"/>
              </w:rPr>
              <w:t>EtD: Summary of judgements for the standardized screening process recommendation</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_Toc59037379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16</w:t>
            </w:r>
            <w:r w:rsidR="00D84EF1" w:rsidRPr="003C734F">
              <w:rPr>
                <w:rFonts w:ascii="Garamond" w:hAnsi="Garamond"/>
                <w:noProof/>
                <w:webHidden/>
              </w:rPr>
              <w:fldChar w:fldCharType="end"/>
            </w:r>
          </w:hyperlink>
        </w:p>
        <w:p w14:paraId="749B8740" w14:textId="63D2F340"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80" w:history="1">
            <w:r w:rsidR="00D84EF1" w:rsidRPr="003C734F">
              <w:rPr>
                <w:rStyle w:val="Hyperlink"/>
                <w:rFonts w:ascii="Garamond" w:eastAsia="Times New Roman" w:hAnsi="Garamond"/>
                <w:noProof/>
                <w:lang w:val="en"/>
              </w:rPr>
              <w:t>Type of Recommendation</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_Toc59037380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17</w:t>
            </w:r>
            <w:r w:rsidR="00D84EF1" w:rsidRPr="003C734F">
              <w:rPr>
                <w:rFonts w:ascii="Garamond" w:hAnsi="Garamond"/>
                <w:noProof/>
                <w:webHidden/>
              </w:rPr>
              <w:fldChar w:fldCharType="end"/>
            </w:r>
          </w:hyperlink>
        </w:p>
        <w:p w14:paraId="0DA096B1" w14:textId="0138D43A" w:rsidR="00D84EF1" w:rsidRPr="003C734F" w:rsidRDefault="00CD1699">
          <w:pPr>
            <w:pStyle w:val="TOC1"/>
            <w:rPr>
              <w:rFonts w:ascii="Garamond" w:eastAsiaTheme="minorEastAsia" w:hAnsi="Garamond" w:cstheme="minorBidi"/>
              <w:b w:val="0"/>
              <w:bCs w:val="0"/>
              <w:i w:val="0"/>
              <w:iCs w:val="0"/>
              <w:noProof/>
              <w:szCs w:val="24"/>
            </w:rPr>
          </w:pPr>
          <w:hyperlink w:anchor="_Toc59037381" w:history="1">
            <w:r w:rsidR="00D84EF1" w:rsidRPr="003C734F">
              <w:rPr>
                <w:rStyle w:val="Hyperlink"/>
                <w:rFonts w:ascii="Garamond" w:eastAsia="Times New Roman" w:hAnsi="Garamond"/>
                <w:noProof/>
                <w:lang w:val="en"/>
              </w:rPr>
              <w:t>4.</w:t>
            </w:r>
            <w:r w:rsidR="00D84EF1" w:rsidRPr="003C734F">
              <w:rPr>
                <w:rFonts w:ascii="Garamond" w:eastAsiaTheme="minorEastAsia" w:hAnsi="Garamond" w:cstheme="minorBidi"/>
                <w:b w:val="0"/>
                <w:bCs w:val="0"/>
                <w:i w:val="0"/>
                <w:iCs w:val="0"/>
                <w:noProof/>
                <w:szCs w:val="24"/>
              </w:rPr>
              <w:tab/>
            </w:r>
            <w:r w:rsidR="00D84EF1" w:rsidRPr="003C734F">
              <w:rPr>
                <w:rStyle w:val="Hyperlink"/>
                <w:rFonts w:ascii="Garamond" w:eastAsia="Times New Roman" w:hAnsi="Garamond"/>
                <w:noProof/>
                <w:lang w:val="en"/>
              </w:rPr>
              <w:t>In patients with suspected sepsis or septic shock should we use serum lactate to screen for sepsis?</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_Toc59037381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17</w:t>
            </w:r>
            <w:r w:rsidR="00D84EF1" w:rsidRPr="003C734F">
              <w:rPr>
                <w:rFonts w:ascii="Garamond" w:hAnsi="Garamond"/>
                <w:noProof/>
                <w:webHidden/>
              </w:rPr>
              <w:fldChar w:fldCharType="end"/>
            </w:r>
          </w:hyperlink>
        </w:p>
        <w:p w14:paraId="64C1C244" w14:textId="6C442ACA"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82" w:history="1">
            <w:r w:rsidR="00D84EF1" w:rsidRPr="003C734F">
              <w:rPr>
                <w:rStyle w:val="Hyperlink"/>
                <w:rFonts w:ascii="Garamond" w:hAnsi="Garamond"/>
                <w:noProof/>
              </w:rPr>
              <w:t>Forest plot for sensitivity and specificity</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_Toc59037382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17</w:t>
            </w:r>
            <w:r w:rsidR="00D84EF1" w:rsidRPr="003C734F">
              <w:rPr>
                <w:rFonts w:ascii="Garamond" w:hAnsi="Garamond"/>
                <w:noProof/>
                <w:webHidden/>
              </w:rPr>
              <w:fldChar w:fldCharType="end"/>
            </w:r>
          </w:hyperlink>
        </w:p>
        <w:p w14:paraId="78468CDB" w14:textId="0F8BB807"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83" w:history="1">
            <w:r w:rsidR="00D84EF1" w:rsidRPr="003C734F">
              <w:rPr>
                <w:rStyle w:val="Hyperlink"/>
                <w:rFonts w:ascii="Garamond" w:eastAsia="Times New Roman" w:hAnsi="Garamond"/>
                <w:noProof/>
                <w:lang w:val="en"/>
              </w:rPr>
              <w:t>Evidence profile: serum lactate to screen for sepsis</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_Toc59037383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18</w:t>
            </w:r>
            <w:r w:rsidR="00D84EF1" w:rsidRPr="003C734F">
              <w:rPr>
                <w:rFonts w:ascii="Garamond" w:hAnsi="Garamond"/>
                <w:noProof/>
                <w:webHidden/>
              </w:rPr>
              <w:fldChar w:fldCharType="end"/>
            </w:r>
          </w:hyperlink>
        </w:p>
        <w:p w14:paraId="4596ABD0" w14:textId="539E835C"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84" w:history="1">
            <w:r w:rsidR="00D84EF1" w:rsidRPr="003C734F">
              <w:rPr>
                <w:rStyle w:val="Hyperlink"/>
                <w:rFonts w:ascii="Garamond" w:eastAsia="Times New Roman" w:hAnsi="Garamond"/>
                <w:noProof/>
                <w:lang w:val="en-AU"/>
              </w:rPr>
              <w:t>EtD: Summary of judgements for the lactate to screen for sepsis recommendation</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_Toc59037384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18</w:t>
            </w:r>
            <w:r w:rsidR="00D84EF1" w:rsidRPr="003C734F">
              <w:rPr>
                <w:rFonts w:ascii="Garamond" w:hAnsi="Garamond"/>
                <w:noProof/>
                <w:webHidden/>
              </w:rPr>
              <w:fldChar w:fldCharType="end"/>
            </w:r>
          </w:hyperlink>
        </w:p>
        <w:p w14:paraId="404A26F3" w14:textId="4C0F1858"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85" w:history="1">
            <w:r w:rsidR="00D84EF1" w:rsidRPr="003C734F">
              <w:rPr>
                <w:rStyle w:val="Hyperlink"/>
                <w:rFonts w:ascii="Garamond" w:hAnsi="Garamond"/>
                <w:noProof/>
                <w:lang w:val="en-US"/>
              </w:rPr>
              <w:t>Type of Recommendation</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_Toc59037385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19</w:t>
            </w:r>
            <w:r w:rsidR="00D84EF1" w:rsidRPr="003C734F">
              <w:rPr>
                <w:rFonts w:ascii="Garamond" w:hAnsi="Garamond"/>
                <w:noProof/>
                <w:webHidden/>
              </w:rPr>
              <w:fldChar w:fldCharType="end"/>
            </w:r>
          </w:hyperlink>
        </w:p>
        <w:p w14:paraId="77C510B1" w14:textId="219A0E3A" w:rsidR="00D84EF1" w:rsidRPr="003C734F" w:rsidRDefault="00CD1699">
          <w:pPr>
            <w:pStyle w:val="TOC1"/>
            <w:rPr>
              <w:rFonts w:ascii="Garamond" w:eastAsiaTheme="minorEastAsia" w:hAnsi="Garamond" w:cstheme="minorBidi"/>
              <w:b w:val="0"/>
              <w:bCs w:val="0"/>
              <w:i w:val="0"/>
              <w:iCs w:val="0"/>
              <w:noProof/>
              <w:szCs w:val="24"/>
            </w:rPr>
          </w:pPr>
          <w:hyperlink w:anchor="_Toc59037386" w:history="1">
            <w:r w:rsidR="00D84EF1" w:rsidRPr="003C734F">
              <w:rPr>
                <w:rStyle w:val="Hyperlink"/>
                <w:rFonts w:ascii="Garamond" w:hAnsi="Garamond"/>
                <w:noProof/>
              </w:rPr>
              <w:t>5.</w:t>
            </w:r>
            <w:r w:rsidR="00D84EF1" w:rsidRPr="003C734F">
              <w:rPr>
                <w:rFonts w:ascii="Garamond" w:eastAsiaTheme="minorEastAsia" w:hAnsi="Garamond" w:cstheme="minorBidi"/>
                <w:b w:val="0"/>
                <w:bCs w:val="0"/>
                <w:i w:val="0"/>
                <w:iCs w:val="0"/>
                <w:noProof/>
                <w:szCs w:val="24"/>
              </w:rPr>
              <w:tab/>
            </w:r>
            <w:r w:rsidR="00D84EF1" w:rsidRPr="003C734F">
              <w:rPr>
                <w:rStyle w:val="Hyperlink"/>
                <w:rFonts w:ascii="Garamond" w:hAnsi="Garamond"/>
                <w:noProof/>
              </w:rPr>
              <w:t>In patients with known or suspected infection and hypotension and / or an elevated lactate should we administer 30mL/Kg BW of crystalloids or a rapid small volume fluid challenge and re-assess?</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_Toc59037386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20</w:t>
            </w:r>
            <w:r w:rsidR="00D84EF1" w:rsidRPr="003C734F">
              <w:rPr>
                <w:rFonts w:ascii="Garamond" w:hAnsi="Garamond"/>
                <w:noProof/>
                <w:webHidden/>
              </w:rPr>
              <w:fldChar w:fldCharType="end"/>
            </w:r>
          </w:hyperlink>
        </w:p>
        <w:p w14:paraId="5E1E3D07" w14:textId="295C66B3"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87" w:history="1">
            <w:r w:rsidR="00D84EF1" w:rsidRPr="003C734F">
              <w:rPr>
                <w:rStyle w:val="Hyperlink"/>
                <w:rFonts w:ascii="Garamond" w:eastAsia="Times New Roman" w:hAnsi="Garamond"/>
                <w:noProof/>
                <w:lang w:val="en-AU"/>
              </w:rPr>
              <w:t>EtD: Summary of judgements for the 30 ml/kg BW recommendation</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_Toc59037387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20</w:t>
            </w:r>
            <w:r w:rsidR="00D84EF1" w:rsidRPr="003C734F">
              <w:rPr>
                <w:rFonts w:ascii="Garamond" w:hAnsi="Garamond"/>
                <w:noProof/>
                <w:webHidden/>
              </w:rPr>
              <w:fldChar w:fldCharType="end"/>
            </w:r>
          </w:hyperlink>
        </w:p>
        <w:p w14:paraId="49181095" w14:textId="1DD6A918"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88" w:history="1">
            <w:r w:rsidR="00D84EF1" w:rsidRPr="003C734F">
              <w:rPr>
                <w:rStyle w:val="Hyperlink"/>
                <w:rFonts w:ascii="Garamond" w:hAnsi="Garamond"/>
                <w:noProof/>
                <w:lang w:val="en-US"/>
              </w:rPr>
              <w:t>Type of Recommendation</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_Toc59037388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21</w:t>
            </w:r>
            <w:r w:rsidR="00D84EF1" w:rsidRPr="003C734F">
              <w:rPr>
                <w:rFonts w:ascii="Garamond" w:hAnsi="Garamond"/>
                <w:noProof/>
                <w:webHidden/>
              </w:rPr>
              <w:fldChar w:fldCharType="end"/>
            </w:r>
          </w:hyperlink>
        </w:p>
        <w:p w14:paraId="3B40F234" w14:textId="5EAADF2A" w:rsidR="00D84EF1" w:rsidRPr="003C734F" w:rsidRDefault="00CD1699">
          <w:pPr>
            <w:pStyle w:val="TOC1"/>
            <w:rPr>
              <w:rFonts w:ascii="Garamond" w:eastAsiaTheme="minorEastAsia" w:hAnsi="Garamond" w:cstheme="minorBidi"/>
              <w:b w:val="0"/>
              <w:bCs w:val="0"/>
              <w:i w:val="0"/>
              <w:iCs w:val="0"/>
              <w:noProof/>
              <w:szCs w:val="24"/>
            </w:rPr>
          </w:pPr>
          <w:hyperlink w:anchor="_Toc59037389" w:history="1">
            <w:r w:rsidR="00D84EF1" w:rsidRPr="003C734F">
              <w:rPr>
                <w:rStyle w:val="Hyperlink"/>
                <w:rFonts w:ascii="Garamond" w:hAnsi="Garamond"/>
                <w:noProof/>
              </w:rPr>
              <w:t>6.</w:t>
            </w:r>
            <w:r w:rsidR="00D84EF1" w:rsidRPr="003C734F">
              <w:rPr>
                <w:rFonts w:ascii="Garamond" w:eastAsiaTheme="minorEastAsia" w:hAnsi="Garamond" w:cstheme="minorBidi"/>
                <w:b w:val="0"/>
                <w:bCs w:val="0"/>
                <w:i w:val="0"/>
                <w:iCs w:val="0"/>
                <w:noProof/>
                <w:szCs w:val="24"/>
              </w:rPr>
              <w:tab/>
            </w:r>
            <w:r w:rsidR="00D84EF1" w:rsidRPr="003C734F">
              <w:rPr>
                <w:rStyle w:val="Hyperlink"/>
                <w:rFonts w:ascii="Garamond" w:hAnsi="Garamond"/>
                <w:noProof/>
              </w:rPr>
              <w:t>In hypotensive patients with known or suspected sepsis or septic shock should dynamic response (SV, SVV, PPV, echo) to fluid boluses or straight leg raise guide initial fluid resuscitation?</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_Toc59037389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21</w:t>
            </w:r>
            <w:r w:rsidR="00D84EF1" w:rsidRPr="003C734F">
              <w:rPr>
                <w:rFonts w:ascii="Garamond" w:hAnsi="Garamond"/>
                <w:noProof/>
                <w:webHidden/>
              </w:rPr>
              <w:fldChar w:fldCharType="end"/>
            </w:r>
          </w:hyperlink>
        </w:p>
        <w:p w14:paraId="45989912" w14:textId="5FFEA473"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90" w:history="1">
            <w:r w:rsidR="00D84EF1" w:rsidRPr="003C734F">
              <w:rPr>
                <w:rStyle w:val="Hyperlink"/>
                <w:rFonts w:ascii="Garamond" w:hAnsi="Garamond"/>
                <w:noProof/>
              </w:rPr>
              <w:t>Evidence profile: dynamic response (SV, SVV, PPV, echo) to fluid boluses or straight leg raise compared to control</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_Toc59037390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21</w:t>
            </w:r>
            <w:r w:rsidR="00D84EF1" w:rsidRPr="003C734F">
              <w:rPr>
                <w:rFonts w:ascii="Garamond" w:hAnsi="Garamond"/>
                <w:noProof/>
                <w:webHidden/>
              </w:rPr>
              <w:fldChar w:fldCharType="end"/>
            </w:r>
          </w:hyperlink>
        </w:p>
        <w:p w14:paraId="0A351BC3" w14:textId="436E4B3A"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91" w:history="1">
            <w:r w:rsidR="00D84EF1" w:rsidRPr="003C734F">
              <w:rPr>
                <w:rStyle w:val="Hyperlink"/>
                <w:rFonts w:ascii="Garamond" w:eastAsia="Times New Roman" w:hAnsi="Garamond"/>
                <w:noProof/>
                <w:lang w:val="en-AU"/>
              </w:rPr>
              <w:t xml:space="preserve">EtD: Summary of judgements for the </w:t>
            </w:r>
            <w:r w:rsidR="00D84EF1" w:rsidRPr="003C734F">
              <w:rPr>
                <w:rStyle w:val="Hyperlink"/>
                <w:rFonts w:ascii="Garamond" w:eastAsia="Times New Roman" w:hAnsi="Garamond"/>
                <w:noProof/>
              </w:rPr>
              <w:t>dynamic response (SV, SVV, PPV, echo) to fluid boluses or straight leg raise</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_Toc59037391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23</w:t>
            </w:r>
            <w:r w:rsidR="00D84EF1" w:rsidRPr="003C734F">
              <w:rPr>
                <w:rFonts w:ascii="Garamond" w:hAnsi="Garamond"/>
                <w:noProof/>
                <w:webHidden/>
              </w:rPr>
              <w:fldChar w:fldCharType="end"/>
            </w:r>
          </w:hyperlink>
        </w:p>
        <w:p w14:paraId="3276C19C" w14:textId="49C498B1"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92" w:history="1">
            <w:r w:rsidR="00D84EF1" w:rsidRPr="003C734F">
              <w:rPr>
                <w:rStyle w:val="Hyperlink"/>
                <w:rFonts w:ascii="Garamond" w:hAnsi="Garamond"/>
                <w:noProof/>
                <w:lang w:val="en-US"/>
              </w:rPr>
              <w:t>Type of Recommendation</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_Toc59037392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24</w:t>
            </w:r>
            <w:r w:rsidR="00D84EF1" w:rsidRPr="003C734F">
              <w:rPr>
                <w:rFonts w:ascii="Garamond" w:hAnsi="Garamond"/>
                <w:noProof/>
                <w:webHidden/>
              </w:rPr>
              <w:fldChar w:fldCharType="end"/>
            </w:r>
          </w:hyperlink>
        </w:p>
        <w:p w14:paraId="10EE593D" w14:textId="63864222" w:rsidR="00D84EF1" w:rsidRPr="003C734F" w:rsidRDefault="00CD1699">
          <w:pPr>
            <w:pStyle w:val="TOC1"/>
            <w:rPr>
              <w:rFonts w:ascii="Garamond" w:eastAsiaTheme="minorEastAsia" w:hAnsi="Garamond" w:cstheme="minorBidi"/>
              <w:b w:val="0"/>
              <w:bCs w:val="0"/>
              <w:i w:val="0"/>
              <w:iCs w:val="0"/>
              <w:noProof/>
              <w:szCs w:val="24"/>
            </w:rPr>
          </w:pPr>
          <w:hyperlink w:anchor="_Toc59037393" w:history="1">
            <w:r w:rsidR="00D84EF1" w:rsidRPr="003C734F">
              <w:rPr>
                <w:rStyle w:val="Hyperlink"/>
                <w:rFonts w:ascii="Garamond" w:eastAsia="Times New Roman" w:hAnsi="Garamond"/>
                <w:noProof/>
                <w:lang w:val="en"/>
              </w:rPr>
              <w:t>7.</w:t>
            </w:r>
            <w:r w:rsidR="00D84EF1" w:rsidRPr="003C734F">
              <w:rPr>
                <w:rFonts w:ascii="Garamond" w:eastAsiaTheme="minorEastAsia" w:hAnsi="Garamond" w:cstheme="minorBidi"/>
                <w:b w:val="0"/>
                <w:bCs w:val="0"/>
                <w:i w:val="0"/>
                <w:iCs w:val="0"/>
                <w:noProof/>
                <w:szCs w:val="24"/>
              </w:rPr>
              <w:tab/>
            </w:r>
            <w:r w:rsidR="00D84EF1" w:rsidRPr="003C734F">
              <w:rPr>
                <w:rStyle w:val="Hyperlink"/>
                <w:rFonts w:ascii="Garamond" w:eastAsia="Times New Roman" w:hAnsi="Garamond"/>
                <w:noProof/>
                <w:lang w:val="en"/>
              </w:rPr>
              <w:t>In patients with suspected sepsis or septic shock, should fluid resuscitation be guided by physical examination, static or dynamic parameters?</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_Toc59037393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24</w:t>
            </w:r>
            <w:r w:rsidR="00D84EF1" w:rsidRPr="003C734F">
              <w:rPr>
                <w:rFonts w:ascii="Garamond" w:hAnsi="Garamond"/>
                <w:noProof/>
                <w:webHidden/>
              </w:rPr>
              <w:fldChar w:fldCharType="end"/>
            </w:r>
          </w:hyperlink>
        </w:p>
        <w:p w14:paraId="22E22B4A" w14:textId="06B30F4A"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94" w:history="1">
            <w:r w:rsidR="00D84EF1" w:rsidRPr="003C734F">
              <w:rPr>
                <w:rStyle w:val="Hyperlink"/>
                <w:rFonts w:ascii="Garamond" w:hAnsi="Garamond"/>
                <w:noProof/>
              </w:rPr>
              <w:t xml:space="preserve">Evidence profile: </w:t>
            </w:r>
            <w:r w:rsidR="00D84EF1" w:rsidRPr="003C734F">
              <w:rPr>
                <w:rStyle w:val="Hyperlink"/>
                <w:rFonts w:ascii="Garamond" w:hAnsi="Garamond"/>
                <w:noProof/>
                <w:lang w:val="en-US"/>
              </w:rPr>
              <w:t>physical examination, static or dynamic parameters to guide fluid resuscitation</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_Toc59037394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24</w:t>
            </w:r>
            <w:r w:rsidR="00D84EF1" w:rsidRPr="003C734F">
              <w:rPr>
                <w:rFonts w:ascii="Garamond" w:hAnsi="Garamond"/>
                <w:noProof/>
                <w:webHidden/>
              </w:rPr>
              <w:fldChar w:fldCharType="end"/>
            </w:r>
          </w:hyperlink>
        </w:p>
        <w:p w14:paraId="59A37D37" w14:textId="22D1B4D5"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95" w:history="1">
            <w:r w:rsidR="00D84EF1" w:rsidRPr="003C734F">
              <w:rPr>
                <w:rStyle w:val="Hyperlink"/>
                <w:rFonts w:ascii="Garamond" w:eastAsia="Times New Roman" w:hAnsi="Garamond"/>
                <w:noProof/>
                <w:lang w:val="en-AU"/>
              </w:rPr>
              <w:t xml:space="preserve">EtD: Summary of judgements for the </w:t>
            </w:r>
            <w:r w:rsidR="00D84EF1" w:rsidRPr="003C734F">
              <w:rPr>
                <w:rStyle w:val="Hyperlink"/>
                <w:rFonts w:ascii="Garamond" w:eastAsia="Times New Roman" w:hAnsi="Garamond"/>
                <w:noProof/>
              </w:rPr>
              <w:t>dynamic response (SV, SVV, PPV, echo) to fluid boluses or straight leg raise</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_Toc59037395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25</w:t>
            </w:r>
            <w:r w:rsidR="00D84EF1" w:rsidRPr="003C734F">
              <w:rPr>
                <w:rFonts w:ascii="Garamond" w:hAnsi="Garamond"/>
                <w:noProof/>
                <w:webHidden/>
              </w:rPr>
              <w:fldChar w:fldCharType="end"/>
            </w:r>
          </w:hyperlink>
        </w:p>
        <w:p w14:paraId="70077DD2" w14:textId="1EB3A191"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96" w:history="1">
            <w:r w:rsidR="00D84EF1" w:rsidRPr="003C734F">
              <w:rPr>
                <w:rStyle w:val="Hyperlink"/>
                <w:rFonts w:ascii="Garamond" w:hAnsi="Garamond"/>
                <w:noProof/>
                <w:lang w:val="en-US"/>
              </w:rPr>
              <w:t>Type of Recommendation</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_Toc59037396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26</w:t>
            </w:r>
            <w:r w:rsidR="00D84EF1" w:rsidRPr="003C734F">
              <w:rPr>
                <w:rFonts w:ascii="Garamond" w:hAnsi="Garamond"/>
                <w:noProof/>
                <w:webHidden/>
              </w:rPr>
              <w:fldChar w:fldCharType="end"/>
            </w:r>
          </w:hyperlink>
        </w:p>
        <w:p w14:paraId="6A72CF22" w14:textId="5BD0FCB2" w:rsidR="00D84EF1" w:rsidRPr="003C734F" w:rsidRDefault="00CD1699">
          <w:pPr>
            <w:pStyle w:val="TOC1"/>
            <w:rPr>
              <w:rFonts w:ascii="Garamond" w:eastAsiaTheme="minorEastAsia" w:hAnsi="Garamond" w:cstheme="minorBidi"/>
              <w:b w:val="0"/>
              <w:bCs w:val="0"/>
              <w:i w:val="0"/>
              <w:iCs w:val="0"/>
              <w:noProof/>
              <w:szCs w:val="24"/>
            </w:rPr>
          </w:pPr>
          <w:hyperlink w:anchor="_Toc59037397" w:history="1">
            <w:r w:rsidR="00D84EF1" w:rsidRPr="003C734F">
              <w:rPr>
                <w:rStyle w:val="Hyperlink"/>
                <w:rFonts w:ascii="Garamond" w:eastAsia="Times New Roman" w:hAnsi="Garamond"/>
                <w:noProof/>
                <w:lang w:val="en"/>
              </w:rPr>
              <w:t>8.</w:t>
            </w:r>
            <w:r w:rsidR="00D84EF1" w:rsidRPr="003C734F">
              <w:rPr>
                <w:rFonts w:ascii="Garamond" w:eastAsiaTheme="minorEastAsia" w:hAnsi="Garamond" w:cstheme="minorBidi"/>
                <w:b w:val="0"/>
                <w:bCs w:val="0"/>
                <w:i w:val="0"/>
                <w:iCs w:val="0"/>
                <w:noProof/>
                <w:szCs w:val="24"/>
              </w:rPr>
              <w:tab/>
            </w:r>
            <w:r w:rsidR="00D84EF1" w:rsidRPr="003C734F">
              <w:rPr>
                <w:rStyle w:val="Hyperlink"/>
                <w:rFonts w:ascii="Garamond" w:eastAsia="Times New Roman" w:hAnsi="Garamond"/>
                <w:noProof/>
                <w:lang w:val="en"/>
              </w:rPr>
              <w:t>In patients with sepsis and increased serum lactate, should lactate decrease be considered a target of initial sepsis resuscitation?</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_Toc59037397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26</w:t>
            </w:r>
            <w:r w:rsidR="00D84EF1" w:rsidRPr="003C734F">
              <w:rPr>
                <w:rFonts w:ascii="Garamond" w:hAnsi="Garamond"/>
                <w:noProof/>
                <w:webHidden/>
              </w:rPr>
              <w:fldChar w:fldCharType="end"/>
            </w:r>
          </w:hyperlink>
        </w:p>
        <w:p w14:paraId="51813047" w14:textId="2B03968F"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98" w:history="1">
            <w:r w:rsidR="00D84EF1" w:rsidRPr="003C734F">
              <w:rPr>
                <w:rStyle w:val="Hyperlink"/>
                <w:rFonts w:ascii="Garamond" w:hAnsi="Garamond"/>
                <w:noProof/>
              </w:rPr>
              <w:t xml:space="preserve">Evidence profile: </w:t>
            </w:r>
            <w:r w:rsidR="00D84EF1" w:rsidRPr="003C734F">
              <w:rPr>
                <w:rStyle w:val="Hyperlink"/>
                <w:rFonts w:ascii="Garamond" w:hAnsi="Garamond"/>
                <w:noProof/>
                <w:lang w:val="en-US"/>
              </w:rPr>
              <w:t>lactate decrease as target for initial resuscitation</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_Toc59037398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26</w:t>
            </w:r>
            <w:r w:rsidR="00D84EF1" w:rsidRPr="003C734F">
              <w:rPr>
                <w:rFonts w:ascii="Garamond" w:hAnsi="Garamond"/>
                <w:noProof/>
                <w:webHidden/>
              </w:rPr>
              <w:fldChar w:fldCharType="end"/>
            </w:r>
          </w:hyperlink>
        </w:p>
        <w:p w14:paraId="64260755" w14:textId="78CE35D6"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399" w:history="1">
            <w:r w:rsidR="00D84EF1" w:rsidRPr="003C734F">
              <w:rPr>
                <w:rStyle w:val="Hyperlink"/>
                <w:rFonts w:ascii="Garamond" w:eastAsia="Times New Roman" w:hAnsi="Garamond"/>
                <w:noProof/>
                <w:lang w:val="en-AU"/>
              </w:rPr>
              <w:t>EtD: Summary of judgements for lactate decrease as a target of initial sepsis resuscitation</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_Toc59037399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29</w:t>
            </w:r>
            <w:r w:rsidR="00D84EF1" w:rsidRPr="003C734F">
              <w:rPr>
                <w:rFonts w:ascii="Garamond" w:hAnsi="Garamond"/>
                <w:noProof/>
                <w:webHidden/>
              </w:rPr>
              <w:fldChar w:fldCharType="end"/>
            </w:r>
          </w:hyperlink>
        </w:p>
        <w:p w14:paraId="21F4252B" w14:textId="7D826308"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400" w:history="1">
            <w:r w:rsidR="00D84EF1" w:rsidRPr="003C734F">
              <w:rPr>
                <w:rStyle w:val="Hyperlink"/>
                <w:rFonts w:ascii="Garamond" w:hAnsi="Garamond"/>
                <w:noProof/>
                <w:lang w:val="en-US"/>
              </w:rPr>
              <w:t>Type of Recommendation</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_Toc59037400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30</w:t>
            </w:r>
            <w:r w:rsidR="00D84EF1" w:rsidRPr="003C734F">
              <w:rPr>
                <w:rFonts w:ascii="Garamond" w:hAnsi="Garamond"/>
                <w:noProof/>
                <w:webHidden/>
              </w:rPr>
              <w:fldChar w:fldCharType="end"/>
            </w:r>
          </w:hyperlink>
        </w:p>
        <w:p w14:paraId="2E429B91" w14:textId="77683B49" w:rsidR="00D84EF1" w:rsidRPr="003C734F" w:rsidRDefault="00CD1699">
          <w:pPr>
            <w:pStyle w:val="TOC1"/>
            <w:rPr>
              <w:rFonts w:ascii="Garamond" w:eastAsiaTheme="minorEastAsia" w:hAnsi="Garamond" w:cstheme="minorBidi"/>
              <w:b w:val="0"/>
              <w:bCs w:val="0"/>
              <w:i w:val="0"/>
              <w:iCs w:val="0"/>
              <w:noProof/>
              <w:szCs w:val="24"/>
            </w:rPr>
          </w:pPr>
          <w:hyperlink w:anchor="_Toc59037401" w:history="1">
            <w:r w:rsidR="00D84EF1" w:rsidRPr="003C734F">
              <w:rPr>
                <w:rStyle w:val="Hyperlink"/>
                <w:rFonts w:ascii="Garamond" w:eastAsia="Times New Roman" w:hAnsi="Garamond"/>
                <w:noProof/>
                <w:lang w:val="en"/>
              </w:rPr>
              <w:t>9.</w:t>
            </w:r>
            <w:r w:rsidR="00D84EF1" w:rsidRPr="003C734F">
              <w:rPr>
                <w:rFonts w:ascii="Garamond" w:eastAsiaTheme="minorEastAsia" w:hAnsi="Garamond" w:cstheme="minorBidi"/>
                <w:b w:val="0"/>
                <w:bCs w:val="0"/>
                <w:i w:val="0"/>
                <w:iCs w:val="0"/>
                <w:noProof/>
                <w:szCs w:val="24"/>
              </w:rPr>
              <w:tab/>
            </w:r>
            <w:r w:rsidR="00D84EF1" w:rsidRPr="003C734F">
              <w:rPr>
                <w:rStyle w:val="Hyperlink"/>
                <w:rFonts w:ascii="Garamond" w:eastAsia="Times New Roman" w:hAnsi="Garamond"/>
                <w:noProof/>
                <w:lang w:val="en"/>
              </w:rPr>
              <w:t>In patients with known or suspected sepsis or septic shock should we target a mean arterial pressure of ≥ 65 mm Hg?</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_Toc59037401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30</w:t>
            </w:r>
            <w:r w:rsidR="00D84EF1" w:rsidRPr="003C734F">
              <w:rPr>
                <w:rFonts w:ascii="Garamond" w:hAnsi="Garamond"/>
                <w:noProof/>
                <w:webHidden/>
              </w:rPr>
              <w:fldChar w:fldCharType="end"/>
            </w:r>
          </w:hyperlink>
        </w:p>
        <w:p w14:paraId="4C56E550" w14:textId="526EDA67"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402" w:history="1">
            <w:r w:rsidR="00D84EF1" w:rsidRPr="003C734F">
              <w:rPr>
                <w:rStyle w:val="Hyperlink"/>
                <w:rFonts w:ascii="Garamond" w:hAnsi="Garamond"/>
                <w:noProof/>
              </w:rPr>
              <w:t xml:space="preserve">Evidence profile: </w:t>
            </w:r>
            <w:r w:rsidR="00D84EF1" w:rsidRPr="003C734F">
              <w:rPr>
                <w:rStyle w:val="Hyperlink"/>
                <w:rFonts w:ascii="Garamond" w:hAnsi="Garamond"/>
                <w:noProof/>
                <w:lang w:val="en-US"/>
              </w:rPr>
              <w:t>targeting MAP ≥65 mmHg</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_Toc59037402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30</w:t>
            </w:r>
            <w:r w:rsidR="00D84EF1" w:rsidRPr="003C734F">
              <w:rPr>
                <w:rFonts w:ascii="Garamond" w:hAnsi="Garamond"/>
                <w:noProof/>
                <w:webHidden/>
              </w:rPr>
              <w:fldChar w:fldCharType="end"/>
            </w:r>
          </w:hyperlink>
        </w:p>
        <w:p w14:paraId="3CA80D86" w14:textId="19A34764"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403" w:history="1">
            <w:r w:rsidR="00D84EF1" w:rsidRPr="003C734F">
              <w:rPr>
                <w:rStyle w:val="Hyperlink"/>
                <w:rFonts w:ascii="Garamond" w:eastAsia="Times New Roman" w:hAnsi="Garamond"/>
                <w:noProof/>
                <w:lang w:val="en-AU"/>
              </w:rPr>
              <w:t>EtD: Summary of judgements for targeting MAP ≥65 mmHg</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_Toc59037403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32</w:t>
            </w:r>
            <w:r w:rsidR="00D84EF1" w:rsidRPr="003C734F">
              <w:rPr>
                <w:rFonts w:ascii="Garamond" w:hAnsi="Garamond"/>
                <w:noProof/>
                <w:webHidden/>
              </w:rPr>
              <w:fldChar w:fldCharType="end"/>
            </w:r>
          </w:hyperlink>
        </w:p>
        <w:p w14:paraId="161B90E5" w14:textId="1D6ADC53"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404" w:history="1">
            <w:r w:rsidR="00D84EF1" w:rsidRPr="003C734F">
              <w:rPr>
                <w:rStyle w:val="Hyperlink"/>
                <w:rFonts w:ascii="Garamond" w:hAnsi="Garamond"/>
                <w:noProof/>
                <w:lang w:val="en-US"/>
              </w:rPr>
              <w:t>Type of Recommendation</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_Toc59037404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33</w:t>
            </w:r>
            <w:r w:rsidR="00D84EF1" w:rsidRPr="003C734F">
              <w:rPr>
                <w:rFonts w:ascii="Garamond" w:hAnsi="Garamond"/>
                <w:noProof/>
                <w:webHidden/>
              </w:rPr>
              <w:fldChar w:fldCharType="end"/>
            </w:r>
          </w:hyperlink>
        </w:p>
        <w:p w14:paraId="3A92520C" w14:textId="55DCCCE9" w:rsidR="00D84EF1" w:rsidRPr="003C734F" w:rsidRDefault="00CD1699">
          <w:pPr>
            <w:pStyle w:val="TOC1"/>
            <w:rPr>
              <w:rFonts w:ascii="Garamond" w:eastAsiaTheme="minorEastAsia" w:hAnsi="Garamond" w:cstheme="minorBidi"/>
              <w:b w:val="0"/>
              <w:bCs w:val="0"/>
              <w:i w:val="0"/>
              <w:iCs w:val="0"/>
              <w:noProof/>
              <w:szCs w:val="24"/>
            </w:rPr>
          </w:pPr>
          <w:hyperlink w:anchor="_Toc59037405" w:history="1">
            <w:r w:rsidR="00D84EF1" w:rsidRPr="003C734F">
              <w:rPr>
                <w:rStyle w:val="Hyperlink"/>
                <w:rFonts w:ascii="Garamond" w:hAnsi="Garamond"/>
                <w:noProof/>
              </w:rPr>
              <w:t>10.</w:t>
            </w:r>
            <w:r w:rsidR="00D84EF1" w:rsidRPr="003C734F">
              <w:rPr>
                <w:rFonts w:ascii="Garamond" w:eastAsiaTheme="minorEastAsia" w:hAnsi="Garamond" w:cstheme="minorBidi"/>
                <w:b w:val="0"/>
                <w:bCs w:val="0"/>
                <w:i w:val="0"/>
                <w:iCs w:val="0"/>
                <w:noProof/>
                <w:szCs w:val="24"/>
              </w:rPr>
              <w:tab/>
            </w:r>
            <w:r w:rsidR="00D84EF1" w:rsidRPr="003C734F">
              <w:rPr>
                <w:rStyle w:val="Hyperlink"/>
                <w:rFonts w:ascii="Garamond" w:hAnsi="Garamond"/>
                <w:noProof/>
              </w:rPr>
              <w:t>In patients with known or suspected sepsis or septic shock, should we admit to ICU in less than 6 hours?</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_Toc59037405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33</w:t>
            </w:r>
            <w:r w:rsidR="00D84EF1" w:rsidRPr="003C734F">
              <w:rPr>
                <w:rFonts w:ascii="Garamond" w:hAnsi="Garamond"/>
                <w:noProof/>
                <w:webHidden/>
              </w:rPr>
              <w:fldChar w:fldCharType="end"/>
            </w:r>
          </w:hyperlink>
        </w:p>
        <w:p w14:paraId="1A625A52" w14:textId="05160B3E"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406" w:history="1">
            <w:r w:rsidR="00D84EF1" w:rsidRPr="003C734F">
              <w:rPr>
                <w:rStyle w:val="Hyperlink"/>
                <w:rFonts w:ascii="Garamond" w:hAnsi="Garamond"/>
                <w:noProof/>
              </w:rPr>
              <w:t xml:space="preserve">Evidence profile: </w:t>
            </w:r>
            <w:r w:rsidR="00D84EF1" w:rsidRPr="003C734F">
              <w:rPr>
                <w:rStyle w:val="Hyperlink"/>
                <w:rFonts w:ascii="Garamond" w:hAnsi="Garamond"/>
                <w:noProof/>
                <w:lang w:val="en-US"/>
              </w:rPr>
              <w:t>admission to ICU in &lt; 6 hours</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_Toc59037406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33</w:t>
            </w:r>
            <w:r w:rsidR="00D84EF1" w:rsidRPr="003C734F">
              <w:rPr>
                <w:rFonts w:ascii="Garamond" w:hAnsi="Garamond"/>
                <w:noProof/>
                <w:webHidden/>
              </w:rPr>
              <w:fldChar w:fldCharType="end"/>
            </w:r>
          </w:hyperlink>
        </w:p>
        <w:p w14:paraId="4A2FCBF6" w14:textId="37BA094E"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407" w:history="1">
            <w:r w:rsidR="00D84EF1" w:rsidRPr="003C734F">
              <w:rPr>
                <w:rStyle w:val="Hyperlink"/>
                <w:rFonts w:ascii="Garamond" w:eastAsia="Times New Roman" w:hAnsi="Garamond"/>
                <w:noProof/>
                <w:lang w:val="en-AU"/>
              </w:rPr>
              <w:t xml:space="preserve">EtD: Summary of judgements for </w:t>
            </w:r>
            <w:r w:rsidR="00D84EF1" w:rsidRPr="003C734F">
              <w:rPr>
                <w:rStyle w:val="Hyperlink"/>
                <w:rFonts w:ascii="Garamond" w:hAnsi="Garamond"/>
                <w:noProof/>
                <w:lang w:val="en-AU"/>
              </w:rPr>
              <w:t>admission to ICU in &lt; 6 hours</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_Toc59037407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35</w:t>
            </w:r>
            <w:r w:rsidR="00D84EF1" w:rsidRPr="003C734F">
              <w:rPr>
                <w:rFonts w:ascii="Garamond" w:hAnsi="Garamond"/>
                <w:noProof/>
                <w:webHidden/>
              </w:rPr>
              <w:fldChar w:fldCharType="end"/>
            </w:r>
          </w:hyperlink>
        </w:p>
        <w:p w14:paraId="26B083D8" w14:textId="589E95DD" w:rsidR="00D84EF1" w:rsidRPr="003C734F" w:rsidRDefault="00CD1699">
          <w:pPr>
            <w:pStyle w:val="TOC2"/>
            <w:tabs>
              <w:tab w:val="right" w:leader="dot" w:pos="9010"/>
            </w:tabs>
            <w:rPr>
              <w:rFonts w:ascii="Garamond" w:eastAsiaTheme="minorEastAsia" w:hAnsi="Garamond" w:cstheme="minorBidi"/>
              <w:b w:val="0"/>
              <w:bCs w:val="0"/>
              <w:noProof/>
              <w:sz w:val="24"/>
              <w:szCs w:val="24"/>
            </w:rPr>
          </w:pPr>
          <w:hyperlink w:anchor="_Toc59037408" w:history="1">
            <w:r w:rsidR="00D84EF1" w:rsidRPr="003C734F">
              <w:rPr>
                <w:rStyle w:val="Hyperlink"/>
                <w:rFonts w:ascii="Garamond" w:hAnsi="Garamond"/>
                <w:noProof/>
                <w:lang w:val="en-US"/>
              </w:rPr>
              <w:t>Type of Recommendation</w:t>
            </w:r>
            <w:r w:rsidR="00D84EF1" w:rsidRPr="003C734F">
              <w:rPr>
                <w:rFonts w:ascii="Garamond" w:hAnsi="Garamond"/>
                <w:noProof/>
                <w:webHidden/>
              </w:rPr>
              <w:tab/>
            </w:r>
            <w:r w:rsidR="00D84EF1" w:rsidRPr="003C734F">
              <w:rPr>
                <w:rFonts w:ascii="Garamond" w:hAnsi="Garamond"/>
                <w:noProof/>
                <w:webHidden/>
              </w:rPr>
              <w:fldChar w:fldCharType="begin"/>
            </w:r>
            <w:r w:rsidR="00D84EF1" w:rsidRPr="003C734F">
              <w:rPr>
                <w:rFonts w:ascii="Garamond" w:hAnsi="Garamond"/>
                <w:noProof/>
                <w:webHidden/>
              </w:rPr>
              <w:instrText xml:space="preserve"> PAGEREF _Toc59037408 \h </w:instrText>
            </w:r>
            <w:r w:rsidR="00D84EF1" w:rsidRPr="003C734F">
              <w:rPr>
                <w:rFonts w:ascii="Garamond" w:hAnsi="Garamond"/>
                <w:noProof/>
                <w:webHidden/>
              </w:rPr>
            </w:r>
            <w:r w:rsidR="00D84EF1" w:rsidRPr="003C734F">
              <w:rPr>
                <w:rFonts w:ascii="Garamond" w:hAnsi="Garamond"/>
                <w:noProof/>
                <w:webHidden/>
              </w:rPr>
              <w:fldChar w:fldCharType="separate"/>
            </w:r>
            <w:r w:rsidR="00D84EF1" w:rsidRPr="003C734F">
              <w:rPr>
                <w:rFonts w:ascii="Garamond" w:hAnsi="Garamond"/>
                <w:noProof/>
                <w:webHidden/>
              </w:rPr>
              <w:t>36</w:t>
            </w:r>
            <w:r w:rsidR="00D84EF1" w:rsidRPr="003C734F">
              <w:rPr>
                <w:rFonts w:ascii="Garamond" w:hAnsi="Garamond"/>
                <w:noProof/>
                <w:webHidden/>
              </w:rPr>
              <w:fldChar w:fldCharType="end"/>
            </w:r>
          </w:hyperlink>
        </w:p>
        <w:p w14:paraId="13FE085C" w14:textId="5CBEC963" w:rsidR="00B3527E" w:rsidRPr="003C734F" w:rsidRDefault="00B3527E">
          <w:pPr>
            <w:rPr>
              <w:rFonts w:ascii="Garamond" w:hAnsi="Garamond"/>
            </w:rPr>
          </w:pPr>
          <w:r w:rsidRPr="003C734F">
            <w:rPr>
              <w:rFonts w:ascii="Garamond" w:hAnsi="Garamond"/>
              <w:b/>
              <w:bCs/>
              <w:noProof/>
            </w:rPr>
            <w:fldChar w:fldCharType="end"/>
          </w:r>
        </w:p>
      </w:sdtContent>
    </w:sdt>
    <w:p w14:paraId="2ED709F1" w14:textId="77777777" w:rsidR="001B79F5" w:rsidRDefault="001B79F5" w:rsidP="0066594C">
      <w:pPr>
        <w:spacing w:after="100"/>
        <w:rPr>
          <w:rFonts w:ascii="Garamond" w:eastAsia="Times New Roman" w:hAnsi="Garamond"/>
          <w:b/>
          <w:bCs/>
          <w:color w:val="000000"/>
          <w:sz w:val="14"/>
          <w:szCs w:val="14"/>
          <w:lang w:val="en"/>
        </w:rPr>
        <w:sectPr w:rsidR="001B79F5" w:rsidSect="001B79F5">
          <w:pgSz w:w="11900" w:h="16840"/>
          <w:pgMar w:top="1440" w:right="1440" w:bottom="1440" w:left="1440" w:header="708" w:footer="708" w:gutter="0"/>
          <w:cols w:space="708"/>
          <w:docGrid w:linePitch="360"/>
        </w:sectPr>
      </w:pPr>
    </w:p>
    <w:p w14:paraId="54960F79" w14:textId="77777777" w:rsidR="00A93BF5" w:rsidRPr="003C734F" w:rsidRDefault="007959B6" w:rsidP="00CC6AD7">
      <w:pPr>
        <w:pStyle w:val="Heading1"/>
        <w:numPr>
          <w:ilvl w:val="0"/>
          <w:numId w:val="4"/>
        </w:numPr>
        <w:rPr>
          <w:rFonts w:ascii="Garamond" w:eastAsia="Times New Roman" w:hAnsi="Garamond"/>
          <w:color w:val="auto"/>
          <w:lang w:val="en-CA"/>
        </w:rPr>
      </w:pPr>
      <w:bookmarkStart w:id="0" w:name="_Toc59037365"/>
      <w:bookmarkStart w:id="1" w:name="_Toc58338691"/>
      <w:r w:rsidRPr="003C734F">
        <w:rPr>
          <w:rFonts w:ascii="Garamond" w:eastAsia="Times New Roman" w:hAnsi="Garamond"/>
          <w:color w:val="auto"/>
          <w:lang w:val="en-US"/>
        </w:rPr>
        <w:lastRenderedPageBreak/>
        <w:t>In acutely ill patients shou</w:t>
      </w:r>
      <w:r w:rsidR="00E85F80" w:rsidRPr="003C734F">
        <w:rPr>
          <w:rFonts w:ascii="Garamond" w:eastAsia="Times New Roman" w:hAnsi="Garamond"/>
          <w:color w:val="auto"/>
          <w:lang w:val="en-US"/>
        </w:rPr>
        <w:t>l</w:t>
      </w:r>
      <w:r w:rsidRPr="003C734F">
        <w:rPr>
          <w:rFonts w:ascii="Garamond" w:eastAsia="Times New Roman" w:hAnsi="Garamond"/>
          <w:color w:val="auto"/>
          <w:lang w:val="en-US"/>
        </w:rPr>
        <w:t xml:space="preserve">d we use a standardized screening process for sepsis </w:t>
      </w:r>
      <w:r w:rsidR="007102AE" w:rsidRPr="003C734F">
        <w:rPr>
          <w:rFonts w:ascii="Garamond" w:eastAsia="Times New Roman" w:hAnsi="Garamond"/>
          <w:color w:val="auto"/>
          <w:lang w:val="en-US"/>
        </w:rPr>
        <w:t>(versus not)</w:t>
      </w:r>
      <w:r w:rsidRPr="003C734F">
        <w:rPr>
          <w:rFonts w:ascii="Garamond" w:eastAsia="Times New Roman" w:hAnsi="Garamond"/>
          <w:color w:val="auto"/>
          <w:lang w:val="en-US"/>
        </w:rPr>
        <w:t>?</w:t>
      </w:r>
      <w:bookmarkEnd w:id="0"/>
    </w:p>
    <w:p w14:paraId="12223387" w14:textId="7F9D676F" w:rsidR="000E572F" w:rsidRPr="003C734F" w:rsidRDefault="00FB17C4" w:rsidP="00953A42">
      <w:pPr>
        <w:pStyle w:val="Heading2"/>
        <w:rPr>
          <w:rFonts w:ascii="Garamond" w:eastAsia="Times New Roman" w:hAnsi="Garamond"/>
          <w:color w:val="auto"/>
          <w:lang w:val="en-CA"/>
        </w:rPr>
      </w:pPr>
      <w:bookmarkStart w:id="2" w:name="_Toc59037366"/>
      <w:r w:rsidRPr="003C734F">
        <w:rPr>
          <w:rFonts w:ascii="Garamond" w:eastAsia="Times New Roman" w:hAnsi="Garamond"/>
          <w:color w:val="auto"/>
          <w:lang w:val="en"/>
        </w:rPr>
        <w:t>Forest plot for Mortality</w:t>
      </w:r>
      <w:bookmarkEnd w:id="2"/>
    </w:p>
    <w:p w14:paraId="0F19D4C6" w14:textId="77777777" w:rsidR="00BE2CE1" w:rsidRPr="003C734F" w:rsidRDefault="00FB17C4" w:rsidP="00BE2CE1">
      <w:pPr>
        <w:spacing w:line="140" w:lineRule="atLeast"/>
        <w:rPr>
          <w:rFonts w:ascii="Garamond" w:eastAsia="Times New Roman" w:hAnsi="Garamond"/>
          <w:b/>
          <w:bCs/>
          <w:color w:val="000000"/>
          <w:lang w:val="en"/>
        </w:rPr>
      </w:pPr>
      <w:r w:rsidRPr="003C734F">
        <w:rPr>
          <w:rFonts w:ascii="Garamond" w:hAnsi="Garamond"/>
          <w:noProof/>
        </w:rPr>
        <w:drawing>
          <wp:inline distT="0" distB="0" distL="0" distR="0" wp14:anchorId="58521BE7" wp14:editId="60B856BC">
            <wp:extent cx="8864600" cy="1774825"/>
            <wp:effectExtent l="0" t="0" r="0" b="3175"/>
            <wp:docPr id="7" name="Content Placeholder 6">
              <a:extLst xmlns:a="http://schemas.openxmlformats.org/drawingml/2006/main">
                <a:ext uri="{FF2B5EF4-FFF2-40B4-BE49-F238E27FC236}">
                  <a16:creationId xmlns:a16="http://schemas.microsoft.com/office/drawing/2014/main" id="{E9241C80-D8EE-F042-A1E4-816A002D82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E9241C80-D8EE-F042-A1E4-816A002D82FD}"/>
                        </a:ext>
                      </a:extLst>
                    </pic:cNvPr>
                    <pic:cNvPicPr>
                      <a:picLocks noGrp="1"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8864600" cy="1774825"/>
                    </a:xfrm>
                    <a:prstGeom prst="rect">
                      <a:avLst/>
                    </a:prstGeom>
                  </pic:spPr>
                </pic:pic>
              </a:graphicData>
            </a:graphic>
          </wp:inline>
        </w:drawing>
      </w:r>
    </w:p>
    <w:p w14:paraId="2B7AAAD4" w14:textId="77777777" w:rsidR="00BE2CE1" w:rsidRPr="003C734F" w:rsidRDefault="00BE2CE1" w:rsidP="00BE2CE1">
      <w:pPr>
        <w:spacing w:line="140" w:lineRule="atLeast"/>
        <w:rPr>
          <w:rFonts w:ascii="Garamond" w:eastAsia="Times New Roman" w:hAnsi="Garamond"/>
          <w:b/>
          <w:bCs/>
          <w:color w:val="000000"/>
          <w:lang w:val="en"/>
        </w:rPr>
      </w:pPr>
    </w:p>
    <w:p w14:paraId="274BC248" w14:textId="77777777" w:rsidR="003C734F" w:rsidRDefault="003C734F" w:rsidP="00953A42">
      <w:pPr>
        <w:pStyle w:val="Heading2"/>
        <w:rPr>
          <w:rFonts w:ascii="Garamond" w:eastAsia="Times New Roman" w:hAnsi="Garamond"/>
          <w:color w:val="auto"/>
          <w:lang w:val="en"/>
        </w:rPr>
      </w:pPr>
      <w:bookmarkStart w:id="3" w:name="_Toc59037367"/>
    </w:p>
    <w:p w14:paraId="4EC17AA4" w14:textId="77777777" w:rsidR="00FF6BDA" w:rsidRDefault="00FF6BDA" w:rsidP="00953A42">
      <w:pPr>
        <w:pStyle w:val="Heading2"/>
        <w:rPr>
          <w:rFonts w:ascii="Garamond" w:eastAsia="Times New Roman" w:hAnsi="Garamond"/>
          <w:color w:val="auto"/>
          <w:lang w:val="en"/>
        </w:rPr>
      </w:pPr>
      <w:r>
        <w:rPr>
          <w:rFonts w:ascii="Garamond" w:eastAsia="Times New Roman" w:hAnsi="Garamond"/>
          <w:color w:val="auto"/>
          <w:lang w:val="en"/>
        </w:rPr>
        <w:br w:type="page"/>
      </w:r>
    </w:p>
    <w:p w14:paraId="04FDD192" w14:textId="0A328268" w:rsidR="00BE03D7" w:rsidRPr="003C734F" w:rsidRDefault="00BE03D7" w:rsidP="00953A42">
      <w:pPr>
        <w:pStyle w:val="Heading2"/>
        <w:rPr>
          <w:rFonts w:ascii="Garamond" w:eastAsia="Times New Roman" w:hAnsi="Garamond"/>
          <w:color w:val="auto"/>
          <w:lang w:val="en"/>
        </w:rPr>
      </w:pPr>
      <w:r w:rsidRPr="003C734F">
        <w:rPr>
          <w:rFonts w:ascii="Garamond" w:eastAsia="Times New Roman" w:hAnsi="Garamond"/>
          <w:color w:val="auto"/>
          <w:lang w:val="en"/>
        </w:rPr>
        <w:lastRenderedPageBreak/>
        <w:t xml:space="preserve">Evidence profile: </w:t>
      </w:r>
      <w:bookmarkEnd w:id="1"/>
      <w:r w:rsidRPr="003C734F">
        <w:rPr>
          <w:rFonts w:ascii="Garamond" w:eastAsia="Times New Roman" w:hAnsi="Garamond"/>
          <w:color w:val="auto"/>
          <w:lang w:val="en"/>
        </w:rPr>
        <w:t>Standardized screening process in acutely ill patients</w:t>
      </w:r>
      <w:bookmarkEnd w:id="3"/>
    </w:p>
    <w:p w14:paraId="53639383" w14:textId="75C79861" w:rsidR="004C2A1B" w:rsidRPr="003C734F" w:rsidRDefault="004C2A1B" w:rsidP="002E1642">
      <w:pPr>
        <w:spacing w:line="140" w:lineRule="atLeast"/>
        <w:rPr>
          <w:rFonts w:ascii="Garamond" w:eastAsia="Times New Roman" w:hAnsi="Garamond"/>
          <w:color w:val="000000"/>
          <w:sz w:val="18"/>
          <w:szCs w:val="18"/>
          <w:lang w:val="en"/>
        </w:rPr>
      </w:pPr>
      <w:r w:rsidRPr="003C734F">
        <w:rPr>
          <w:rFonts w:ascii="Garamond" w:eastAsia="Times New Roman" w:hAnsi="Garamond"/>
          <w:b/>
          <w:bCs/>
          <w:color w:val="000000"/>
          <w:sz w:val="18"/>
          <w:szCs w:val="18"/>
          <w:lang w:val="en"/>
        </w:rPr>
        <w:t xml:space="preserve">Setting: </w:t>
      </w:r>
      <w:r w:rsidR="002E1642" w:rsidRPr="003C734F">
        <w:rPr>
          <w:rFonts w:ascii="Garamond" w:eastAsia="Times New Roman" w:hAnsi="Garamond"/>
          <w:color w:val="000000"/>
          <w:sz w:val="18"/>
          <w:szCs w:val="18"/>
          <w:lang w:val="en"/>
        </w:rPr>
        <w:t>critically ill patients</w:t>
      </w:r>
      <w:r w:rsidR="002E1642" w:rsidRPr="003C734F">
        <w:rPr>
          <w:rFonts w:ascii="Garamond" w:eastAsia="Times New Roman" w:hAnsi="Garamond"/>
          <w:b/>
          <w:color w:val="000000"/>
          <w:sz w:val="18"/>
          <w:szCs w:val="18"/>
          <w:lang w:val="en"/>
        </w:rPr>
        <w:t xml:space="preserve"> </w:t>
      </w:r>
    </w:p>
    <w:p w14:paraId="3B10B599" w14:textId="77D48EB0" w:rsidR="00827836" w:rsidRPr="003C734F" w:rsidRDefault="004C2A1B" w:rsidP="00827836">
      <w:pPr>
        <w:spacing w:line="140" w:lineRule="atLeast"/>
        <w:rPr>
          <w:rFonts w:ascii="Garamond" w:eastAsia="Times New Roman" w:hAnsi="Garamond"/>
          <w:color w:val="000000"/>
          <w:sz w:val="18"/>
          <w:szCs w:val="18"/>
        </w:rPr>
      </w:pPr>
      <w:r w:rsidRPr="003C734F">
        <w:rPr>
          <w:rFonts w:ascii="Garamond" w:eastAsia="Times New Roman" w:hAnsi="Garamond"/>
          <w:b/>
          <w:bCs/>
          <w:color w:val="000000"/>
          <w:sz w:val="18"/>
          <w:szCs w:val="18"/>
          <w:lang w:val="en"/>
        </w:rPr>
        <w:t>Bibliography</w:t>
      </w:r>
      <w:r w:rsidRPr="003C734F">
        <w:rPr>
          <w:rFonts w:ascii="Garamond" w:eastAsia="Times New Roman" w:hAnsi="Garamond"/>
          <w:color w:val="000000"/>
          <w:sz w:val="18"/>
          <w:szCs w:val="18"/>
          <w:lang w:val="en"/>
        </w:rPr>
        <w:t xml:space="preserve">: </w:t>
      </w:r>
      <w:r w:rsidR="00827836" w:rsidRPr="003C734F">
        <w:rPr>
          <w:rFonts w:ascii="Garamond" w:eastAsia="Times New Roman" w:hAnsi="Garamond"/>
          <w:color w:val="000000"/>
          <w:sz w:val="18"/>
          <w:szCs w:val="18"/>
        </w:rPr>
        <w:t>Warttig S, Alderson P, Evans DJW, Lewis SR, Kourbeti IS, Smith AF. Automated monitoring compared to standard care for the early detection of sepsis in critically ill patients. Cochrane Database of Systematic Reviews 2018, Issue 6. Art. No.: CD012404. DOI: 10.1002/14651858.CD012404.pub2</w:t>
      </w:r>
    </w:p>
    <w:p w14:paraId="3072E8A7" w14:textId="77777777" w:rsidR="00CA700D" w:rsidRPr="003C734F" w:rsidRDefault="00CA700D" w:rsidP="00827836">
      <w:pPr>
        <w:spacing w:line="140" w:lineRule="atLeast"/>
        <w:rPr>
          <w:rFonts w:ascii="Garamond" w:eastAsia="Times New Roman" w:hAnsi="Garamond"/>
          <w:color w:val="000000"/>
          <w:sz w:val="18"/>
          <w:szCs w:val="18"/>
        </w:rPr>
      </w:pPr>
    </w:p>
    <w:tbl>
      <w:tblPr>
        <w:tblStyle w:val="GridTable1Light"/>
        <w:tblW w:w="5000" w:type="pct"/>
        <w:tblLook w:val="04A0" w:firstRow="1" w:lastRow="0" w:firstColumn="1" w:lastColumn="0" w:noHBand="0" w:noVBand="1"/>
      </w:tblPr>
      <w:tblGrid>
        <w:gridCol w:w="695"/>
        <w:gridCol w:w="1233"/>
        <w:gridCol w:w="788"/>
        <w:gridCol w:w="1172"/>
        <w:gridCol w:w="1064"/>
        <w:gridCol w:w="1053"/>
        <w:gridCol w:w="1439"/>
        <w:gridCol w:w="1096"/>
        <w:gridCol w:w="1096"/>
        <w:gridCol w:w="869"/>
        <w:gridCol w:w="845"/>
        <w:gridCol w:w="1300"/>
        <w:gridCol w:w="1300"/>
      </w:tblGrid>
      <w:tr w:rsidR="003E1B3E" w:rsidRPr="003C734F" w14:paraId="1DBE6CFB" w14:textId="77777777" w:rsidTr="00CA700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gridSpan w:val="7"/>
            <w:hideMark/>
          </w:tcPr>
          <w:p w14:paraId="739C13B7" w14:textId="0F4D507C" w:rsidR="004C2A1B" w:rsidRPr="003C734F" w:rsidRDefault="003C734F" w:rsidP="00827836">
            <w:pPr>
              <w:jc w:val="center"/>
              <w:rPr>
                <w:rFonts w:ascii="Garamond" w:eastAsia="Times New Roman" w:hAnsi="Garamond"/>
                <w:color w:val="000000" w:themeColor="text1"/>
                <w:sz w:val="18"/>
                <w:szCs w:val="18"/>
                <w:lang w:val="en-AU"/>
              </w:rPr>
            </w:pPr>
            <w:r>
              <w:rPr>
                <w:rFonts w:ascii="Garamond" w:eastAsia="Times New Roman" w:hAnsi="Garamond"/>
                <w:b w:val="0"/>
                <w:bCs w:val="0"/>
                <w:color w:val="000000" w:themeColor="text1"/>
                <w:sz w:val="18"/>
                <w:szCs w:val="18"/>
                <w:lang w:val="en-AU"/>
              </w:rPr>
              <w:t>Quality</w:t>
            </w:r>
            <w:r w:rsidR="004C2A1B" w:rsidRPr="003C734F">
              <w:rPr>
                <w:rFonts w:ascii="Garamond" w:eastAsia="Times New Roman" w:hAnsi="Garamond"/>
                <w:b w:val="0"/>
                <w:bCs w:val="0"/>
                <w:color w:val="000000" w:themeColor="text1"/>
                <w:sz w:val="18"/>
                <w:szCs w:val="18"/>
                <w:lang w:val="en-AU"/>
              </w:rPr>
              <w:t xml:space="preserve"> assessment</w:t>
            </w:r>
          </w:p>
        </w:tc>
        <w:tc>
          <w:tcPr>
            <w:tcW w:w="0" w:type="auto"/>
            <w:gridSpan w:val="2"/>
            <w:hideMark/>
          </w:tcPr>
          <w:p w14:paraId="45AD3E67" w14:textId="77777777" w:rsidR="004C2A1B" w:rsidRPr="003C734F" w:rsidRDefault="004C2A1B" w:rsidP="00827836">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 of patients</w:t>
            </w:r>
          </w:p>
        </w:tc>
        <w:tc>
          <w:tcPr>
            <w:tcW w:w="0" w:type="auto"/>
            <w:gridSpan w:val="2"/>
            <w:hideMark/>
          </w:tcPr>
          <w:p w14:paraId="223FD70D" w14:textId="77777777" w:rsidR="004C2A1B" w:rsidRPr="003C734F" w:rsidRDefault="004C2A1B" w:rsidP="00827836">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Effect</w:t>
            </w:r>
          </w:p>
        </w:tc>
        <w:tc>
          <w:tcPr>
            <w:tcW w:w="500" w:type="pct"/>
            <w:vMerge w:val="restart"/>
            <w:hideMark/>
          </w:tcPr>
          <w:p w14:paraId="0629DB34" w14:textId="604E313B" w:rsidR="004C2A1B" w:rsidRPr="003C734F" w:rsidRDefault="003C734F" w:rsidP="00827836">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b w:val="0"/>
                <w:bCs w:val="0"/>
                <w:color w:val="000000" w:themeColor="text1"/>
                <w:sz w:val="18"/>
                <w:szCs w:val="18"/>
                <w:lang w:val="en-AU"/>
              </w:rPr>
            </w:pPr>
            <w:r>
              <w:rPr>
                <w:rFonts w:ascii="Garamond" w:eastAsia="Times New Roman" w:hAnsi="Garamond"/>
                <w:b w:val="0"/>
                <w:bCs w:val="0"/>
                <w:color w:val="000000" w:themeColor="text1"/>
                <w:sz w:val="18"/>
                <w:szCs w:val="18"/>
                <w:lang w:val="en-AU"/>
              </w:rPr>
              <w:t>Quality</w:t>
            </w:r>
          </w:p>
        </w:tc>
        <w:tc>
          <w:tcPr>
            <w:tcW w:w="0" w:type="auto"/>
            <w:vMerge w:val="restart"/>
            <w:hideMark/>
          </w:tcPr>
          <w:p w14:paraId="0ECB0654" w14:textId="77777777" w:rsidR="004C2A1B" w:rsidRPr="003C734F" w:rsidRDefault="004C2A1B" w:rsidP="00827836">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Importance</w:t>
            </w:r>
          </w:p>
        </w:tc>
      </w:tr>
      <w:tr w:rsidR="004C2A1B" w:rsidRPr="003C734F" w14:paraId="06027353" w14:textId="77777777" w:rsidTr="00CA700D">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0" w:type="auto"/>
            <w:hideMark/>
          </w:tcPr>
          <w:p w14:paraId="2D678FF5" w14:textId="77777777" w:rsidR="004C2A1B" w:rsidRPr="003C734F" w:rsidRDefault="004C2A1B" w:rsidP="00827836">
            <w:pPr>
              <w:jc w:val="center"/>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 of studies</w:t>
            </w:r>
          </w:p>
        </w:tc>
        <w:tc>
          <w:tcPr>
            <w:tcW w:w="0" w:type="auto"/>
            <w:hideMark/>
          </w:tcPr>
          <w:p w14:paraId="790A7B5F" w14:textId="77777777" w:rsidR="004C2A1B" w:rsidRPr="003C734F" w:rsidRDefault="004C2A1B" w:rsidP="00827836">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Study design</w:t>
            </w:r>
          </w:p>
        </w:tc>
        <w:tc>
          <w:tcPr>
            <w:tcW w:w="0" w:type="auto"/>
            <w:hideMark/>
          </w:tcPr>
          <w:p w14:paraId="222BF5C2" w14:textId="77777777" w:rsidR="004C2A1B" w:rsidRPr="003C734F" w:rsidRDefault="004C2A1B" w:rsidP="00827836">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Risk of bias</w:t>
            </w:r>
          </w:p>
        </w:tc>
        <w:tc>
          <w:tcPr>
            <w:tcW w:w="0" w:type="auto"/>
            <w:hideMark/>
          </w:tcPr>
          <w:p w14:paraId="0B7FCBE7" w14:textId="77777777" w:rsidR="004C2A1B" w:rsidRPr="003C734F" w:rsidRDefault="004C2A1B" w:rsidP="00827836">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Inconsistency</w:t>
            </w:r>
          </w:p>
        </w:tc>
        <w:tc>
          <w:tcPr>
            <w:tcW w:w="0" w:type="auto"/>
            <w:hideMark/>
          </w:tcPr>
          <w:p w14:paraId="40BE07C7" w14:textId="77777777" w:rsidR="004C2A1B" w:rsidRPr="003C734F" w:rsidRDefault="004C2A1B" w:rsidP="00827836">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Indirectness</w:t>
            </w:r>
          </w:p>
        </w:tc>
        <w:tc>
          <w:tcPr>
            <w:tcW w:w="0" w:type="auto"/>
            <w:hideMark/>
          </w:tcPr>
          <w:p w14:paraId="553D333C" w14:textId="77777777" w:rsidR="004C2A1B" w:rsidRPr="003C734F" w:rsidRDefault="004C2A1B" w:rsidP="00827836">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Imprecision</w:t>
            </w:r>
          </w:p>
        </w:tc>
        <w:tc>
          <w:tcPr>
            <w:tcW w:w="0" w:type="auto"/>
            <w:hideMark/>
          </w:tcPr>
          <w:p w14:paraId="27E36BC0" w14:textId="77777777" w:rsidR="004C2A1B" w:rsidRPr="003C734F" w:rsidRDefault="004C2A1B" w:rsidP="00827836">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Other considerations</w:t>
            </w:r>
          </w:p>
        </w:tc>
        <w:tc>
          <w:tcPr>
            <w:tcW w:w="0" w:type="auto"/>
            <w:hideMark/>
          </w:tcPr>
          <w:p w14:paraId="5AA96E41" w14:textId="77777777" w:rsidR="004C2A1B" w:rsidRPr="003C734F" w:rsidRDefault="004C2A1B" w:rsidP="00827836">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 xml:space="preserve">standardized screening process </w:t>
            </w:r>
          </w:p>
        </w:tc>
        <w:tc>
          <w:tcPr>
            <w:tcW w:w="0" w:type="auto"/>
            <w:hideMark/>
          </w:tcPr>
          <w:p w14:paraId="30F794B9" w14:textId="77777777" w:rsidR="004C2A1B" w:rsidRPr="003C734F" w:rsidRDefault="004C2A1B" w:rsidP="00827836">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No standardized process</w:t>
            </w:r>
          </w:p>
        </w:tc>
        <w:tc>
          <w:tcPr>
            <w:tcW w:w="0" w:type="auto"/>
            <w:hideMark/>
          </w:tcPr>
          <w:p w14:paraId="25114045" w14:textId="77777777" w:rsidR="004C2A1B" w:rsidRPr="003C734F" w:rsidRDefault="004C2A1B" w:rsidP="00827836">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Relative</w:t>
            </w:r>
            <w:r w:rsidRPr="003C734F">
              <w:rPr>
                <w:rFonts w:ascii="Garamond" w:eastAsia="Times New Roman" w:hAnsi="Garamond"/>
                <w:b w:val="0"/>
                <w:bCs w:val="0"/>
                <w:color w:val="000000" w:themeColor="text1"/>
                <w:sz w:val="18"/>
                <w:szCs w:val="18"/>
                <w:lang w:val="en-AU"/>
              </w:rPr>
              <w:br/>
              <w:t>(95% CI)</w:t>
            </w:r>
          </w:p>
        </w:tc>
        <w:tc>
          <w:tcPr>
            <w:tcW w:w="0" w:type="auto"/>
            <w:hideMark/>
          </w:tcPr>
          <w:p w14:paraId="21DB6059" w14:textId="77777777" w:rsidR="004C2A1B" w:rsidRPr="003C734F" w:rsidRDefault="004C2A1B" w:rsidP="00827836">
            <w:pPr>
              <w:jc w:val="center"/>
              <w:cnfStyle w:val="100000000000" w:firstRow="1" w:lastRow="0" w:firstColumn="0" w:lastColumn="0" w:oddVBand="0" w:evenVBand="0" w:oddHBand="0" w:evenHBand="0" w:firstRowFirstColumn="0" w:firstRowLastColumn="0" w:lastRowFirstColumn="0" w:lastRowLastColumn="0"/>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Absolute</w:t>
            </w:r>
            <w:r w:rsidRPr="003C734F">
              <w:rPr>
                <w:rFonts w:ascii="Garamond" w:eastAsia="Times New Roman" w:hAnsi="Garamond"/>
                <w:b w:val="0"/>
                <w:bCs w:val="0"/>
                <w:color w:val="000000" w:themeColor="text1"/>
                <w:sz w:val="18"/>
                <w:szCs w:val="18"/>
                <w:lang w:val="en-AU"/>
              </w:rPr>
              <w:br/>
              <w:t>(95% CI)</w:t>
            </w:r>
          </w:p>
        </w:tc>
        <w:tc>
          <w:tcPr>
            <w:tcW w:w="0" w:type="auto"/>
            <w:vMerge/>
            <w:hideMark/>
          </w:tcPr>
          <w:p w14:paraId="780C0288" w14:textId="77777777" w:rsidR="004C2A1B" w:rsidRPr="003C734F" w:rsidRDefault="004C2A1B" w:rsidP="00827836">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b w:val="0"/>
                <w:bCs w:val="0"/>
                <w:color w:val="000000" w:themeColor="text1"/>
                <w:sz w:val="18"/>
                <w:szCs w:val="18"/>
                <w:lang w:val="en-AU"/>
              </w:rPr>
            </w:pPr>
          </w:p>
        </w:tc>
        <w:tc>
          <w:tcPr>
            <w:tcW w:w="0" w:type="auto"/>
            <w:vMerge/>
            <w:hideMark/>
          </w:tcPr>
          <w:p w14:paraId="7FCA1131" w14:textId="77777777" w:rsidR="004C2A1B" w:rsidRPr="003C734F" w:rsidRDefault="004C2A1B" w:rsidP="00827836">
            <w:pPr>
              <w:cnfStyle w:val="100000000000" w:firstRow="1" w:lastRow="0" w:firstColumn="0" w:lastColumn="0" w:oddVBand="0" w:evenVBand="0" w:oddHBand="0" w:evenHBand="0" w:firstRowFirstColumn="0" w:firstRowLastColumn="0" w:lastRowFirstColumn="0" w:lastRowLastColumn="0"/>
              <w:rPr>
                <w:rFonts w:ascii="Garamond" w:eastAsia="Times New Roman" w:hAnsi="Garamond"/>
                <w:b w:val="0"/>
                <w:bCs w:val="0"/>
                <w:color w:val="000000" w:themeColor="text1"/>
                <w:sz w:val="18"/>
                <w:szCs w:val="18"/>
                <w:lang w:val="en-AU"/>
              </w:rPr>
            </w:pPr>
          </w:p>
        </w:tc>
      </w:tr>
      <w:tr w:rsidR="004C2A1B" w:rsidRPr="003C734F" w14:paraId="01D8F956"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0" w:type="auto"/>
            <w:gridSpan w:val="13"/>
            <w:hideMark/>
          </w:tcPr>
          <w:p w14:paraId="270EE7A2" w14:textId="77777777" w:rsidR="004C2A1B" w:rsidRPr="003C734F" w:rsidRDefault="004C2A1B" w:rsidP="0042078E">
            <w:pPr>
              <w:rPr>
                <w:rFonts w:ascii="Garamond" w:eastAsia="Times New Roman" w:hAnsi="Garamond"/>
                <w:b w:val="0"/>
                <w:bCs w:val="0"/>
                <w:color w:val="000000" w:themeColor="text1"/>
                <w:sz w:val="18"/>
                <w:szCs w:val="18"/>
                <w:lang w:val="en-AU"/>
              </w:rPr>
            </w:pPr>
            <w:r w:rsidRPr="003C734F">
              <w:rPr>
                <w:rFonts w:ascii="Garamond" w:hAnsi="Garamond"/>
                <w:color w:val="000000" w:themeColor="text1"/>
                <w:sz w:val="18"/>
                <w:szCs w:val="18"/>
                <w:lang w:val="en-AU"/>
              </w:rPr>
              <w:t>Mortality - short-term</w:t>
            </w:r>
          </w:p>
        </w:tc>
      </w:tr>
      <w:tr w:rsidR="0066594C" w:rsidRPr="003C734F" w14:paraId="5870018C"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250" w:type="pct"/>
            <w:hideMark/>
          </w:tcPr>
          <w:p w14:paraId="7BE216A7" w14:textId="77777777" w:rsidR="004C2A1B" w:rsidRPr="003C734F" w:rsidRDefault="004C2A1B" w:rsidP="00827836">
            <w:pPr>
              <w:jc w:val="center"/>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 xml:space="preserve">3 </w:t>
            </w:r>
          </w:p>
        </w:tc>
        <w:tc>
          <w:tcPr>
            <w:tcW w:w="300" w:type="pct"/>
            <w:hideMark/>
          </w:tcPr>
          <w:p w14:paraId="2B8C10A3"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randomised trials </w:t>
            </w:r>
          </w:p>
        </w:tc>
        <w:tc>
          <w:tcPr>
            <w:tcW w:w="350" w:type="pct"/>
            <w:hideMark/>
          </w:tcPr>
          <w:p w14:paraId="37671375"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08624BF8"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3E09221D"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not serious a</w:t>
            </w:r>
          </w:p>
        </w:tc>
        <w:tc>
          <w:tcPr>
            <w:tcW w:w="350" w:type="pct"/>
            <w:hideMark/>
          </w:tcPr>
          <w:p w14:paraId="7F6E9523"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b</w:t>
            </w:r>
          </w:p>
        </w:tc>
        <w:tc>
          <w:tcPr>
            <w:tcW w:w="550" w:type="pct"/>
            <w:hideMark/>
          </w:tcPr>
          <w:p w14:paraId="505C616A"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none </w:t>
            </w:r>
          </w:p>
        </w:tc>
        <w:tc>
          <w:tcPr>
            <w:tcW w:w="400" w:type="pct"/>
            <w:hideMark/>
          </w:tcPr>
          <w:p w14:paraId="03120989"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74/882 (8.4%) </w:t>
            </w:r>
          </w:p>
        </w:tc>
        <w:tc>
          <w:tcPr>
            <w:tcW w:w="400" w:type="pct"/>
            <w:hideMark/>
          </w:tcPr>
          <w:p w14:paraId="66048111"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74/825 (9.0%) </w:t>
            </w:r>
          </w:p>
        </w:tc>
        <w:tc>
          <w:tcPr>
            <w:tcW w:w="400" w:type="pct"/>
            <w:hideMark/>
          </w:tcPr>
          <w:p w14:paraId="55D86123"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hAnsi="Garamond"/>
                <w:color w:val="000000" w:themeColor="text1"/>
                <w:sz w:val="18"/>
                <w:szCs w:val="18"/>
                <w:lang w:val="en-AU"/>
              </w:rPr>
              <w:t>RR 0.90</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(0.51 to 1.58)</w:t>
            </w:r>
            <w:r w:rsidRPr="003C734F">
              <w:rPr>
                <w:rFonts w:ascii="Garamond" w:eastAsia="Times New Roman" w:hAnsi="Garamond"/>
                <w:b/>
                <w:bCs/>
                <w:color w:val="000000" w:themeColor="text1"/>
                <w:sz w:val="18"/>
                <w:szCs w:val="18"/>
                <w:lang w:val="en-AU"/>
              </w:rPr>
              <w:t xml:space="preserve"> </w:t>
            </w:r>
          </w:p>
        </w:tc>
        <w:tc>
          <w:tcPr>
            <w:tcW w:w="0" w:type="auto"/>
            <w:hideMark/>
          </w:tcPr>
          <w:p w14:paraId="69136523"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9 fewer per 1,000</w:t>
            </w:r>
            <w:r w:rsidRPr="003C734F">
              <w:rPr>
                <w:rFonts w:ascii="Garamond" w:eastAsia="Times New Roman" w:hAnsi="Garamond"/>
                <w:b/>
                <w:bCs/>
                <w:color w:val="000000" w:themeColor="text1"/>
                <w:sz w:val="18"/>
                <w:szCs w:val="18"/>
                <w:lang w:val="en-AU"/>
              </w:rPr>
              <w:br/>
              <w:t xml:space="preserve">(from 44 fewer to 52 more) </w:t>
            </w:r>
          </w:p>
        </w:tc>
        <w:tc>
          <w:tcPr>
            <w:tcW w:w="750" w:type="dxa"/>
            <w:hideMark/>
          </w:tcPr>
          <w:p w14:paraId="281BDF5C"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Cambria Math" w:hAnsi="Cambria Math" w:cs="Cambria Math"/>
                <w:b/>
                <w:bCs/>
                <w:color w:val="000000" w:themeColor="text1"/>
                <w:sz w:val="18"/>
                <w:szCs w:val="18"/>
                <w:lang w:val="en-AU"/>
              </w:rPr>
              <w:t>⨁⨁⨁</w:t>
            </w:r>
            <w:r w:rsidRPr="003C734F">
              <w:rPr>
                <w:rFonts w:ascii="Segoe UI Symbol" w:hAnsi="Segoe UI Symbol" w:cs="Segoe UI Symbol"/>
                <w:b/>
                <w:bCs/>
                <w:color w:val="000000" w:themeColor="text1"/>
                <w:sz w:val="18"/>
                <w:szCs w:val="18"/>
                <w:lang w:val="en-AU"/>
              </w:rPr>
              <w:t>◯</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MODERATE</w:t>
            </w:r>
            <w:r w:rsidRPr="003C734F">
              <w:rPr>
                <w:rFonts w:ascii="Garamond" w:eastAsia="Times New Roman" w:hAnsi="Garamond"/>
                <w:b/>
                <w:bCs/>
                <w:color w:val="000000" w:themeColor="text1"/>
                <w:sz w:val="18"/>
                <w:szCs w:val="18"/>
                <w:lang w:val="en-AU"/>
              </w:rPr>
              <w:t xml:space="preserve"> </w:t>
            </w:r>
          </w:p>
        </w:tc>
        <w:tc>
          <w:tcPr>
            <w:tcW w:w="500" w:type="pct"/>
            <w:hideMark/>
          </w:tcPr>
          <w:p w14:paraId="505498A0"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CRITICAL </w:t>
            </w:r>
          </w:p>
        </w:tc>
      </w:tr>
      <w:tr w:rsidR="004C2A1B" w:rsidRPr="003C734F" w14:paraId="5EB0CE01"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0" w:type="auto"/>
            <w:gridSpan w:val="13"/>
            <w:hideMark/>
          </w:tcPr>
          <w:p w14:paraId="5BF84661" w14:textId="77777777" w:rsidR="004C2A1B" w:rsidRPr="003C734F" w:rsidRDefault="004C2A1B" w:rsidP="0042078E">
            <w:pPr>
              <w:rPr>
                <w:rFonts w:ascii="Garamond" w:eastAsia="Times New Roman" w:hAnsi="Garamond"/>
                <w:color w:val="000000" w:themeColor="text1"/>
                <w:sz w:val="18"/>
                <w:szCs w:val="18"/>
                <w:lang w:val="en-AU"/>
              </w:rPr>
            </w:pPr>
            <w:r w:rsidRPr="003C734F">
              <w:rPr>
                <w:rFonts w:ascii="Garamond" w:hAnsi="Garamond"/>
                <w:color w:val="000000" w:themeColor="text1"/>
                <w:sz w:val="18"/>
                <w:szCs w:val="18"/>
                <w:lang w:val="en-AU"/>
              </w:rPr>
              <w:t>ICU LOS (assessed with: days)</w:t>
            </w:r>
          </w:p>
        </w:tc>
      </w:tr>
      <w:tr w:rsidR="0066594C" w:rsidRPr="003C734F" w14:paraId="3695EB47"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250" w:type="pct"/>
            <w:hideMark/>
          </w:tcPr>
          <w:p w14:paraId="3FDBE33D" w14:textId="77777777" w:rsidR="004C2A1B" w:rsidRPr="003C734F" w:rsidRDefault="004C2A1B" w:rsidP="00827836">
            <w:pPr>
              <w:jc w:val="center"/>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 xml:space="preserve">2 </w:t>
            </w:r>
          </w:p>
        </w:tc>
        <w:tc>
          <w:tcPr>
            <w:tcW w:w="300" w:type="pct"/>
            <w:hideMark/>
          </w:tcPr>
          <w:p w14:paraId="71A9840F"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randomised trials </w:t>
            </w:r>
          </w:p>
        </w:tc>
        <w:tc>
          <w:tcPr>
            <w:tcW w:w="350" w:type="pct"/>
            <w:hideMark/>
          </w:tcPr>
          <w:p w14:paraId="0F3C18AE"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0F8B8DFA"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c</w:t>
            </w:r>
          </w:p>
        </w:tc>
        <w:tc>
          <w:tcPr>
            <w:tcW w:w="350" w:type="pct"/>
            <w:hideMark/>
          </w:tcPr>
          <w:p w14:paraId="77D25D39"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a</w:t>
            </w:r>
          </w:p>
        </w:tc>
        <w:tc>
          <w:tcPr>
            <w:tcW w:w="350" w:type="pct"/>
            <w:hideMark/>
          </w:tcPr>
          <w:p w14:paraId="5C4F56C1"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d</w:t>
            </w:r>
          </w:p>
        </w:tc>
        <w:tc>
          <w:tcPr>
            <w:tcW w:w="550" w:type="pct"/>
            <w:hideMark/>
          </w:tcPr>
          <w:p w14:paraId="6AC01E7A"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none </w:t>
            </w:r>
          </w:p>
        </w:tc>
        <w:tc>
          <w:tcPr>
            <w:tcW w:w="400" w:type="pct"/>
            <w:hideMark/>
          </w:tcPr>
          <w:p w14:paraId="675E0B87"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287 </w:t>
            </w:r>
          </w:p>
        </w:tc>
        <w:tc>
          <w:tcPr>
            <w:tcW w:w="400" w:type="pct"/>
            <w:hideMark/>
          </w:tcPr>
          <w:p w14:paraId="1DED38C0"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297 </w:t>
            </w:r>
          </w:p>
        </w:tc>
        <w:tc>
          <w:tcPr>
            <w:tcW w:w="400" w:type="pct"/>
            <w:hideMark/>
          </w:tcPr>
          <w:p w14:paraId="30A6D725"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hAnsi="Garamond"/>
                <w:b/>
                <w:bCs/>
                <w:color w:val="000000" w:themeColor="text1"/>
                <w:sz w:val="18"/>
                <w:szCs w:val="18"/>
                <w:lang w:val="en-AU"/>
              </w:rPr>
              <w:t>-</w:t>
            </w:r>
            <w:r w:rsidRPr="003C734F">
              <w:rPr>
                <w:rFonts w:ascii="Garamond" w:eastAsia="Times New Roman" w:hAnsi="Garamond"/>
                <w:b/>
                <w:bCs/>
                <w:color w:val="000000" w:themeColor="text1"/>
                <w:sz w:val="18"/>
                <w:szCs w:val="18"/>
                <w:lang w:val="en-AU"/>
              </w:rPr>
              <w:t xml:space="preserve"> </w:t>
            </w:r>
          </w:p>
        </w:tc>
        <w:tc>
          <w:tcPr>
            <w:tcW w:w="0" w:type="auto"/>
            <w:hideMark/>
          </w:tcPr>
          <w:p w14:paraId="0B988587"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MD </w:t>
            </w:r>
            <w:r w:rsidRPr="003C734F">
              <w:rPr>
                <w:rFonts w:ascii="Garamond" w:eastAsia="Times New Roman" w:hAnsi="Garamond"/>
                <w:color w:val="000000" w:themeColor="text1"/>
                <w:sz w:val="18"/>
                <w:szCs w:val="18"/>
                <w:lang w:val="en-AU"/>
              </w:rPr>
              <w:t>1.05 days lower</w:t>
            </w:r>
            <w:r w:rsidRPr="003C734F">
              <w:rPr>
                <w:rFonts w:ascii="Garamond" w:eastAsia="Times New Roman" w:hAnsi="Garamond"/>
                <w:b/>
                <w:bCs/>
                <w:color w:val="000000" w:themeColor="text1"/>
                <w:sz w:val="18"/>
                <w:szCs w:val="18"/>
                <w:lang w:val="en-AU"/>
              </w:rPr>
              <w:br/>
              <w:t xml:space="preserve">(0.31 lower to 1 higher) </w:t>
            </w:r>
          </w:p>
        </w:tc>
        <w:tc>
          <w:tcPr>
            <w:tcW w:w="750" w:type="dxa"/>
            <w:hideMark/>
          </w:tcPr>
          <w:p w14:paraId="754752C6"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Cambria Math" w:hAnsi="Cambria Math" w:cs="Cambria Math"/>
                <w:b/>
                <w:bCs/>
                <w:color w:val="000000" w:themeColor="text1"/>
                <w:sz w:val="18"/>
                <w:szCs w:val="18"/>
                <w:lang w:val="en-AU"/>
              </w:rPr>
              <w:t>⨁</w:t>
            </w:r>
            <w:r w:rsidRPr="003C734F">
              <w:rPr>
                <w:rFonts w:ascii="Segoe UI Symbol" w:hAnsi="Segoe UI Symbol" w:cs="Segoe UI Symbol"/>
                <w:b/>
                <w:bCs/>
                <w:color w:val="000000" w:themeColor="text1"/>
                <w:sz w:val="18"/>
                <w:szCs w:val="18"/>
                <w:lang w:val="en-AU"/>
              </w:rPr>
              <w:t>◯◯◯</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VERY LOW</w:t>
            </w:r>
            <w:r w:rsidRPr="003C734F">
              <w:rPr>
                <w:rFonts w:ascii="Garamond" w:eastAsia="Times New Roman" w:hAnsi="Garamond"/>
                <w:b/>
                <w:bCs/>
                <w:color w:val="000000" w:themeColor="text1"/>
                <w:sz w:val="18"/>
                <w:szCs w:val="18"/>
                <w:lang w:val="en-AU"/>
              </w:rPr>
              <w:t xml:space="preserve"> </w:t>
            </w:r>
          </w:p>
        </w:tc>
        <w:tc>
          <w:tcPr>
            <w:tcW w:w="500" w:type="pct"/>
            <w:hideMark/>
          </w:tcPr>
          <w:p w14:paraId="4C3F61C0"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CRITICAL </w:t>
            </w:r>
          </w:p>
        </w:tc>
      </w:tr>
      <w:tr w:rsidR="004C2A1B" w:rsidRPr="003C734F" w14:paraId="4AEC4D01"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0" w:type="auto"/>
            <w:gridSpan w:val="13"/>
            <w:hideMark/>
          </w:tcPr>
          <w:p w14:paraId="306FC52E" w14:textId="77777777" w:rsidR="004C2A1B" w:rsidRPr="003C734F" w:rsidRDefault="004C2A1B" w:rsidP="0042078E">
            <w:pPr>
              <w:rPr>
                <w:rFonts w:ascii="Garamond" w:eastAsia="Times New Roman" w:hAnsi="Garamond"/>
                <w:color w:val="000000" w:themeColor="text1"/>
                <w:sz w:val="18"/>
                <w:szCs w:val="18"/>
                <w:lang w:val="en-AU"/>
              </w:rPr>
            </w:pPr>
            <w:r w:rsidRPr="003C734F">
              <w:rPr>
                <w:rFonts w:ascii="Garamond" w:hAnsi="Garamond"/>
                <w:color w:val="000000" w:themeColor="text1"/>
                <w:sz w:val="18"/>
                <w:szCs w:val="18"/>
                <w:lang w:val="en-AU"/>
              </w:rPr>
              <w:t>Antibiotics order - RCT</w:t>
            </w:r>
          </w:p>
        </w:tc>
      </w:tr>
      <w:tr w:rsidR="0066594C" w:rsidRPr="003C734F" w14:paraId="07C10F4E"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250" w:type="pct"/>
            <w:hideMark/>
          </w:tcPr>
          <w:p w14:paraId="6652EA4A" w14:textId="77777777" w:rsidR="004C2A1B" w:rsidRPr="003C734F" w:rsidRDefault="004C2A1B" w:rsidP="00827836">
            <w:pPr>
              <w:jc w:val="center"/>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 xml:space="preserve">2 </w:t>
            </w:r>
          </w:p>
        </w:tc>
        <w:tc>
          <w:tcPr>
            <w:tcW w:w="300" w:type="pct"/>
            <w:hideMark/>
          </w:tcPr>
          <w:p w14:paraId="15F30B4D"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randomised trials </w:t>
            </w:r>
          </w:p>
        </w:tc>
        <w:tc>
          <w:tcPr>
            <w:tcW w:w="350" w:type="pct"/>
            <w:hideMark/>
          </w:tcPr>
          <w:p w14:paraId="28054A76"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6E066143"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05CE43BA"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5508D7C3"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e</w:t>
            </w:r>
          </w:p>
        </w:tc>
        <w:tc>
          <w:tcPr>
            <w:tcW w:w="550" w:type="pct"/>
            <w:hideMark/>
          </w:tcPr>
          <w:p w14:paraId="4F4A3F96"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none </w:t>
            </w:r>
          </w:p>
        </w:tc>
        <w:tc>
          <w:tcPr>
            <w:tcW w:w="400" w:type="pct"/>
            <w:hideMark/>
          </w:tcPr>
          <w:p w14:paraId="6E763EF9"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239/662 (36.1%) </w:t>
            </w:r>
          </w:p>
        </w:tc>
        <w:tc>
          <w:tcPr>
            <w:tcW w:w="400" w:type="pct"/>
            <w:hideMark/>
          </w:tcPr>
          <w:p w14:paraId="495ABC5C"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233/603 (38.6%) </w:t>
            </w:r>
          </w:p>
        </w:tc>
        <w:tc>
          <w:tcPr>
            <w:tcW w:w="400" w:type="pct"/>
            <w:hideMark/>
          </w:tcPr>
          <w:p w14:paraId="38F8F076"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hAnsi="Garamond"/>
                <w:color w:val="000000" w:themeColor="text1"/>
                <w:sz w:val="18"/>
                <w:szCs w:val="18"/>
                <w:lang w:val="en-AU"/>
              </w:rPr>
              <w:t>RR 0.91</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(0.72 to 1.14)</w:t>
            </w:r>
            <w:r w:rsidRPr="003C734F">
              <w:rPr>
                <w:rFonts w:ascii="Garamond" w:eastAsia="Times New Roman" w:hAnsi="Garamond"/>
                <w:b/>
                <w:bCs/>
                <w:color w:val="000000" w:themeColor="text1"/>
                <w:sz w:val="18"/>
                <w:szCs w:val="18"/>
                <w:lang w:val="en-AU"/>
              </w:rPr>
              <w:t xml:space="preserve"> </w:t>
            </w:r>
          </w:p>
        </w:tc>
        <w:tc>
          <w:tcPr>
            <w:tcW w:w="0" w:type="auto"/>
            <w:hideMark/>
          </w:tcPr>
          <w:p w14:paraId="412DACF1"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35 fewer per 1,000</w:t>
            </w:r>
            <w:r w:rsidRPr="003C734F">
              <w:rPr>
                <w:rFonts w:ascii="Garamond" w:eastAsia="Times New Roman" w:hAnsi="Garamond"/>
                <w:b/>
                <w:bCs/>
                <w:color w:val="000000" w:themeColor="text1"/>
                <w:sz w:val="18"/>
                <w:szCs w:val="18"/>
                <w:lang w:val="en-AU"/>
              </w:rPr>
              <w:br/>
              <w:t xml:space="preserve">(from 108 fewer to 54 more) </w:t>
            </w:r>
          </w:p>
        </w:tc>
        <w:tc>
          <w:tcPr>
            <w:tcW w:w="750" w:type="dxa"/>
            <w:hideMark/>
          </w:tcPr>
          <w:p w14:paraId="10507DBC"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Cambria Math" w:hAnsi="Cambria Math" w:cs="Cambria Math"/>
                <w:b/>
                <w:bCs/>
                <w:color w:val="000000" w:themeColor="text1"/>
                <w:sz w:val="18"/>
                <w:szCs w:val="18"/>
                <w:lang w:val="en-AU"/>
              </w:rPr>
              <w:t>⨁⨁⨁</w:t>
            </w:r>
            <w:r w:rsidRPr="003C734F">
              <w:rPr>
                <w:rFonts w:ascii="Segoe UI Symbol" w:hAnsi="Segoe UI Symbol" w:cs="Segoe UI Symbol"/>
                <w:b/>
                <w:bCs/>
                <w:color w:val="000000" w:themeColor="text1"/>
                <w:sz w:val="18"/>
                <w:szCs w:val="18"/>
                <w:lang w:val="en-AU"/>
              </w:rPr>
              <w:t>◯</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MODERATE</w:t>
            </w:r>
            <w:r w:rsidRPr="003C734F">
              <w:rPr>
                <w:rFonts w:ascii="Garamond" w:eastAsia="Times New Roman" w:hAnsi="Garamond"/>
                <w:b/>
                <w:bCs/>
                <w:color w:val="000000" w:themeColor="text1"/>
                <w:sz w:val="18"/>
                <w:szCs w:val="18"/>
                <w:lang w:val="en-AU"/>
              </w:rPr>
              <w:t xml:space="preserve"> </w:t>
            </w:r>
          </w:p>
        </w:tc>
        <w:tc>
          <w:tcPr>
            <w:tcW w:w="500" w:type="pct"/>
            <w:hideMark/>
          </w:tcPr>
          <w:p w14:paraId="7AF44326"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CRITICAL </w:t>
            </w:r>
          </w:p>
        </w:tc>
      </w:tr>
      <w:tr w:rsidR="004C2A1B" w:rsidRPr="003C734F" w14:paraId="61A6B821"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0" w:type="auto"/>
            <w:gridSpan w:val="13"/>
            <w:hideMark/>
          </w:tcPr>
          <w:p w14:paraId="1474D89D" w14:textId="77777777" w:rsidR="004C2A1B" w:rsidRPr="003C734F" w:rsidRDefault="004C2A1B" w:rsidP="0042078E">
            <w:pPr>
              <w:rPr>
                <w:rFonts w:ascii="Garamond" w:eastAsia="Times New Roman" w:hAnsi="Garamond"/>
                <w:color w:val="000000" w:themeColor="text1"/>
                <w:sz w:val="18"/>
                <w:szCs w:val="18"/>
                <w:lang w:val="en-AU"/>
              </w:rPr>
            </w:pPr>
            <w:r w:rsidRPr="003C734F">
              <w:rPr>
                <w:rFonts w:ascii="Garamond" w:hAnsi="Garamond"/>
                <w:color w:val="000000" w:themeColor="text1"/>
                <w:sz w:val="18"/>
                <w:szCs w:val="18"/>
                <w:lang w:val="en-AU"/>
              </w:rPr>
              <w:t>Lactate orders - RCT</w:t>
            </w:r>
          </w:p>
        </w:tc>
      </w:tr>
      <w:tr w:rsidR="0066594C" w:rsidRPr="003C734F" w14:paraId="3AD3B1D0"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250" w:type="pct"/>
            <w:hideMark/>
          </w:tcPr>
          <w:p w14:paraId="53F2B390" w14:textId="77777777" w:rsidR="004C2A1B" w:rsidRPr="003C734F" w:rsidRDefault="004C2A1B" w:rsidP="00827836">
            <w:pPr>
              <w:jc w:val="center"/>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 xml:space="preserve">1 </w:t>
            </w:r>
          </w:p>
        </w:tc>
        <w:tc>
          <w:tcPr>
            <w:tcW w:w="300" w:type="pct"/>
            <w:hideMark/>
          </w:tcPr>
          <w:p w14:paraId="20DF7288"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randomised trials </w:t>
            </w:r>
          </w:p>
        </w:tc>
        <w:tc>
          <w:tcPr>
            <w:tcW w:w="350" w:type="pct"/>
            <w:hideMark/>
          </w:tcPr>
          <w:p w14:paraId="37398F5E"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363DD953"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7DC70643"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f</w:t>
            </w:r>
          </w:p>
        </w:tc>
        <w:tc>
          <w:tcPr>
            <w:tcW w:w="350" w:type="pct"/>
            <w:hideMark/>
          </w:tcPr>
          <w:p w14:paraId="5748329F"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very serious g</w:t>
            </w:r>
          </w:p>
        </w:tc>
        <w:tc>
          <w:tcPr>
            <w:tcW w:w="550" w:type="pct"/>
            <w:hideMark/>
          </w:tcPr>
          <w:p w14:paraId="07CAE863"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none </w:t>
            </w:r>
          </w:p>
        </w:tc>
        <w:tc>
          <w:tcPr>
            <w:tcW w:w="400" w:type="pct"/>
            <w:hideMark/>
          </w:tcPr>
          <w:p w14:paraId="0E41E3A7"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84/595 (14.1%) </w:t>
            </w:r>
          </w:p>
        </w:tc>
        <w:tc>
          <w:tcPr>
            <w:tcW w:w="400" w:type="pct"/>
            <w:hideMark/>
          </w:tcPr>
          <w:p w14:paraId="10C72E4D"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57/528 (10.8%) </w:t>
            </w:r>
          </w:p>
        </w:tc>
        <w:tc>
          <w:tcPr>
            <w:tcW w:w="400" w:type="pct"/>
            <w:hideMark/>
          </w:tcPr>
          <w:p w14:paraId="4447EF07"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hAnsi="Garamond"/>
                <w:color w:val="000000" w:themeColor="text1"/>
                <w:sz w:val="18"/>
                <w:szCs w:val="18"/>
                <w:lang w:val="en-AU"/>
              </w:rPr>
              <w:t>OR 1.36</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(0.95 to 1.94)</w:t>
            </w:r>
            <w:r w:rsidRPr="003C734F">
              <w:rPr>
                <w:rFonts w:ascii="Garamond" w:eastAsia="Times New Roman" w:hAnsi="Garamond"/>
                <w:b/>
                <w:bCs/>
                <w:color w:val="000000" w:themeColor="text1"/>
                <w:sz w:val="18"/>
                <w:szCs w:val="18"/>
                <w:lang w:val="en-AU"/>
              </w:rPr>
              <w:t xml:space="preserve"> </w:t>
            </w:r>
          </w:p>
        </w:tc>
        <w:tc>
          <w:tcPr>
            <w:tcW w:w="0" w:type="auto"/>
            <w:hideMark/>
          </w:tcPr>
          <w:p w14:paraId="16A9BC15"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33 more per 1,000</w:t>
            </w:r>
            <w:r w:rsidRPr="003C734F">
              <w:rPr>
                <w:rFonts w:ascii="Garamond" w:eastAsia="Times New Roman" w:hAnsi="Garamond"/>
                <w:b/>
                <w:bCs/>
                <w:color w:val="000000" w:themeColor="text1"/>
                <w:sz w:val="18"/>
                <w:szCs w:val="18"/>
                <w:lang w:val="en-AU"/>
              </w:rPr>
              <w:br/>
              <w:t xml:space="preserve">(from 5 fewer to 82 more) </w:t>
            </w:r>
          </w:p>
        </w:tc>
        <w:tc>
          <w:tcPr>
            <w:tcW w:w="750" w:type="dxa"/>
            <w:hideMark/>
          </w:tcPr>
          <w:p w14:paraId="08A1319F"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Cambria Math" w:hAnsi="Cambria Math" w:cs="Cambria Math"/>
                <w:b/>
                <w:bCs/>
                <w:color w:val="000000" w:themeColor="text1"/>
                <w:sz w:val="18"/>
                <w:szCs w:val="18"/>
                <w:lang w:val="en-AU"/>
              </w:rPr>
              <w:t>⨁</w:t>
            </w:r>
            <w:r w:rsidRPr="003C734F">
              <w:rPr>
                <w:rFonts w:ascii="Segoe UI Symbol" w:hAnsi="Segoe UI Symbol" w:cs="Segoe UI Symbol"/>
                <w:b/>
                <w:bCs/>
                <w:color w:val="000000" w:themeColor="text1"/>
                <w:sz w:val="18"/>
                <w:szCs w:val="18"/>
                <w:lang w:val="en-AU"/>
              </w:rPr>
              <w:t>◯◯◯</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VERY LOW</w:t>
            </w:r>
            <w:r w:rsidRPr="003C734F">
              <w:rPr>
                <w:rFonts w:ascii="Garamond" w:eastAsia="Times New Roman" w:hAnsi="Garamond"/>
                <w:b/>
                <w:bCs/>
                <w:color w:val="000000" w:themeColor="text1"/>
                <w:sz w:val="18"/>
                <w:szCs w:val="18"/>
                <w:lang w:val="en-AU"/>
              </w:rPr>
              <w:t xml:space="preserve"> </w:t>
            </w:r>
          </w:p>
        </w:tc>
        <w:tc>
          <w:tcPr>
            <w:tcW w:w="500" w:type="pct"/>
            <w:hideMark/>
          </w:tcPr>
          <w:p w14:paraId="2AF958E2"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CRITICAL </w:t>
            </w:r>
          </w:p>
        </w:tc>
      </w:tr>
      <w:tr w:rsidR="004C2A1B" w:rsidRPr="003C734F" w14:paraId="0D9DF55E"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0" w:type="auto"/>
            <w:gridSpan w:val="13"/>
            <w:hideMark/>
          </w:tcPr>
          <w:p w14:paraId="66595EFD" w14:textId="77777777" w:rsidR="004C2A1B" w:rsidRPr="003C734F" w:rsidRDefault="004C2A1B" w:rsidP="0042078E">
            <w:pPr>
              <w:rPr>
                <w:rFonts w:ascii="Garamond" w:eastAsia="Times New Roman" w:hAnsi="Garamond"/>
                <w:color w:val="000000" w:themeColor="text1"/>
                <w:sz w:val="18"/>
                <w:szCs w:val="18"/>
                <w:lang w:val="en-AU"/>
              </w:rPr>
            </w:pPr>
            <w:r w:rsidRPr="003C734F">
              <w:rPr>
                <w:rFonts w:ascii="Garamond" w:hAnsi="Garamond"/>
                <w:color w:val="000000" w:themeColor="text1"/>
                <w:sz w:val="18"/>
                <w:szCs w:val="18"/>
                <w:lang w:val="en-AU"/>
              </w:rPr>
              <w:lastRenderedPageBreak/>
              <w:t>Blood cultures orders -RCT</w:t>
            </w:r>
          </w:p>
        </w:tc>
      </w:tr>
      <w:tr w:rsidR="0066594C" w:rsidRPr="003C734F" w14:paraId="5545216C"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250" w:type="pct"/>
            <w:hideMark/>
          </w:tcPr>
          <w:p w14:paraId="7FDAC85F" w14:textId="77777777" w:rsidR="004C2A1B" w:rsidRPr="003C734F" w:rsidRDefault="004C2A1B" w:rsidP="00827836">
            <w:pPr>
              <w:jc w:val="center"/>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 xml:space="preserve">1 </w:t>
            </w:r>
          </w:p>
        </w:tc>
        <w:tc>
          <w:tcPr>
            <w:tcW w:w="300" w:type="pct"/>
            <w:hideMark/>
          </w:tcPr>
          <w:p w14:paraId="0745F1AE"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randomised trials </w:t>
            </w:r>
          </w:p>
        </w:tc>
        <w:tc>
          <w:tcPr>
            <w:tcW w:w="350" w:type="pct"/>
            <w:hideMark/>
          </w:tcPr>
          <w:p w14:paraId="21555BC8"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62AECAA4"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66A0DE40"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h</w:t>
            </w:r>
          </w:p>
        </w:tc>
        <w:tc>
          <w:tcPr>
            <w:tcW w:w="350" w:type="pct"/>
            <w:hideMark/>
          </w:tcPr>
          <w:p w14:paraId="447B33F0"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very serious g</w:t>
            </w:r>
          </w:p>
        </w:tc>
        <w:tc>
          <w:tcPr>
            <w:tcW w:w="550" w:type="pct"/>
            <w:hideMark/>
          </w:tcPr>
          <w:p w14:paraId="45844D3D"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none </w:t>
            </w:r>
          </w:p>
        </w:tc>
        <w:tc>
          <w:tcPr>
            <w:tcW w:w="400" w:type="pct"/>
            <w:hideMark/>
          </w:tcPr>
          <w:p w14:paraId="7F93E8D6"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22/67 (32.8%) </w:t>
            </w:r>
          </w:p>
        </w:tc>
        <w:tc>
          <w:tcPr>
            <w:tcW w:w="400" w:type="pct"/>
            <w:hideMark/>
          </w:tcPr>
          <w:p w14:paraId="6858451D"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30/75 (40.0%) </w:t>
            </w:r>
          </w:p>
        </w:tc>
        <w:tc>
          <w:tcPr>
            <w:tcW w:w="400" w:type="pct"/>
            <w:hideMark/>
          </w:tcPr>
          <w:p w14:paraId="1D604E9E"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hAnsi="Garamond"/>
                <w:color w:val="000000" w:themeColor="text1"/>
                <w:sz w:val="18"/>
                <w:szCs w:val="18"/>
                <w:lang w:val="en-AU"/>
              </w:rPr>
              <w:t>OR 0.73</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(0.37 to 1.46)</w:t>
            </w:r>
            <w:r w:rsidRPr="003C734F">
              <w:rPr>
                <w:rFonts w:ascii="Garamond" w:eastAsia="Times New Roman" w:hAnsi="Garamond"/>
                <w:b/>
                <w:bCs/>
                <w:color w:val="000000" w:themeColor="text1"/>
                <w:sz w:val="18"/>
                <w:szCs w:val="18"/>
                <w:lang w:val="en-AU"/>
              </w:rPr>
              <w:t xml:space="preserve"> </w:t>
            </w:r>
          </w:p>
        </w:tc>
        <w:tc>
          <w:tcPr>
            <w:tcW w:w="0" w:type="auto"/>
            <w:hideMark/>
          </w:tcPr>
          <w:p w14:paraId="12B4B827"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73 fewer per 1,000</w:t>
            </w:r>
            <w:r w:rsidRPr="003C734F">
              <w:rPr>
                <w:rFonts w:ascii="Garamond" w:eastAsia="Times New Roman" w:hAnsi="Garamond"/>
                <w:b/>
                <w:bCs/>
                <w:color w:val="000000" w:themeColor="text1"/>
                <w:sz w:val="18"/>
                <w:szCs w:val="18"/>
                <w:lang w:val="en-AU"/>
              </w:rPr>
              <w:br/>
              <w:t xml:space="preserve">(from 202 fewer to 93 more) </w:t>
            </w:r>
          </w:p>
        </w:tc>
        <w:tc>
          <w:tcPr>
            <w:tcW w:w="750" w:type="dxa"/>
            <w:hideMark/>
          </w:tcPr>
          <w:p w14:paraId="3A095ED9"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Cambria Math" w:hAnsi="Cambria Math" w:cs="Cambria Math"/>
                <w:b/>
                <w:bCs/>
                <w:color w:val="000000" w:themeColor="text1"/>
                <w:sz w:val="18"/>
                <w:szCs w:val="18"/>
                <w:lang w:val="en-AU"/>
              </w:rPr>
              <w:t>⨁</w:t>
            </w:r>
            <w:r w:rsidRPr="003C734F">
              <w:rPr>
                <w:rFonts w:ascii="Segoe UI Symbol" w:hAnsi="Segoe UI Symbol" w:cs="Segoe UI Symbol"/>
                <w:b/>
                <w:bCs/>
                <w:color w:val="000000" w:themeColor="text1"/>
                <w:sz w:val="18"/>
                <w:szCs w:val="18"/>
                <w:lang w:val="en-AU"/>
              </w:rPr>
              <w:t>◯◯◯</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VERY LOW</w:t>
            </w:r>
            <w:r w:rsidRPr="003C734F">
              <w:rPr>
                <w:rFonts w:ascii="Garamond" w:eastAsia="Times New Roman" w:hAnsi="Garamond"/>
                <w:b/>
                <w:bCs/>
                <w:color w:val="000000" w:themeColor="text1"/>
                <w:sz w:val="18"/>
                <w:szCs w:val="18"/>
                <w:lang w:val="en-AU"/>
              </w:rPr>
              <w:t xml:space="preserve"> </w:t>
            </w:r>
          </w:p>
        </w:tc>
        <w:tc>
          <w:tcPr>
            <w:tcW w:w="500" w:type="pct"/>
            <w:hideMark/>
          </w:tcPr>
          <w:p w14:paraId="14888AE5"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CRITICAL </w:t>
            </w:r>
          </w:p>
        </w:tc>
      </w:tr>
      <w:tr w:rsidR="004C2A1B" w:rsidRPr="003C734F" w14:paraId="600033CA"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0" w:type="auto"/>
            <w:gridSpan w:val="13"/>
            <w:hideMark/>
          </w:tcPr>
          <w:p w14:paraId="582008D8" w14:textId="77777777" w:rsidR="004C2A1B" w:rsidRPr="003C734F" w:rsidRDefault="004C2A1B" w:rsidP="0042078E">
            <w:pPr>
              <w:rPr>
                <w:rFonts w:ascii="Garamond" w:eastAsia="Times New Roman" w:hAnsi="Garamond"/>
                <w:color w:val="000000" w:themeColor="text1"/>
                <w:sz w:val="18"/>
                <w:szCs w:val="18"/>
                <w:lang w:val="en-AU"/>
              </w:rPr>
            </w:pPr>
            <w:r w:rsidRPr="003C734F">
              <w:rPr>
                <w:rFonts w:ascii="Garamond" w:hAnsi="Garamond"/>
                <w:color w:val="000000" w:themeColor="text1"/>
                <w:sz w:val="18"/>
                <w:szCs w:val="18"/>
                <w:lang w:val="en-AU"/>
              </w:rPr>
              <w:t>IV fluids order - RCT</w:t>
            </w:r>
          </w:p>
        </w:tc>
      </w:tr>
      <w:tr w:rsidR="0066594C" w:rsidRPr="003C734F" w14:paraId="63C79DD4"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250" w:type="pct"/>
            <w:hideMark/>
          </w:tcPr>
          <w:p w14:paraId="02CFA6C0" w14:textId="77777777" w:rsidR="004C2A1B" w:rsidRPr="003C734F" w:rsidRDefault="004C2A1B" w:rsidP="00827836">
            <w:pPr>
              <w:jc w:val="center"/>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 xml:space="preserve">1 </w:t>
            </w:r>
          </w:p>
        </w:tc>
        <w:tc>
          <w:tcPr>
            <w:tcW w:w="300" w:type="pct"/>
            <w:hideMark/>
          </w:tcPr>
          <w:p w14:paraId="733CC979"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randomised trials </w:t>
            </w:r>
          </w:p>
        </w:tc>
        <w:tc>
          <w:tcPr>
            <w:tcW w:w="350" w:type="pct"/>
            <w:hideMark/>
          </w:tcPr>
          <w:p w14:paraId="7E0A09DC"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62294B35"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65372E0E"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10EECE51"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serious </w:t>
            </w:r>
          </w:p>
        </w:tc>
        <w:tc>
          <w:tcPr>
            <w:tcW w:w="550" w:type="pct"/>
            <w:hideMark/>
          </w:tcPr>
          <w:p w14:paraId="346DBD3D"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none </w:t>
            </w:r>
          </w:p>
        </w:tc>
        <w:tc>
          <w:tcPr>
            <w:tcW w:w="400" w:type="pct"/>
            <w:hideMark/>
          </w:tcPr>
          <w:p w14:paraId="71018F65"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141/595 (23.7%) </w:t>
            </w:r>
          </w:p>
        </w:tc>
        <w:tc>
          <w:tcPr>
            <w:tcW w:w="400" w:type="pct"/>
            <w:hideMark/>
          </w:tcPr>
          <w:p w14:paraId="63E70568"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105/528 (19.9%) </w:t>
            </w:r>
          </w:p>
        </w:tc>
        <w:tc>
          <w:tcPr>
            <w:tcW w:w="400" w:type="pct"/>
            <w:hideMark/>
          </w:tcPr>
          <w:p w14:paraId="30C76064"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hAnsi="Garamond"/>
                <w:color w:val="000000" w:themeColor="text1"/>
                <w:sz w:val="18"/>
                <w:szCs w:val="18"/>
                <w:lang w:val="en-AU"/>
              </w:rPr>
              <w:t>OR 1.25</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(0.94 to 1.66)</w:t>
            </w:r>
            <w:r w:rsidRPr="003C734F">
              <w:rPr>
                <w:rFonts w:ascii="Garamond" w:eastAsia="Times New Roman" w:hAnsi="Garamond"/>
                <w:b/>
                <w:bCs/>
                <w:color w:val="000000" w:themeColor="text1"/>
                <w:sz w:val="18"/>
                <w:szCs w:val="18"/>
                <w:lang w:val="en-AU"/>
              </w:rPr>
              <w:t xml:space="preserve"> </w:t>
            </w:r>
          </w:p>
        </w:tc>
        <w:tc>
          <w:tcPr>
            <w:tcW w:w="0" w:type="auto"/>
            <w:hideMark/>
          </w:tcPr>
          <w:p w14:paraId="6BC9AE99"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38 more per 1,000</w:t>
            </w:r>
            <w:r w:rsidRPr="003C734F">
              <w:rPr>
                <w:rFonts w:ascii="Garamond" w:eastAsia="Times New Roman" w:hAnsi="Garamond"/>
                <w:b/>
                <w:bCs/>
                <w:color w:val="000000" w:themeColor="text1"/>
                <w:sz w:val="18"/>
                <w:szCs w:val="18"/>
                <w:lang w:val="en-AU"/>
              </w:rPr>
              <w:br/>
              <w:t xml:space="preserve">(from 10 fewer to 93 more) </w:t>
            </w:r>
          </w:p>
        </w:tc>
        <w:tc>
          <w:tcPr>
            <w:tcW w:w="750" w:type="dxa"/>
            <w:hideMark/>
          </w:tcPr>
          <w:p w14:paraId="333C0E5B"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Cambria Math" w:hAnsi="Cambria Math" w:cs="Cambria Math"/>
                <w:b/>
                <w:bCs/>
                <w:color w:val="000000" w:themeColor="text1"/>
                <w:sz w:val="18"/>
                <w:szCs w:val="18"/>
                <w:lang w:val="en-AU"/>
              </w:rPr>
              <w:t>⨁⨁⨁</w:t>
            </w:r>
            <w:r w:rsidRPr="003C734F">
              <w:rPr>
                <w:rFonts w:ascii="Segoe UI Symbol" w:hAnsi="Segoe UI Symbol" w:cs="Segoe UI Symbol"/>
                <w:b/>
                <w:bCs/>
                <w:color w:val="000000" w:themeColor="text1"/>
                <w:sz w:val="18"/>
                <w:szCs w:val="18"/>
                <w:lang w:val="en-AU"/>
              </w:rPr>
              <w:t>◯</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MODERATE</w:t>
            </w:r>
            <w:r w:rsidRPr="003C734F">
              <w:rPr>
                <w:rFonts w:ascii="Garamond" w:eastAsia="Times New Roman" w:hAnsi="Garamond"/>
                <w:b/>
                <w:bCs/>
                <w:color w:val="000000" w:themeColor="text1"/>
                <w:sz w:val="18"/>
                <w:szCs w:val="18"/>
                <w:lang w:val="en-AU"/>
              </w:rPr>
              <w:t xml:space="preserve"> </w:t>
            </w:r>
          </w:p>
        </w:tc>
        <w:tc>
          <w:tcPr>
            <w:tcW w:w="500" w:type="pct"/>
            <w:hideMark/>
          </w:tcPr>
          <w:p w14:paraId="21FF8CC1"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CRITICAL </w:t>
            </w:r>
          </w:p>
        </w:tc>
      </w:tr>
      <w:tr w:rsidR="004C2A1B" w:rsidRPr="003C734F" w14:paraId="780F1976"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0" w:type="auto"/>
            <w:gridSpan w:val="13"/>
            <w:hideMark/>
          </w:tcPr>
          <w:p w14:paraId="7BFEC66C" w14:textId="77777777" w:rsidR="004C2A1B" w:rsidRPr="003C734F" w:rsidRDefault="004C2A1B" w:rsidP="0042078E">
            <w:pPr>
              <w:rPr>
                <w:rFonts w:ascii="Garamond" w:eastAsia="Times New Roman" w:hAnsi="Garamond"/>
                <w:color w:val="000000" w:themeColor="text1"/>
                <w:sz w:val="18"/>
                <w:szCs w:val="18"/>
                <w:lang w:val="en-AU"/>
              </w:rPr>
            </w:pPr>
            <w:r w:rsidRPr="003C734F">
              <w:rPr>
                <w:rFonts w:ascii="Garamond" w:hAnsi="Garamond"/>
                <w:color w:val="000000" w:themeColor="text1"/>
                <w:sz w:val="18"/>
                <w:szCs w:val="18"/>
                <w:lang w:val="en-AU"/>
              </w:rPr>
              <w:t>Antibiotics order</w:t>
            </w:r>
          </w:p>
        </w:tc>
      </w:tr>
      <w:tr w:rsidR="0066594C" w:rsidRPr="003C734F" w14:paraId="30C91CF4"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250" w:type="pct"/>
            <w:hideMark/>
          </w:tcPr>
          <w:p w14:paraId="7650CA5C" w14:textId="77777777" w:rsidR="004C2A1B" w:rsidRPr="003C734F" w:rsidRDefault="004C2A1B" w:rsidP="00827836">
            <w:pPr>
              <w:jc w:val="center"/>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 xml:space="preserve">3 </w:t>
            </w:r>
          </w:p>
        </w:tc>
        <w:tc>
          <w:tcPr>
            <w:tcW w:w="300" w:type="pct"/>
            <w:hideMark/>
          </w:tcPr>
          <w:p w14:paraId="14702D6D"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observational studies </w:t>
            </w:r>
          </w:p>
        </w:tc>
        <w:tc>
          <w:tcPr>
            <w:tcW w:w="350" w:type="pct"/>
            <w:hideMark/>
          </w:tcPr>
          <w:p w14:paraId="2E8B67C5"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i</w:t>
            </w:r>
          </w:p>
        </w:tc>
        <w:tc>
          <w:tcPr>
            <w:tcW w:w="350" w:type="pct"/>
            <w:hideMark/>
          </w:tcPr>
          <w:p w14:paraId="3518BABF"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10C1047C"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57D5CD61"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550" w:type="pct"/>
            <w:hideMark/>
          </w:tcPr>
          <w:p w14:paraId="4034F541"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strong association </w:t>
            </w:r>
          </w:p>
        </w:tc>
        <w:tc>
          <w:tcPr>
            <w:tcW w:w="400" w:type="pct"/>
            <w:hideMark/>
          </w:tcPr>
          <w:p w14:paraId="4AB1917C"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157/687 (22.9%) </w:t>
            </w:r>
          </w:p>
        </w:tc>
        <w:tc>
          <w:tcPr>
            <w:tcW w:w="400" w:type="pct"/>
            <w:hideMark/>
          </w:tcPr>
          <w:p w14:paraId="192717D8"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140/826 (16.9%) </w:t>
            </w:r>
          </w:p>
        </w:tc>
        <w:tc>
          <w:tcPr>
            <w:tcW w:w="400" w:type="pct"/>
            <w:hideMark/>
          </w:tcPr>
          <w:p w14:paraId="0BCA6C20"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hAnsi="Garamond"/>
                <w:color w:val="000000" w:themeColor="text1"/>
                <w:sz w:val="18"/>
                <w:szCs w:val="18"/>
                <w:lang w:val="en-AU"/>
              </w:rPr>
              <w:t>OR 1.61</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(1.22 to 2.14)</w:t>
            </w:r>
            <w:r w:rsidRPr="003C734F">
              <w:rPr>
                <w:rFonts w:ascii="Garamond" w:eastAsia="Times New Roman" w:hAnsi="Garamond"/>
                <w:b/>
                <w:bCs/>
                <w:color w:val="000000" w:themeColor="text1"/>
                <w:sz w:val="18"/>
                <w:szCs w:val="18"/>
                <w:lang w:val="en-AU"/>
              </w:rPr>
              <w:t xml:space="preserve"> </w:t>
            </w:r>
          </w:p>
        </w:tc>
        <w:tc>
          <w:tcPr>
            <w:tcW w:w="0" w:type="auto"/>
            <w:hideMark/>
          </w:tcPr>
          <w:p w14:paraId="6FA2B302"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78 more per 1,000</w:t>
            </w:r>
            <w:r w:rsidRPr="003C734F">
              <w:rPr>
                <w:rFonts w:ascii="Garamond" w:eastAsia="Times New Roman" w:hAnsi="Garamond"/>
                <w:b/>
                <w:bCs/>
                <w:color w:val="000000" w:themeColor="text1"/>
                <w:sz w:val="18"/>
                <w:szCs w:val="18"/>
                <w:lang w:val="en-AU"/>
              </w:rPr>
              <w:br/>
              <w:t xml:space="preserve">(from 30 more to 134 more) </w:t>
            </w:r>
          </w:p>
        </w:tc>
        <w:tc>
          <w:tcPr>
            <w:tcW w:w="750" w:type="dxa"/>
            <w:hideMark/>
          </w:tcPr>
          <w:p w14:paraId="4FBA3415"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Cambria Math" w:hAnsi="Cambria Math" w:cs="Cambria Math"/>
                <w:b/>
                <w:bCs/>
                <w:color w:val="000000" w:themeColor="text1"/>
                <w:sz w:val="18"/>
                <w:szCs w:val="18"/>
                <w:lang w:val="en-AU"/>
              </w:rPr>
              <w:t>⨁⨁</w:t>
            </w:r>
            <w:r w:rsidRPr="003C734F">
              <w:rPr>
                <w:rFonts w:ascii="Segoe UI Symbol" w:hAnsi="Segoe UI Symbol" w:cs="Segoe UI Symbol"/>
                <w:b/>
                <w:bCs/>
                <w:color w:val="000000" w:themeColor="text1"/>
                <w:sz w:val="18"/>
                <w:szCs w:val="18"/>
                <w:lang w:val="en-AU"/>
              </w:rPr>
              <w:t>◯◯</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LOW</w:t>
            </w:r>
            <w:r w:rsidRPr="003C734F">
              <w:rPr>
                <w:rFonts w:ascii="Garamond" w:eastAsia="Times New Roman" w:hAnsi="Garamond"/>
                <w:b/>
                <w:bCs/>
                <w:color w:val="000000" w:themeColor="text1"/>
                <w:sz w:val="18"/>
                <w:szCs w:val="18"/>
                <w:lang w:val="en-AU"/>
              </w:rPr>
              <w:t xml:space="preserve"> </w:t>
            </w:r>
          </w:p>
        </w:tc>
        <w:tc>
          <w:tcPr>
            <w:tcW w:w="500" w:type="pct"/>
            <w:hideMark/>
          </w:tcPr>
          <w:p w14:paraId="356CFA3F"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CRITICAL </w:t>
            </w:r>
          </w:p>
        </w:tc>
      </w:tr>
      <w:tr w:rsidR="004C2A1B" w:rsidRPr="003C734F" w14:paraId="798AAA95"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0" w:type="auto"/>
            <w:gridSpan w:val="13"/>
            <w:hideMark/>
          </w:tcPr>
          <w:p w14:paraId="2E687CDB" w14:textId="77777777" w:rsidR="004C2A1B" w:rsidRPr="003C734F" w:rsidRDefault="004C2A1B" w:rsidP="0042078E">
            <w:pPr>
              <w:rPr>
                <w:rFonts w:ascii="Garamond" w:eastAsia="Times New Roman" w:hAnsi="Garamond"/>
                <w:color w:val="000000" w:themeColor="text1"/>
                <w:sz w:val="18"/>
                <w:szCs w:val="18"/>
                <w:lang w:val="en-AU"/>
              </w:rPr>
            </w:pPr>
            <w:r w:rsidRPr="003C734F">
              <w:rPr>
                <w:rFonts w:ascii="Garamond" w:hAnsi="Garamond"/>
                <w:color w:val="000000" w:themeColor="text1"/>
                <w:sz w:val="18"/>
                <w:szCs w:val="18"/>
                <w:lang w:val="en-AU"/>
              </w:rPr>
              <w:t>Lactate orders</w:t>
            </w:r>
          </w:p>
        </w:tc>
      </w:tr>
      <w:tr w:rsidR="0066594C" w:rsidRPr="003C734F" w14:paraId="383EE4A8"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250" w:type="pct"/>
            <w:hideMark/>
          </w:tcPr>
          <w:p w14:paraId="57BF0BD7" w14:textId="77777777" w:rsidR="004C2A1B" w:rsidRPr="003C734F" w:rsidRDefault="004C2A1B" w:rsidP="00827836">
            <w:pPr>
              <w:jc w:val="center"/>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 xml:space="preserve">3 </w:t>
            </w:r>
          </w:p>
        </w:tc>
        <w:tc>
          <w:tcPr>
            <w:tcW w:w="300" w:type="pct"/>
            <w:hideMark/>
          </w:tcPr>
          <w:p w14:paraId="57361EBB"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observational studies </w:t>
            </w:r>
          </w:p>
        </w:tc>
        <w:tc>
          <w:tcPr>
            <w:tcW w:w="350" w:type="pct"/>
            <w:hideMark/>
          </w:tcPr>
          <w:p w14:paraId="5245CDCA"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i</w:t>
            </w:r>
          </w:p>
        </w:tc>
        <w:tc>
          <w:tcPr>
            <w:tcW w:w="350" w:type="pct"/>
            <w:hideMark/>
          </w:tcPr>
          <w:p w14:paraId="5AF4A0C3"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75C845A2"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f</w:t>
            </w:r>
          </w:p>
        </w:tc>
        <w:tc>
          <w:tcPr>
            <w:tcW w:w="350" w:type="pct"/>
            <w:hideMark/>
          </w:tcPr>
          <w:p w14:paraId="1F244E2A"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550" w:type="pct"/>
            <w:hideMark/>
          </w:tcPr>
          <w:p w14:paraId="4ED773E7"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strong association </w:t>
            </w:r>
          </w:p>
        </w:tc>
        <w:tc>
          <w:tcPr>
            <w:tcW w:w="400" w:type="pct"/>
            <w:hideMark/>
          </w:tcPr>
          <w:p w14:paraId="3A864C2B"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541/3491 (15.5%) </w:t>
            </w:r>
          </w:p>
        </w:tc>
        <w:tc>
          <w:tcPr>
            <w:tcW w:w="400" w:type="pct"/>
            <w:hideMark/>
          </w:tcPr>
          <w:p w14:paraId="4D24F300"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233/3523 (6.6%) </w:t>
            </w:r>
          </w:p>
        </w:tc>
        <w:tc>
          <w:tcPr>
            <w:tcW w:w="400" w:type="pct"/>
            <w:hideMark/>
          </w:tcPr>
          <w:p w14:paraId="1D8B17A0"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hAnsi="Garamond"/>
                <w:color w:val="000000" w:themeColor="text1"/>
                <w:sz w:val="18"/>
                <w:szCs w:val="18"/>
                <w:lang w:val="en-AU"/>
              </w:rPr>
              <w:t>OR 2.64</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(1.89 to 3.70)</w:t>
            </w:r>
            <w:r w:rsidRPr="003C734F">
              <w:rPr>
                <w:rFonts w:ascii="Garamond" w:eastAsia="Times New Roman" w:hAnsi="Garamond"/>
                <w:b/>
                <w:bCs/>
                <w:color w:val="000000" w:themeColor="text1"/>
                <w:sz w:val="18"/>
                <w:szCs w:val="18"/>
                <w:lang w:val="en-AU"/>
              </w:rPr>
              <w:t xml:space="preserve"> </w:t>
            </w:r>
          </w:p>
        </w:tc>
        <w:tc>
          <w:tcPr>
            <w:tcW w:w="0" w:type="auto"/>
            <w:hideMark/>
          </w:tcPr>
          <w:p w14:paraId="7C1619AE"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91 more per 1,000</w:t>
            </w:r>
            <w:r w:rsidRPr="003C734F">
              <w:rPr>
                <w:rFonts w:ascii="Garamond" w:eastAsia="Times New Roman" w:hAnsi="Garamond"/>
                <w:b/>
                <w:bCs/>
                <w:color w:val="000000" w:themeColor="text1"/>
                <w:sz w:val="18"/>
                <w:szCs w:val="18"/>
                <w:lang w:val="en-AU"/>
              </w:rPr>
              <w:br/>
              <w:t xml:space="preserve">(from 52 more to 141 more) </w:t>
            </w:r>
          </w:p>
        </w:tc>
        <w:tc>
          <w:tcPr>
            <w:tcW w:w="750" w:type="dxa"/>
            <w:hideMark/>
          </w:tcPr>
          <w:p w14:paraId="76E43021"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Cambria Math" w:hAnsi="Cambria Math" w:cs="Cambria Math"/>
                <w:b/>
                <w:bCs/>
                <w:color w:val="000000" w:themeColor="text1"/>
                <w:sz w:val="18"/>
                <w:szCs w:val="18"/>
                <w:lang w:val="en-AU"/>
              </w:rPr>
              <w:t>⨁</w:t>
            </w:r>
            <w:r w:rsidRPr="003C734F">
              <w:rPr>
                <w:rFonts w:ascii="Segoe UI Symbol" w:hAnsi="Segoe UI Symbol" w:cs="Segoe UI Symbol"/>
                <w:b/>
                <w:bCs/>
                <w:color w:val="000000" w:themeColor="text1"/>
                <w:sz w:val="18"/>
                <w:szCs w:val="18"/>
                <w:lang w:val="en-AU"/>
              </w:rPr>
              <w:t>◯◯◯</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VERY LOW</w:t>
            </w:r>
            <w:r w:rsidRPr="003C734F">
              <w:rPr>
                <w:rFonts w:ascii="Garamond" w:eastAsia="Times New Roman" w:hAnsi="Garamond"/>
                <w:b/>
                <w:bCs/>
                <w:color w:val="000000" w:themeColor="text1"/>
                <w:sz w:val="18"/>
                <w:szCs w:val="18"/>
                <w:lang w:val="en-AU"/>
              </w:rPr>
              <w:t xml:space="preserve"> </w:t>
            </w:r>
          </w:p>
        </w:tc>
        <w:tc>
          <w:tcPr>
            <w:tcW w:w="500" w:type="pct"/>
            <w:hideMark/>
          </w:tcPr>
          <w:p w14:paraId="2B174F03"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CRITICAL </w:t>
            </w:r>
          </w:p>
        </w:tc>
      </w:tr>
      <w:tr w:rsidR="004C2A1B" w:rsidRPr="003C734F" w14:paraId="4EB1A48A"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0" w:type="auto"/>
            <w:gridSpan w:val="13"/>
            <w:hideMark/>
          </w:tcPr>
          <w:p w14:paraId="5FD6CE35" w14:textId="77777777" w:rsidR="004C2A1B" w:rsidRPr="003C734F" w:rsidRDefault="004C2A1B" w:rsidP="0042078E">
            <w:pPr>
              <w:rPr>
                <w:rFonts w:ascii="Garamond" w:eastAsia="Times New Roman" w:hAnsi="Garamond"/>
                <w:color w:val="000000" w:themeColor="text1"/>
                <w:sz w:val="18"/>
                <w:szCs w:val="18"/>
                <w:lang w:val="en-AU"/>
              </w:rPr>
            </w:pPr>
            <w:r w:rsidRPr="003C734F">
              <w:rPr>
                <w:rFonts w:ascii="Garamond" w:hAnsi="Garamond"/>
                <w:color w:val="000000" w:themeColor="text1"/>
                <w:sz w:val="18"/>
                <w:szCs w:val="18"/>
                <w:lang w:val="en-AU"/>
              </w:rPr>
              <w:t>Blood cultures orders</w:t>
            </w:r>
          </w:p>
        </w:tc>
      </w:tr>
      <w:tr w:rsidR="0066594C" w:rsidRPr="003C734F" w14:paraId="781A8703"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250" w:type="pct"/>
            <w:hideMark/>
          </w:tcPr>
          <w:p w14:paraId="10022172" w14:textId="77777777" w:rsidR="004C2A1B" w:rsidRPr="003C734F" w:rsidRDefault="004C2A1B" w:rsidP="00827836">
            <w:pPr>
              <w:jc w:val="center"/>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lastRenderedPageBreak/>
              <w:t xml:space="preserve">2 </w:t>
            </w:r>
          </w:p>
        </w:tc>
        <w:tc>
          <w:tcPr>
            <w:tcW w:w="300" w:type="pct"/>
            <w:hideMark/>
          </w:tcPr>
          <w:p w14:paraId="3CC9C7B0"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observational studies </w:t>
            </w:r>
          </w:p>
        </w:tc>
        <w:tc>
          <w:tcPr>
            <w:tcW w:w="350" w:type="pct"/>
            <w:hideMark/>
          </w:tcPr>
          <w:p w14:paraId="23FE8A66"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serious </w:t>
            </w:r>
          </w:p>
        </w:tc>
        <w:tc>
          <w:tcPr>
            <w:tcW w:w="350" w:type="pct"/>
            <w:hideMark/>
          </w:tcPr>
          <w:p w14:paraId="77102E43"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42CBBDEB"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h</w:t>
            </w:r>
          </w:p>
        </w:tc>
        <w:tc>
          <w:tcPr>
            <w:tcW w:w="350" w:type="pct"/>
            <w:hideMark/>
          </w:tcPr>
          <w:p w14:paraId="1D41CAB2"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j</w:t>
            </w:r>
          </w:p>
        </w:tc>
        <w:tc>
          <w:tcPr>
            <w:tcW w:w="550" w:type="pct"/>
            <w:hideMark/>
          </w:tcPr>
          <w:p w14:paraId="0009DED7"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none </w:t>
            </w:r>
          </w:p>
        </w:tc>
        <w:tc>
          <w:tcPr>
            <w:tcW w:w="400" w:type="pct"/>
            <w:hideMark/>
          </w:tcPr>
          <w:p w14:paraId="15B69F39"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139/598 (23.2%) </w:t>
            </w:r>
          </w:p>
        </w:tc>
        <w:tc>
          <w:tcPr>
            <w:tcW w:w="400" w:type="pct"/>
            <w:hideMark/>
          </w:tcPr>
          <w:p w14:paraId="1A06FB44"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104/645 (16.1%) </w:t>
            </w:r>
          </w:p>
        </w:tc>
        <w:tc>
          <w:tcPr>
            <w:tcW w:w="400" w:type="pct"/>
            <w:hideMark/>
          </w:tcPr>
          <w:p w14:paraId="18E2319F"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hAnsi="Garamond"/>
                <w:color w:val="000000" w:themeColor="text1"/>
                <w:sz w:val="18"/>
                <w:szCs w:val="18"/>
                <w:lang w:val="en-AU"/>
              </w:rPr>
              <w:t>OR 1.64</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(1.20 to 2.24)</w:t>
            </w:r>
            <w:r w:rsidRPr="003C734F">
              <w:rPr>
                <w:rFonts w:ascii="Garamond" w:eastAsia="Times New Roman" w:hAnsi="Garamond"/>
                <w:b/>
                <w:bCs/>
                <w:color w:val="000000" w:themeColor="text1"/>
                <w:sz w:val="18"/>
                <w:szCs w:val="18"/>
                <w:lang w:val="en-AU"/>
              </w:rPr>
              <w:t xml:space="preserve"> </w:t>
            </w:r>
          </w:p>
        </w:tc>
        <w:tc>
          <w:tcPr>
            <w:tcW w:w="0" w:type="auto"/>
            <w:hideMark/>
          </w:tcPr>
          <w:p w14:paraId="389660D8"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78 more per 1,000</w:t>
            </w:r>
            <w:r w:rsidRPr="003C734F">
              <w:rPr>
                <w:rFonts w:ascii="Garamond" w:eastAsia="Times New Roman" w:hAnsi="Garamond"/>
                <w:b/>
                <w:bCs/>
                <w:color w:val="000000" w:themeColor="text1"/>
                <w:sz w:val="18"/>
                <w:szCs w:val="18"/>
                <w:lang w:val="en-AU"/>
              </w:rPr>
              <w:br/>
              <w:t xml:space="preserve">(from 26 more to 140 more) </w:t>
            </w:r>
          </w:p>
        </w:tc>
        <w:tc>
          <w:tcPr>
            <w:tcW w:w="750" w:type="dxa"/>
            <w:hideMark/>
          </w:tcPr>
          <w:p w14:paraId="7C0E1C12"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Cambria Math" w:hAnsi="Cambria Math" w:cs="Cambria Math"/>
                <w:b/>
                <w:bCs/>
                <w:color w:val="000000" w:themeColor="text1"/>
                <w:sz w:val="18"/>
                <w:szCs w:val="18"/>
                <w:lang w:val="en-AU"/>
              </w:rPr>
              <w:t>⨁</w:t>
            </w:r>
            <w:r w:rsidRPr="003C734F">
              <w:rPr>
                <w:rFonts w:ascii="Segoe UI Symbol" w:hAnsi="Segoe UI Symbol" w:cs="Segoe UI Symbol"/>
                <w:b/>
                <w:bCs/>
                <w:color w:val="000000" w:themeColor="text1"/>
                <w:sz w:val="18"/>
                <w:szCs w:val="18"/>
                <w:lang w:val="en-AU"/>
              </w:rPr>
              <w:t>◯◯◯</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VERY LOW</w:t>
            </w:r>
            <w:r w:rsidRPr="003C734F">
              <w:rPr>
                <w:rFonts w:ascii="Garamond" w:eastAsia="Times New Roman" w:hAnsi="Garamond"/>
                <w:b/>
                <w:bCs/>
                <w:color w:val="000000" w:themeColor="text1"/>
                <w:sz w:val="18"/>
                <w:szCs w:val="18"/>
                <w:lang w:val="en-AU"/>
              </w:rPr>
              <w:t xml:space="preserve"> </w:t>
            </w:r>
          </w:p>
        </w:tc>
        <w:tc>
          <w:tcPr>
            <w:tcW w:w="500" w:type="pct"/>
            <w:hideMark/>
          </w:tcPr>
          <w:p w14:paraId="4457D1DB"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CRITICAL </w:t>
            </w:r>
          </w:p>
        </w:tc>
      </w:tr>
      <w:tr w:rsidR="004C2A1B" w:rsidRPr="003C734F" w14:paraId="07838C7B"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0" w:type="auto"/>
            <w:gridSpan w:val="13"/>
            <w:hideMark/>
          </w:tcPr>
          <w:p w14:paraId="2CBA70BB" w14:textId="77777777" w:rsidR="004C2A1B" w:rsidRPr="003C734F" w:rsidRDefault="004C2A1B" w:rsidP="0042078E">
            <w:pPr>
              <w:rPr>
                <w:rFonts w:ascii="Garamond" w:eastAsia="Times New Roman" w:hAnsi="Garamond"/>
                <w:color w:val="000000" w:themeColor="text1"/>
                <w:sz w:val="18"/>
                <w:szCs w:val="18"/>
                <w:lang w:val="en-AU"/>
              </w:rPr>
            </w:pPr>
            <w:r w:rsidRPr="003C734F">
              <w:rPr>
                <w:rFonts w:ascii="Garamond" w:hAnsi="Garamond"/>
                <w:color w:val="000000" w:themeColor="text1"/>
                <w:sz w:val="18"/>
                <w:szCs w:val="18"/>
                <w:lang w:val="en-AU"/>
              </w:rPr>
              <w:t>IV fluids order</w:t>
            </w:r>
          </w:p>
        </w:tc>
      </w:tr>
      <w:tr w:rsidR="0066594C" w:rsidRPr="003C734F" w14:paraId="77963C7E"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250" w:type="pct"/>
            <w:hideMark/>
          </w:tcPr>
          <w:p w14:paraId="5CB0F64A" w14:textId="77777777" w:rsidR="004C2A1B" w:rsidRPr="003C734F" w:rsidRDefault="004C2A1B" w:rsidP="00827836">
            <w:pPr>
              <w:jc w:val="center"/>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 xml:space="preserve">2 </w:t>
            </w:r>
          </w:p>
        </w:tc>
        <w:tc>
          <w:tcPr>
            <w:tcW w:w="300" w:type="pct"/>
            <w:hideMark/>
          </w:tcPr>
          <w:p w14:paraId="0BE56A26"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observational studies </w:t>
            </w:r>
          </w:p>
        </w:tc>
        <w:tc>
          <w:tcPr>
            <w:tcW w:w="350" w:type="pct"/>
            <w:hideMark/>
          </w:tcPr>
          <w:p w14:paraId="7B25F18B"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i</w:t>
            </w:r>
          </w:p>
        </w:tc>
        <w:tc>
          <w:tcPr>
            <w:tcW w:w="350" w:type="pct"/>
            <w:hideMark/>
          </w:tcPr>
          <w:p w14:paraId="79B0551B"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k</w:t>
            </w:r>
          </w:p>
        </w:tc>
        <w:tc>
          <w:tcPr>
            <w:tcW w:w="350" w:type="pct"/>
            <w:hideMark/>
          </w:tcPr>
          <w:p w14:paraId="7CBDF77F"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1ECCCBBC"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very serious l</w:t>
            </w:r>
          </w:p>
        </w:tc>
        <w:tc>
          <w:tcPr>
            <w:tcW w:w="550" w:type="pct"/>
            <w:hideMark/>
          </w:tcPr>
          <w:p w14:paraId="31B0A3DE"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none </w:t>
            </w:r>
          </w:p>
        </w:tc>
        <w:tc>
          <w:tcPr>
            <w:tcW w:w="400" w:type="pct"/>
            <w:hideMark/>
          </w:tcPr>
          <w:p w14:paraId="608B5ACE"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189/598 (31.6%) </w:t>
            </w:r>
          </w:p>
        </w:tc>
        <w:tc>
          <w:tcPr>
            <w:tcW w:w="400" w:type="pct"/>
            <w:hideMark/>
          </w:tcPr>
          <w:p w14:paraId="5D2784E6"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117/645 (18.1%) </w:t>
            </w:r>
          </w:p>
        </w:tc>
        <w:tc>
          <w:tcPr>
            <w:tcW w:w="400" w:type="pct"/>
            <w:hideMark/>
          </w:tcPr>
          <w:p w14:paraId="50225341"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hAnsi="Garamond"/>
                <w:color w:val="000000" w:themeColor="text1"/>
                <w:sz w:val="18"/>
                <w:szCs w:val="18"/>
                <w:lang w:val="en-AU"/>
              </w:rPr>
              <w:t>OR 3.56</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(0.91 to 13.92)</w:t>
            </w:r>
            <w:r w:rsidRPr="003C734F">
              <w:rPr>
                <w:rFonts w:ascii="Garamond" w:eastAsia="Times New Roman" w:hAnsi="Garamond"/>
                <w:b/>
                <w:bCs/>
                <w:color w:val="000000" w:themeColor="text1"/>
                <w:sz w:val="18"/>
                <w:szCs w:val="18"/>
                <w:lang w:val="en-AU"/>
              </w:rPr>
              <w:t xml:space="preserve"> </w:t>
            </w:r>
          </w:p>
        </w:tc>
        <w:tc>
          <w:tcPr>
            <w:tcW w:w="0" w:type="auto"/>
            <w:hideMark/>
          </w:tcPr>
          <w:p w14:paraId="4FE0CD70"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260 more per 1,000</w:t>
            </w:r>
            <w:r w:rsidRPr="003C734F">
              <w:rPr>
                <w:rFonts w:ascii="Garamond" w:eastAsia="Times New Roman" w:hAnsi="Garamond"/>
                <w:b/>
                <w:bCs/>
                <w:color w:val="000000" w:themeColor="text1"/>
                <w:sz w:val="18"/>
                <w:szCs w:val="18"/>
                <w:lang w:val="en-AU"/>
              </w:rPr>
              <w:br/>
              <w:t xml:space="preserve">(from 14 fewer to 574 more) </w:t>
            </w:r>
          </w:p>
        </w:tc>
        <w:tc>
          <w:tcPr>
            <w:tcW w:w="750" w:type="dxa"/>
            <w:hideMark/>
          </w:tcPr>
          <w:p w14:paraId="7E361FF2"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Cambria Math" w:hAnsi="Cambria Math" w:cs="Cambria Math"/>
                <w:b/>
                <w:bCs/>
                <w:color w:val="000000" w:themeColor="text1"/>
                <w:sz w:val="18"/>
                <w:szCs w:val="18"/>
                <w:lang w:val="en-AU"/>
              </w:rPr>
              <w:t>⨁</w:t>
            </w:r>
            <w:r w:rsidRPr="003C734F">
              <w:rPr>
                <w:rFonts w:ascii="Segoe UI Symbol" w:hAnsi="Segoe UI Symbol" w:cs="Segoe UI Symbol"/>
                <w:b/>
                <w:bCs/>
                <w:color w:val="000000" w:themeColor="text1"/>
                <w:sz w:val="18"/>
                <w:szCs w:val="18"/>
                <w:lang w:val="en-AU"/>
              </w:rPr>
              <w:t>◯◯◯</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VERY LOW</w:t>
            </w:r>
            <w:r w:rsidRPr="003C734F">
              <w:rPr>
                <w:rFonts w:ascii="Garamond" w:eastAsia="Times New Roman" w:hAnsi="Garamond"/>
                <w:b/>
                <w:bCs/>
                <w:color w:val="000000" w:themeColor="text1"/>
                <w:sz w:val="18"/>
                <w:szCs w:val="18"/>
                <w:lang w:val="en-AU"/>
              </w:rPr>
              <w:t xml:space="preserve"> </w:t>
            </w:r>
          </w:p>
        </w:tc>
        <w:tc>
          <w:tcPr>
            <w:tcW w:w="500" w:type="pct"/>
            <w:hideMark/>
          </w:tcPr>
          <w:p w14:paraId="7D747415"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CRITICAL </w:t>
            </w:r>
          </w:p>
        </w:tc>
      </w:tr>
      <w:tr w:rsidR="004C2A1B" w:rsidRPr="003C734F" w14:paraId="414F0585"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0" w:type="auto"/>
            <w:gridSpan w:val="13"/>
            <w:hideMark/>
          </w:tcPr>
          <w:p w14:paraId="599B9925" w14:textId="77777777" w:rsidR="004C2A1B" w:rsidRPr="003C734F" w:rsidRDefault="004C2A1B" w:rsidP="0042078E">
            <w:pPr>
              <w:rPr>
                <w:rFonts w:ascii="Garamond" w:eastAsia="Times New Roman" w:hAnsi="Garamond"/>
                <w:color w:val="000000" w:themeColor="text1"/>
                <w:sz w:val="18"/>
                <w:szCs w:val="18"/>
                <w:lang w:val="en-AU"/>
              </w:rPr>
            </w:pPr>
            <w:r w:rsidRPr="003C734F">
              <w:rPr>
                <w:rFonts w:ascii="Garamond" w:hAnsi="Garamond"/>
                <w:color w:val="000000" w:themeColor="text1"/>
                <w:sz w:val="18"/>
                <w:szCs w:val="18"/>
                <w:lang w:val="en-AU"/>
              </w:rPr>
              <w:t>Time to antibiotics - RCT (assessed with: hours)</w:t>
            </w:r>
          </w:p>
        </w:tc>
      </w:tr>
      <w:tr w:rsidR="0066594C" w:rsidRPr="003C734F" w14:paraId="7A483724"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250" w:type="pct"/>
            <w:hideMark/>
          </w:tcPr>
          <w:p w14:paraId="0F939A6F" w14:textId="77777777" w:rsidR="004C2A1B" w:rsidRPr="003C734F" w:rsidRDefault="004C2A1B" w:rsidP="00827836">
            <w:pPr>
              <w:jc w:val="center"/>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 xml:space="preserve">1 </w:t>
            </w:r>
          </w:p>
        </w:tc>
        <w:tc>
          <w:tcPr>
            <w:tcW w:w="300" w:type="pct"/>
            <w:hideMark/>
          </w:tcPr>
          <w:p w14:paraId="2C984302"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randomised trials </w:t>
            </w:r>
          </w:p>
        </w:tc>
        <w:tc>
          <w:tcPr>
            <w:tcW w:w="350" w:type="pct"/>
            <w:hideMark/>
          </w:tcPr>
          <w:p w14:paraId="684F5D6B"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47BFCCD4"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2421BDA1"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3D749072"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d</w:t>
            </w:r>
          </w:p>
        </w:tc>
        <w:tc>
          <w:tcPr>
            <w:tcW w:w="550" w:type="pct"/>
            <w:hideMark/>
          </w:tcPr>
          <w:p w14:paraId="3BD63FC7"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none </w:t>
            </w:r>
          </w:p>
        </w:tc>
        <w:tc>
          <w:tcPr>
            <w:tcW w:w="400" w:type="pct"/>
            <w:hideMark/>
          </w:tcPr>
          <w:p w14:paraId="25599162"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220 </w:t>
            </w:r>
          </w:p>
        </w:tc>
        <w:tc>
          <w:tcPr>
            <w:tcW w:w="400" w:type="pct"/>
            <w:hideMark/>
          </w:tcPr>
          <w:p w14:paraId="782B1924"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222 </w:t>
            </w:r>
          </w:p>
        </w:tc>
        <w:tc>
          <w:tcPr>
            <w:tcW w:w="400" w:type="pct"/>
            <w:hideMark/>
          </w:tcPr>
          <w:p w14:paraId="2870714A"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hAnsi="Garamond"/>
                <w:b/>
                <w:bCs/>
                <w:color w:val="000000" w:themeColor="text1"/>
                <w:sz w:val="18"/>
                <w:szCs w:val="18"/>
                <w:lang w:val="en-AU"/>
              </w:rPr>
              <w:t>-</w:t>
            </w:r>
            <w:r w:rsidRPr="003C734F">
              <w:rPr>
                <w:rFonts w:ascii="Garamond" w:eastAsia="Times New Roman" w:hAnsi="Garamond"/>
                <w:b/>
                <w:bCs/>
                <w:color w:val="000000" w:themeColor="text1"/>
                <w:sz w:val="18"/>
                <w:szCs w:val="18"/>
                <w:lang w:val="en-AU"/>
              </w:rPr>
              <w:t xml:space="preserve"> </w:t>
            </w:r>
          </w:p>
        </w:tc>
        <w:tc>
          <w:tcPr>
            <w:tcW w:w="0" w:type="auto"/>
            <w:hideMark/>
          </w:tcPr>
          <w:p w14:paraId="7CB6FD6B"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MD </w:t>
            </w:r>
            <w:r w:rsidRPr="003C734F">
              <w:rPr>
                <w:rFonts w:ascii="Garamond" w:eastAsia="Times New Roman" w:hAnsi="Garamond"/>
                <w:color w:val="000000" w:themeColor="text1"/>
                <w:sz w:val="18"/>
                <w:szCs w:val="18"/>
                <w:lang w:val="en-AU"/>
              </w:rPr>
              <w:t>0.1 hours fewer</w:t>
            </w:r>
            <w:r w:rsidRPr="003C734F">
              <w:rPr>
                <w:rFonts w:ascii="Garamond" w:eastAsia="Times New Roman" w:hAnsi="Garamond"/>
                <w:b/>
                <w:bCs/>
                <w:color w:val="000000" w:themeColor="text1"/>
                <w:sz w:val="18"/>
                <w:szCs w:val="18"/>
                <w:lang w:val="en-AU"/>
              </w:rPr>
              <w:br/>
              <w:t xml:space="preserve">(3.06 fewer to 2.86 more) </w:t>
            </w:r>
          </w:p>
        </w:tc>
        <w:tc>
          <w:tcPr>
            <w:tcW w:w="750" w:type="dxa"/>
            <w:hideMark/>
          </w:tcPr>
          <w:p w14:paraId="1324F466"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Cambria Math" w:hAnsi="Cambria Math" w:cs="Cambria Math"/>
                <w:b/>
                <w:bCs/>
                <w:color w:val="000000" w:themeColor="text1"/>
                <w:sz w:val="18"/>
                <w:szCs w:val="18"/>
                <w:lang w:val="en-AU"/>
              </w:rPr>
              <w:t>⨁⨁⨁</w:t>
            </w:r>
            <w:r w:rsidRPr="003C734F">
              <w:rPr>
                <w:rFonts w:ascii="Segoe UI Symbol" w:hAnsi="Segoe UI Symbol" w:cs="Segoe UI Symbol"/>
                <w:b/>
                <w:bCs/>
                <w:color w:val="000000" w:themeColor="text1"/>
                <w:sz w:val="18"/>
                <w:szCs w:val="18"/>
                <w:lang w:val="en-AU"/>
              </w:rPr>
              <w:t>◯</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MODERATE</w:t>
            </w:r>
            <w:r w:rsidRPr="003C734F">
              <w:rPr>
                <w:rFonts w:ascii="Garamond" w:eastAsia="Times New Roman" w:hAnsi="Garamond"/>
                <w:b/>
                <w:bCs/>
                <w:color w:val="000000" w:themeColor="text1"/>
                <w:sz w:val="18"/>
                <w:szCs w:val="18"/>
                <w:lang w:val="en-AU"/>
              </w:rPr>
              <w:t xml:space="preserve"> </w:t>
            </w:r>
          </w:p>
        </w:tc>
        <w:tc>
          <w:tcPr>
            <w:tcW w:w="500" w:type="pct"/>
            <w:hideMark/>
          </w:tcPr>
          <w:p w14:paraId="0BC0B0B8"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CRITICAL </w:t>
            </w:r>
          </w:p>
        </w:tc>
      </w:tr>
      <w:tr w:rsidR="004C2A1B" w:rsidRPr="003C734F" w14:paraId="06D64A22"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0" w:type="auto"/>
            <w:gridSpan w:val="13"/>
            <w:hideMark/>
          </w:tcPr>
          <w:p w14:paraId="3F78580A" w14:textId="77777777" w:rsidR="004C2A1B" w:rsidRPr="003C734F" w:rsidRDefault="004C2A1B" w:rsidP="0042078E">
            <w:pPr>
              <w:rPr>
                <w:rFonts w:ascii="Garamond" w:eastAsia="Times New Roman" w:hAnsi="Garamond"/>
                <w:color w:val="000000" w:themeColor="text1"/>
                <w:sz w:val="18"/>
                <w:szCs w:val="18"/>
                <w:lang w:val="en-AU"/>
              </w:rPr>
            </w:pPr>
            <w:r w:rsidRPr="003C734F">
              <w:rPr>
                <w:rFonts w:ascii="Garamond" w:hAnsi="Garamond"/>
                <w:color w:val="000000" w:themeColor="text1"/>
                <w:sz w:val="18"/>
                <w:szCs w:val="18"/>
                <w:lang w:val="en-AU"/>
              </w:rPr>
              <w:t>Time to antibiotics (assessed with: hours)</w:t>
            </w:r>
          </w:p>
        </w:tc>
      </w:tr>
      <w:tr w:rsidR="0066594C" w:rsidRPr="003C734F" w14:paraId="5857E4CC"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250" w:type="pct"/>
            <w:hideMark/>
          </w:tcPr>
          <w:p w14:paraId="65E6AD4D" w14:textId="77777777" w:rsidR="004C2A1B" w:rsidRPr="003C734F" w:rsidRDefault="004C2A1B" w:rsidP="00827836">
            <w:pPr>
              <w:jc w:val="center"/>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 xml:space="preserve">2 </w:t>
            </w:r>
          </w:p>
        </w:tc>
        <w:tc>
          <w:tcPr>
            <w:tcW w:w="300" w:type="pct"/>
            <w:hideMark/>
          </w:tcPr>
          <w:p w14:paraId="5D935097"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observational studies </w:t>
            </w:r>
          </w:p>
        </w:tc>
        <w:tc>
          <w:tcPr>
            <w:tcW w:w="350" w:type="pct"/>
            <w:hideMark/>
          </w:tcPr>
          <w:p w14:paraId="7787A717"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i</w:t>
            </w:r>
          </w:p>
        </w:tc>
        <w:tc>
          <w:tcPr>
            <w:tcW w:w="350" w:type="pct"/>
            <w:hideMark/>
          </w:tcPr>
          <w:p w14:paraId="2A220F53"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77B2A144"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1AE19DCC"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550" w:type="pct"/>
            <w:hideMark/>
          </w:tcPr>
          <w:p w14:paraId="5C6F6AC2"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none </w:t>
            </w:r>
          </w:p>
        </w:tc>
        <w:tc>
          <w:tcPr>
            <w:tcW w:w="400" w:type="pct"/>
            <w:hideMark/>
          </w:tcPr>
          <w:p w14:paraId="395F718A"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83 </w:t>
            </w:r>
          </w:p>
        </w:tc>
        <w:tc>
          <w:tcPr>
            <w:tcW w:w="400" w:type="pct"/>
            <w:hideMark/>
          </w:tcPr>
          <w:p w14:paraId="1D93858A"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77 </w:t>
            </w:r>
          </w:p>
        </w:tc>
        <w:tc>
          <w:tcPr>
            <w:tcW w:w="400" w:type="pct"/>
            <w:hideMark/>
          </w:tcPr>
          <w:p w14:paraId="3F76C0C5"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hAnsi="Garamond"/>
                <w:b/>
                <w:bCs/>
                <w:color w:val="000000" w:themeColor="text1"/>
                <w:sz w:val="18"/>
                <w:szCs w:val="18"/>
                <w:lang w:val="en-AU"/>
              </w:rPr>
              <w:t>-</w:t>
            </w:r>
            <w:r w:rsidRPr="003C734F">
              <w:rPr>
                <w:rFonts w:ascii="Garamond" w:eastAsia="Times New Roman" w:hAnsi="Garamond"/>
                <w:b/>
                <w:bCs/>
                <w:color w:val="000000" w:themeColor="text1"/>
                <w:sz w:val="18"/>
                <w:szCs w:val="18"/>
                <w:lang w:val="en-AU"/>
              </w:rPr>
              <w:t xml:space="preserve"> </w:t>
            </w:r>
          </w:p>
        </w:tc>
        <w:tc>
          <w:tcPr>
            <w:tcW w:w="0" w:type="auto"/>
            <w:hideMark/>
          </w:tcPr>
          <w:p w14:paraId="49CE23E7"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MD </w:t>
            </w:r>
            <w:r w:rsidRPr="003C734F">
              <w:rPr>
                <w:rFonts w:ascii="Garamond" w:eastAsia="Times New Roman" w:hAnsi="Garamond"/>
                <w:color w:val="000000" w:themeColor="text1"/>
                <w:sz w:val="18"/>
                <w:szCs w:val="18"/>
                <w:lang w:val="en-AU"/>
              </w:rPr>
              <w:t>1.5 hours fewer</w:t>
            </w:r>
            <w:r w:rsidRPr="003C734F">
              <w:rPr>
                <w:rFonts w:ascii="Garamond" w:eastAsia="Times New Roman" w:hAnsi="Garamond"/>
                <w:b/>
                <w:bCs/>
                <w:color w:val="000000" w:themeColor="text1"/>
                <w:sz w:val="18"/>
                <w:szCs w:val="18"/>
                <w:lang w:val="en-AU"/>
              </w:rPr>
              <w:br/>
              <w:t xml:space="preserve">(2.84 fewer to 0.16 fewer) </w:t>
            </w:r>
          </w:p>
        </w:tc>
        <w:tc>
          <w:tcPr>
            <w:tcW w:w="750" w:type="dxa"/>
            <w:hideMark/>
          </w:tcPr>
          <w:p w14:paraId="044422B3"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Cambria Math" w:hAnsi="Cambria Math" w:cs="Cambria Math"/>
                <w:b/>
                <w:bCs/>
                <w:color w:val="000000" w:themeColor="text1"/>
                <w:sz w:val="18"/>
                <w:szCs w:val="18"/>
                <w:lang w:val="en-AU"/>
              </w:rPr>
              <w:t>⨁</w:t>
            </w:r>
            <w:r w:rsidRPr="003C734F">
              <w:rPr>
                <w:rFonts w:ascii="Segoe UI Symbol" w:hAnsi="Segoe UI Symbol" w:cs="Segoe UI Symbol"/>
                <w:b/>
                <w:bCs/>
                <w:color w:val="000000" w:themeColor="text1"/>
                <w:sz w:val="18"/>
                <w:szCs w:val="18"/>
                <w:lang w:val="en-AU"/>
              </w:rPr>
              <w:t>◯◯◯</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VERY LOW</w:t>
            </w:r>
            <w:r w:rsidRPr="003C734F">
              <w:rPr>
                <w:rFonts w:ascii="Garamond" w:eastAsia="Times New Roman" w:hAnsi="Garamond"/>
                <w:b/>
                <w:bCs/>
                <w:color w:val="000000" w:themeColor="text1"/>
                <w:sz w:val="18"/>
                <w:szCs w:val="18"/>
                <w:lang w:val="en-AU"/>
              </w:rPr>
              <w:t xml:space="preserve"> </w:t>
            </w:r>
          </w:p>
        </w:tc>
        <w:tc>
          <w:tcPr>
            <w:tcW w:w="500" w:type="pct"/>
            <w:hideMark/>
          </w:tcPr>
          <w:p w14:paraId="44F3CEF8"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CRITICAL </w:t>
            </w:r>
          </w:p>
        </w:tc>
      </w:tr>
      <w:tr w:rsidR="004C2A1B" w:rsidRPr="003C734F" w14:paraId="48E716AC"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0" w:type="auto"/>
            <w:gridSpan w:val="13"/>
            <w:hideMark/>
          </w:tcPr>
          <w:p w14:paraId="3EF144BF" w14:textId="77777777" w:rsidR="004C2A1B" w:rsidRPr="003C734F" w:rsidRDefault="004C2A1B" w:rsidP="0042078E">
            <w:pPr>
              <w:rPr>
                <w:rFonts w:ascii="Garamond" w:eastAsia="Times New Roman" w:hAnsi="Garamond"/>
                <w:color w:val="000000" w:themeColor="text1"/>
                <w:sz w:val="18"/>
                <w:szCs w:val="18"/>
                <w:lang w:val="en-AU"/>
              </w:rPr>
            </w:pPr>
            <w:r w:rsidRPr="003C734F">
              <w:rPr>
                <w:rFonts w:ascii="Garamond" w:hAnsi="Garamond"/>
                <w:color w:val="000000" w:themeColor="text1"/>
                <w:sz w:val="18"/>
                <w:szCs w:val="18"/>
                <w:lang w:val="en-AU"/>
              </w:rPr>
              <w:t>Time to lactate order (assessed with: hours)</w:t>
            </w:r>
          </w:p>
        </w:tc>
      </w:tr>
      <w:tr w:rsidR="0066594C" w:rsidRPr="003C734F" w14:paraId="10DCB24A"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250" w:type="pct"/>
            <w:hideMark/>
          </w:tcPr>
          <w:p w14:paraId="645DA2AB" w14:textId="77777777" w:rsidR="004C2A1B" w:rsidRPr="003C734F" w:rsidRDefault="004C2A1B" w:rsidP="00827836">
            <w:pPr>
              <w:jc w:val="center"/>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lastRenderedPageBreak/>
              <w:t xml:space="preserve">1 </w:t>
            </w:r>
          </w:p>
        </w:tc>
        <w:tc>
          <w:tcPr>
            <w:tcW w:w="300" w:type="pct"/>
            <w:hideMark/>
          </w:tcPr>
          <w:p w14:paraId="77366052"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observational studies </w:t>
            </w:r>
          </w:p>
        </w:tc>
        <w:tc>
          <w:tcPr>
            <w:tcW w:w="350" w:type="pct"/>
            <w:hideMark/>
          </w:tcPr>
          <w:p w14:paraId="7C1A20B2"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i</w:t>
            </w:r>
          </w:p>
        </w:tc>
        <w:tc>
          <w:tcPr>
            <w:tcW w:w="350" w:type="pct"/>
            <w:hideMark/>
          </w:tcPr>
          <w:p w14:paraId="1165570F"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77C9A0CE"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f</w:t>
            </w:r>
          </w:p>
        </w:tc>
        <w:tc>
          <w:tcPr>
            <w:tcW w:w="350" w:type="pct"/>
            <w:hideMark/>
          </w:tcPr>
          <w:p w14:paraId="0D2AEE2F"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m</w:t>
            </w:r>
          </w:p>
        </w:tc>
        <w:tc>
          <w:tcPr>
            <w:tcW w:w="550" w:type="pct"/>
            <w:hideMark/>
          </w:tcPr>
          <w:p w14:paraId="4300318E"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none </w:t>
            </w:r>
          </w:p>
        </w:tc>
        <w:tc>
          <w:tcPr>
            <w:tcW w:w="400" w:type="pct"/>
            <w:hideMark/>
          </w:tcPr>
          <w:p w14:paraId="7979DC10"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30 </w:t>
            </w:r>
          </w:p>
        </w:tc>
        <w:tc>
          <w:tcPr>
            <w:tcW w:w="400" w:type="pct"/>
            <w:hideMark/>
          </w:tcPr>
          <w:p w14:paraId="52FC5CF4"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30 </w:t>
            </w:r>
          </w:p>
        </w:tc>
        <w:tc>
          <w:tcPr>
            <w:tcW w:w="400" w:type="pct"/>
            <w:hideMark/>
          </w:tcPr>
          <w:p w14:paraId="3686E252"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hAnsi="Garamond"/>
                <w:b/>
                <w:bCs/>
                <w:color w:val="000000" w:themeColor="text1"/>
                <w:sz w:val="18"/>
                <w:szCs w:val="18"/>
                <w:lang w:val="en-AU"/>
              </w:rPr>
              <w:t>-</w:t>
            </w:r>
            <w:r w:rsidRPr="003C734F">
              <w:rPr>
                <w:rFonts w:ascii="Garamond" w:eastAsia="Times New Roman" w:hAnsi="Garamond"/>
                <w:b/>
                <w:bCs/>
                <w:color w:val="000000" w:themeColor="text1"/>
                <w:sz w:val="18"/>
                <w:szCs w:val="18"/>
                <w:lang w:val="en-AU"/>
              </w:rPr>
              <w:t xml:space="preserve"> </w:t>
            </w:r>
          </w:p>
        </w:tc>
        <w:tc>
          <w:tcPr>
            <w:tcW w:w="0" w:type="auto"/>
            <w:hideMark/>
          </w:tcPr>
          <w:p w14:paraId="6FA529EB"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MD </w:t>
            </w:r>
            <w:r w:rsidRPr="003C734F">
              <w:rPr>
                <w:rFonts w:ascii="Garamond" w:eastAsia="Times New Roman" w:hAnsi="Garamond"/>
                <w:color w:val="000000" w:themeColor="text1"/>
                <w:sz w:val="18"/>
                <w:szCs w:val="18"/>
                <w:lang w:val="en-AU"/>
              </w:rPr>
              <w:t>38.1 lower</w:t>
            </w:r>
            <w:r w:rsidRPr="003C734F">
              <w:rPr>
                <w:rFonts w:ascii="Garamond" w:eastAsia="Times New Roman" w:hAnsi="Garamond"/>
                <w:b/>
                <w:bCs/>
                <w:color w:val="000000" w:themeColor="text1"/>
                <w:sz w:val="18"/>
                <w:szCs w:val="18"/>
                <w:lang w:val="en-AU"/>
              </w:rPr>
              <w:br/>
              <w:t xml:space="preserve">(54.29 lower to 21.91 lower) </w:t>
            </w:r>
          </w:p>
        </w:tc>
        <w:tc>
          <w:tcPr>
            <w:tcW w:w="750" w:type="dxa"/>
            <w:hideMark/>
          </w:tcPr>
          <w:p w14:paraId="2E461D2D"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Cambria Math" w:hAnsi="Cambria Math" w:cs="Cambria Math"/>
                <w:b/>
                <w:bCs/>
                <w:color w:val="000000" w:themeColor="text1"/>
                <w:sz w:val="18"/>
                <w:szCs w:val="18"/>
                <w:lang w:val="en-AU"/>
              </w:rPr>
              <w:t>⨁</w:t>
            </w:r>
            <w:r w:rsidRPr="003C734F">
              <w:rPr>
                <w:rFonts w:ascii="Segoe UI Symbol" w:hAnsi="Segoe UI Symbol" w:cs="Segoe UI Symbol"/>
                <w:b/>
                <w:bCs/>
                <w:color w:val="000000" w:themeColor="text1"/>
                <w:sz w:val="18"/>
                <w:szCs w:val="18"/>
                <w:lang w:val="en-AU"/>
              </w:rPr>
              <w:t>◯◯◯</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VERY LOW</w:t>
            </w:r>
            <w:r w:rsidRPr="003C734F">
              <w:rPr>
                <w:rFonts w:ascii="Garamond" w:eastAsia="Times New Roman" w:hAnsi="Garamond"/>
                <w:b/>
                <w:bCs/>
                <w:color w:val="000000" w:themeColor="text1"/>
                <w:sz w:val="18"/>
                <w:szCs w:val="18"/>
                <w:lang w:val="en-AU"/>
              </w:rPr>
              <w:t xml:space="preserve"> </w:t>
            </w:r>
          </w:p>
        </w:tc>
        <w:tc>
          <w:tcPr>
            <w:tcW w:w="500" w:type="pct"/>
            <w:hideMark/>
          </w:tcPr>
          <w:p w14:paraId="52DA041D"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CRITICAL </w:t>
            </w:r>
          </w:p>
        </w:tc>
      </w:tr>
      <w:tr w:rsidR="004C2A1B" w:rsidRPr="003C734F" w14:paraId="7943D2DC"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0" w:type="auto"/>
            <w:gridSpan w:val="13"/>
            <w:hideMark/>
          </w:tcPr>
          <w:p w14:paraId="7DB08DFB" w14:textId="77777777" w:rsidR="004C2A1B" w:rsidRPr="003C734F" w:rsidRDefault="004C2A1B" w:rsidP="0042078E">
            <w:pPr>
              <w:rPr>
                <w:rFonts w:ascii="Garamond" w:eastAsia="Times New Roman" w:hAnsi="Garamond"/>
                <w:color w:val="000000" w:themeColor="text1"/>
                <w:sz w:val="18"/>
                <w:szCs w:val="18"/>
                <w:lang w:val="en-AU"/>
              </w:rPr>
            </w:pPr>
            <w:r w:rsidRPr="003C734F">
              <w:rPr>
                <w:rFonts w:ascii="Garamond" w:hAnsi="Garamond"/>
                <w:color w:val="000000" w:themeColor="text1"/>
                <w:sz w:val="18"/>
                <w:szCs w:val="18"/>
                <w:lang w:val="en-AU"/>
              </w:rPr>
              <w:t>Time to blood cultures (assessed with: hours)</w:t>
            </w:r>
          </w:p>
        </w:tc>
      </w:tr>
      <w:tr w:rsidR="0066594C" w:rsidRPr="003C734F" w14:paraId="37FB97F1"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250" w:type="pct"/>
            <w:hideMark/>
          </w:tcPr>
          <w:p w14:paraId="39FD4BB7" w14:textId="77777777" w:rsidR="004C2A1B" w:rsidRPr="003C734F" w:rsidRDefault="004C2A1B" w:rsidP="00827836">
            <w:pPr>
              <w:jc w:val="center"/>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 xml:space="preserve">1 </w:t>
            </w:r>
          </w:p>
        </w:tc>
        <w:tc>
          <w:tcPr>
            <w:tcW w:w="300" w:type="pct"/>
            <w:hideMark/>
          </w:tcPr>
          <w:p w14:paraId="454E86D1"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observational studies </w:t>
            </w:r>
          </w:p>
        </w:tc>
        <w:tc>
          <w:tcPr>
            <w:tcW w:w="350" w:type="pct"/>
            <w:hideMark/>
          </w:tcPr>
          <w:p w14:paraId="7096E9DF"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i</w:t>
            </w:r>
          </w:p>
        </w:tc>
        <w:tc>
          <w:tcPr>
            <w:tcW w:w="350" w:type="pct"/>
            <w:hideMark/>
          </w:tcPr>
          <w:p w14:paraId="68970A11"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056A2A56"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h</w:t>
            </w:r>
          </w:p>
        </w:tc>
        <w:tc>
          <w:tcPr>
            <w:tcW w:w="350" w:type="pct"/>
            <w:hideMark/>
          </w:tcPr>
          <w:p w14:paraId="54E6D7E5"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very serious l</w:t>
            </w:r>
          </w:p>
        </w:tc>
        <w:tc>
          <w:tcPr>
            <w:tcW w:w="550" w:type="pct"/>
            <w:hideMark/>
          </w:tcPr>
          <w:p w14:paraId="36F53DF0"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none </w:t>
            </w:r>
          </w:p>
        </w:tc>
        <w:tc>
          <w:tcPr>
            <w:tcW w:w="400" w:type="pct"/>
            <w:hideMark/>
          </w:tcPr>
          <w:p w14:paraId="7956008B"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30 </w:t>
            </w:r>
          </w:p>
        </w:tc>
        <w:tc>
          <w:tcPr>
            <w:tcW w:w="400" w:type="pct"/>
            <w:hideMark/>
          </w:tcPr>
          <w:p w14:paraId="735FC4F6"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30 </w:t>
            </w:r>
          </w:p>
        </w:tc>
        <w:tc>
          <w:tcPr>
            <w:tcW w:w="400" w:type="pct"/>
            <w:hideMark/>
          </w:tcPr>
          <w:p w14:paraId="3C1403EF"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hAnsi="Garamond"/>
                <w:b/>
                <w:bCs/>
                <w:color w:val="000000" w:themeColor="text1"/>
                <w:sz w:val="18"/>
                <w:szCs w:val="18"/>
                <w:lang w:val="en-AU"/>
              </w:rPr>
              <w:t>-</w:t>
            </w:r>
            <w:r w:rsidRPr="003C734F">
              <w:rPr>
                <w:rFonts w:ascii="Garamond" w:eastAsia="Times New Roman" w:hAnsi="Garamond"/>
                <w:b/>
                <w:bCs/>
                <w:color w:val="000000" w:themeColor="text1"/>
                <w:sz w:val="18"/>
                <w:szCs w:val="18"/>
                <w:lang w:val="en-AU"/>
              </w:rPr>
              <w:t xml:space="preserve"> </w:t>
            </w:r>
          </w:p>
        </w:tc>
        <w:tc>
          <w:tcPr>
            <w:tcW w:w="0" w:type="auto"/>
            <w:hideMark/>
          </w:tcPr>
          <w:p w14:paraId="66E7B752"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MD </w:t>
            </w:r>
            <w:r w:rsidRPr="003C734F">
              <w:rPr>
                <w:rFonts w:ascii="Garamond" w:eastAsia="Times New Roman" w:hAnsi="Garamond"/>
                <w:color w:val="000000" w:themeColor="text1"/>
                <w:sz w:val="18"/>
                <w:szCs w:val="18"/>
                <w:lang w:val="en-AU"/>
              </w:rPr>
              <w:t>12.1 lower</w:t>
            </w:r>
            <w:r w:rsidRPr="003C734F">
              <w:rPr>
                <w:rFonts w:ascii="Garamond" w:eastAsia="Times New Roman" w:hAnsi="Garamond"/>
                <w:b/>
                <w:bCs/>
                <w:color w:val="000000" w:themeColor="text1"/>
                <w:sz w:val="18"/>
                <w:szCs w:val="18"/>
                <w:lang w:val="en-AU"/>
              </w:rPr>
              <w:br/>
              <w:t xml:space="preserve">(70.98 lower to 46.78 higher) </w:t>
            </w:r>
          </w:p>
        </w:tc>
        <w:tc>
          <w:tcPr>
            <w:tcW w:w="750" w:type="dxa"/>
            <w:hideMark/>
          </w:tcPr>
          <w:p w14:paraId="6270BA46"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Cambria Math" w:hAnsi="Cambria Math" w:cs="Cambria Math"/>
                <w:b/>
                <w:bCs/>
                <w:color w:val="000000" w:themeColor="text1"/>
                <w:sz w:val="18"/>
                <w:szCs w:val="18"/>
                <w:lang w:val="en-AU"/>
              </w:rPr>
              <w:t>⨁</w:t>
            </w:r>
            <w:r w:rsidRPr="003C734F">
              <w:rPr>
                <w:rFonts w:ascii="Segoe UI Symbol" w:hAnsi="Segoe UI Symbol" w:cs="Segoe UI Symbol"/>
                <w:b/>
                <w:bCs/>
                <w:color w:val="000000" w:themeColor="text1"/>
                <w:sz w:val="18"/>
                <w:szCs w:val="18"/>
                <w:lang w:val="en-AU"/>
              </w:rPr>
              <w:t>◯◯◯</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VERY LOW</w:t>
            </w:r>
            <w:r w:rsidRPr="003C734F">
              <w:rPr>
                <w:rFonts w:ascii="Garamond" w:eastAsia="Times New Roman" w:hAnsi="Garamond"/>
                <w:b/>
                <w:bCs/>
                <w:color w:val="000000" w:themeColor="text1"/>
                <w:sz w:val="18"/>
                <w:szCs w:val="18"/>
                <w:lang w:val="en-AU"/>
              </w:rPr>
              <w:t xml:space="preserve"> </w:t>
            </w:r>
          </w:p>
        </w:tc>
        <w:tc>
          <w:tcPr>
            <w:tcW w:w="500" w:type="pct"/>
            <w:hideMark/>
          </w:tcPr>
          <w:p w14:paraId="19A70871"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CRITICAL </w:t>
            </w:r>
          </w:p>
        </w:tc>
      </w:tr>
      <w:tr w:rsidR="004C2A1B" w:rsidRPr="003C734F" w14:paraId="188F064D"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0" w:type="auto"/>
            <w:gridSpan w:val="13"/>
            <w:hideMark/>
          </w:tcPr>
          <w:p w14:paraId="4A00B791" w14:textId="77777777" w:rsidR="004C2A1B" w:rsidRPr="003C734F" w:rsidRDefault="004C2A1B" w:rsidP="0042078E">
            <w:pPr>
              <w:rPr>
                <w:rFonts w:ascii="Garamond" w:eastAsia="Times New Roman" w:hAnsi="Garamond"/>
                <w:color w:val="000000" w:themeColor="text1"/>
                <w:sz w:val="18"/>
                <w:szCs w:val="18"/>
                <w:lang w:val="en-AU"/>
              </w:rPr>
            </w:pPr>
            <w:r w:rsidRPr="003C734F">
              <w:rPr>
                <w:rFonts w:ascii="Garamond" w:hAnsi="Garamond"/>
                <w:color w:val="000000" w:themeColor="text1"/>
                <w:sz w:val="18"/>
                <w:szCs w:val="18"/>
                <w:lang w:val="en-AU"/>
              </w:rPr>
              <w:t>Time to FLUIDS (assessed with: hours)</w:t>
            </w:r>
          </w:p>
        </w:tc>
      </w:tr>
      <w:tr w:rsidR="0066594C" w:rsidRPr="003C734F" w14:paraId="23585DB1" w14:textId="77777777" w:rsidTr="00CA700D">
        <w:trPr>
          <w:cantSplit/>
        </w:trPr>
        <w:tc>
          <w:tcPr>
            <w:cnfStyle w:val="001000000000" w:firstRow="0" w:lastRow="0" w:firstColumn="1" w:lastColumn="0" w:oddVBand="0" w:evenVBand="0" w:oddHBand="0" w:evenHBand="0" w:firstRowFirstColumn="0" w:firstRowLastColumn="0" w:lastRowFirstColumn="0" w:lastRowLastColumn="0"/>
            <w:tcW w:w="250" w:type="pct"/>
            <w:hideMark/>
          </w:tcPr>
          <w:p w14:paraId="41F17C88" w14:textId="77777777" w:rsidR="004C2A1B" w:rsidRPr="003C734F" w:rsidRDefault="004C2A1B" w:rsidP="00827836">
            <w:pPr>
              <w:jc w:val="center"/>
              <w:rPr>
                <w:rFonts w:ascii="Garamond" w:eastAsia="Times New Roman" w:hAnsi="Garamond"/>
                <w:b w:val="0"/>
                <w:bCs w:val="0"/>
                <w:color w:val="000000" w:themeColor="text1"/>
                <w:sz w:val="18"/>
                <w:szCs w:val="18"/>
                <w:lang w:val="en-AU"/>
              </w:rPr>
            </w:pPr>
            <w:r w:rsidRPr="003C734F">
              <w:rPr>
                <w:rFonts w:ascii="Garamond" w:eastAsia="Times New Roman" w:hAnsi="Garamond"/>
                <w:b w:val="0"/>
                <w:bCs w:val="0"/>
                <w:color w:val="000000" w:themeColor="text1"/>
                <w:sz w:val="18"/>
                <w:szCs w:val="18"/>
                <w:lang w:val="en-AU"/>
              </w:rPr>
              <w:t xml:space="preserve">1 </w:t>
            </w:r>
          </w:p>
        </w:tc>
        <w:tc>
          <w:tcPr>
            <w:tcW w:w="300" w:type="pct"/>
            <w:hideMark/>
          </w:tcPr>
          <w:p w14:paraId="68434EF6"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observational studies </w:t>
            </w:r>
          </w:p>
        </w:tc>
        <w:tc>
          <w:tcPr>
            <w:tcW w:w="350" w:type="pct"/>
            <w:hideMark/>
          </w:tcPr>
          <w:p w14:paraId="7939203C"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i</w:t>
            </w:r>
          </w:p>
        </w:tc>
        <w:tc>
          <w:tcPr>
            <w:tcW w:w="350" w:type="pct"/>
            <w:hideMark/>
          </w:tcPr>
          <w:p w14:paraId="1F969B14"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6FC81CB7"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6B027923"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very serious l</w:t>
            </w:r>
          </w:p>
        </w:tc>
        <w:tc>
          <w:tcPr>
            <w:tcW w:w="550" w:type="pct"/>
            <w:hideMark/>
          </w:tcPr>
          <w:p w14:paraId="58EE19D7"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none </w:t>
            </w:r>
          </w:p>
        </w:tc>
        <w:tc>
          <w:tcPr>
            <w:tcW w:w="400" w:type="pct"/>
            <w:hideMark/>
          </w:tcPr>
          <w:p w14:paraId="41623D20"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30 </w:t>
            </w:r>
          </w:p>
        </w:tc>
        <w:tc>
          <w:tcPr>
            <w:tcW w:w="400" w:type="pct"/>
            <w:hideMark/>
          </w:tcPr>
          <w:p w14:paraId="70CFBD4E"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30 </w:t>
            </w:r>
          </w:p>
        </w:tc>
        <w:tc>
          <w:tcPr>
            <w:tcW w:w="400" w:type="pct"/>
            <w:hideMark/>
          </w:tcPr>
          <w:p w14:paraId="6C9E3A84"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hAnsi="Garamond"/>
                <w:b/>
                <w:bCs/>
                <w:color w:val="000000" w:themeColor="text1"/>
                <w:sz w:val="18"/>
                <w:szCs w:val="18"/>
                <w:lang w:val="en-AU"/>
              </w:rPr>
              <w:t>-</w:t>
            </w:r>
            <w:r w:rsidRPr="003C734F">
              <w:rPr>
                <w:rFonts w:ascii="Garamond" w:eastAsia="Times New Roman" w:hAnsi="Garamond"/>
                <w:b/>
                <w:bCs/>
                <w:color w:val="000000" w:themeColor="text1"/>
                <w:sz w:val="18"/>
                <w:szCs w:val="18"/>
                <w:lang w:val="en-AU"/>
              </w:rPr>
              <w:t xml:space="preserve"> </w:t>
            </w:r>
          </w:p>
        </w:tc>
        <w:tc>
          <w:tcPr>
            <w:tcW w:w="0" w:type="auto"/>
            <w:hideMark/>
          </w:tcPr>
          <w:p w14:paraId="0D37CA6D"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MD </w:t>
            </w:r>
            <w:r w:rsidRPr="003C734F">
              <w:rPr>
                <w:rFonts w:ascii="Garamond" w:eastAsia="Times New Roman" w:hAnsi="Garamond"/>
                <w:color w:val="000000" w:themeColor="text1"/>
                <w:sz w:val="18"/>
                <w:szCs w:val="18"/>
                <w:lang w:val="en-AU"/>
              </w:rPr>
              <w:t>5.2 lower</w:t>
            </w:r>
            <w:r w:rsidRPr="003C734F">
              <w:rPr>
                <w:rFonts w:ascii="Garamond" w:eastAsia="Times New Roman" w:hAnsi="Garamond"/>
                <w:b/>
                <w:bCs/>
                <w:color w:val="000000" w:themeColor="text1"/>
                <w:sz w:val="18"/>
                <w:szCs w:val="18"/>
                <w:lang w:val="en-AU"/>
              </w:rPr>
              <w:br/>
              <w:t xml:space="preserve">(22.43 lower to 12.03 higher) </w:t>
            </w:r>
          </w:p>
        </w:tc>
        <w:tc>
          <w:tcPr>
            <w:tcW w:w="750" w:type="dxa"/>
            <w:hideMark/>
          </w:tcPr>
          <w:p w14:paraId="305D5D70"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Cambria Math" w:hAnsi="Cambria Math" w:cs="Cambria Math"/>
                <w:b/>
                <w:bCs/>
                <w:color w:val="000000" w:themeColor="text1"/>
                <w:sz w:val="18"/>
                <w:szCs w:val="18"/>
                <w:lang w:val="en-AU"/>
              </w:rPr>
              <w:t>⨁</w:t>
            </w:r>
            <w:r w:rsidRPr="003C734F">
              <w:rPr>
                <w:rFonts w:ascii="Segoe UI Symbol" w:hAnsi="Segoe UI Symbol" w:cs="Segoe UI Symbol"/>
                <w:b/>
                <w:bCs/>
                <w:color w:val="000000" w:themeColor="text1"/>
                <w:sz w:val="18"/>
                <w:szCs w:val="18"/>
                <w:lang w:val="en-AU"/>
              </w:rPr>
              <w:t>◯◯◯</w:t>
            </w:r>
            <w:r w:rsidRPr="003C734F">
              <w:rPr>
                <w:rFonts w:ascii="Garamond" w:eastAsia="Times New Roman" w:hAnsi="Garamond"/>
                <w:b/>
                <w:bCs/>
                <w:color w:val="000000" w:themeColor="text1"/>
                <w:sz w:val="18"/>
                <w:szCs w:val="18"/>
                <w:lang w:val="en-AU"/>
              </w:rPr>
              <w:br/>
            </w:r>
            <w:r w:rsidRPr="003C734F">
              <w:rPr>
                <w:rFonts w:ascii="Garamond" w:hAnsi="Garamond"/>
                <w:b/>
                <w:bCs/>
                <w:color w:val="000000" w:themeColor="text1"/>
                <w:sz w:val="18"/>
                <w:szCs w:val="18"/>
                <w:lang w:val="en-AU"/>
              </w:rPr>
              <w:t>VERY LOW</w:t>
            </w:r>
            <w:r w:rsidRPr="003C734F">
              <w:rPr>
                <w:rFonts w:ascii="Garamond" w:eastAsia="Times New Roman" w:hAnsi="Garamond"/>
                <w:b/>
                <w:bCs/>
                <w:color w:val="000000" w:themeColor="text1"/>
                <w:sz w:val="18"/>
                <w:szCs w:val="18"/>
                <w:lang w:val="en-AU"/>
              </w:rPr>
              <w:t xml:space="preserve"> </w:t>
            </w:r>
          </w:p>
        </w:tc>
        <w:tc>
          <w:tcPr>
            <w:tcW w:w="500" w:type="pct"/>
            <w:hideMark/>
          </w:tcPr>
          <w:p w14:paraId="08D6611D" w14:textId="77777777" w:rsidR="004C2A1B" w:rsidRPr="003C734F" w:rsidRDefault="004C2A1B" w:rsidP="00827836">
            <w:pPr>
              <w:jc w:val="center"/>
              <w:cnfStyle w:val="000000000000" w:firstRow="0" w:lastRow="0" w:firstColumn="0" w:lastColumn="0" w:oddVBand="0" w:evenVBand="0" w:oddHBand="0" w:evenHBand="0" w:firstRowFirstColumn="0" w:firstRowLastColumn="0" w:lastRowFirstColumn="0" w:lastRowLastColumn="0"/>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CRITICAL </w:t>
            </w:r>
          </w:p>
        </w:tc>
      </w:tr>
    </w:tbl>
    <w:p w14:paraId="100F2612" w14:textId="77777777" w:rsidR="004C2A1B" w:rsidRPr="003C734F" w:rsidRDefault="004C2A1B" w:rsidP="004C2A1B">
      <w:pPr>
        <w:pStyle w:val="NormalWeb"/>
        <w:spacing w:line="140" w:lineRule="atLeast"/>
        <w:rPr>
          <w:rFonts w:ascii="Garamond" w:hAnsi="Garamond"/>
          <w:color w:val="000000"/>
          <w:sz w:val="14"/>
          <w:szCs w:val="14"/>
          <w:lang w:val="en"/>
        </w:rPr>
      </w:pPr>
      <w:r w:rsidRPr="003C734F">
        <w:rPr>
          <w:rFonts w:ascii="Garamond" w:hAnsi="Garamond"/>
          <w:b/>
          <w:bCs/>
          <w:color w:val="000000"/>
          <w:sz w:val="14"/>
          <w:szCs w:val="14"/>
          <w:lang w:val="en"/>
        </w:rPr>
        <w:t>CI:</w:t>
      </w:r>
      <w:r w:rsidRPr="003C734F">
        <w:rPr>
          <w:rFonts w:ascii="Garamond" w:hAnsi="Garamond"/>
          <w:color w:val="000000"/>
          <w:sz w:val="14"/>
          <w:szCs w:val="14"/>
          <w:lang w:val="en"/>
        </w:rPr>
        <w:t xml:space="preserve"> Confidence interval; </w:t>
      </w:r>
      <w:r w:rsidRPr="003C734F">
        <w:rPr>
          <w:rFonts w:ascii="Garamond" w:hAnsi="Garamond"/>
          <w:b/>
          <w:bCs/>
          <w:color w:val="000000"/>
          <w:sz w:val="14"/>
          <w:szCs w:val="14"/>
          <w:lang w:val="en"/>
        </w:rPr>
        <w:t>RR:</w:t>
      </w:r>
      <w:r w:rsidRPr="003C734F">
        <w:rPr>
          <w:rFonts w:ascii="Garamond" w:hAnsi="Garamond"/>
          <w:color w:val="000000"/>
          <w:sz w:val="14"/>
          <w:szCs w:val="14"/>
          <w:lang w:val="en"/>
        </w:rPr>
        <w:t xml:space="preserve"> Risk ratio; </w:t>
      </w:r>
      <w:r w:rsidRPr="003C734F">
        <w:rPr>
          <w:rFonts w:ascii="Garamond" w:hAnsi="Garamond"/>
          <w:b/>
          <w:bCs/>
          <w:color w:val="000000"/>
          <w:sz w:val="14"/>
          <w:szCs w:val="14"/>
          <w:lang w:val="en"/>
        </w:rPr>
        <w:t>MD:</w:t>
      </w:r>
      <w:r w:rsidRPr="003C734F">
        <w:rPr>
          <w:rFonts w:ascii="Garamond" w:hAnsi="Garamond"/>
          <w:color w:val="000000"/>
          <w:sz w:val="14"/>
          <w:szCs w:val="14"/>
          <w:lang w:val="en"/>
        </w:rPr>
        <w:t xml:space="preserve"> Mean difference; </w:t>
      </w:r>
      <w:r w:rsidRPr="003C734F">
        <w:rPr>
          <w:rFonts w:ascii="Garamond" w:hAnsi="Garamond"/>
          <w:b/>
          <w:bCs/>
          <w:color w:val="000000"/>
          <w:sz w:val="14"/>
          <w:szCs w:val="14"/>
          <w:lang w:val="en"/>
        </w:rPr>
        <w:t>OR:</w:t>
      </w:r>
      <w:r w:rsidRPr="003C734F">
        <w:rPr>
          <w:rFonts w:ascii="Garamond" w:hAnsi="Garamond"/>
          <w:color w:val="000000"/>
          <w:sz w:val="14"/>
          <w:szCs w:val="14"/>
          <w:lang w:val="en"/>
        </w:rPr>
        <w:t xml:space="preserve"> Odds ratio</w:t>
      </w:r>
    </w:p>
    <w:p w14:paraId="3034410E" w14:textId="77777777" w:rsidR="004C2A1B" w:rsidRPr="003C734F" w:rsidRDefault="004C2A1B" w:rsidP="00FB2511">
      <w:pPr>
        <w:pStyle w:val="Heading4"/>
        <w:spacing w:line="140" w:lineRule="atLeast"/>
        <w:rPr>
          <w:rFonts w:ascii="Garamond" w:eastAsia="Times New Roman" w:hAnsi="Garamond"/>
          <w:color w:val="000000"/>
          <w:lang w:val="en"/>
        </w:rPr>
      </w:pPr>
      <w:r w:rsidRPr="003C734F">
        <w:rPr>
          <w:rFonts w:ascii="Garamond" w:eastAsia="Times New Roman" w:hAnsi="Garamond"/>
          <w:color w:val="000000"/>
          <w:lang w:val="en"/>
        </w:rPr>
        <w:t>Explanations</w:t>
      </w:r>
    </w:p>
    <w:p w14:paraId="5FB0789F" w14:textId="77777777" w:rsidR="004C2A1B" w:rsidRPr="003C734F" w:rsidRDefault="004C2A1B" w:rsidP="004C2A1B">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a. We downgraded for indirectness by one point as population is includes only ICU patients. </w:t>
      </w:r>
    </w:p>
    <w:p w14:paraId="101050FE" w14:textId="77777777" w:rsidR="004C2A1B" w:rsidRPr="003C734F" w:rsidRDefault="004C2A1B" w:rsidP="004C2A1B">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b. We downgraded for imprecision by 2 points: confidence interval includes significant benefit and harm and small number of events &lt; 300. </w:t>
      </w:r>
    </w:p>
    <w:p w14:paraId="5CFFE2F5" w14:textId="77777777" w:rsidR="004C2A1B" w:rsidRPr="003C734F" w:rsidRDefault="004C2A1B" w:rsidP="004C2A1B">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c. Significant heterogeneity detected (i2 = 100%) </w:t>
      </w:r>
    </w:p>
    <w:p w14:paraId="5FB2C42B" w14:textId="77777777" w:rsidR="004C2A1B" w:rsidRPr="003C734F" w:rsidRDefault="004C2A1B" w:rsidP="004C2A1B">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d. We downgraded for imprecision by 1 point: confidence interval includes significant benefit and harm. </w:t>
      </w:r>
    </w:p>
    <w:p w14:paraId="681C866D" w14:textId="77777777" w:rsidR="004C2A1B" w:rsidRPr="003C734F" w:rsidRDefault="004C2A1B" w:rsidP="004C2A1B">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e. We downgraded for imprecision by 1 point as CI includes both significant benefit and harm. </w:t>
      </w:r>
    </w:p>
    <w:p w14:paraId="295DF783" w14:textId="77777777" w:rsidR="004C2A1B" w:rsidRPr="003C734F" w:rsidRDefault="004C2A1B" w:rsidP="004C2A1B">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f. While lactate order is part of the bundle, it is not a patient-important outcome. </w:t>
      </w:r>
    </w:p>
    <w:p w14:paraId="14ED365B" w14:textId="77777777" w:rsidR="004C2A1B" w:rsidRPr="003C734F" w:rsidRDefault="004C2A1B" w:rsidP="004C2A1B">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g. We downgraded for imprecision by 2 points as confidence interval includes significant benefit and harm, small sample size as well as total events &lt; 300 </w:t>
      </w:r>
    </w:p>
    <w:p w14:paraId="6B4B0BC3" w14:textId="77777777" w:rsidR="004C2A1B" w:rsidRPr="003C734F" w:rsidRDefault="004C2A1B" w:rsidP="004C2A1B">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h. while part of the bundle, not a patient-important-outcome </w:t>
      </w:r>
    </w:p>
    <w:p w14:paraId="390F155A" w14:textId="77777777" w:rsidR="004C2A1B" w:rsidRPr="003C734F" w:rsidRDefault="004C2A1B" w:rsidP="004C2A1B">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i. 1 study at high risk of bias, all studies are before and after </w:t>
      </w:r>
    </w:p>
    <w:p w14:paraId="12B2EB8D" w14:textId="77777777" w:rsidR="004C2A1B" w:rsidRPr="003C734F" w:rsidRDefault="004C2A1B" w:rsidP="004C2A1B">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j. We downgraded by 1 point for imprecision as total number of events is &lt; 300 </w:t>
      </w:r>
    </w:p>
    <w:p w14:paraId="75032921" w14:textId="77777777" w:rsidR="004C2A1B" w:rsidRPr="003C734F" w:rsidRDefault="004C2A1B" w:rsidP="004C2A1B">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k. significant heterogeneity detected i2 85% </w:t>
      </w:r>
    </w:p>
    <w:p w14:paraId="154DDDF0" w14:textId="77777777" w:rsidR="004C2A1B" w:rsidRPr="003C734F" w:rsidRDefault="004C2A1B" w:rsidP="004C2A1B">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l. we downgraded for imprecision by 2 points as CI includes both significant benefits and harms and very wide CI </w:t>
      </w:r>
    </w:p>
    <w:p w14:paraId="3E1B8ABE" w14:textId="77777777" w:rsidR="0066594C" w:rsidRPr="003C734F" w:rsidRDefault="004C2A1B" w:rsidP="004C2A1B">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m. We downgraded for imprecision by 1 point for very small number of patients, total 60 and wide confidence intervals. </w:t>
      </w:r>
    </w:p>
    <w:p w14:paraId="0EE85C0F" w14:textId="5F22B192" w:rsidR="004343B8" w:rsidRPr="003C734F" w:rsidRDefault="004343B8" w:rsidP="00B3527E">
      <w:pPr>
        <w:pStyle w:val="Heading2"/>
        <w:rPr>
          <w:rFonts w:ascii="Garamond" w:eastAsia="Times New Roman" w:hAnsi="Garamond"/>
          <w:color w:val="auto"/>
          <w:lang w:val="en-AU"/>
        </w:rPr>
      </w:pPr>
      <w:bookmarkStart w:id="4" w:name="_Toc58338692"/>
      <w:bookmarkStart w:id="5" w:name="_Toc59037368"/>
      <w:r w:rsidRPr="003C734F">
        <w:rPr>
          <w:rFonts w:ascii="Garamond" w:eastAsia="Times New Roman" w:hAnsi="Garamond"/>
          <w:b/>
          <w:color w:val="auto"/>
          <w:lang w:val="en-AU"/>
        </w:rPr>
        <w:lastRenderedPageBreak/>
        <w:t xml:space="preserve">EtD: </w:t>
      </w:r>
      <w:bookmarkEnd w:id="4"/>
      <w:r w:rsidR="0044440B" w:rsidRPr="003C734F">
        <w:rPr>
          <w:rFonts w:ascii="Garamond" w:eastAsia="Times New Roman" w:hAnsi="Garamond"/>
          <w:color w:val="auto"/>
          <w:lang w:val="en-AU"/>
        </w:rPr>
        <w:t xml:space="preserve">Summary of judgements for </w:t>
      </w:r>
      <w:r w:rsidR="00B64549" w:rsidRPr="003C734F">
        <w:rPr>
          <w:rFonts w:ascii="Garamond" w:eastAsia="Times New Roman" w:hAnsi="Garamond"/>
          <w:color w:val="auto"/>
          <w:lang w:val="en-AU"/>
        </w:rPr>
        <w:t>the s</w:t>
      </w:r>
      <w:r w:rsidRPr="003C734F">
        <w:rPr>
          <w:rFonts w:ascii="Garamond" w:eastAsia="Times New Roman" w:hAnsi="Garamond"/>
          <w:color w:val="auto"/>
          <w:lang w:val="en-AU"/>
        </w:rPr>
        <w:t xml:space="preserve">tandardized screening process </w:t>
      </w:r>
      <w:r w:rsidR="00B3527E" w:rsidRPr="003C734F">
        <w:rPr>
          <w:rFonts w:ascii="Garamond" w:eastAsia="Times New Roman" w:hAnsi="Garamond"/>
          <w:color w:val="auto"/>
          <w:lang w:val="en-AU"/>
        </w:rPr>
        <w:t>recommendation</w:t>
      </w:r>
      <w:bookmarkEnd w:id="5"/>
    </w:p>
    <w:p w14:paraId="1E6C3DDF" w14:textId="77777777" w:rsidR="00EC4F3C" w:rsidRPr="003C734F" w:rsidRDefault="00EC4F3C" w:rsidP="004C2A1B">
      <w:pPr>
        <w:spacing w:line="140" w:lineRule="atLeast"/>
        <w:rPr>
          <w:rFonts w:ascii="Garamond" w:eastAsia="Times New Roman" w:hAnsi="Garamond"/>
          <w:color w:val="000000"/>
          <w:sz w:val="14"/>
          <w:szCs w:val="14"/>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469"/>
        <w:gridCol w:w="1667"/>
        <w:gridCol w:w="1689"/>
        <w:gridCol w:w="1682"/>
        <w:gridCol w:w="1719"/>
        <w:gridCol w:w="1682"/>
        <w:gridCol w:w="1461"/>
        <w:gridCol w:w="1583"/>
      </w:tblGrid>
      <w:tr w:rsidR="00EC4F3C" w:rsidRPr="003C734F" w14:paraId="67CC1787" w14:textId="77777777" w:rsidTr="00827836">
        <w:trPr>
          <w:tblHeader/>
        </w:trPr>
        <w:tc>
          <w:tcPr>
            <w:tcW w:w="0" w:type="auto"/>
            <w:tcBorders>
              <w:top w:val="nil"/>
              <w:left w:val="nil"/>
              <w:bottom w:val="nil"/>
              <w:right w:val="nil"/>
            </w:tcBorders>
            <w:tcMar>
              <w:top w:w="75" w:type="dxa"/>
              <w:left w:w="75" w:type="dxa"/>
              <w:bottom w:w="75" w:type="dxa"/>
              <w:right w:w="75" w:type="dxa"/>
            </w:tcMar>
            <w:vAlign w:val="center"/>
            <w:hideMark/>
          </w:tcPr>
          <w:p w14:paraId="398E5D11" w14:textId="77777777" w:rsidR="00EC4F3C" w:rsidRPr="003C734F" w:rsidRDefault="00EC4F3C" w:rsidP="00827836">
            <w:pPr>
              <w:rPr>
                <w:rFonts w:ascii="Garamond" w:eastAsia="Times New Roman" w:hAnsi="Garamond" w:cs="Calibri"/>
                <w:caps/>
                <w:color w:val="00000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59532D7" w14:textId="77777777" w:rsidR="00EC4F3C" w:rsidRPr="003C734F" w:rsidRDefault="00EC4F3C" w:rsidP="00827836">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Judgement</w:t>
            </w:r>
          </w:p>
        </w:tc>
      </w:tr>
      <w:tr w:rsidR="00EC4F3C" w:rsidRPr="003C734F" w14:paraId="780F1ACA" w14:textId="77777777" w:rsidTr="00827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BAF8371" w14:textId="77777777" w:rsidR="00EC4F3C" w:rsidRPr="003C734F" w:rsidRDefault="00EC4F3C" w:rsidP="00827836">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524105"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9534C8"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16BFF0"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CE2784" w14:textId="77777777" w:rsidR="00EC4F3C" w:rsidRPr="003C734F" w:rsidRDefault="00EC4F3C" w:rsidP="00827836">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2CEB7D1" w14:textId="77777777" w:rsidR="00EC4F3C" w:rsidRPr="003C734F" w:rsidRDefault="00EC4F3C" w:rsidP="00827836">
            <w:pPr>
              <w:rPr>
                <w:rFonts w:ascii="Garamond" w:hAnsi="Garamond" w:cs="Calibri"/>
                <w:b/>
                <w:bCs/>
                <w:color w:val="00000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6E7DA2"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D665DF"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EC4F3C" w:rsidRPr="003C734F" w14:paraId="04FD53C8" w14:textId="77777777" w:rsidTr="00827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6839E1B" w14:textId="77777777" w:rsidR="00EC4F3C" w:rsidRPr="003C734F" w:rsidRDefault="00EC4F3C" w:rsidP="00827836">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557336"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31ACC5" w14:textId="77777777" w:rsidR="00EC4F3C" w:rsidRPr="003C734F" w:rsidRDefault="00EC4F3C" w:rsidP="00827836">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BDC659"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6F3ACB"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02F5E55" w14:textId="77777777" w:rsidR="00EC4F3C" w:rsidRPr="003C734F" w:rsidRDefault="00EC4F3C" w:rsidP="00827836">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429B87"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5549D0"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EC4F3C" w:rsidRPr="003C734F" w14:paraId="3D281AAC" w14:textId="77777777" w:rsidTr="00827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583E15F" w14:textId="77777777" w:rsidR="00EC4F3C" w:rsidRPr="003C734F" w:rsidRDefault="00EC4F3C" w:rsidP="00827836">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69B874"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D603CD"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5C71C9"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863391"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6750BC8" w14:textId="77777777" w:rsidR="00EC4F3C" w:rsidRPr="003C734F" w:rsidRDefault="00EC4F3C" w:rsidP="00827836">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51C3C8"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D0BE7A" w14:textId="77777777" w:rsidR="00EC4F3C" w:rsidRPr="003C734F" w:rsidRDefault="00EC4F3C" w:rsidP="00827836">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Don't know</w:t>
            </w:r>
          </w:p>
        </w:tc>
      </w:tr>
      <w:tr w:rsidR="00EC4F3C" w:rsidRPr="003C734F" w14:paraId="2C222387" w14:textId="77777777" w:rsidTr="00827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69415D8" w14:textId="77777777" w:rsidR="00EC4F3C" w:rsidRPr="003C734F" w:rsidRDefault="00EC4F3C" w:rsidP="00827836">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16E5BF"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78A7E8"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CE28BF" w14:textId="77777777" w:rsidR="00EC4F3C" w:rsidRPr="003C734F" w:rsidRDefault="00EC4F3C" w:rsidP="00827836">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FE33CD"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4162899" w14:textId="77777777" w:rsidR="00EC4F3C" w:rsidRPr="003C734F" w:rsidRDefault="00EC4F3C" w:rsidP="00827836">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120495B" w14:textId="77777777" w:rsidR="00EC4F3C" w:rsidRPr="003C734F" w:rsidRDefault="00EC4F3C" w:rsidP="00827836">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AADE61"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 included studies</w:t>
            </w:r>
          </w:p>
        </w:tc>
      </w:tr>
      <w:tr w:rsidR="00EC4F3C" w:rsidRPr="003C734F" w14:paraId="0911A2BB" w14:textId="77777777" w:rsidTr="00827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4B9C849" w14:textId="77777777" w:rsidR="00EC4F3C" w:rsidRPr="003C734F" w:rsidRDefault="00EC4F3C" w:rsidP="00827836">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4574FB"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A5A091" w14:textId="77777777" w:rsidR="00EC4F3C" w:rsidRPr="003C734F" w:rsidRDefault="00EC4F3C" w:rsidP="00827836">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0DBD49"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234E7E"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18721BA" w14:textId="77777777" w:rsidR="00EC4F3C" w:rsidRPr="003C734F" w:rsidRDefault="00EC4F3C" w:rsidP="00827836">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82589E7" w14:textId="77777777" w:rsidR="00EC4F3C" w:rsidRPr="003C734F" w:rsidRDefault="00EC4F3C" w:rsidP="00827836">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32838A4" w14:textId="77777777" w:rsidR="00EC4F3C" w:rsidRPr="003C734F" w:rsidRDefault="00EC4F3C" w:rsidP="00827836">
            <w:pPr>
              <w:jc w:val="center"/>
              <w:rPr>
                <w:rFonts w:ascii="Garamond" w:eastAsia="Times New Roman" w:hAnsi="Garamond"/>
              </w:rPr>
            </w:pPr>
          </w:p>
        </w:tc>
      </w:tr>
      <w:tr w:rsidR="00EC4F3C" w:rsidRPr="003C734F" w14:paraId="2D5571CF" w14:textId="77777777" w:rsidTr="00827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49C876D" w14:textId="77777777" w:rsidR="00EC4F3C" w:rsidRPr="003C734F" w:rsidRDefault="00EC4F3C" w:rsidP="00827836">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040983"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EDA0D0"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3F0436"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914B62" w14:textId="77777777" w:rsidR="00EC4F3C" w:rsidRPr="003C734F" w:rsidRDefault="00EC4F3C" w:rsidP="00827836">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05B82F"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77A4CA"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F99853"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EC4F3C" w:rsidRPr="003C734F" w14:paraId="5F186048" w14:textId="77777777" w:rsidTr="00827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1FBDAE1" w14:textId="77777777" w:rsidR="00EC4F3C" w:rsidRPr="003C734F" w:rsidRDefault="00EC4F3C" w:rsidP="00827836">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08CAEB"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5D89C3" w14:textId="77777777" w:rsidR="00EC4F3C" w:rsidRPr="003C734F" w:rsidRDefault="00EC4F3C" w:rsidP="00827836">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7AE95E"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57615C"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3EF8B1"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D75D51"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23BD0C"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EC4F3C" w:rsidRPr="003C734F" w14:paraId="3C934AC5" w14:textId="77777777" w:rsidTr="00827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5328BCA" w14:textId="77777777" w:rsidR="00EC4F3C" w:rsidRPr="003C734F" w:rsidRDefault="00EC4F3C" w:rsidP="00827836">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2991DC"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CD77B8"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769CAB"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652943"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5EC9A59" w14:textId="77777777" w:rsidR="00EC4F3C" w:rsidRPr="003C734F" w:rsidRDefault="00EC4F3C" w:rsidP="00827836">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0EA2C36" w14:textId="77777777" w:rsidR="00EC4F3C" w:rsidRPr="003C734F" w:rsidRDefault="00EC4F3C" w:rsidP="00827836">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AEF253" w14:textId="77777777" w:rsidR="00EC4F3C" w:rsidRPr="003C734F" w:rsidRDefault="00EC4F3C" w:rsidP="00827836">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No included studies</w:t>
            </w:r>
          </w:p>
        </w:tc>
      </w:tr>
      <w:tr w:rsidR="00EC4F3C" w:rsidRPr="003C734F" w14:paraId="181D0E89" w14:textId="77777777" w:rsidTr="00827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9A841B4" w14:textId="77777777" w:rsidR="00EC4F3C" w:rsidRPr="003C734F" w:rsidRDefault="00EC4F3C" w:rsidP="00827836">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ED83F0"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EB573F"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7EC32E"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 xml:space="preserve">Does not favor either the </w:t>
            </w:r>
            <w:r w:rsidRPr="003C734F">
              <w:rPr>
                <w:rFonts w:ascii="Garamond" w:hAnsi="Garamond" w:cs="Calibri"/>
                <w:color w:val="AEAAAA"/>
              </w:rPr>
              <w:lastRenderedPageBreak/>
              <w:t>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12BDDD"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lastRenderedPageBreak/>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0A8E65"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057AA2"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3E4655" w14:textId="77777777" w:rsidR="00EC4F3C" w:rsidRPr="003C734F" w:rsidRDefault="00EC4F3C" w:rsidP="00827836">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No included studies</w:t>
            </w:r>
          </w:p>
        </w:tc>
      </w:tr>
      <w:tr w:rsidR="00EC4F3C" w:rsidRPr="003C734F" w14:paraId="3E7884CC" w14:textId="77777777" w:rsidTr="00827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DC36793" w14:textId="77777777" w:rsidR="00EC4F3C" w:rsidRPr="003C734F" w:rsidRDefault="00EC4F3C" w:rsidP="00827836">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694905"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231DC2"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396642"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14B017"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B45273"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CBD56E"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C793A8"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EC4F3C" w:rsidRPr="003C734F" w14:paraId="3632C0F5" w14:textId="77777777" w:rsidTr="00827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08B6E30" w14:textId="77777777" w:rsidR="00EC4F3C" w:rsidRPr="003C734F" w:rsidRDefault="00EC4F3C" w:rsidP="00827836">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0EE660"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A8E0E6"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C879F3" w14:textId="77777777" w:rsidR="00EC4F3C" w:rsidRPr="003C734F" w:rsidRDefault="00EC4F3C" w:rsidP="00827836">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FB2112"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D304F16" w14:textId="77777777" w:rsidR="00EC4F3C" w:rsidRPr="003C734F" w:rsidRDefault="00EC4F3C" w:rsidP="00827836">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56C488"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BE438F"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EC4F3C" w:rsidRPr="003C734F" w14:paraId="4450D77F" w14:textId="77777777" w:rsidTr="00827836">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4214DB2" w14:textId="77777777" w:rsidR="00EC4F3C" w:rsidRPr="003C734F" w:rsidRDefault="00EC4F3C" w:rsidP="00827836">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AE8593"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471F0F"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7F674E" w14:textId="77777777" w:rsidR="00EC4F3C" w:rsidRPr="003C734F" w:rsidRDefault="00EC4F3C" w:rsidP="00827836">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AAE1B1"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1A132A5" w14:textId="77777777" w:rsidR="00EC4F3C" w:rsidRPr="003C734F" w:rsidRDefault="00EC4F3C" w:rsidP="00827836">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20BAA2"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A4B8C3" w14:textId="77777777" w:rsidR="00EC4F3C" w:rsidRPr="003C734F" w:rsidRDefault="00EC4F3C" w:rsidP="00827836">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bl>
    <w:p w14:paraId="780E52E9" w14:textId="77777777" w:rsidR="00FB17C4" w:rsidRPr="003C734F" w:rsidRDefault="00FB17C4" w:rsidP="00FB17C4">
      <w:pPr>
        <w:rPr>
          <w:rFonts w:ascii="Garamond" w:eastAsia="Times New Roman" w:hAnsi="Garamond"/>
          <w:sz w:val="14"/>
          <w:szCs w:val="14"/>
          <w:lang w:val="en"/>
        </w:rPr>
      </w:pPr>
    </w:p>
    <w:p w14:paraId="3E264C73" w14:textId="77777777" w:rsidR="00FB17C4" w:rsidRPr="003C734F" w:rsidRDefault="00FB17C4" w:rsidP="00B3527E">
      <w:pPr>
        <w:pStyle w:val="Heading2"/>
        <w:rPr>
          <w:rFonts w:ascii="Garamond" w:eastAsia="Times New Roman" w:hAnsi="Garamond"/>
          <w:sz w:val="24"/>
          <w:szCs w:val="24"/>
          <w:lang w:val="en"/>
        </w:rPr>
      </w:pPr>
      <w:bookmarkStart w:id="6" w:name="_Toc59037369"/>
      <w:r w:rsidRPr="003C734F">
        <w:rPr>
          <w:rFonts w:ascii="Garamond" w:eastAsia="Times New Roman" w:hAnsi="Garamond"/>
          <w:sz w:val="24"/>
          <w:szCs w:val="24"/>
          <w:lang w:val="en"/>
        </w:rPr>
        <w:t>Type of Recommendation</w:t>
      </w:r>
      <w:bookmarkEnd w:id="6"/>
    </w:p>
    <w:p w14:paraId="5E4FBA3B" w14:textId="77777777" w:rsidR="00FB17C4" w:rsidRPr="003C734F" w:rsidRDefault="00FB17C4" w:rsidP="00FB17C4">
      <w:pPr>
        <w:spacing w:line="140" w:lineRule="atLeast"/>
        <w:rPr>
          <w:rFonts w:ascii="Garamond" w:eastAsia="Times New Roman" w:hAnsi="Garamond"/>
          <w:color w:val="000000"/>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788"/>
        <w:gridCol w:w="2789"/>
        <w:gridCol w:w="2789"/>
        <w:gridCol w:w="2789"/>
        <w:gridCol w:w="2789"/>
      </w:tblGrid>
      <w:tr w:rsidR="00FB17C4" w:rsidRPr="003C734F" w14:paraId="1B541284" w14:textId="77777777" w:rsidTr="009044A5">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3A85D33" w14:textId="77777777" w:rsidR="00FB17C4" w:rsidRPr="003C734F" w:rsidRDefault="00FB17C4" w:rsidP="009044A5">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D0C395A" w14:textId="77777777" w:rsidR="00FB17C4" w:rsidRPr="003C734F" w:rsidRDefault="00FB17C4" w:rsidP="009044A5">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9012B01" w14:textId="77777777" w:rsidR="00FB17C4" w:rsidRPr="003C734F" w:rsidRDefault="00FB17C4" w:rsidP="009044A5">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CDBA21F" w14:textId="77777777" w:rsidR="00FB17C4" w:rsidRPr="003C734F" w:rsidRDefault="00FB17C4" w:rsidP="009044A5">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Conditional recommendation for the intervention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10E77A86" w14:textId="77777777" w:rsidR="00FB17C4" w:rsidRPr="003C734F" w:rsidRDefault="00FB17C4" w:rsidP="009044A5">
            <w:pPr>
              <w:pStyle w:val="NormalWeb"/>
              <w:spacing w:before="0" w:beforeAutospacing="0" w:after="0" w:afterAutospacing="0"/>
              <w:jc w:val="center"/>
              <w:rPr>
                <w:rFonts w:ascii="Garamond" w:hAnsi="Garamond" w:cs="Calibri"/>
                <w:b/>
                <w:bCs/>
                <w:color w:val="FFFFFF"/>
              </w:rPr>
            </w:pPr>
            <w:r w:rsidRPr="003C734F">
              <w:rPr>
                <w:rFonts w:ascii="Garamond" w:hAnsi="Garamond" w:cs="Calibri"/>
                <w:b/>
                <w:bCs/>
                <w:color w:val="FFFFFF"/>
              </w:rPr>
              <w:t>Strong recommendation for the intervention</w:t>
            </w:r>
          </w:p>
        </w:tc>
      </w:tr>
      <w:tr w:rsidR="00FB17C4" w:rsidRPr="003C734F" w14:paraId="18CD8666" w14:textId="77777777" w:rsidTr="009044A5">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03570F66" w14:textId="77777777" w:rsidR="00FB17C4" w:rsidRPr="003C734F" w:rsidRDefault="00FB17C4" w:rsidP="009044A5">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3DF66D6F" w14:textId="77777777" w:rsidR="00FB17C4" w:rsidRPr="003C734F" w:rsidRDefault="00FB17C4" w:rsidP="009044A5">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31D109B3" w14:textId="77777777" w:rsidR="00FB17C4" w:rsidRPr="003C734F" w:rsidRDefault="00FB17C4" w:rsidP="009044A5">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3B6DF1B8" w14:textId="77777777" w:rsidR="00FB17C4" w:rsidRPr="003C734F" w:rsidRDefault="00FB17C4" w:rsidP="009044A5">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03DEE395" w14:textId="77777777" w:rsidR="00FB17C4" w:rsidRPr="003C734F" w:rsidRDefault="00FB17C4" w:rsidP="009044A5">
            <w:pPr>
              <w:pStyle w:val="marker"/>
              <w:spacing w:before="0" w:beforeAutospacing="0" w:after="0" w:afterAutospacing="0"/>
              <w:jc w:val="center"/>
              <w:rPr>
                <w:rFonts w:ascii="Garamond" w:hAnsi="Garamond"/>
                <w:b/>
                <w:bCs/>
                <w:color w:val="FFFFFF"/>
              </w:rPr>
            </w:pPr>
            <w:r w:rsidRPr="003C734F">
              <w:rPr>
                <w:rFonts w:ascii="Garamond" w:hAnsi="Garamond"/>
                <w:b/>
                <w:bCs/>
                <w:color w:val="FFFFFF"/>
              </w:rPr>
              <w:t xml:space="preserve">● </w:t>
            </w:r>
          </w:p>
        </w:tc>
      </w:tr>
    </w:tbl>
    <w:p w14:paraId="466F3E4B" w14:textId="77777777" w:rsidR="003C734F" w:rsidRDefault="003C734F" w:rsidP="00CB6CBA">
      <w:pPr>
        <w:pStyle w:val="Heading1"/>
        <w:numPr>
          <w:ilvl w:val="0"/>
          <w:numId w:val="4"/>
        </w:numPr>
        <w:rPr>
          <w:rFonts w:ascii="Garamond" w:hAnsi="Garamond"/>
          <w:color w:val="auto"/>
          <w:lang w:val="en-US"/>
        </w:rPr>
        <w:sectPr w:rsidR="003C734F" w:rsidSect="004343B8">
          <w:pgSz w:w="16840" w:h="11900" w:orient="landscape"/>
          <w:pgMar w:top="1440" w:right="1440" w:bottom="1440" w:left="1440" w:header="708" w:footer="708" w:gutter="0"/>
          <w:cols w:space="708"/>
          <w:docGrid w:linePitch="360"/>
        </w:sectPr>
      </w:pPr>
      <w:bookmarkStart w:id="7" w:name="_Toc59037370"/>
    </w:p>
    <w:p w14:paraId="7A13FDA6" w14:textId="34B59A04" w:rsidR="002B713A" w:rsidRPr="003C734F" w:rsidRDefault="0069075B" w:rsidP="00CB6CBA">
      <w:pPr>
        <w:pStyle w:val="Heading1"/>
        <w:numPr>
          <w:ilvl w:val="0"/>
          <w:numId w:val="4"/>
        </w:numPr>
        <w:rPr>
          <w:rFonts w:ascii="Garamond" w:hAnsi="Garamond"/>
          <w:color w:val="auto"/>
          <w:lang w:val="en-US"/>
        </w:rPr>
      </w:pPr>
      <w:r w:rsidRPr="003C734F">
        <w:rPr>
          <w:rFonts w:ascii="Garamond" w:hAnsi="Garamond"/>
          <w:color w:val="auto"/>
          <w:lang w:val="en-US"/>
        </w:rPr>
        <w:lastRenderedPageBreak/>
        <w:t>In patients with sepsis, should hospitals adopt standard operating procedure</w:t>
      </w:r>
      <w:r w:rsidR="00BA27FD" w:rsidRPr="003C734F">
        <w:rPr>
          <w:rFonts w:ascii="Garamond" w:hAnsi="Garamond"/>
          <w:color w:val="auto"/>
          <w:lang w:val="en-US"/>
        </w:rPr>
        <w:t>s</w:t>
      </w:r>
      <w:r w:rsidRPr="003C734F">
        <w:rPr>
          <w:rFonts w:ascii="Garamond" w:hAnsi="Garamond"/>
          <w:color w:val="auto"/>
          <w:lang w:val="en-US"/>
        </w:rPr>
        <w:t xml:space="preserve"> for treatment (versus no specific</w:t>
      </w:r>
      <w:r w:rsidR="00AB5944" w:rsidRPr="003C734F">
        <w:rPr>
          <w:rFonts w:ascii="Garamond" w:hAnsi="Garamond"/>
          <w:color w:val="auto"/>
          <w:lang w:val="en-US"/>
        </w:rPr>
        <w:t xml:space="preserve"> procedure</w:t>
      </w:r>
      <w:r w:rsidR="00BA27FD" w:rsidRPr="003C734F">
        <w:rPr>
          <w:rFonts w:ascii="Garamond" w:hAnsi="Garamond"/>
          <w:color w:val="auto"/>
          <w:lang w:val="en-US"/>
        </w:rPr>
        <w:t>s</w:t>
      </w:r>
      <w:r w:rsidR="00AB5944" w:rsidRPr="003C734F">
        <w:rPr>
          <w:rFonts w:ascii="Garamond" w:hAnsi="Garamond"/>
          <w:color w:val="auto"/>
          <w:lang w:val="en-US"/>
        </w:rPr>
        <w:t>)</w:t>
      </w:r>
      <w:r w:rsidRPr="003C734F">
        <w:rPr>
          <w:rFonts w:ascii="Garamond" w:hAnsi="Garamond"/>
          <w:color w:val="auto"/>
          <w:lang w:val="en-US"/>
        </w:rPr>
        <w:t>?</w:t>
      </w:r>
      <w:bookmarkEnd w:id="7"/>
    </w:p>
    <w:p w14:paraId="12074178" w14:textId="68E2A769" w:rsidR="00BA27FD" w:rsidRPr="003C734F" w:rsidRDefault="00BA27FD" w:rsidP="00E70FEF">
      <w:pPr>
        <w:pStyle w:val="Heading2"/>
        <w:rPr>
          <w:rFonts w:ascii="Garamond" w:hAnsi="Garamond"/>
          <w:color w:val="auto"/>
          <w:lang w:val="en-US"/>
        </w:rPr>
      </w:pPr>
      <w:bookmarkStart w:id="8" w:name="_Toc59037371"/>
      <w:r w:rsidRPr="003C734F">
        <w:rPr>
          <w:rFonts w:ascii="Garamond" w:hAnsi="Garamond"/>
          <w:color w:val="auto"/>
          <w:lang w:val="en-US"/>
        </w:rPr>
        <w:t>Forest plot for Mor</w:t>
      </w:r>
      <w:r w:rsidR="007547D9" w:rsidRPr="003C734F">
        <w:rPr>
          <w:rFonts w:ascii="Garamond" w:hAnsi="Garamond"/>
          <w:color w:val="auto"/>
          <w:lang w:val="en-US"/>
        </w:rPr>
        <w:t>tality: Early Goal Directed Therapy</w:t>
      </w:r>
      <w:bookmarkEnd w:id="8"/>
    </w:p>
    <w:p w14:paraId="5A3D4374" w14:textId="77777777" w:rsidR="007547D9" w:rsidRPr="003C734F" w:rsidRDefault="007547D9" w:rsidP="0069075B">
      <w:pPr>
        <w:rPr>
          <w:rFonts w:ascii="Garamond" w:hAnsi="Garamond"/>
          <w:lang w:val="en-US"/>
        </w:rPr>
      </w:pPr>
    </w:p>
    <w:p w14:paraId="050C1E25" w14:textId="1D5FA850" w:rsidR="00BA27FD" w:rsidRPr="003C734F" w:rsidRDefault="00BA27FD" w:rsidP="0069075B">
      <w:pPr>
        <w:rPr>
          <w:rFonts w:ascii="Garamond" w:hAnsi="Garamond"/>
          <w:lang w:val="en-US"/>
        </w:rPr>
      </w:pPr>
      <w:r w:rsidRPr="003C734F">
        <w:rPr>
          <w:rFonts w:ascii="Garamond" w:hAnsi="Garamond"/>
          <w:noProof/>
        </w:rPr>
        <w:drawing>
          <wp:inline distT="0" distB="0" distL="0" distR="0" wp14:anchorId="79C8D11D" wp14:editId="7053422C">
            <wp:extent cx="8864600" cy="4598035"/>
            <wp:effectExtent l="0" t="0" r="0" b="0"/>
            <wp:docPr id="4" name="Graphic 3">
              <a:extLst xmlns:a="http://schemas.openxmlformats.org/drawingml/2006/main">
                <a:ext uri="{FF2B5EF4-FFF2-40B4-BE49-F238E27FC236}">
                  <a16:creationId xmlns:a16="http://schemas.microsoft.com/office/drawing/2014/main" id="{D01812A8-7F4C-474A-8F8B-FBD6D54E7F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D01812A8-7F4C-474A-8F8B-FBD6D54E7F2E}"/>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8864600" cy="4598035"/>
                    </a:xfrm>
                    <a:prstGeom prst="rect">
                      <a:avLst/>
                    </a:prstGeom>
                  </pic:spPr>
                </pic:pic>
              </a:graphicData>
            </a:graphic>
          </wp:inline>
        </w:drawing>
      </w:r>
    </w:p>
    <w:p w14:paraId="723ACB31" w14:textId="77777777" w:rsidR="00BA27FD" w:rsidRPr="003C734F" w:rsidRDefault="00BA27FD" w:rsidP="0069075B">
      <w:pPr>
        <w:rPr>
          <w:rFonts w:ascii="Garamond" w:hAnsi="Garamond"/>
          <w:lang w:val="en-US"/>
        </w:rPr>
      </w:pPr>
    </w:p>
    <w:p w14:paraId="096F6260" w14:textId="780EDD6A" w:rsidR="00AB5944" w:rsidRPr="003C734F" w:rsidRDefault="00E70FEF" w:rsidP="00E70FEF">
      <w:pPr>
        <w:pStyle w:val="Heading2"/>
        <w:rPr>
          <w:rFonts w:ascii="Garamond" w:eastAsia="Times New Roman" w:hAnsi="Garamond"/>
          <w:color w:val="auto"/>
          <w:lang w:val="en"/>
        </w:rPr>
      </w:pPr>
      <w:bookmarkStart w:id="9" w:name="_Toc59037372"/>
      <w:r w:rsidRPr="003C734F">
        <w:rPr>
          <w:rFonts w:ascii="Garamond" w:eastAsia="Times New Roman" w:hAnsi="Garamond"/>
          <w:color w:val="auto"/>
          <w:lang w:val="en"/>
        </w:rPr>
        <w:t xml:space="preserve">Evidence profile: </w:t>
      </w:r>
      <w:r w:rsidR="00AB5944" w:rsidRPr="003C734F">
        <w:rPr>
          <w:rFonts w:ascii="Garamond" w:eastAsia="Times New Roman" w:hAnsi="Garamond"/>
          <w:color w:val="auto"/>
          <w:lang w:val="en"/>
        </w:rPr>
        <w:t>standard operating procedures compared to no standard operating procedures for sepsis</w:t>
      </w:r>
      <w:bookmarkEnd w:id="9"/>
      <w:r w:rsidR="00AB5944" w:rsidRPr="003C734F">
        <w:rPr>
          <w:rFonts w:ascii="Garamond" w:eastAsia="Times New Roman" w:hAnsi="Garamond"/>
          <w:color w:val="auto"/>
          <w:lang w:val="en"/>
        </w:rPr>
        <w:t xml:space="preserve"> </w:t>
      </w:r>
    </w:p>
    <w:p w14:paraId="0B6C2E95" w14:textId="77777777" w:rsidR="00C875C2" w:rsidRPr="003C734F" w:rsidRDefault="00C875C2" w:rsidP="00C875C2">
      <w:pPr>
        <w:spacing w:line="140" w:lineRule="atLeast"/>
        <w:rPr>
          <w:rFonts w:ascii="Garamond" w:eastAsia="Times New Roman" w:hAnsi="Garamond"/>
          <w:color w:val="000000"/>
          <w:sz w:val="18"/>
          <w:szCs w:val="18"/>
          <w:lang w:val="en"/>
        </w:rPr>
      </w:pPr>
      <w:r w:rsidRPr="003C734F">
        <w:rPr>
          <w:rFonts w:ascii="Garamond" w:eastAsia="Times New Roman" w:hAnsi="Garamond"/>
          <w:b/>
          <w:bCs/>
          <w:color w:val="000000"/>
          <w:sz w:val="18"/>
          <w:szCs w:val="18"/>
          <w:lang w:val="en"/>
        </w:rPr>
        <w:t>Setting</w:t>
      </w:r>
      <w:r w:rsidRPr="003C734F">
        <w:rPr>
          <w:rFonts w:ascii="Garamond" w:eastAsia="Times New Roman" w:hAnsi="Garamond"/>
          <w:color w:val="000000"/>
          <w:sz w:val="18"/>
          <w:szCs w:val="18"/>
          <w:lang w:val="en"/>
        </w:rPr>
        <w:t xml:space="preserve">: </w:t>
      </w:r>
      <w:r w:rsidRPr="003C734F">
        <w:rPr>
          <w:rFonts w:ascii="Garamond" w:eastAsia="Times New Roman" w:hAnsi="Garamond"/>
          <w:bCs/>
          <w:color w:val="000000"/>
          <w:sz w:val="18"/>
          <w:szCs w:val="18"/>
          <w:lang w:val="en"/>
        </w:rPr>
        <w:t>critically ill patients</w:t>
      </w:r>
      <w:r w:rsidRPr="003C734F">
        <w:rPr>
          <w:rFonts w:ascii="Garamond" w:eastAsia="Times New Roman" w:hAnsi="Garamond"/>
          <w:b/>
          <w:color w:val="000000"/>
          <w:sz w:val="18"/>
          <w:szCs w:val="18"/>
          <w:lang w:val="en"/>
        </w:rPr>
        <w:t xml:space="preserve"> </w:t>
      </w:r>
    </w:p>
    <w:p w14:paraId="1810300C" w14:textId="60C37D5A" w:rsidR="00C63878" w:rsidRPr="003C734F" w:rsidRDefault="00AB5944" w:rsidP="00EE61CF">
      <w:pPr>
        <w:spacing w:line="140" w:lineRule="atLeast"/>
        <w:rPr>
          <w:rFonts w:ascii="Garamond" w:eastAsia="Times New Roman" w:hAnsi="Garamond"/>
          <w:color w:val="000000"/>
          <w:sz w:val="18"/>
          <w:szCs w:val="18"/>
          <w:lang w:val="en"/>
        </w:rPr>
      </w:pPr>
      <w:r w:rsidRPr="003C734F">
        <w:rPr>
          <w:rFonts w:ascii="Garamond" w:eastAsia="Times New Roman" w:hAnsi="Garamond"/>
          <w:b/>
          <w:bCs/>
          <w:color w:val="000000"/>
          <w:sz w:val="18"/>
          <w:szCs w:val="18"/>
          <w:lang w:val="en"/>
        </w:rPr>
        <w:t>Bibliography</w:t>
      </w:r>
      <w:r w:rsidRPr="003C734F">
        <w:rPr>
          <w:rFonts w:ascii="Garamond" w:eastAsia="Times New Roman" w:hAnsi="Garamond"/>
          <w:color w:val="000000"/>
          <w:sz w:val="18"/>
          <w:szCs w:val="18"/>
          <w:lang w:val="en"/>
        </w:rPr>
        <w:t xml:space="preserve">: </w:t>
      </w:r>
      <w:r w:rsidR="00EE61CF" w:rsidRPr="003C734F">
        <w:rPr>
          <w:rFonts w:ascii="Garamond" w:eastAsia="Times New Roman" w:hAnsi="Garamond"/>
          <w:color w:val="000000"/>
          <w:sz w:val="18"/>
          <w:szCs w:val="18"/>
          <w:lang w:val="en"/>
        </w:rPr>
        <w:t>Damiani E, Donati A, Serafini G, Rinaldi L, Adrario E, Pelaia P, Busani S, Girardis M. Effect of performance improvement programs on compliance with sepsis bundles and mortality: a systematic review and meta-analysis of observational studies. PLoS One. 2015 May 6;10(5):e0125827. doi: 10.1371/journal.pone.0125827.</w:t>
      </w:r>
    </w:p>
    <w:p w14:paraId="46ACDB55" w14:textId="77777777" w:rsidR="00EE61CF" w:rsidRPr="003C734F" w:rsidRDefault="00EE61CF" w:rsidP="00EE61CF">
      <w:pPr>
        <w:spacing w:line="140" w:lineRule="atLeast"/>
        <w:rPr>
          <w:rFonts w:ascii="Garamond" w:eastAsia="Times New Roman" w:hAnsi="Garamond"/>
          <w:color w:val="000000"/>
          <w:sz w:val="14"/>
          <w:szCs w:val="14"/>
          <w:lang w:val="en"/>
        </w:rPr>
      </w:pPr>
    </w:p>
    <w:tbl>
      <w:tblPr>
        <w:tblStyle w:val="TableGrid"/>
        <w:tblW w:w="5000" w:type="pct"/>
        <w:tblLook w:val="04A0" w:firstRow="1" w:lastRow="0" w:firstColumn="1" w:lastColumn="0" w:noHBand="0" w:noVBand="1"/>
      </w:tblPr>
      <w:tblGrid>
        <w:gridCol w:w="756"/>
        <w:gridCol w:w="1233"/>
        <w:gridCol w:w="800"/>
        <w:gridCol w:w="1274"/>
        <w:gridCol w:w="1158"/>
        <w:gridCol w:w="1139"/>
        <w:gridCol w:w="1355"/>
        <w:gridCol w:w="1060"/>
        <w:gridCol w:w="1060"/>
        <w:gridCol w:w="833"/>
        <w:gridCol w:w="890"/>
        <w:gridCol w:w="1287"/>
        <w:gridCol w:w="1105"/>
      </w:tblGrid>
      <w:tr w:rsidR="00AB5944" w:rsidRPr="003C734F" w14:paraId="0C1ECA2D" w14:textId="77777777" w:rsidTr="00C63878">
        <w:tc>
          <w:tcPr>
            <w:tcW w:w="0" w:type="auto"/>
            <w:gridSpan w:val="7"/>
            <w:hideMark/>
          </w:tcPr>
          <w:p w14:paraId="12815F75" w14:textId="14ACE89E" w:rsidR="00AB5944" w:rsidRPr="003C734F" w:rsidRDefault="003C734F"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Quality</w:t>
            </w:r>
            <w:r w:rsidR="00AB5944" w:rsidRPr="003C734F">
              <w:rPr>
                <w:rFonts w:ascii="Garamond" w:eastAsia="Times New Roman" w:hAnsi="Garamond"/>
                <w:b/>
                <w:bCs/>
                <w:color w:val="000000" w:themeColor="text1"/>
                <w:sz w:val="18"/>
                <w:szCs w:val="18"/>
                <w:lang w:val="en-AU"/>
              </w:rPr>
              <w:t xml:space="preserve"> assessment</w:t>
            </w:r>
          </w:p>
        </w:tc>
        <w:tc>
          <w:tcPr>
            <w:tcW w:w="0" w:type="auto"/>
            <w:gridSpan w:val="2"/>
            <w:hideMark/>
          </w:tcPr>
          <w:p w14:paraId="0837D743"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of patients</w:t>
            </w:r>
          </w:p>
        </w:tc>
        <w:tc>
          <w:tcPr>
            <w:tcW w:w="0" w:type="auto"/>
            <w:gridSpan w:val="2"/>
            <w:hideMark/>
          </w:tcPr>
          <w:p w14:paraId="6149CAF4"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Effect</w:t>
            </w:r>
          </w:p>
        </w:tc>
        <w:tc>
          <w:tcPr>
            <w:tcW w:w="500" w:type="pct"/>
            <w:vMerge w:val="restart"/>
            <w:hideMark/>
          </w:tcPr>
          <w:p w14:paraId="66FBD385" w14:textId="58E328B8" w:rsidR="00AB5944" w:rsidRPr="003C734F" w:rsidRDefault="003C734F"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Quality</w:t>
            </w:r>
          </w:p>
        </w:tc>
        <w:tc>
          <w:tcPr>
            <w:tcW w:w="0" w:type="auto"/>
            <w:vMerge w:val="restart"/>
            <w:hideMark/>
          </w:tcPr>
          <w:p w14:paraId="65EE9032"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Importance</w:t>
            </w:r>
          </w:p>
        </w:tc>
      </w:tr>
      <w:tr w:rsidR="00AB5944" w:rsidRPr="003C734F" w14:paraId="685B9DF3" w14:textId="77777777" w:rsidTr="00C63878">
        <w:tc>
          <w:tcPr>
            <w:tcW w:w="0" w:type="auto"/>
            <w:hideMark/>
          </w:tcPr>
          <w:p w14:paraId="143EC511"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of studies</w:t>
            </w:r>
          </w:p>
        </w:tc>
        <w:tc>
          <w:tcPr>
            <w:tcW w:w="0" w:type="auto"/>
            <w:hideMark/>
          </w:tcPr>
          <w:p w14:paraId="471AD0CD"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Study design</w:t>
            </w:r>
          </w:p>
        </w:tc>
        <w:tc>
          <w:tcPr>
            <w:tcW w:w="0" w:type="auto"/>
            <w:hideMark/>
          </w:tcPr>
          <w:p w14:paraId="6AC92814"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Risk of bias</w:t>
            </w:r>
          </w:p>
        </w:tc>
        <w:tc>
          <w:tcPr>
            <w:tcW w:w="0" w:type="auto"/>
            <w:hideMark/>
          </w:tcPr>
          <w:p w14:paraId="42137EC7"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Inconsistency</w:t>
            </w:r>
          </w:p>
        </w:tc>
        <w:tc>
          <w:tcPr>
            <w:tcW w:w="0" w:type="auto"/>
            <w:hideMark/>
          </w:tcPr>
          <w:p w14:paraId="00F36759"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Indirectness</w:t>
            </w:r>
          </w:p>
        </w:tc>
        <w:tc>
          <w:tcPr>
            <w:tcW w:w="0" w:type="auto"/>
            <w:hideMark/>
          </w:tcPr>
          <w:p w14:paraId="14D066A6"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Imprecision</w:t>
            </w:r>
          </w:p>
        </w:tc>
        <w:tc>
          <w:tcPr>
            <w:tcW w:w="0" w:type="auto"/>
            <w:hideMark/>
          </w:tcPr>
          <w:p w14:paraId="19FEB351"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Other considerations</w:t>
            </w:r>
          </w:p>
        </w:tc>
        <w:tc>
          <w:tcPr>
            <w:tcW w:w="0" w:type="auto"/>
            <w:hideMark/>
          </w:tcPr>
          <w:p w14:paraId="5B31F491" w14:textId="3E50726B"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standard operating procedures</w:t>
            </w:r>
          </w:p>
        </w:tc>
        <w:tc>
          <w:tcPr>
            <w:tcW w:w="0" w:type="auto"/>
            <w:hideMark/>
          </w:tcPr>
          <w:p w14:paraId="26804178"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no standard operating procedures</w:t>
            </w:r>
          </w:p>
        </w:tc>
        <w:tc>
          <w:tcPr>
            <w:tcW w:w="0" w:type="auto"/>
            <w:hideMark/>
          </w:tcPr>
          <w:p w14:paraId="215C7236"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Relative</w:t>
            </w:r>
            <w:r w:rsidRPr="003C734F">
              <w:rPr>
                <w:rFonts w:ascii="Garamond" w:eastAsia="Times New Roman" w:hAnsi="Garamond"/>
                <w:b/>
                <w:bCs/>
                <w:color w:val="000000" w:themeColor="text1"/>
                <w:sz w:val="18"/>
                <w:szCs w:val="18"/>
                <w:lang w:val="en-AU"/>
              </w:rPr>
              <w:br/>
              <w:t>(95% CI)</w:t>
            </w:r>
          </w:p>
        </w:tc>
        <w:tc>
          <w:tcPr>
            <w:tcW w:w="0" w:type="auto"/>
            <w:hideMark/>
          </w:tcPr>
          <w:p w14:paraId="72963E62"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Absolute</w:t>
            </w:r>
            <w:r w:rsidRPr="003C734F">
              <w:rPr>
                <w:rFonts w:ascii="Garamond" w:eastAsia="Times New Roman" w:hAnsi="Garamond"/>
                <w:b/>
                <w:bCs/>
                <w:color w:val="000000" w:themeColor="text1"/>
                <w:sz w:val="18"/>
                <w:szCs w:val="18"/>
                <w:lang w:val="en-AU"/>
              </w:rPr>
              <w:br/>
              <w:t>(95% CI)</w:t>
            </w:r>
          </w:p>
        </w:tc>
        <w:tc>
          <w:tcPr>
            <w:tcW w:w="0" w:type="auto"/>
            <w:vMerge/>
            <w:hideMark/>
          </w:tcPr>
          <w:p w14:paraId="08E41B5C" w14:textId="77777777" w:rsidR="00AB5944" w:rsidRPr="003C734F" w:rsidRDefault="00AB5944" w:rsidP="00AB5944">
            <w:pPr>
              <w:jc w:val="center"/>
              <w:rPr>
                <w:rFonts w:ascii="Garamond" w:eastAsia="Times New Roman" w:hAnsi="Garamond"/>
                <w:b/>
                <w:bCs/>
                <w:color w:val="000000" w:themeColor="text1"/>
                <w:sz w:val="18"/>
                <w:szCs w:val="18"/>
                <w:lang w:val="en-AU"/>
              </w:rPr>
            </w:pPr>
          </w:p>
        </w:tc>
        <w:tc>
          <w:tcPr>
            <w:tcW w:w="0" w:type="auto"/>
            <w:vMerge/>
            <w:hideMark/>
          </w:tcPr>
          <w:p w14:paraId="31FA3F50" w14:textId="77777777" w:rsidR="00AB5944" w:rsidRPr="003C734F" w:rsidRDefault="00AB5944" w:rsidP="00AB5944">
            <w:pPr>
              <w:jc w:val="center"/>
              <w:rPr>
                <w:rFonts w:ascii="Garamond" w:eastAsia="Times New Roman" w:hAnsi="Garamond"/>
                <w:b/>
                <w:bCs/>
                <w:color w:val="000000" w:themeColor="text1"/>
                <w:sz w:val="18"/>
                <w:szCs w:val="18"/>
                <w:lang w:val="en-AU"/>
              </w:rPr>
            </w:pPr>
          </w:p>
        </w:tc>
      </w:tr>
      <w:tr w:rsidR="00AB5944" w:rsidRPr="003C734F" w14:paraId="07D9C508" w14:textId="77777777" w:rsidTr="00C63878">
        <w:tc>
          <w:tcPr>
            <w:tcW w:w="0" w:type="auto"/>
            <w:gridSpan w:val="13"/>
            <w:hideMark/>
          </w:tcPr>
          <w:p w14:paraId="1DC774D5" w14:textId="77777777" w:rsidR="00AB5944" w:rsidRPr="003C734F" w:rsidRDefault="00AB5944" w:rsidP="00BA27FD">
            <w:pP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Mortality</w:t>
            </w:r>
          </w:p>
        </w:tc>
      </w:tr>
      <w:tr w:rsidR="00C63878" w:rsidRPr="003C734F" w14:paraId="487D007C" w14:textId="77777777" w:rsidTr="00C63878">
        <w:tc>
          <w:tcPr>
            <w:tcW w:w="250" w:type="pct"/>
            <w:hideMark/>
          </w:tcPr>
          <w:p w14:paraId="4868797B"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22 </w:t>
            </w:r>
          </w:p>
        </w:tc>
        <w:tc>
          <w:tcPr>
            <w:tcW w:w="300" w:type="pct"/>
            <w:hideMark/>
          </w:tcPr>
          <w:p w14:paraId="6B0938A6"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randomised trials </w:t>
            </w:r>
          </w:p>
        </w:tc>
        <w:tc>
          <w:tcPr>
            <w:tcW w:w="350" w:type="pct"/>
            <w:hideMark/>
          </w:tcPr>
          <w:p w14:paraId="5BCF37C2"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379AE644"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serious a</w:t>
            </w:r>
          </w:p>
        </w:tc>
        <w:tc>
          <w:tcPr>
            <w:tcW w:w="350" w:type="pct"/>
            <w:hideMark/>
          </w:tcPr>
          <w:p w14:paraId="4C80A1E8"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hideMark/>
          </w:tcPr>
          <w:p w14:paraId="7DD02E00"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not serious b</w:t>
            </w:r>
          </w:p>
        </w:tc>
        <w:tc>
          <w:tcPr>
            <w:tcW w:w="550" w:type="pct"/>
            <w:hideMark/>
          </w:tcPr>
          <w:p w14:paraId="3681A558"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none </w:t>
            </w:r>
          </w:p>
        </w:tc>
        <w:tc>
          <w:tcPr>
            <w:tcW w:w="400" w:type="pct"/>
            <w:hideMark/>
          </w:tcPr>
          <w:p w14:paraId="26B0F7D0"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959/3189 (30.1%) </w:t>
            </w:r>
          </w:p>
        </w:tc>
        <w:tc>
          <w:tcPr>
            <w:tcW w:w="400" w:type="pct"/>
            <w:hideMark/>
          </w:tcPr>
          <w:p w14:paraId="6E1FAE0B"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1008/3130 (32.2%) </w:t>
            </w:r>
          </w:p>
        </w:tc>
        <w:tc>
          <w:tcPr>
            <w:tcW w:w="400" w:type="pct"/>
            <w:hideMark/>
          </w:tcPr>
          <w:p w14:paraId="5064C0C6"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RR 0.91</w:t>
            </w:r>
            <w:r w:rsidRPr="003C734F">
              <w:rPr>
                <w:rFonts w:ascii="Garamond" w:eastAsia="Times New Roman" w:hAnsi="Garamond"/>
                <w:b/>
                <w:bCs/>
                <w:color w:val="000000" w:themeColor="text1"/>
                <w:sz w:val="18"/>
                <w:szCs w:val="18"/>
                <w:lang w:val="en-AU"/>
              </w:rPr>
              <w:br/>
              <w:t xml:space="preserve">(0.81 to 1.03) </w:t>
            </w:r>
          </w:p>
        </w:tc>
        <w:tc>
          <w:tcPr>
            <w:tcW w:w="0" w:type="auto"/>
            <w:hideMark/>
          </w:tcPr>
          <w:p w14:paraId="4444519C"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29 fewer per 1,000</w:t>
            </w:r>
            <w:r w:rsidRPr="003C734F">
              <w:rPr>
                <w:rFonts w:ascii="Garamond" w:eastAsia="Times New Roman" w:hAnsi="Garamond"/>
                <w:b/>
                <w:bCs/>
                <w:color w:val="000000" w:themeColor="text1"/>
                <w:sz w:val="18"/>
                <w:szCs w:val="18"/>
                <w:lang w:val="en-AU"/>
              </w:rPr>
              <w:br/>
              <w:t xml:space="preserve">(from 61 fewer to 10 more) </w:t>
            </w:r>
          </w:p>
        </w:tc>
        <w:tc>
          <w:tcPr>
            <w:tcW w:w="750" w:type="dxa"/>
            <w:hideMark/>
          </w:tcPr>
          <w:p w14:paraId="0BFB93CF"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Cambria Math" w:eastAsia="Times New Roman" w:hAnsi="Cambria Math" w:cs="Cambria Math"/>
                <w:b/>
                <w:bCs/>
                <w:color w:val="000000" w:themeColor="text1"/>
                <w:sz w:val="18"/>
                <w:szCs w:val="18"/>
                <w:lang w:val="en-AU"/>
              </w:rPr>
              <w:t>⨁⨁⨁</w:t>
            </w:r>
            <w:r w:rsidRPr="003C734F">
              <w:rPr>
                <w:rFonts w:ascii="Segoe UI Symbol" w:eastAsia="Times New Roman" w:hAnsi="Segoe UI Symbol" w:cs="Segoe UI Symbol"/>
                <w:b/>
                <w:bCs/>
                <w:color w:val="000000" w:themeColor="text1"/>
                <w:sz w:val="18"/>
                <w:szCs w:val="18"/>
                <w:lang w:val="en-AU"/>
              </w:rPr>
              <w:t>◯</w:t>
            </w:r>
            <w:r w:rsidRPr="003C734F">
              <w:rPr>
                <w:rFonts w:ascii="Garamond" w:eastAsia="Times New Roman" w:hAnsi="Garamond"/>
                <w:b/>
                <w:bCs/>
                <w:color w:val="000000" w:themeColor="text1"/>
                <w:sz w:val="18"/>
                <w:szCs w:val="18"/>
                <w:lang w:val="en-AU"/>
              </w:rPr>
              <w:br/>
              <w:t xml:space="preserve">MODERATE </w:t>
            </w:r>
          </w:p>
        </w:tc>
        <w:tc>
          <w:tcPr>
            <w:tcW w:w="500" w:type="pct"/>
            <w:hideMark/>
          </w:tcPr>
          <w:p w14:paraId="4D622046"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CRITICAL </w:t>
            </w:r>
          </w:p>
        </w:tc>
      </w:tr>
      <w:tr w:rsidR="00AB5944" w:rsidRPr="003C734F" w14:paraId="53D0839A" w14:textId="77777777" w:rsidTr="00C63878">
        <w:tc>
          <w:tcPr>
            <w:tcW w:w="0" w:type="auto"/>
            <w:gridSpan w:val="13"/>
            <w:hideMark/>
          </w:tcPr>
          <w:p w14:paraId="7E8873D4" w14:textId="77777777" w:rsidR="00AB5944" w:rsidRPr="003C734F" w:rsidRDefault="00AB5944" w:rsidP="00BA27FD">
            <w:pP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Mortality (assessed with: SOP )</w:t>
            </w:r>
          </w:p>
        </w:tc>
      </w:tr>
      <w:tr w:rsidR="00C63878" w:rsidRPr="003C734F" w14:paraId="3BAEA9A1" w14:textId="77777777" w:rsidTr="00C63878">
        <w:tc>
          <w:tcPr>
            <w:tcW w:w="250" w:type="pct"/>
            <w:vMerge w:val="restart"/>
            <w:hideMark/>
          </w:tcPr>
          <w:p w14:paraId="015580E4"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43 </w:t>
            </w:r>
          </w:p>
        </w:tc>
        <w:tc>
          <w:tcPr>
            <w:tcW w:w="300" w:type="pct"/>
            <w:vMerge w:val="restart"/>
            <w:hideMark/>
          </w:tcPr>
          <w:p w14:paraId="483E6B6B"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observational studies </w:t>
            </w:r>
          </w:p>
        </w:tc>
        <w:tc>
          <w:tcPr>
            <w:tcW w:w="350" w:type="pct"/>
            <w:vMerge w:val="restart"/>
            <w:hideMark/>
          </w:tcPr>
          <w:p w14:paraId="1DABB161"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vMerge w:val="restart"/>
            <w:hideMark/>
          </w:tcPr>
          <w:p w14:paraId="5EC09C72"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serious </w:t>
            </w:r>
          </w:p>
        </w:tc>
        <w:tc>
          <w:tcPr>
            <w:tcW w:w="350" w:type="pct"/>
            <w:vMerge w:val="restart"/>
            <w:hideMark/>
          </w:tcPr>
          <w:p w14:paraId="1E3EA2D3"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350" w:type="pct"/>
            <w:vMerge w:val="restart"/>
            <w:hideMark/>
          </w:tcPr>
          <w:p w14:paraId="63F93139"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not serious </w:t>
            </w:r>
          </w:p>
        </w:tc>
        <w:tc>
          <w:tcPr>
            <w:tcW w:w="550" w:type="pct"/>
            <w:vMerge w:val="restart"/>
            <w:hideMark/>
          </w:tcPr>
          <w:p w14:paraId="69E236DD"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none </w:t>
            </w:r>
          </w:p>
        </w:tc>
        <w:tc>
          <w:tcPr>
            <w:tcW w:w="0" w:type="auto"/>
            <w:gridSpan w:val="2"/>
            <w:hideMark/>
          </w:tcPr>
          <w:p w14:paraId="265FB05A"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0 cases 0 controls / exposed / unexposed </w:t>
            </w:r>
          </w:p>
        </w:tc>
        <w:tc>
          <w:tcPr>
            <w:tcW w:w="400" w:type="pct"/>
            <w:vMerge w:val="restart"/>
            <w:hideMark/>
          </w:tcPr>
          <w:p w14:paraId="3FFD2E08"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OR 0.66</w:t>
            </w:r>
            <w:r w:rsidRPr="003C734F">
              <w:rPr>
                <w:rFonts w:ascii="Garamond" w:eastAsia="Times New Roman" w:hAnsi="Garamond"/>
                <w:b/>
                <w:bCs/>
                <w:color w:val="000000" w:themeColor="text1"/>
                <w:sz w:val="18"/>
                <w:szCs w:val="18"/>
                <w:lang w:val="en-AU"/>
              </w:rPr>
              <w:br/>
              <w:t xml:space="preserve">(0.61 to 0.72) </w:t>
            </w:r>
          </w:p>
        </w:tc>
        <w:tc>
          <w:tcPr>
            <w:tcW w:w="0" w:type="auto"/>
            <w:hideMark/>
          </w:tcPr>
          <w:p w14:paraId="6EDBD1BA"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 </w:t>
            </w:r>
          </w:p>
        </w:tc>
        <w:tc>
          <w:tcPr>
            <w:tcW w:w="750" w:type="dxa"/>
            <w:vMerge w:val="restart"/>
            <w:hideMark/>
          </w:tcPr>
          <w:p w14:paraId="0209D133"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Cambria Math" w:eastAsia="Times New Roman" w:hAnsi="Cambria Math" w:cs="Cambria Math"/>
                <w:b/>
                <w:bCs/>
                <w:color w:val="000000" w:themeColor="text1"/>
                <w:sz w:val="18"/>
                <w:szCs w:val="18"/>
                <w:lang w:val="en-AU"/>
              </w:rPr>
              <w:t>⨁</w:t>
            </w:r>
            <w:r w:rsidRPr="003C734F">
              <w:rPr>
                <w:rFonts w:ascii="Segoe UI Symbol" w:eastAsia="Times New Roman" w:hAnsi="Segoe UI Symbol" w:cs="Segoe UI Symbol"/>
                <w:b/>
                <w:bCs/>
                <w:color w:val="000000" w:themeColor="text1"/>
                <w:sz w:val="18"/>
                <w:szCs w:val="18"/>
                <w:lang w:val="en-AU"/>
              </w:rPr>
              <w:t>◯◯◯</w:t>
            </w:r>
            <w:r w:rsidRPr="003C734F">
              <w:rPr>
                <w:rFonts w:ascii="Garamond" w:eastAsia="Times New Roman" w:hAnsi="Garamond"/>
                <w:b/>
                <w:bCs/>
                <w:color w:val="000000" w:themeColor="text1"/>
                <w:sz w:val="18"/>
                <w:szCs w:val="18"/>
                <w:lang w:val="en-AU"/>
              </w:rPr>
              <w:br/>
              <w:t xml:space="preserve">VERY LOW </w:t>
            </w:r>
          </w:p>
        </w:tc>
        <w:tc>
          <w:tcPr>
            <w:tcW w:w="500" w:type="pct"/>
            <w:vMerge w:val="restart"/>
            <w:hideMark/>
          </w:tcPr>
          <w:p w14:paraId="4DAB321F"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CRITICAL </w:t>
            </w:r>
          </w:p>
        </w:tc>
      </w:tr>
      <w:tr w:rsidR="00C63878" w:rsidRPr="003C734F" w14:paraId="5A8D8689" w14:textId="77777777" w:rsidTr="00C63878">
        <w:tc>
          <w:tcPr>
            <w:tcW w:w="0" w:type="auto"/>
            <w:vMerge/>
            <w:hideMark/>
          </w:tcPr>
          <w:p w14:paraId="36AE5237" w14:textId="77777777" w:rsidR="00AB5944" w:rsidRPr="003C734F" w:rsidRDefault="00AB5944" w:rsidP="00AB5944">
            <w:pPr>
              <w:jc w:val="center"/>
              <w:rPr>
                <w:rFonts w:ascii="Garamond" w:eastAsia="Times New Roman" w:hAnsi="Garamond"/>
                <w:b/>
                <w:bCs/>
                <w:color w:val="000000" w:themeColor="text1"/>
                <w:sz w:val="18"/>
                <w:szCs w:val="18"/>
                <w:lang w:val="en-AU"/>
              </w:rPr>
            </w:pPr>
          </w:p>
        </w:tc>
        <w:tc>
          <w:tcPr>
            <w:tcW w:w="0" w:type="auto"/>
            <w:vMerge/>
            <w:hideMark/>
          </w:tcPr>
          <w:p w14:paraId="5894E1D1" w14:textId="77777777" w:rsidR="00AB5944" w:rsidRPr="003C734F" w:rsidRDefault="00AB5944" w:rsidP="00AB5944">
            <w:pPr>
              <w:jc w:val="center"/>
              <w:rPr>
                <w:rFonts w:ascii="Garamond" w:eastAsia="Times New Roman" w:hAnsi="Garamond"/>
                <w:b/>
                <w:bCs/>
                <w:color w:val="000000" w:themeColor="text1"/>
                <w:sz w:val="18"/>
                <w:szCs w:val="18"/>
                <w:lang w:val="en-AU"/>
              </w:rPr>
            </w:pPr>
          </w:p>
        </w:tc>
        <w:tc>
          <w:tcPr>
            <w:tcW w:w="0" w:type="auto"/>
            <w:vMerge/>
            <w:hideMark/>
          </w:tcPr>
          <w:p w14:paraId="62A806F6" w14:textId="77777777" w:rsidR="00AB5944" w:rsidRPr="003C734F" w:rsidRDefault="00AB5944" w:rsidP="00AB5944">
            <w:pPr>
              <w:jc w:val="center"/>
              <w:rPr>
                <w:rFonts w:ascii="Garamond" w:eastAsia="Times New Roman" w:hAnsi="Garamond"/>
                <w:b/>
                <w:bCs/>
                <w:color w:val="000000" w:themeColor="text1"/>
                <w:sz w:val="18"/>
                <w:szCs w:val="18"/>
                <w:lang w:val="en-AU"/>
              </w:rPr>
            </w:pPr>
          </w:p>
        </w:tc>
        <w:tc>
          <w:tcPr>
            <w:tcW w:w="0" w:type="auto"/>
            <w:vMerge/>
            <w:hideMark/>
          </w:tcPr>
          <w:p w14:paraId="631FE4C1" w14:textId="77777777" w:rsidR="00AB5944" w:rsidRPr="003C734F" w:rsidRDefault="00AB5944" w:rsidP="00AB5944">
            <w:pPr>
              <w:jc w:val="center"/>
              <w:rPr>
                <w:rFonts w:ascii="Garamond" w:eastAsia="Times New Roman" w:hAnsi="Garamond"/>
                <w:b/>
                <w:bCs/>
                <w:color w:val="000000" w:themeColor="text1"/>
                <w:sz w:val="18"/>
                <w:szCs w:val="18"/>
                <w:lang w:val="en-AU"/>
              </w:rPr>
            </w:pPr>
          </w:p>
        </w:tc>
        <w:tc>
          <w:tcPr>
            <w:tcW w:w="0" w:type="auto"/>
            <w:vMerge/>
            <w:hideMark/>
          </w:tcPr>
          <w:p w14:paraId="5997B4B3" w14:textId="77777777" w:rsidR="00AB5944" w:rsidRPr="003C734F" w:rsidRDefault="00AB5944" w:rsidP="00AB5944">
            <w:pPr>
              <w:jc w:val="center"/>
              <w:rPr>
                <w:rFonts w:ascii="Garamond" w:eastAsia="Times New Roman" w:hAnsi="Garamond"/>
                <w:b/>
                <w:bCs/>
                <w:color w:val="000000" w:themeColor="text1"/>
                <w:sz w:val="18"/>
                <w:szCs w:val="18"/>
                <w:lang w:val="en-AU"/>
              </w:rPr>
            </w:pPr>
          </w:p>
        </w:tc>
        <w:tc>
          <w:tcPr>
            <w:tcW w:w="0" w:type="auto"/>
            <w:vMerge/>
            <w:hideMark/>
          </w:tcPr>
          <w:p w14:paraId="2BFC2925" w14:textId="77777777" w:rsidR="00AB5944" w:rsidRPr="003C734F" w:rsidRDefault="00AB5944" w:rsidP="00AB5944">
            <w:pPr>
              <w:jc w:val="center"/>
              <w:rPr>
                <w:rFonts w:ascii="Garamond" w:eastAsia="Times New Roman" w:hAnsi="Garamond"/>
                <w:b/>
                <w:bCs/>
                <w:color w:val="000000" w:themeColor="text1"/>
                <w:sz w:val="18"/>
                <w:szCs w:val="18"/>
                <w:lang w:val="en-AU"/>
              </w:rPr>
            </w:pPr>
          </w:p>
        </w:tc>
        <w:tc>
          <w:tcPr>
            <w:tcW w:w="0" w:type="auto"/>
            <w:vMerge/>
            <w:hideMark/>
          </w:tcPr>
          <w:p w14:paraId="03C33C6C" w14:textId="77777777" w:rsidR="00AB5944" w:rsidRPr="003C734F" w:rsidRDefault="00AB5944" w:rsidP="00AB5944">
            <w:pPr>
              <w:jc w:val="center"/>
              <w:rPr>
                <w:rFonts w:ascii="Garamond" w:eastAsia="Times New Roman" w:hAnsi="Garamond"/>
                <w:b/>
                <w:bCs/>
                <w:color w:val="000000" w:themeColor="text1"/>
                <w:sz w:val="18"/>
                <w:szCs w:val="18"/>
                <w:lang w:val="en-AU"/>
              </w:rPr>
            </w:pPr>
          </w:p>
        </w:tc>
        <w:tc>
          <w:tcPr>
            <w:tcW w:w="400" w:type="pct"/>
            <w:hideMark/>
          </w:tcPr>
          <w:p w14:paraId="73F1B5C0"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 </w:t>
            </w:r>
          </w:p>
        </w:tc>
        <w:tc>
          <w:tcPr>
            <w:tcW w:w="400" w:type="pct"/>
            <w:hideMark/>
          </w:tcPr>
          <w:p w14:paraId="1AD681A3"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10.0% </w:t>
            </w:r>
          </w:p>
        </w:tc>
        <w:tc>
          <w:tcPr>
            <w:tcW w:w="0" w:type="auto"/>
            <w:vMerge/>
            <w:hideMark/>
          </w:tcPr>
          <w:p w14:paraId="3237F97F" w14:textId="77777777" w:rsidR="00AB5944" w:rsidRPr="003C734F" w:rsidRDefault="00AB5944" w:rsidP="00AB5944">
            <w:pPr>
              <w:jc w:val="center"/>
              <w:rPr>
                <w:rFonts w:ascii="Garamond" w:eastAsia="Times New Roman" w:hAnsi="Garamond"/>
                <w:b/>
                <w:bCs/>
                <w:color w:val="000000" w:themeColor="text1"/>
                <w:sz w:val="18"/>
                <w:szCs w:val="18"/>
                <w:lang w:val="en-AU"/>
              </w:rPr>
            </w:pPr>
          </w:p>
        </w:tc>
        <w:tc>
          <w:tcPr>
            <w:tcW w:w="0" w:type="auto"/>
            <w:hideMark/>
          </w:tcPr>
          <w:p w14:paraId="286B4837"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32 fewer per 1,000</w:t>
            </w:r>
            <w:r w:rsidRPr="003C734F">
              <w:rPr>
                <w:rFonts w:ascii="Garamond" w:eastAsia="Times New Roman" w:hAnsi="Garamond"/>
                <w:b/>
                <w:bCs/>
                <w:color w:val="000000" w:themeColor="text1"/>
                <w:sz w:val="18"/>
                <w:szCs w:val="18"/>
                <w:lang w:val="en-AU"/>
              </w:rPr>
              <w:br/>
              <w:t xml:space="preserve">(from 37 fewer to 26 fewer) </w:t>
            </w:r>
          </w:p>
        </w:tc>
        <w:tc>
          <w:tcPr>
            <w:tcW w:w="0" w:type="auto"/>
            <w:vMerge/>
            <w:hideMark/>
          </w:tcPr>
          <w:p w14:paraId="36BE3FF8" w14:textId="77777777" w:rsidR="00AB5944" w:rsidRPr="003C734F" w:rsidRDefault="00AB5944" w:rsidP="00AB5944">
            <w:pPr>
              <w:jc w:val="center"/>
              <w:rPr>
                <w:rFonts w:ascii="Garamond" w:eastAsia="Times New Roman" w:hAnsi="Garamond"/>
                <w:b/>
                <w:bCs/>
                <w:color w:val="000000" w:themeColor="text1"/>
                <w:sz w:val="18"/>
                <w:szCs w:val="18"/>
                <w:lang w:val="en-AU"/>
              </w:rPr>
            </w:pPr>
          </w:p>
        </w:tc>
        <w:tc>
          <w:tcPr>
            <w:tcW w:w="0" w:type="auto"/>
            <w:vMerge/>
            <w:hideMark/>
          </w:tcPr>
          <w:p w14:paraId="3BA8ECB4" w14:textId="77777777" w:rsidR="00AB5944" w:rsidRPr="003C734F" w:rsidRDefault="00AB5944" w:rsidP="00AB5944">
            <w:pPr>
              <w:jc w:val="center"/>
              <w:rPr>
                <w:rFonts w:ascii="Garamond" w:eastAsia="Times New Roman" w:hAnsi="Garamond"/>
                <w:b/>
                <w:bCs/>
                <w:color w:val="000000" w:themeColor="text1"/>
                <w:sz w:val="18"/>
                <w:szCs w:val="18"/>
                <w:lang w:val="en-AU"/>
              </w:rPr>
            </w:pPr>
          </w:p>
        </w:tc>
      </w:tr>
      <w:tr w:rsidR="00C63878" w:rsidRPr="003C734F" w14:paraId="6FB1D29D" w14:textId="77777777" w:rsidTr="00C63878">
        <w:tc>
          <w:tcPr>
            <w:tcW w:w="0" w:type="auto"/>
            <w:vMerge/>
            <w:hideMark/>
          </w:tcPr>
          <w:p w14:paraId="026F2B1C" w14:textId="77777777" w:rsidR="00AB5944" w:rsidRPr="003C734F" w:rsidRDefault="00AB5944" w:rsidP="00AB5944">
            <w:pPr>
              <w:jc w:val="center"/>
              <w:rPr>
                <w:rFonts w:ascii="Garamond" w:eastAsia="Times New Roman" w:hAnsi="Garamond"/>
                <w:b/>
                <w:bCs/>
                <w:color w:val="000000" w:themeColor="text1"/>
                <w:sz w:val="18"/>
                <w:szCs w:val="18"/>
                <w:lang w:val="en-AU"/>
              </w:rPr>
            </w:pPr>
          </w:p>
        </w:tc>
        <w:tc>
          <w:tcPr>
            <w:tcW w:w="0" w:type="auto"/>
            <w:vMerge/>
            <w:hideMark/>
          </w:tcPr>
          <w:p w14:paraId="7DD595E1" w14:textId="77777777" w:rsidR="00AB5944" w:rsidRPr="003C734F" w:rsidRDefault="00AB5944" w:rsidP="00AB5944">
            <w:pPr>
              <w:jc w:val="center"/>
              <w:rPr>
                <w:rFonts w:ascii="Garamond" w:eastAsia="Times New Roman" w:hAnsi="Garamond"/>
                <w:b/>
                <w:bCs/>
                <w:color w:val="000000" w:themeColor="text1"/>
                <w:sz w:val="18"/>
                <w:szCs w:val="18"/>
                <w:lang w:val="en-AU"/>
              </w:rPr>
            </w:pPr>
          </w:p>
        </w:tc>
        <w:tc>
          <w:tcPr>
            <w:tcW w:w="0" w:type="auto"/>
            <w:vMerge/>
            <w:hideMark/>
          </w:tcPr>
          <w:p w14:paraId="05E3C83D" w14:textId="77777777" w:rsidR="00AB5944" w:rsidRPr="003C734F" w:rsidRDefault="00AB5944" w:rsidP="00AB5944">
            <w:pPr>
              <w:jc w:val="center"/>
              <w:rPr>
                <w:rFonts w:ascii="Garamond" w:eastAsia="Times New Roman" w:hAnsi="Garamond"/>
                <w:b/>
                <w:bCs/>
                <w:color w:val="000000" w:themeColor="text1"/>
                <w:sz w:val="18"/>
                <w:szCs w:val="18"/>
                <w:lang w:val="en-AU"/>
              </w:rPr>
            </w:pPr>
          </w:p>
        </w:tc>
        <w:tc>
          <w:tcPr>
            <w:tcW w:w="0" w:type="auto"/>
            <w:vMerge/>
            <w:hideMark/>
          </w:tcPr>
          <w:p w14:paraId="0E857B25" w14:textId="77777777" w:rsidR="00AB5944" w:rsidRPr="003C734F" w:rsidRDefault="00AB5944" w:rsidP="00AB5944">
            <w:pPr>
              <w:jc w:val="center"/>
              <w:rPr>
                <w:rFonts w:ascii="Garamond" w:eastAsia="Times New Roman" w:hAnsi="Garamond"/>
                <w:b/>
                <w:bCs/>
                <w:color w:val="000000" w:themeColor="text1"/>
                <w:sz w:val="18"/>
                <w:szCs w:val="18"/>
                <w:lang w:val="en-AU"/>
              </w:rPr>
            </w:pPr>
          </w:p>
        </w:tc>
        <w:tc>
          <w:tcPr>
            <w:tcW w:w="0" w:type="auto"/>
            <w:vMerge/>
            <w:hideMark/>
          </w:tcPr>
          <w:p w14:paraId="31D1E9A6" w14:textId="77777777" w:rsidR="00AB5944" w:rsidRPr="003C734F" w:rsidRDefault="00AB5944" w:rsidP="00AB5944">
            <w:pPr>
              <w:jc w:val="center"/>
              <w:rPr>
                <w:rFonts w:ascii="Garamond" w:eastAsia="Times New Roman" w:hAnsi="Garamond"/>
                <w:b/>
                <w:bCs/>
                <w:color w:val="000000" w:themeColor="text1"/>
                <w:sz w:val="18"/>
                <w:szCs w:val="18"/>
                <w:lang w:val="en-AU"/>
              </w:rPr>
            </w:pPr>
          </w:p>
        </w:tc>
        <w:tc>
          <w:tcPr>
            <w:tcW w:w="0" w:type="auto"/>
            <w:vMerge/>
            <w:hideMark/>
          </w:tcPr>
          <w:p w14:paraId="5CFD496A" w14:textId="77777777" w:rsidR="00AB5944" w:rsidRPr="003C734F" w:rsidRDefault="00AB5944" w:rsidP="00AB5944">
            <w:pPr>
              <w:jc w:val="center"/>
              <w:rPr>
                <w:rFonts w:ascii="Garamond" w:eastAsia="Times New Roman" w:hAnsi="Garamond"/>
                <w:b/>
                <w:bCs/>
                <w:color w:val="000000" w:themeColor="text1"/>
                <w:sz w:val="18"/>
                <w:szCs w:val="18"/>
                <w:lang w:val="en-AU"/>
              </w:rPr>
            </w:pPr>
          </w:p>
        </w:tc>
        <w:tc>
          <w:tcPr>
            <w:tcW w:w="0" w:type="auto"/>
            <w:vMerge/>
            <w:hideMark/>
          </w:tcPr>
          <w:p w14:paraId="7BF6459D" w14:textId="77777777" w:rsidR="00AB5944" w:rsidRPr="003C734F" w:rsidRDefault="00AB5944" w:rsidP="00AB5944">
            <w:pPr>
              <w:jc w:val="center"/>
              <w:rPr>
                <w:rFonts w:ascii="Garamond" w:eastAsia="Times New Roman" w:hAnsi="Garamond"/>
                <w:b/>
                <w:bCs/>
                <w:color w:val="000000" w:themeColor="text1"/>
                <w:sz w:val="18"/>
                <w:szCs w:val="18"/>
                <w:lang w:val="en-AU"/>
              </w:rPr>
            </w:pPr>
          </w:p>
        </w:tc>
        <w:tc>
          <w:tcPr>
            <w:tcW w:w="400" w:type="pct"/>
            <w:hideMark/>
          </w:tcPr>
          <w:p w14:paraId="31D99DA2"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 </w:t>
            </w:r>
          </w:p>
        </w:tc>
        <w:tc>
          <w:tcPr>
            <w:tcW w:w="400" w:type="pct"/>
            <w:hideMark/>
          </w:tcPr>
          <w:p w14:paraId="04812499"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 xml:space="preserve">30.0% </w:t>
            </w:r>
          </w:p>
        </w:tc>
        <w:tc>
          <w:tcPr>
            <w:tcW w:w="0" w:type="auto"/>
            <w:vMerge/>
            <w:hideMark/>
          </w:tcPr>
          <w:p w14:paraId="6965C5C4" w14:textId="77777777" w:rsidR="00AB5944" w:rsidRPr="003C734F" w:rsidRDefault="00AB5944" w:rsidP="00AB5944">
            <w:pPr>
              <w:jc w:val="center"/>
              <w:rPr>
                <w:rFonts w:ascii="Garamond" w:eastAsia="Times New Roman" w:hAnsi="Garamond"/>
                <w:b/>
                <w:bCs/>
                <w:color w:val="000000" w:themeColor="text1"/>
                <w:sz w:val="18"/>
                <w:szCs w:val="18"/>
                <w:lang w:val="en-AU"/>
              </w:rPr>
            </w:pPr>
          </w:p>
        </w:tc>
        <w:tc>
          <w:tcPr>
            <w:tcW w:w="0" w:type="auto"/>
            <w:hideMark/>
          </w:tcPr>
          <w:p w14:paraId="0060D549" w14:textId="77777777" w:rsidR="00AB5944" w:rsidRPr="003C734F" w:rsidRDefault="00AB5944" w:rsidP="009044A5">
            <w:pPr>
              <w:jc w:val="center"/>
              <w:rPr>
                <w:rFonts w:ascii="Garamond" w:eastAsia="Times New Roman" w:hAnsi="Garamond"/>
                <w:b/>
                <w:bCs/>
                <w:color w:val="000000" w:themeColor="text1"/>
                <w:sz w:val="18"/>
                <w:szCs w:val="18"/>
                <w:lang w:val="en-AU"/>
              </w:rPr>
            </w:pPr>
            <w:r w:rsidRPr="003C734F">
              <w:rPr>
                <w:rFonts w:ascii="Garamond" w:eastAsia="Times New Roman" w:hAnsi="Garamond"/>
                <w:b/>
                <w:bCs/>
                <w:color w:val="000000" w:themeColor="text1"/>
                <w:sz w:val="18"/>
                <w:szCs w:val="18"/>
                <w:lang w:val="en-AU"/>
              </w:rPr>
              <w:t>80 fewer per 1,000</w:t>
            </w:r>
            <w:r w:rsidRPr="003C734F">
              <w:rPr>
                <w:rFonts w:ascii="Garamond" w:eastAsia="Times New Roman" w:hAnsi="Garamond"/>
                <w:b/>
                <w:bCs/>
                <w:color w:val="000000" w:themeColor="text1"/>
                <w:sz w:val="18"/>
                <w:szCs w:val="18"/>
                <w:lang w:val="en-AU"/>
              </w:rPr>
              <w:br/>
              <w:t xml:space="preserve">(from 93 fewer to 64 fewer) </w:t>
            </w:r>
          </w:p>
        </w:tc>
        <w:tc>
          <w:tcPr>
            <w:tcW w:w="0" w:type="auto"/>
            <w:vMerge/>
            <w:hideMark/>
          </w:tcPr>
          <w:p w14:paraId="1DE30645" w14:textId="77777777" w:rsidR="00AB5944" w:rsidRPr="003C734F" w:rsidRDefault="00AB5944" w:rsidP="00AB5944">
            <w:pPr>
              <w:jc w:val="center"/>
              <w:rPr>
                <w:rFonts w:ascii="Garamond" w:eastAsia="Times New Roman" w:hAnsi="Garamond"/>
                <w:b/>
                <w:bCs/>
                <w:color w:val="000000" w:themeColor="text1"/>
                <w:sz w:val="18"/>
                <w:szCs w:val="18"/>
                <w:lang w:val="en-AU"/>
              </w:rPr>
            </w:pPr>
          </w:p>
        </w:tc>
        <w:tc>
          <w:tcPr>
            <w:tcW w:w="0" w:type="auto"/>
            <w:vMerge/>
            <w:hideMark/>
          </w:tcPr>
          <w:p w14:paraId="29745A1D" w14:textId="77777777" w:rsidR="00AB5944" w:rsidRPr="003C734F" w:rsidRDefault="00AB5944" w:rsidP="00AB5944">
            <w:pPr>
              <w:jc w:val="center"/>
              <w:rPr>
                <w:rFonts w:ascii="Garamond" w:eastAsia="Times New Roman" w:hAnsi="Garamond"/>
                <w:b/>
                <w:bCs/>
                <w:color w:val="000000" w:themeColor="text1"/>
                <w:sz w:val="18"/>
                <w:szCs w:val="18"/>
                <w:lang w:val="en-AU"/>
              </w:rPr>
            </w:pPr>
          </w:p>
        </w:tc>
      </w:tr>
    </w:tbl>
    <w:p w14:paraId="13E9C733" w14:textId="77777777" w:rsidR="00AB5944" w:rsidRPr="003C734F" w:rsidRDefault="00AB5944" w:rsidP="00AB5944">
      <w:pPr>
        <w:jc w:val="center"/>
        <w:rPr>
          <w:rFonts w:ascii="Garamond" w:eastAsia="Times New Roman" w:hAnsi="Garamond"/>
          <w:color w:val="000000" w:themeColor="text1"/>
          <w:sz w:val="18"/>
          <w:szCs w:val="18"/>
          <w:lang w:val="en-AU"/>
        </w:rPr>
      </w:pPr>
      <w:r w:rsidRPr="003C734F">
        <w:rPr>
          <w:rFonts w:ascii="Garamond" w:eastAsia="Times New Roman" w:hAnsi="Garamond"/>
          <w:color w:val="000000" w:themeColor="text1"/>
          <w:sz w:val="18"/>
          <w:szCs w:val="18"/>
          <w:lang w:val="en-AU"/>
        </w:rPr>
        <w:t>CI: Confidence interval; RR: Risk ratio; OR: Odds ratio</w:t>
      </w:r>
    </w:p>
    <w:p w14:paraId="0A8BB43D" w14:textId="77777777" w:rsidR="00AB5944" w:rsidRPr="003C734F" w:rsidRDefault="00AB5944" w:rsidP="00AB5944">
      <w:pPr>
        <w:pStyle w:val="Heading4"/>
        <w:spacing w:line="140" w:lineRule="atLeast"/>
        <w:rPr>
          <w:rFonts w:ascii="Garamond" w:eastAsia="Times New Roman" w:hAnsi="Garamond"/>
          <w:color w:val="000000"/>
          <w:lang w:val="en"/>
        </w:rPr>
      </w:pPr>
      <w:r w:rsidRPr="003C734F">
        <w:rPr>
          <w:rFonts w:ascii="Garamond" w:eastAsia="Times New Roman" w:hAnsi="Garamond"/>
          <w:color w:val="000000"/>
          <w:lang w:val="en"/>
        </w:rPr>
        <w:t>Explanations</w:t>
      </w:r>
    </w:p>
    <w:p w14:paraId="2C8E514B" w14:textId="77777777" w:rsidR="00AB5944" w:rsidRPr="003C734F" w:rsidRDefault="00AB5944" w:rsidP="00AB5944">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a. Significant heterogeneity detected i2 = 63% </w:t>
      </w:r>
    </w:p>
    <w:p w14:paraId="6AD16882" w14:textId="77777777" w:rsidR="00AB5944" w:rsidRPr="003C734F" w:rsidRDefault="00AB5944" w:rsidP="00AB5944">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b. We downgraded by 1 point for imprecision as confidence interval includes both significant benefit and harm. </w:t>
      </w:r>
    </w:p>
    <w:p w14:paraId="6AC96845" w14:textId="5043B211" w:rsidR="00AB5944" w:rsidRPr="003C734F" w:rsidRDefault="00AB5944" w:rsidP="0069075B">
      <w:pPr>
        <w:rPr>
          <w:rFonts w:ascii="Garamond" w:hAnsi="Garamond"/>
        </w:rPr>
      </w:pPr>
    </w:p>
    <w:p w14:paraId="501308E5" w14:textId="0549276A" w:rsidR="00C875C2" w:rsidRPr="003C734F" w:rsidRDefault="00C875C2" w:rsidP="0069075B">
      <w:pPr>
        <w:rPr>
          <w:rFonts w:ascii="Garamond" w:hAnsi="Garamond"/>
        </w:rPr>
      </w:pPr>
    </w:p>
    <w:p w14:paraId="6279C866" w14:textId="7509E86A" w:rsidR="00C875C2" w:rsidRPr="003C734F" w:rsidRDefault="00C875C2" w:rsidP="0069075B">
      <w:pPr>
        <w:rPr>
          <w:rFonts w:ascii="Garamond" w:hAnsi="Garamond"/>
        </w:rPr>
      </w:pPr>
    </w:p>
    <w:p w14:paraId="182611E9" w14:textId="66ECA475" w:rsidR="00C875C2" w:rsidRPr="003C734F" w:rsidRDefault="00C875C2" w:rsidP="0069075B">
      <w:pPr>
        <w:rPr>
          <w:rFonts w:ascii="Garamond" w:hAnsi="Garamond"/>
        </w:rPr>
      </w:pPr>
    </w:p>
    <w:p w14:paraId="58D27CAA" w14:textId="1FB8BE35" w:rsidR="00113F8E" w:rsidRPr="003C734F" w:rsidRDefault="00113F8E" w:rsidP="00113F8E">
      <w:pPr>
        <w:pStyle w:val="Heading2"/>
        <w:rPr>
          <w:rFonts w:ascii="Garamond" w:eastAsia="Times New Roman" w:hAnsi="Garamond"/>
          <w:lang w:val="en-AU"/>
        </w:rPr>
      </w:pPr>
      <w:bookmarkStart w:id="10" w:name="_Toc59037373"/>
      <w:r w:rsidRPr="003C734F">
        <w:rPr>
          <w:rFonts w:ascii="Garamond" w:eastAsia="Times New Roman" w:hAnsi="Garamond"/>
          <w:b/>
          <w:lang w:val="en-AU"/>
        </w:rPr>
        <w:t xml:space="preserve">EtD: </w:t>
      </w:r>
      <w:r w:rsidRPr="003C734F">
        <w:rPr>
          <w:rFonts w:ascii="Garamond" w:eastAsia="Times New Roman" w:hAnsi="Garamond"/>
          <w:lang w:val="en-AU"/>
        </w:rPr>
        <w:t>Summary of judgements for the standard operating procedures</w:t>
      </w:r>
      <w:bookmarkEnd w:id="10"/>
    </w:p>
    <w:p w14:paraId="1F6DF812" w14:textId="77777777" w:rsidR="00113F8E" w:rsidRPr="003C734F" w:rsidRDefault="00113F8E" w:rsidP="0069075B">
      <w:pPr>
        <w:rPr>
          <w:rFonts w:ascii="Garamond" w:hAnsi="Garamond"/>
        </w:rPr>
      </w:pPr>
    </w:p>
    <w:tbl>
      <w:tblPr>
        <w:tblW w:w="5000" w:type="pct"/>
        <w:tblCellMar>
          <w:top w:w="15" w:type="dxa"/>
          <w:left w:w="15" w:type="dxa"/>
          <w:bottom w:w="15" w:type="dxa"/>
          <w:right w:w="15" w:type="dxa"/>
        </w:tblCellMar>
        <w:tblLook w:val="04A0" w:firstRow="1" w:lastRow="0" w:firstColumn="1" w:lastColumn="0" w:noHBand="0" w:noVBand="1"/>
      </w:tblPr>
      <w:tblGrid>
        <w:gridCol w:w="2469"/>
        <w:gridCol w:w="1667"/>
        <w:gridCol w:w="1689"/>
        <w:gridCol w:w="1682"/>
        <w:gridCol w:w="1719"/>
        <w:gridCol w:w="1682"/>
        <w:gridCol w:w="1461"/>
        <w:gridCol w:w="1583"/>
      </w:tblGrid>
      <w:tr w:rsidR="00113F8E" w:rsidRPr="003C734F" w14:paraId="5E1AFD67" w14:textId="77777777" w:rsidTr="00244679">
        <w:trPr>
          <w:tblHeader/>
        </w:trPr>
        <w:tc>
          <w:tcPr>
            <w:tcW w:w="0" w:type="auto"/>
            <w:tcBorders>
              <w:top w:val="nil"/>
              <w:left w:val="nil"/>
              <w:bottom w:val="nil"/>
              <w:right w:val="nil"/>
            </w:tcBorders>
            <w:tcMar>
              <w:top w:w="75" w:type="dxa"/>
              <w:left w:w="75" w:type="dxa"/>
              <w:bottom w:w="75" w:type="dxa"/>
              <w:right w:w="75" w:type="dxa"/>
            </w:tcMar>
            <w:vAlign w:val="center"/>
            <w:hideMark/>
          </w:tcPr>
          <w:p w14:paraId="6C04AFBA" w14:textId="77777777" w:rsidR="00113F8E" w:rsidRPr="003C734F" w:rsidRDefault="00113F8E" w:rsidP="00244679">
            <w:pPr>
              <w:rPr>
                <w:rFonts w:ascii="Garamond" w:eastAsia="Times New Roman" w:hAnsi="Garamond" w:cs="Calibri"/>
                <w:caps/>
                <w:color w:val="00000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AD66630" w14:textId="77777777" w:rsidR="00113F8E" w:rsidRPr="003C734F" w:rsidRDefault="00113F8E" w:rsidP="00244679">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Judgement</w:t>
            </w:r>
          </w:p>
        </w:tc>
      </w:tr>
      <w:tr w:rsidR="00113F8E" w:rsidRPr="003C734F" w14:paraId="7743B37D"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C783A93" w14:textId="77777777" w:rsidR="00113F8E" w:rsidRPr="003C734F" w:rsidRDefault="00113F8E" w:rsidP="00244679">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6BF14B"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14A68F"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468D66"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AB468A" w14:textId="77777777" w:rsidR="00113F8E" w:rsidRPr="003C734F" w:rsidRDefault="00113F8E" w:rsidP="00244679">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CBDF6B9" w14:textId="77777777" w:rsidR="00113F8E" w:rsidRPr="003C734F" w:rsidRDefault="00113F8E" w:rsidP="00244679">
            <w:pPr>
              <w:rPr>
                <w:rFonts w:ascii="Garamond" w:hAnsi="Garamond" w:cs="Calibri"/>
                <w:b/>
                <w:bCs/>
                <w:color w:val="00000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AEE1D6"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1AA548"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113F8E" w:rsidRPr="003C734F" w14:paraId="711ACB80"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B49B7D2" w14:textId="77777777" w:rsidR="00113F8E" w:rsidRPr="003C734F" w:rsidRDefault="00113F8E" w:rsidP="00244679">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1DE567"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F692D5" w14:textId="77777777" w:rsidR="00113F8E" w:rsidRPr="003C734F" w:rsidRDefault="00113F8E" w:rsidP="00244679">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6BDD3B"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12F0D6"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FADF166" w14:textId="77777777" w:rsidR="00113F8E" w:rsidRPr="003C734F" w:rsidRDefault="00113F8E" w:rsidP="00244679">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129D9C"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35556B"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113F8E" w:rsidRPr="003C734F" w14:paraId="2B205FE9"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BFDE157" w14:textId="77777777" w:rsidR="00113F8E" w:rsidRPr="003C734F" w:rsidRDefault="00113F8E" w:rsidP="00244679">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BA998D"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A192FC"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90A271"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B49B2C"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9B1C3D2" w14:textId="77777777" w:rsidR="00113F8E" w:rsidRPr="003C734F" w:rsidRDefault="00113F8E" w:rsidP="00244679">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B22B26"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2E452C" w14:textId="77777777" w:rsidR="00113F8E" w:rsidRPr="003C734F" w:rsidRDefault="00113F8E" w:rsidP="00244679">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Don't know</w:t>
            </w:r>
          </w:p>
        </w:tc>
      </w:tr>
      <w:tr w:rsidR="00113F8E" w:rsidRPr="003C734F" w14:paraId="7CE2483C"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40C2698" w14:textId="77777777" w:rsidR="00113F8E" w:rsidRPr="003C734F" w:rsidRDefault="00113F8E" w:rsidP="00244679">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314A7E"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03A33B"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99F801" w14:textId="77777777" w:rsidR="00113F8E" w:rsidRPr="003C734F" w:rsidRDefault="00113F8E" w:rsidP="00244679">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CC3BF1"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C2476DF" w14:textId="77777777" w:rsidR="00113F8E" w:rsidRPr="003C734F" w:rsidRDefault="00113F8E" w:rsidP="00244679">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DF13F8B" w14:textId="77777777" w:rsidR="00113F8E" w:rsidRPr="003C734F" w:rsidRDefault="00113F8E" w:rsidP="00244679">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1FC556"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 included studies</w:t>
            </w:r>
          </w:p>
        </w:tc>
      </w:tr>
      <w:tr w:rsidR="00113F8E" w:rsidRPr="003C734F" w14:paraId="31A99FEC"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FFA1764" w14:textId="77777777" w:rsidR="00113F8E" w:rsidRPr="003C734F" w:rsidRDefault="00113F8E" w:rsidP="00244679">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6018E5"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A7BA31" w14:textId="77777777" w:rsidR="00113F8E" w:rsidRPr="003C734F" w:rsidRDefault="00113F8E" w:rsidP="00244679">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9EE20F"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5347BF"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9F42C41" w14:textId="77777777" w:rsidR="00113F8E" w:rsidRPr="003C734F" w:rsidRDefault="00113F8E" w:rsidP="00244679">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7526020" w14:textId="77777777" w:rsidR="00113F8E" w:rsidRPr="003C734F" w:rsidRDefault="00113F8E" w:rsidP="00244679">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E3E9367" w14:textId="77777777" w:rsidR="00113F8E" w:rsidRPr="003C734F" w:rsidRDefault="00113F8E" w:rsidP="00244679">
            <w:pPr>
              <w:jc w:val="center"/>
              <w:rPr>
                <w:rFonts w:ascii="Garamond" w:eastAsia="Times New Roman" w:hAnsi="Garamond"/>
              </w:rPr>
            </w:pPr>
          </w:p>
        </w:tc>
      </w:tr>
      <w:tr w:rsidR="00113F8E" w:rsidRPr="003C734F" w14:paraId="3337D272"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36901D7" w14:textId="77777777" w:rsidR="00113F8E" w:rsidRPr="003C734F" w:rsidRDefault="00113F8E" w:rsidP="00244679">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787E87"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9AF0AF"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105C4B"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B16051" w14:textId="77777777" w:rsidR="00113F8E" w:rsidRPr="003C734F" w:rsidRDefault="00113F8E" w:rsidP="00244679">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C8F0AC"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C5C9E2"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DE9CF2"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113F8E" w:rsidRPr="003C734F" w14:paraId="0CC1A046"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F9133DB" w14:textId="77777777" w:rsidR="00113F8E" w:rsidRPr="003C734F" w:rsidRDefault="00113F8E" w:rsidP="00244679">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7F4D9A"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D0B5EF" w14:textId="77777777" w:rsidR="00113F8E" w:rsidRPr="003C734F" w:rsidRDefault="00113F8E" w:rsidP="00244679">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E05304"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DD807B"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96BD79"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EF916E"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AAE936"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113F8E" w:rsidRPr="003C734F" w14:paraId="03BF1456"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B2E673B" w14:textId="77777777" w:rsidR="00113F8E" w:rsidRPr="003C734F" w:rsidRDefault="00113F8E" w:rsidP="00244679">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3B3F6A"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FC9E74"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576C8E"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EC6811"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76134E9" w14:textId="77777777" w:rsidR="00113F8E" w:rsidRPr="003C734F" w:rsidRDefault="00113F8E" w:rsidP="00244679">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737953B" w14:textId="77777777" w:rsidR="00113F8E" w:rsidRPr="003C734F" w:rsidRDefault="00113F8E" w:rsidP="00244679">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64AFF4" w14:textId="77777777" w:rsidR="00113F8E" w:rsidRPr="003C734F" w:rsidRDefault="00113F8E" w:rsidP="00244679">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No included studies</w:t>
            </w:r>
          </w:p>
        </w:tc>
      </w:tr>
      <w:tr w:rsidR="00113F8E" w:rsidRPr="003C734F" w14:paraId="0548BEBD"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47BE1E9" w14:textId="77777777" w:rsidR="00113F8E" w:rsidRPr="003C734F" w:rsidRDefault="00113F8E" w:rsidP="00244679">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968A1A"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3CD4D9"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BE54A8"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 xml:space="preserve">Does not favor either the </w:t>
            </w:r>
            <w:r w:rsidRPr="003C734F">
              <w:rPr>
                <w:rFonts w:ascii="Garamond" w:hAnsi="Garamond" w:cs="Calibri"/>
                <w:color w:val="AEAAAA"/>
              </w:rPr>
              <w:lastRenderedPageBreak/>
              <w:t>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C2AA57"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lastRenderedPageBreak/>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0DA85F"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00F30A"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78BF1D" w14:textId="77777777" w:rsidR="00113F8E" w:rsidRPr="003C734F" w:rsidRDefault="00113F8E" w:rsidP="00244679">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No included studies</w:t>
            </w:r>
          </w:p>
        </w:tc>
      </w:tr>
      <w:tr w:rsidR="00113F8E" w:rsidRPr="003C734F" w14:paraId="18B0F0A6"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2CA0E3C" w14:textId="77777777" w:rsidR="00113F8E" w:rsidRPr="003C734F" w:rsidRDefault="00113F8E" w:rsidP="00244679">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90E8C4"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3E804B"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CC95F6"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A1DA9B"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4C36C9"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DEABFE"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78E332"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113F8E" w:rsidRPr="003C734F" w14:paraId="7CB6A9F4"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70CD0F7" w14:textId="77777777" w:rsidR="00113F8E" w:rsidRPr="003C734F" w:rsidRDefault="00113F8E" w:rsidP="00244679">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B98A92"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05B9A9"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B07232" w14:textId="77777777" w:rsidR="00113F8E" w:rsidRPr="003C734F" w:rsidRDefault="00113F8E" w:rsidP="00244679">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19ADED"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43214B1" w14:textId="77777777" w:rsidR="00113F8E" w:rsidRPr="003C734F" w:rsidRDefault="00113F8E" w:rsidP="00244679">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50C1F7"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2DE4FD"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113F8E" w:rsidRPr="003C734F" w14:paraId="21FA251E"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6A2F326" w14:textId="77777777" w:rsidR="00113F8E" w:rsidRPr="003C734F" w:rsidRDefault="00113F8E" w:rsidP="00244679">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56B5DF"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8C0745"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FFEB68" w14:textId="77777777" w:rsidR="00113F8E" w:rsidRPr="003C734F" w:rsidRDefault="00113F8E" w:rsidP="00244679">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F6F30A"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7D67CA7" w14:textId="77777777" w:rsidR="00113F8E" w:rsidRPr="003C734F" w:rsidRDefault="00113F8E" w:rsidP="00244679">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791172"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9F2925" w14:textId="77777777" w:rsidR="00113F8E" w:rsidRPr="003C734F" w:rsidRDefault="00113F8E" w:rsidP="00244679">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bl>
    <w:p w14:paraId="43D9C745" w14:textId="77777777" w:rsidR="009264D4" w:rsidRPr="003C734F" w:rsidRDefault="009264D4" w:rsidP="00FB353D">
      <w:pPr>
        <w:rPr>
          <w:rFonts w:ascii="Garamond" w:eastAsia="Times New Roman" w:hAnsi="Garamond"/>
          <w:b/>
          <w:bCs/>
          <w:color w:val="000000"/>
          <w:sz w:val="21"/>
          <w:szCs w:val="21"/>
          <w:lang w:val="en"/>
        </w:rPr>
      </w:pPr>
    </w:p>
    <w:p w14:paraId="6CE32B16" w14:textId="0D65CB2D" w:rsidR="009264D4" w:rsidRPr="003C734F" w:rsidRDefault="009264D4" w:rsidP="00FB353D">
      <w:pPr>
        <w:rPr>
          <w:rFonts w:ascii="Garamond" w:eastAsia="Times New Roman" w:hAnsi="Garamond"/>
          <w:b/>
          <w:bCs/>
          <w:color w:val="000000"/>
          <w:sz w:val="21"/>
          <w:szCs w:val="21"/>
          <w:lang w:val="en"/>
        </w:rPr>
      </w:pPr>
    </w:p>
    <w:p w14:paraId="1530419C" w14:textId="7751C35A" w:rsidR="00113F8E" w:rsidRPr="003C734F" w:rsidRDefault="00113F8E" w:rsidP="00FB353D">
      <w:pPr>
        <w:rPr>
          <w:rFonts w:ascii="Garamond" w:eastAsia="Times New Roman" w:hAnsi="Garamond"/>
          <w:b/>
          <w:bCs/>
          <w:color w:val="000000"/>
          <w:sz w:val="21"/>
          <w:szCs w:val="21"/>
          <w:lang w:val="en"/>
        </w:rPr>
      </w:pPr>
    </w:p>
    <w:p w14:paraId="16C0510E" w14:textId="6AF23537" w:rsidR="00113F8E" w:rsidRPr="003C734F" w:rsidRDefault="00113F8E" w:rsidP="00FB353D">
      <w:pPr>
        <w:rPr>
          <w:rFonts w:ascii="Garamond" w:eastAsia="Times New Roman" w:hAnsi="Garamond"/>
          <w:b/>
          <w:bCs/>
          <w:color w:val="000000"/>
          <w:lang w:val="en"/>
        </w:rPr>
      </w:pPr>
    </w:p>
    <w:p w14:paraId="68F0627C" w14:textId="578A8D18" w:rsidR="00113F8E" w:rsidRPr="003C734F" w:rsidRDefault="00113F8E" w:rsidP="00FB353D">
      <w:pPr>
        <w:rPr>
          <w:rFonts w:ascii="Garamond" w:eastAsia="Times New Roman" w:hAnsi="Garamond"/>
          <w:b/>
          <w:bCs/>
          <w:color w:val="000000"/>
          <w:lang w:val="en"/>
        </w:rPr>
      </w:pPr>
    </w:p>
    <w:p w14:paraId="36AC842D" w14:textId="77777777" w:rsidR="00CB6CBA" w:rsidRPr="003C734F" w:rsidRDefault="00CB6CBA" w:rsidP="00CB6CBA">
      <w:pPr>
        <w:pStyle w:val="Heading2"/>
        <w:rPr>
          <w:rFonts w:ascii="Garamond" w:eastAsia="Times New Roman" w:hAnsi="Garamond"/>
          <w:b/>
          <w:bCs/>
          <w:color w:val="auto"/>
          <w:sz w:val="24"/>
          <w:szCs w:val="24"/>
          <w:lang w:val="en"/>
        </w:rPr>
      </w:pPr>
      <w:bookmarkStart w:id="11" w:name="_Toc59037374"/>
      <w:r w:rsidRPr="003C734F">
        <w:rPr>
          <w:rFonts w:ascii="Garamond" w:eastAsia="Times New Roman" w:hAnsi="Garamond"/>
          <w:b/>
          <w:bCs/>
          <w:color w:val="auto"/>
          <w:sz w:val="24"/>
          <w:szCs w:val="24"/>
          <w:lang w:val="en"/>
        </w:rPr>
        <w:t>Type of Recommendation</w:t>
      </w:r>
      <w:bookmarkEnd w:id="11"/>
    </w:p>
    <w:p w14:paraId="7953AAF5" w14:textId="77777777" w:rsidR="00CB6CBA" w:rsidRPr="003C734F" w:rsidRDefault="00CB6CBA" w:rsidP="00FB353D">
      <w:pPr>
        <w:rPr>
          <w:rFonts w:ascii="Garamond" w:eastAsia="Times New Roman" w:hAnsi="Garamond"/>
          <w:b/>
          <w:bCs/>
          <w:color w:val="000000"/>
          <w:lang w:val="en"/>
        </w:rPr>
      </w:pPr>
    </w:p>
    <w:tbl>
      <w:tblPr>
        <w:tblW w:w="5000" w:type="pct"/>
        <w:tblCellMar>
          <w:top w:w="15" w:type="dxa"/>
          <w:left w:w="15" w:type="dxa"/>
          <w:bottom w:w="15" w:type="dxa"/>
          <w:right w:w="15" w:type="dxa"/>
        </w:tblCellMar>
        <w:tblLook w:val="04A0" w:firstRow="1" w:lastRow="0" w:firstColumn="1" w:lastColumn="0" w:noHBand="0" w:noVBand="1"/>
      </w:tblPr>
      <w:tblGrid>
        <w:gridCol w:w="2788"/>
        <w:gridCol w:w="2789"/>
        <w:gridCol w:w="2789"/>
        <w:gridCol w:w="2789"/>
        <w:gridCol w:w="2789"/>
      </w:tblGrid>
      <w:tr w:rsidR="00CB6CBA" w:rsidRPr="003C734F" w14:paraId="2760FD4E" w14:textId="77777777" w:rsidTr="00244679">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4FBDF57" w14:textId="77777777" w:rsidR="00CB6CBA" w:rsidRPr="003C734F" w:rsidRDefault="00CB6CBA" w:rsidP="00244679">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DB41173" w14:textId="77777777" w:rsidR="00CB6CBA" w:rsidRPr="003C734F" w:rsidRDefault="00CB6CBA" w:rsidP="00244679">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000E6AEF" w14:textId="77777777" w:rsidR="00CB6CBA" w:rsidRPr="003C734F" w:rsidRDefault="00CB6CBA" w:rsidP="00244679">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428F391" w14:textId="77777777" w:rsidR="00CB6CBA" w:rsidRPr="003C734F" w:rsidRDefault="00CB6CBA" w:rsidP="00244679">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Conditional recommendation for the intervention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7214E9FA" w14:textId="77777777" w:rsidR="00CB6CBA" w:rsidRPr="003C734F" w:rsidRDefault="00CB6CBA" w:rsidP="00244679">
            <w:pPr>
              <w:pStyle w:val="NormalWeb"/>
              <w:spacing w:before="0" w:beforeAutospacing="0" w:after="0" w:afterAutospacing="0"/>
              <w:jc w:val="center"/>
              <w:rPr>
                <w:rFonts w:ascii="Garamond" w:hAnsi="Garamond" w:cs="Calibri"/>
                <w:b/>
                <w:bCs/>
                <w:color w:val="FFFFFF"/>
              </w:rPr>
            </w:pPr>
            <w:r w:rsidRPr="003C734F">
              <w:rPr>
                <w:rFonts w:ascii="Garamond" w:hAnsi="Garamond" w:cs="Calibri"/>
                <w:b/>
                <w:bCs/>
                <w:color w:val="FFFFFF"/>
              </w:rPr>
              <w:t>Strong recommendation for the intervention</w:t>
            </w:r>
          </w:p>
        </w:tc>
      </w:tr>
      <w:tr w:rsidR="00CB6CBA" w:rsidRPr="003C734F" w14:paraId="6B61E826" w14:textId="77777777" w:rsidTr="00244679">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EE258F3" w14:textId="77777777" w:rsidR="00CB6CBA" w:rsidRPr="003C734F" w:rsidRDefault="00CB6CBA" w:rsidP="00244679">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C7B4448" w14:textId="77777777" w:rsidR="00CB6CBA" w:rsidRPr="003C734F" w:rsidRDefault="00CB6CBA" w:rsidP="00244679">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7FF76E78" w14:textId="77777777" w:rsidR="00CB6CBA" w:rsidRPr="003C734F" w:rsidRDefault="00CB6CBA" w:rsidP="00244679">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255FC83" w14:textId="77777777" w:rsidR="00CB6CBA" w:rsidRPr="003C734F" w:rsidRDefault="00CB6CBA" w:rsidP="00244679">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47C4FE70" w14:textId="77777777" w:rsidR="00CB6CBA" w:rsidRPr="003C734F" w:rsidRDefault="00CB6CBA" w:rsidP="00244679">
            <w:pPr>
              <w:pStyle w:val="marker"/>
              <w:spacing w:before="0" w:beforeAutospacing="0" w:after="0" w:afterAutospacing="0"/>
              <w:jc w:val="center"/>
              <w:rPr>
                <w:rFonts w:ascii="Garamond" w:hAnsi="Garamond"/>
                <w:b/>
                <w:bCs/>
                <w:color w:val="FFFFFF"/>
              </w:rPr>
            </w:pPr>
            <w:r w:rsidRPr="003C734F">
              <w:rPr>
                <w:rFonts w:ascii="Garamond" w:hAnsi="Garamond"/>
                <w:b/>
                <w:bCs/>
                <w:color w:val="FFFFFF"/>
              </w:rPr>
              <w:t xml:space="preserve">● </w:t>
            </w:r>
          </w:p>
        </w:tc>
      </w:tr>
    </w:tbl>
    <w:p w14:paraId="45892BA1" w14:textId="77777777" w:rsidR="003C734F" w:rsidRPr="003C734F" w:rsidRDefault="003C734F" w:rsidP="00FB353D">
      <w:pPr>
        <w:rPr>
          <w:rFonts w:ascii="Garamond" w:eastAsia="Times New Roman" w:hAnsi="Garamond"/>
          <w:b/>
          <w:bCs/>
          <w:color w:val="000000"/>
          <w:lang w:val="en"/>
        </w:rPr>
        <w:sectPr w:rsidR="003C734F" w:rsidRPr="003C734F" w:rsidSect="004343B8">
          <w:pgSz w:w="16840" w:h="11900" w:orient="landscape"/>
          <w:pgMar w:top="1440" w:right="1440" w:bottom="1440" w:left="1440" w:header="708" w:footer="708" w:gutter="0"/>
          <w:cols w:space="708"/>
          <w:docGrid w:linePitch="360"/>
        </w:sectPr>
      </w:pPr>
    </w:p>
    <w:p w14:paraId="1C46AFA8" w14:textId="35E24BF8" w:rsidR="00113F8E" w:rsidRPr="003C734F" w:rsidRDefault="00113F8E" w:rsidP="00FB353D">
      <w:pPr>
        <w:rPr>
          <w:rFonts w:ascii="Garamond" w:eastAsia="Times New Roman" w:hAnsi="Garamond"/>
          <w:b/>
          <w:bCs/>
          <w:color w:val="000000"/>
          <w:sz w:val="21"/>
          <w:szCs w:val="21"/>
          <w:lang w:val="en"/>
        </w:rPr>
      </w:pPr>
    </w:p>
    <w:p w14:paraId="4A400308" w14:textId="08CC58A3" w:rsidR="00756B10" w:rsidRPr="003C734F" w:rsidRDefault="00756B10" w:rsidP="00734F71">
      <w:pPr>
        <w:pStyle w:val="Heading1"/>
        <w:numPr>
          <w:ilvl w:val="0"/>
          <w:numId w:val="4"/>
        </w:numPr>
        <w:rPr>
          <w:rFonts w:ascii="Garamond" w:eastAsia="Times New Roman" w:hAnsi="Garamond"/>
          <w:color w:val="auto"/>
          <w:lang w:val="en"/>
        </w:rPr>
      </w:pPr>
      <w:bookmarkStart w:id="12" w:name="_Toc59037375"/>
      <w:r w:rsidRPr="003C734F">
        <w:rPr>
          <w:rFonts w:ascii="Garamond" w:eastAsia="Times New Roman" w:hAnsi="Garamond"/>
          <w:color w:val="auto"/>
          <w:lang w:val="en"/>
        </w:rPr>
        <w:t>In acutely ill patients should we use qSOFA criteria to screen for the presence of sepsis?</w:t>
      </w:r>
      <w:bookmarkEnd w:id="12"/>
    </w:p>
    <w:p w14:paraId="49636543" w14:textId="03E8EC87" w:rsidR="00D9679A" w:rsidRPr="003C734F" w:rsidRDefault="00D9679A" w:rsidP="00D9679A">
      <w:pPr>
        <w:pStyle w:val="Heading2"/>
        <w:rPr>
          <w:rFonts w:ascii="Garamond" w:eastAsia="Times New Roman" w:hAnsi="Garamond"/>
          <w:color w:val="auto"/>
          <w:lang w:val="en"/>
        </w:rPr>
      </w:pPr>
      <w:bookmarkStart w:id="13" w:name="_Toc59037376"/>
      <w:r w:rsidRPr="003C734F">
        <w:rPr>
          <w:rFonts w:ascii="Garamond" w:eastAsia="Times New Roman" w:hAnsi="Garamond"/>
          <w:color w:val="auto"/>
          <w:lang w:val="en"/>
        </w:rPr>
        <w:t xml:space="preserve">Evidence profile: </w:t>
      </w:r>
      <w:r w:rsidR="00CE73C4" w:rsidRPr="003C734F">
        <w:rPr>
          <w:rFonts w:ascii="Garamond" w:eastAsia="Times New Roman" w:hAnsi="Garamond"/>
          <w:color w:val="auto"/>
          <w:lang w:val="en"/>
        </w:rPr>
        <w:t>qSOFA versus SIRS to screen for sepsis</w:t>
      </w:r>
      <w:bookmarkEnd w:id="13"/>
    </w:p>
    <w:p w14:paraId="68CAE987" w14:textId="77777777" w:rsidR="003C734F" w:rsidRDefault="003C734F" w:rsidP="00FB353D">
      <w:pPr>
        <w:rPr>
          <w:rStyle w:val="bold"/>
          <w:rFonts w:ascii="Garamond" w:eastAsia="Times New Roman" w:hAnsi="Garamond"/>
          <w:b/>
          <w:bCs/>
          <w:color w:val="000000"/>
          <w:sz w:val="16"/>
          <w:szCs w:val="16"/>
          <w:lang w:val="en"/>
        </w:rPr>
      </w:pPr>
    </w:p>
    <w:p w14:paraId="0DA7EEB3" w14:textId="3A5BA4B8" w:rsidR="00FB353D" w:rsidRPr="003C734F" w:rsidRDefault="00FB353D" w:rsidP="00FB353D">
      <w:pPr>
        <w:rPr>
          <w:rFonts w:ascii="Garamond" w:eastAsia="Times New Roman" w:hAnsi="Garamond"/>
          <w:color w:val="000000"/>
          <w:sz w:val="16"/>
          <w:szCs w:val="16"/>
          <w:lang w:val="en"/>
        </w:rPr>
      </w:pPr>
      <w:r w:rsidRPr="003C734F">
        <w:rPr>
          <w:rStyle w:val="bold"/>
          <w:rFonts w:ascii="Garamond" w:eastAsia="Times New Roman" w:hAnsi="Garamond"/>
          <w:b/>
          <w:bCs/>
          <w:color w:val="000000"/>
          <w:sz w:val="16"/>
          <w:szCs w:val="16"/>
          <w:lang w:val="en"/>
        </w:rPr>
        <w:t xml:space="preserve">Setting </w:t>
      </w:r>
      <w:r w:rsidRPr="003C734F">
        <w:rPr>
          <w:rFonts w:ascii="Garamond" w:eastAsia="Times New Roman" w:hAnsi="Garamond"/>
          <w:color w:val="000000"/>
          <w:sz w:val="16"/>
          <w:szCs w:val="16"/>
          <w:lang w:val="en"/>
        </w:rPr>
        <w:t>: critically ill patient</w:t>
      </w:r>
      <w:r w:rsidR="00B65FEB" w:rsidRPr="003C734F">
        <w:rPr>
          <w:rFonts w:ascii="Garamond" w:eastAsia="Times New Roman" w:hAnsi="Garamond"/>
          <w:color w:val="000000"/>
          <w:sz w:val="16"/>
          <w:szCs w:val="16"/>
          <w:lang w:val="en"/>
        </w:rPr>
        <w:t>s</w:t>
      </w:r>
      <w:r w:rsidRPr="003C734F">
        <w:rPr>
          <w:rFonts w:ascii="Garamond" w:eastAsia="Times New Roman" w:hAnsi="Garamond"/>
          <w:color w:val="000000"/>
          <w:sz w:val="16"/>
          <w:szCs w:val="16"/>
          <w:lang w:val="en"/>
        </w:rPr>
        <w:t xml:space="preserve"> </w:t>
      </w:r>
    </w:p>
    <w:p w14:paraId="730233F0" w14:textId="77777777" w:rsidR="00FB353D" w:rsidRPr="003C734F" w:rsidRDefault="00FB353D" w:rsidP="00FB353D">
      <w:pPr>
        <w:rPr>
          <w:rFonts w:ascii="Garamond" w:eastAsia="Times New Roman" w:hAnsi="Garamond"/>
          <w:color w:val="000000"/>
          <w:sz w:val="16"/>
          <w:szCs w:val="16"/>
          <w:lang w:val="en"/>
        </w:rPr>
      </w:pPr>
      <w:r w:rsidRPr="003C734F">
        <w:rPr>
          <w:rStyle w:val="bold"/>
          <w:rFonts w:ascii="Garamond" w:eastAsia="Times New Roman" w:hAnsi="Garamond"/>
          <w:b/>
          <w:bCs/>
          <w:color w:val="000000"/>
          <w:sz w:val="16"/>
          <w:szCs w:val="16"/>
          <w:lang w:val="en"/>
        </w:rPr>
        <w:t xml:space="preserve">Pooled sensitivity qSOFA </w:t>
      </w:r>
      <w:r w:rsidRPr="003C734F">
        <w:rPr>
          <w:rFonts w:ascii="Garamond" w:eastAsia="Times New Roman" w:hAnsi="Garamond"/>
          <w:color w:val="000000"/>
          <w:sz w:val="16"/>
          <w:szCs w:val="16"/>
          <w:lang w:val="en"/>
        </w:rPr>
        <w:t xml:space="preserve">: 0.47 (95% CI: 0.28 to 0.66) | </w:t>
      </w:r>
      <w:r w:rsidRPr="003C734F">
        <w:rPr>
          <w:rStyle w:val="bold"/>
          <w:rFonts w:ascii="Garamond" w:eastAsia="Times New Roman" w:hAnsi="Garamond"/>
          <w:b/>
          <w:bCs/>
          <w:color w:val="000000"/>
          <w:sz w:val="16"/>
          <w:szCs w:val="16"/>
          <w:lang w:val="en"/>
        </w:rPr>
        <w:t xml:space="preserve">Pooled specificity qSOFA </w:t>
      </w:r>
      <w:r w:rsidRPr="003C734F">
        <w:rPr>
          <w:rFonts w:ascii="Garamond" w:eastAsia="Times New Roman" w:hAnsi="Garamond"/>
          <w:color w:val="000000"/>
          <w:sz w:val="16"/>
          <w:szCs w:val="16"/>
          <w:lang w:val="en"/>
        </w:rPr>
        <w:t xml:space="preserve">: 0.93 (95% CI: 0.88 to 0.97) </w:t>
      </w:r>
    </w:p>
    <w:p w14:paraId="1AD44270" w14:textId="2F9562AB" w:rsidR="00326F5C" w:rsidRPr="003C734F" w:rsidRDefault="00FB353D" w:rsidP="00D9679A">
      <w:pPr>
        <w:rPr>
          <w:rFonts w:ascii="Garamond" w:eastAsia="Times New Roman" w:hAnsi="Garamond"/>
          <w:color w:val="000000"/>
          <w:sz w:val="16"/>
          <w:szCs w:val="16"/>
          <w:lang w:val="en"/>
        </w:rPr>
      </w:pPr>
      <w:r w:rsidRPr="003C734F">
        <w:rPr>
          <w:rStyle w:val="bold"/>
          <w:rFonts w:ascii="Garamond" w:eastAsia="Times New Roman" w:hAnsi="Garamond"/>
          <w:b/>
          <w:bCs/>
          <w:color w:val="000000"/>
          <w:sz w:val="16"/>
          <w:szCs w:val="16"/>
          <w:lang w:val="en"/>
        </w:rPr>
        <w:t xml:space="preserve">Pooled sensitivity SIRS </w:t>
      </w:r>
      <w:r w:rsidRPr="003C734F">
        <w:rPr>
          <w:rFonts w:ascii="Garamond" w:eastAsia="Times New Roman" w:hAnsi="Garamond"/>
          <w:color w:val="000000"/>
          <w:sz w:val="16"/>
          <w:szCs w:val="16"/>
          <w:lang w:val="en"/>
        </w:rPr>
        <w:t xml:space="preserve">: 0.83 (95% CI: 0.71 to 0.91) | </w:t>
      </w:r>
      <w:r w:rsidRPr="003C734F">
        <w:rPr>
          <w:rStyle w:val="bold"/>
          <w:rFonts w:ascii="Garamond" w:eastAsia="Times New Roman" w:hAnsi="Garamond"/>
          <w:b/>
          <w:bCs/>
          <w:color w:val="000000"/>
          <w:sz w:val="16"/>
          <w:szCs w:val="16"/>
          <w:lang w:val="en"/>
        </w:rPr>
        <w:t xml:space="preserve">Pooled specificity SIRS </w:t>
      </w:r>
      <w:r w:rsidRPr="003C734F">
        <w:rPr>
          <w:rFonts w:ascii="Garamond" w:eastAsia="Times New Roman" w:hAnsi="Garamond"/>
          <w:color w:val="000000"/>
          <w:sz w:val="16"/>
          <w:szCs w:val="16"/>
          <w:lang w:val="en"/>
        </w:rPr>
        <w:t>: 0.49 (95% CI: 0.29 to 0.69)</w:t>
      </w:r>
      <w:r w:rsidR="00326F5C" w:rsidRPr="003C734F">
        <w:rPr>
          <w:rFonts w:ascii="Garamond" w:eastAsia="Times New Roman" w:hAnsi="Garamond"/>
          <w:color w:val="000000"/>
          <w:sz w:val="16"/>
          <w:szCs w:val="16"/>
        </w:rPr>
        <w:br/>
      </w:r>
      <w:r w:rsidR="00326F5C" w:rsidRPr="003C734F">
        <w:rPr>
          <w:rFonts w:ascii="Garamond" w:eastAsia="Times New Roman" w:hAnsi="Garamond"/>
          <w:bCs/>
          <w:color w:val="000000"/>
          <w:sz w:val="18"/>
          <w:szCs w:val="18"/>
          <w:lang w:val="en"/>
        </w:rPr>
        <w:t>Bibliography</w:t>
      </w:r>
      <w:r w:rsidR="00326F5C" w:rsidRPr="003C734F">
        <w:rPr>
          <w:rFonts w:ascii="Garamond" w:eastAsia="Times New Roman" w:hAnsi="Garamond"/>
          <w:color w:val="000000"/>
          <w:sz w:val="18"/>
          <w:szCs w:val="18"/>
          <w:lang w:val="en"/>
        </w:rPr>
        <w:t xml:space="preserve">: </w:t>
      </w:r>
      <w:r w:rsidR="00326F5C" w:rsidRPr="003C734F">
        <w:rPr>
          <w:rFonts w:ascii="Garamond" w:eastAsia="Times New Roman" w:hAnsi="Garamond"/>
          <w:color w:val="000000"/>
          <w:sz w:val="16"/>
          <w:szCs w:val="16"/>
        </w:rPr>
        <w:t>Song JU, Sin CK, Park HK, Shim SR, Lee J. Performance of the quick Sequential (sepsis-related) Organ Failure Assessment score as a prognostic tool in infected patients outside the intensive care unit: a systematic review and meta-analysis. Crit Care. 2018 Feb 6;22(1):28. doi: 10.1186/s13054-018-1952-x. </w:t>
      </w:r>
    </w:p>
    <w:p w14:paraId="1226640C" w14:textId="77777777" w:rsidR="00326F5C" w:rsidRPr="003C734F" w:rsidRDefault="00326F5C" w:rsidP="00FB353D">
      <w:pPr>
        <w:rPr>
          <w:rFonts w:ascii="Garamond" w:eastAsia="Times New Roman" w:hAnsi="Garamond"/>
          <w:color w:val="000000"/>
          <w:sz w:val="16"/>
          <w:szCs w:val="16"/>
          <w:lang w:val="en"/>
        </w:rPr>
      </w:pPr>
    </w:p>
    <w:p w14:paraId="3372DA39" w14:textId="77777777" w:rsidR="00FB353D" w:rsidRPr="003C734F" w:rsidRDefault="00FB353D" w:rsidP="00FB353D">
      <w:pPr>
        <w:rPr>
          <w:rFonts w:ascii="Garamond" w:eastAsia="Times New Roman" w:hAnsi="Garamond"/>
          <w:color w:val="000000"/>
          <w:sz w:val="16"/>
          <w:szCs w:val="16"/>
          <w:lang w:val="en"/>
        </w:rPr>
      </w:pPr>
    </w:p>
    <w:tbl>
      <w:tblPr>
        <w:tblStyle w:val="TableGrid"/>
        <w:tblW w:w="5070" w:type="pct"/>
        <w:tblLook w:val="04A0" w:firstRow="1" w:lastRow="0" w:firstColumn="1" w:lastColumn="0" w:noHBand="0" w:noVBand="1"/>
      </w:tblPr>
      <w:tblGrid>
        <w:gridCol w:w="2121"/>
        <w:gridCol w:w="2122"/>
        <w:gridCol w:w="2122"/>
        <w:gridCol w:w="2122"/>
        <w:gridCol w:w="2125"/>
        <w:gridCol w:w="1768"/>
        <w:gridCol w:w="1765"/>
      </w:tblGrid>
      <w:tr w:rsidR="003C734F" w:rsidRPr="006D4F4B" w14:paraId="76BA2542" w14:textId="77777777" w:rsidTr="006D4F4B">
        <w:trPr>
          <w:trHeight w:val="255"/>
        </w:trPr>
        <w:tc>
          <w:tcPr>
            <w:tcW w:w="750" w:type="pct"/>
            <w:vMerge w:val="restart"/>
            <w:hideMark/>
          </w:tcPr>
          <w:p w14:paraId="3844476C" w14:textId="77777777" w:rsidR="00FB353D" w:rsidRPr="006D4F4B" w:rsidRDefault="00FB353D" w:rsidP="009044A5">
            <w:pPr>
              <w:jc w:val="center"/>
              <w:rPr>
                <w:rFonts w:ascii="Garamond" w:eastAsia="Times New Roman" w:hAnsi="Garamond" w:cs="Arial"/>
                <w:b/>
                <w:bCs/>
                <w:color w:val="000000" w:themeColor="text1"/>
                <w:sz w:val="18"/>
                <w:szCs w:val="18"/>
              </w:rPr>
            </w:pPr>
            <w:r w:rsidRPr="006D4F4B">
              <w:rPr>
                <w:rFonts w:ascii="Garamond" w:eastAsia="Times New Roman" w:hAnsi="Garamond" w:cs="Arial"/>
                <w:b/>
                <w:bCs/>
                <w:color w:val="000000" w:themeColor="text1"/>
                <w:sz w:val="18"/>
                <w:szCs w:val="18"/>
              </w:rPr>
              <w:t xml:space="preserve">Test result </w:t>
            </w:r>
          </w:p>
        </w:tc>
        <w:tc>
          <w:tcPr>
            <w:tcW w:w="0" w:type="auto"/>
            <w:gridSpan w:val="4"/>
            <w:hideMark/>
          </w:tcPr>
          <w:p w14:paraId="2E74BB6C" w14:textId="77777777" w:rsidR="00FB353D" w:rsidRPr="006D4F4B" w:rsidRDefault="00FB353D" w:rsidP="009044A5">
            <w:pPr>
              <w:jc w:val="center"/>
              <w:rPr>
                <w:rFonts w:ascii="Garamond" w:eastAsia="Times New Roman" w:hAnsi="Garamond" w:cs="Arial"/>
                <w:b/>
                <w:bCs/>
                <w:color w:val="000000" w:themeColor="text1"/>
                <w:sz w:val="18"/>
                <w:szCs w:val="18"/>
              </w:rPr>
            </w:pPr>
            <w:r w:rsidRPr="006D4F4B">
              <w:rPr>
                <w:rFonts w:ascii="Garamond" w:eastAsia="Times New Roman" w:hAnsi="Garamond" w:cs="Arial"/>
                <w:b/>
                <w:bCs/>
                <w:color w:val="000000" w:themeColor="text1"/>
                <w:sz w:val="18"/>
                <w:szCs w:val="18"/>
              </w:rPr>
              <w:t>Number of results per 1,000 patients tested (95% CI)</w:t>
            </w:r>
          </w:p>
        </w:tc>
        <w:tc>
          <w:tcPr>
            <w:tcW w:w="625" w:type="pct"/>
            <w:vMerge w:val="restart"/>
            <w:hideMark/>
          </w:tcPr>
          <w:p w14:paraId="4F46F91F" w14:textId="77777777" w:rsidR="00FB353D" w:rsidRPr="006D4F4B" w:rsidRDefault="00FB353D" w:rsidP="009044A5">
            <w:pPr>
              <w:jc w:val="center"/>
              <w:rPr>
                <w:rFonts w:ascii="Garamond" w:eastAsia="Times New Roman" w:hAnsi="Garamond" w:cs="Arial"/>
                <w:b/>
                <w:bCs/>
                <w:color w:val="000000" w:themeColor="text1"/>
                <w:sz w:val="18"/>
                <w:szCs w:val="18"/>
              </w:rPr>
            </w:pPr>
            <w:r w:rsidRPr="006D4F4B">
              <w:rPr>
                <w:rFonts w:ascii="Garamond" w:eastAsia="Times New Roman" w:hAnsi="Garamond" w:cs="Arial"/>
                <w:b/>
                <w:bCs/>
                <w:color w:val="000000" w:themeColor="text1"/>
                <w:sz w:val="18"/>
                <w:szCs w:val="18"/>
              </w:rPr>
              <w:t xml:space="preserve">Number of participants </w:t>
            </w:r>
            <w:r w:rsidRPr="006D4F4B">
              <w:rPr>
                <w:rFonts w:ascii="Garamond" w:eastAsia="Times New Roman" w:hAnsi="Garamond" w:cs="Arial"/>
                <w:b/>
                <w:bCs/>
                <w:color w:val="000000" w:themeColor="text1"/>
                <w:sz w:val="18"/>
                <w:szCs w:val="18"/>
              </w:rPr>
              <w:br/>
              <w:t xml:space="preserve">(studies) </w:t>
            </w:r>
          </w:p>
        </w:tc>
        <w:tc>
          <w:tcPr>
            <w:tcW w:w="625" w:type="pct"/>
            <w:vMerge w:val="restart"/>
            <w:hideMark/>
          </w:tcPr>
          <w:p w14:paraId="70D000C3" w14:textId="50112BA0" w:rsidR="00FB353D" w:rsidRPr="006D4F4B" w:rsidRDefault="003C734F" w:rsidP="009044A5">
            <w:pPr>
              <w:jc w:val="center"/>
              <w:rPr>
                <w:rFonts w:ascii="Garamond" w:eastAsia="Times New Roman" w:hAnsi="Garamond" w:cs="Arial"/>
                <w:b/>
                <w:bCs/>
                <w:color w:val="000000" w:themeColor="text1"/>
                <w:sz w:val="18"/>
                <w:szCs w:val="18"/>
              </w:rPr>
            </w:pPr>
            <w:r w:rsidRPr="006D4F4B">
              <w:rPr>
                <w:rFonts w:ascii="Garamond" w:eastAsia="Times New Roman" w:hAnsi="Garamond" w:cs="Arial"/>
                <w:b/>
                <w:bCs/>
                <w:color w:val="000000" w:themeColor="text1"/>
                <w:sz w:val="18"/>
                <w:szCs w:val="18"/>
              </w:rPr>
              <w:t>Quality</w:t>
            </w:r>
            <w:r w:rsidR="00FB353D" w:rsidRPr="006D4F4B">
              <w:rPr>
                <w:rFonts w:ascii="Garamond" w:eastAsia="Times New Roman" w:hAnsi="Garamond" w:cs="Arial"/>
                <w:b/>
                <w:bCs/>
                <w:color w:val="000000" w:themeColor="text1"/>
                <w:sz w:val="18"/>
                <w:szCs w:val="18"/>
              </w:rPr>
              <w:t xml:space="preserve"> of the Evidence (GRADE) </w:t>
            </w:r>
          </w:p>
        </w:tc>
      </w:tr>
      <w:tr w:rsidR="003C734F" w:rsidRPr="006D4F4B" w14:paraId="09773EAB" w14:textId="77777777" w:rsidTr="006D4F4B">
        <w:trPr>
          <w:trHeight w:val="524"/>
        </w:trPr>
        <w:tc>
          <w:tcPr>
            <w:tcW w:w="0" w:type="auto"/>
            <w:vMerge/>
            <w:hideMark/>
          </w:tcPr>
          <w:p w14:paraId="5E344EE2" w14:textId="77777777" w:rsidR="00FB353D" w:rsidRPr="006D4F4B" w:rsidRDefault="00FB353D" w:rsidP="009044A5">
            <w:pPr>
              <w:rPr>
                <w:rFonts w:ascii="Garamond" w:eastAsia="Times New Roman" w:hAnsi="Garamond" w:cs="Arial"/>
                <w:b/>
                <w:bCs/>
                <w:color w:val="000000" w:themeColor="text1"/>
                <w:sz w:val="18"/>
                <w:szCs w:val="18"/>
              </w:rPr>
            </w:pPr>
          </w:p>
        </w:tc>
        <w:tc>
          <w:tcPr>
            <w:tcW w:w="1500" w:type="pct"/>
            <w:gridSpan w:val="2"/>
            <w:hideMark/>
          </w:tcPr>
          <w:p w14:paraId="17C32253" w14:textId="77777777" w:rsidR="00FB353D" w:rsidRPr="006D4F4B" w:rsidRDefault="00FB353D" w:rsidP="009044A5">
            <w:pPr>
              <w:jc w:val="center"/>
              <w:rPr>
                <w:rFonts w:ascii="Garamond" w:eastAsia="Times New Roman" w:hAnsi="Garamond" w:cs="Arial"/>
                <w:color w:val="000000" w:themeColor="text1"/>
                <w:sz w:val="18"/>
                <w:szCs w:val="18"/>
              </w:rPr>
            </w:pPr>
            <w:r w:rsidRPr="006D4F4B">
              <w:rPr>
                <w:rStyle w:val="bold"/>
                <w:rFonts w:ascii="Garamond" w:eastAsia="Times New Roman" w:hAnsi="Garamond" w:cs="Arial"/>
                <w:b/>
                <w:bCs/>
                <w:color w:val="000000" w:themeColor="text1"/>
                <w:sz w:val="18"/>
                <w:szCs w:val="18"/>
              </w:rPr>
              <w:t xml:space="preserve">Prevalence </w:t>
            </w:r>
            <w:r w:rsidRPr="006D4F4B">
              <w:rPr>
                <w:rStyle w:val="prev-value"/>
                <w:rFonts w:ascii="Garamond" w:eastAsia="Times New Roman" w:hAnsi="Garamond" w:cs="Arial"/>
                <w:b/>
                <w:bCs/>
                <w:color w:val="000000" w:themeColor="text1"/>
                <w:sz w:val="18"/>
                <w:szCs w:val="18"/>
              </w:rPr>
              <w:t>10</w:t>
            </w:r>
            <w:r w:rsidRPr="006D4F4B">
              <w:rPr>
                <w:rStyle w:val="bold"/>
                <w:rFonts w:ascii="Garamond" w:eastAsia="Times New Roman" w:hAnsi="Garamond" w:cs="Arial"/>
                <w:b/>
                <w:bCs/>
                <w:color w:val="000000" w:themeColor="text1"/>
                <w:sz w:val="18"/>
                <w:szCs w:val="18"/>
              </w:rPr>
              <w:t xml:space="preserve">% </w:t>
            </w:r>
          </w:p>
          <w:p w14:paraId="3408850C" w14:textId="77777777" w:rsidR="00FB353D" w:rsidRPr="006D4F4B" w:rsidRDefault="00FB353D" w:rsidP="009044A5">
            <w:pPr>
              <w:jc w:val="center"/>
              <w:rPr>
                <w:rFonts w:ascii="Garamond" w:eastAsia="Times New Roman" w:hAnsi="Garamond" w:cs="Arial"/>
                <w:color w:val="000000" w:themeColor="text1"/>
                <w:sz w:val="18"/>
                <w:szCs w:val="18"/>
              </w:rPr>
            </w:pPr>
            <w:r w:rsidRPr="006D4F4B">
              <w:rPr>
                <w:rFonts w:ascii="Garamond" w:eastAsia="Times New Roman" w:hAnsi="Garamond" w:cs="Arial"/>
                <w:color w:val="000000" w:themeColor="text1"/>
                <w:sz w:val="18"/>
                <w:szCs w:val="18"/>
              </w:rPr>
              <w:t>Typically seen in</w:t>
            </w:r>
          </w:p>
        </w:tc>
        <w:tc>
          <w:tcPr>
            <w:tcW w:w="1501" w:type="pct"/>
            <w:gridSpan w:val="2"/>
            <w:hideMark/>
          </w:tcPr>
          <w:p w14:paraId="45E4EE5B" w14:textId="77777777" w:rsidR="00FB353D" w:rsidRPr="006D4F4B" w:rsidRDefault="00FB353D" w:rsidP="009044A5">
            <w:pPr>
              <w:jc w:val="center"/>
              <w:rPr>
                <w:rFonts w:ascii="Garamond" w:eastAsia="Times New Roman" w:hAnsi="Garamond" w:cs="Arial"/>
                <w:color w:val="000000" w:themeColor="text1"/>
                <w:sz w:val="18"/>
                <w:szCs w:val="18"/>
              </w:rPr>
            </w:pPr>
            <w:r w:rsidRPr="006D4F4B">
              <w:rPr>
                <w:rStyle w:val="bold"/>
                <w:rFonts w:ascii="Garamond" w:eastAsia="Times New Roman" w:hAnsi="Garamond" w:cs="Arial"/>
                <w:b/>
                <w:bCs/>
                <w:color w:val="000000" w:themeColor="text1"/>
                <w:sz w:val="18"/>
                <w:szCs w:val="18"/>
              </w:rPr>
              <w:t xml:space="preserve">Prevalence </w:t>
            </w:r>
            <w:r w:rsidRPr="006D4F4B">
              <w:rPr>
                <w:rStyle w:val="prev-value"/>
                <w:rFonts w:ascii="Garamond" w:eastAsia="Times New Roman" w:hAnsi="Garamond" w:cs="Arial"/>
                <w:b/>
                <w:bCs/>
                <w:color w:val="000000" w:themeColor="text1"/>
                <w:sz w:val="18"/>
                <w:szCs w:val="18"/>
              </w:rPr>
              <w:t>50</w:t>
            </w:r>
            <w:r w:rsidRPr="006D4F4B">
              <w:rPr>
                <w:rStyle w:val="bold"/>
                <w:rFonts w:ascii="Garamond" w:eastAsia="Times New Roman" w:hAnsi="Garamond" w:cs="Arial"/>
                <w:b/>
                <w:bCs/>
                <w:color w:val="000000" w:themeColor="text1"/>
                <w:sz w:val="18"/>
                <w:szCs w:val="18"/>
              </w:rPr>
              <w:t xml:space="preserve">% </w:t>
            </w:r>
          </w:p>
          <w:p w14:paraId="7A990075" w14:textId="77777777" w:rsidR="00FB353D" w:rsidRPr="006D4F4B" w:rsidRDefault="00FB353D" w:rsidP="009044A5">
            <w:pPr>
              <w:jc w:val="center"/>
              <w:rPr>
                <w:rFonts w:ascii="Garamond" w:eastAsia="Times New Roman" w:hAnsi="Garamond" w:cs="Arial"/>
                <w:color w:val="000000" w:themeColor="text1"/>
                <w:sz w:val="18"/>
                <w:szCs w:val="18"/>
              </w:rPr>
            </w:pPr>
            <w:r w:rsidRPr="006D4F4B">
              <w:rPr>
                <w:rFonts w:ascii="Garamond" w:eastAsia="Times New Roman" w:hAnsi="Garamond" w:cs="Arial"/>
                <w:color w:val="000000" w:themeColor="text1"/>
                <w:sz w:val="18"/>
                <w:szCs w:val="18"/>
              </w:rPr>
              <w:t>Typically seen in</w:t>
            </w:r>
          </w:p>
        </w:tc>
        <w:tc>
          <w:tcPr>
            <w:tcW w:w="0" w:type="auto"/>
            <w:vMerge/>
            <w:hideMark/>
          </w:tcPr>
          <w:p w14:paraId="5AB37BD1" w14:textId="77777777" w:rsidR="00FB353D" w:rsidRPr="006D4F4B" w:rsidRDefault="00FB353D" w:rsidP="009044A5">
            <w:pPr>
              <w:rPr>
                <w:rFonts w:ascii="Garamond" w:eastAsia="Times New Roman" w:hAnsi="Garamond" w:cs="Arial"/>
                <w:b/>
                <w:bCs/>
                <w:color w:val="000000" w:themeColor="text1"/>
                <w:sz w:val="18"/>
                <w:szCs w:val="18"/>
              </w:rPr>
            </w:pPr>
          </w:p>
        </w:tc>
        <w:tc>
          <w:tcPr>
            <w:tcW w:w="0" w:type="auto"/>
            <w:vMerge/>
            <w:hideMark/>
          </w:tcPr>
          <w:p w14:paraId="32A1EFBF" w14:textId="77777777" w:rsidR="00FB353D" w:rsidRPr="006D4F4B" w:rsidRDefault="00FB353D" w:rsidP="009044A5">
            <w:pPr>
              <w:rPr>
                <w:rFonts w:ascii="Garamond" w:eastAsia="Times New Roman" w:hAnsi="Garamond" w:cs="Arial"/>
                <w:b/>
                <w:bCs/>
                <w:color w:val="000000" w:themeColor="text1"/>
                <w:sz w:val="18"/>
                <w:szCs w:val="18"/>
              </w:rPr>
            </w:pPr>
          </w:p>
        </w:tc>
      </w:tr>
      <w:tr w:rsidR="003C734F" w:rsidRPr="006D4F4B" w14:paraId="5D76CBE6" w14:textId="77777777" w:rsidTr="006D4F4B">
        <w:trPr>
          <w:trHeight w:val="269"/>
        </w:trPr>
        <w:tc>
          <w:tcPr>
            <w:tcW w:w="0" w:type="auto"/>
            <w:vMerge/>
            <w:hideMark/>
          </w:tcPr>
          <w:p w14:paraId="3EABD627" w14:textId="77777777" w:rsidR="00FB353D" w:rsidRPr="006D4F4B" w:rsidRDefault="00FB353D" w:rsidP="009044A5">
            <w:pPr>
              <w:rPr>
                <w:rFonts w:ascii="Garamond" w:eastAsia="Times New Roman" w:hAnsi="Garamond" w:cs="Arial"/>
                <w:b/>
                <w:bCs/>
                <w:color w:val="000000" w:themeColor="text1"/>
                <w:sz w:val="18"/>
                <w:szCs w:val="18"/>
              </w:rPr>
            </w:pPr>
          </w:p>
        </w:tc>
        <w:tc>
          <w:tcPr>
            <w:tcW w:w="750" w:type="pct"/>
            <w:hideMark/>
          </w:tcPr>
          <w:p w14:paraId="61435A33" w14:textId="77777777" w:rsidR="00FB353D" w:rsidRPr="006D4F4B" w:rsidRDefault="00FB353D" w:rsidP="009044A5">
            <w:pPr>
              <w:jc w:val="center"/>
              <w:rPr>
                <w:rFonts w:ascii="Garamond" w:eastAsia="Times New Roman" w:hAnsi="Garamond" w:cs="Arial"/>
                <w:color w:val="000000" w:themeColor="text1"/>
                <w:sz w:val="18"/>
                <w:szCs w:val="18"/>
              </w:rPr>
            </w:pPr>
            <w:r w:rsidRPr="006D4F4B">
              <w:rPr>
                <w:rFonts w:ascii="Garamond" w:eastAsia="Times New Roman" w:hAnsi="Garamond" w:cs="Arial"/>
                <w:color w:val="000000" w:themeColor="text1"/>
                <w:sz w:val="18"/>
                <w:szCs w:val="18"/>
              </w:rPr>
              <w:t>qSOFA</w:t>
            </w:r>
          </w:p>
        </w:tc>
        <w:tc>
          <w:tcPr>
            <w:tcW w:w="750" w:type="pct"/>
            <w:hideMark/>
          </w:tcPr>
          <w:p w14:paraId="6FE85408" w14:textId="77777777" w:rsidR="00FB353D" w:rsidRPr="006D4F4B" w:rsidRDefault="00FB353D" w:rsidP="009044A5">
            <w:pPr>
              <w:jc w:val="center"/>
              <w:rPr>
                <w:rFonts w:ascii="Garamond" w:eastAsia="Times New Roman" w:hAnsi="Garamond" w:cs="Arial"/>
                <w:color w:val="000000" w:themeColor="text1"/>
                <w:sz w:val="18"/>
                <w:szCs w:val="18"/>
              </w:rPr>
            </w:pPr>
            <w:r w:rsidRPr="006D4F4B">
              <w:rPr>
                <w:rFonts w:ascii="Garamond" w:eastAsia="Times New Roman" w:hAnsi="Garamond" w:cs="Arial"/>
                <w:color w:val="000000" w:themeColor="text1"/>
                <w:sz w:val="18"/>
                <w:szCs w:val="18"/>
              </w:rPr>
              <w:t>SIRS</w:t>
            </w:r>
          </w:p>
        </w:tc>
        <w:tc>
          <w:tcPr>
            <w:tcW w:w="750" w:type="pct"/>
            <w:hideMark/>
          </w:tcPr>
          <w:p w14:paraId="3EEC9A43" w14:textId="77777777" w:rsidR="00FB353D" w:rsidRPr="006D4F4B" w:rsidRDefault="00FB353D" w:rsidP="009044A5">
            <w:pPr>
              <w:jc w:val="center"/>
              <w:rPr>
                <w:rFonts w:ascii="Garamond" w:eastAsia="Times New Roman" w:hAnsi="Garamond" w:cs="Arial"/>
                <w:color w:val="000000" w:themeColor="text1"/>
                <w:sz w:val="18"/>
                <w:szCs w:val="18"/>
              </w:rPr>
            </w:pPr>
            <w:r w:rsidRPr="006D4F4B">
              <w:rPr>
                <w:rFonts w:ascii="Garamond" w:eastAsia="Times New Roman" w:hAnsi="Garamond" w:cs="Arial"/>
                <w:color w:val="000000" w:themeColor="text1"/>
                <w:sz w:val="18"/>
                <w:szCs w:val="18"/>
              </w:rPr>
              <w:t>qSOFA</w:t>
            </w:r>
          </w:p>
        </w:tc>
        <w:tc>
          <w:tcPr>
            <w:tcW w:w="750" w:type="pct"/>
            <w:hideMark/>
          </w:tcPr>
          <w:p w14:paraId="15E6D0C9" w14:textId="77777777" w:rsidR="00FB353D" w:rsidRPr="006D4F4B" w:rsidRDefault="00FB353D" w:rsidP="009044A5">
            <w:pPr>
              <w:jc w:val="center"/>
              <w:rPr>
                <w:rFonts w:ascii="Garamond" w:eastAsia="Times New Roman" w:hAnsi="Garamond" w:cs="Arial"/>
                <w:color w:val="000000" w:themeColor="text1"/>
                <w:sz w:val="18"/>
                <w:szCs w:val="18"/>
              </w:rPr>
            </w:pPr>
            <w:r w:rsidRPr="006D4F4B">
              <w:rPr>
                <w:rFonts w:ascii="Garamond" w:eastAsia="Times New Roman" w:hAnsi="Garamond" w:cs="Arial"/>
                <w:color w:val="000000" w:themeColor="text1"/>
                <w:sz w:val="18"/>
                <w:szCs w:val="18"/>
              </w:rPr>
              <w:t>SIRS</w:t>
            </w:r>
          </w:p>
        </w:tc>
        <w:tc>
          <w:tcPr>
            <w:tcW w:w="0" w:type="auto"/>
            <w:vMerge/>
            <w:hideMark/>
          </w:tcPr>
          <w:p w14:paraId="52E47DB2" w14:textId="77777777" w:rsidR="00FB353D" w:rsidRPr="006D4F4B" w:rsidRDefault="00FB353D" w:rsidP="009044A5">
            <w:pPr>
              <w:rPr>
                <w:rFonts w:ascii="Garamond" w:eastAsia="Times New Roman" w:hAnsi="Garamond" w:cs="Arial"/>
                <w:b/>
                <w:bCs/>
                <w:color w:val="000000" w:themeColor="text1"/>
                <w:sz w:val="18"/>
                <w:szCs w:val="18"/>
              </w:rPr>
            </w:pPr>
          </w:p>
        </w:tc>
        <w:tc>
          <w:tcPr>
            <w:tcW w:w="0" w:type="auto"/>
            <w:vMerge/>
            <w:hideMark/>
          </w:tcPr>
          <w:p w14:paraId="22B6E4DE" w14:textId="77777777" w:rsidR="00FB353D" w:rsidRPr="006D4F4B" w:rsidRDefault="00FB353D" w:rsidP="009044A5">
            <w:pPr>
              <w:rPr>
                <w:rFonts w:ascii="Garamond" w:eastAsia="Times New Roman" w:hAnsi="Garamond" w:cs="Arial"/>
                <w:b/>
                <w:bCs/>
                <w:color w:val="000000" w:themeColor="text1"/>
                <w:sz w:val="18"/>
                <w:szCs w:val="18"/>
              </w:rPr>
            </w:pPr>
          </w:p>
        </w:tc>
      </w:tr>
      <w:tr w:rsidR="003C734F" w:rsidRPr="006D4F4B" w14:paraId="0005733C" w14:textId="77777777" w:rsidTr="006D4F4B">
        <w:trPr>
          <w:trHeight w:val="255"/>
        </w:trPr>
        <w:tc>
          <w:tcPr>
            <w:tcW w:w="0" w:type="auto"/>
            <w:vMerge w:val="restart"/>
            <w:hideMark/>
          </w:tcPr>
          <w:p w14:paraId="317919B0" w14:textId="77777777" w:rsidR="00FB353D" w:rsidRPr="006D4F4B" w:rsidRDefault="00FB353D" w:rsidP="009044A5">
            <w:pPr>
              <w:rPr>
                <w:rFonts w:ascii="Garamond" w:eastAsia="Times New Roman" w:hAnsi="Garamond" w:cs="Arial"/>
                <w:color w:val="000000" w:themeColor="text1"/>
                <w:sz w:val="18"/>
                <w:szCs w:val="18"/>
              </w:rPr>
            </w:pPr>
            <w:r w:rsidRPr="006D4F4B">
              <w:rPr>
                <w:rFonts w:ascii="Garamond" w:eastAsia="Times New Roman" w:hAnsi="Garamond" w:cs="Arial"/>
                <w:b/>
                <w:bCs/>
                <w:color w:val="000000" w:themeColor="text1"/>
                <w:sz w:val="18"/>
                <w:szCs w:val="18"/>
              </w:rPr>
              <w:t>True positives</w:t>
            </w:r>
            <w:r w:rsidRPr="006D4F4B">
              <w:rPr>
                <w:rFonts w:ascii="Garamond" w:eastAsia="Times New Roman" w:hAnsi="Garamond" w:cs="Arial"/>
                <w:color w:val="000000" w:themeColor="text1"/>
                <w:sz w:val="18"/>
                <w:szCs w:val="18"/>
              </w:rPr>
              <w:t xml:space="preserve"> </w:t>
            </w:r>
          </w:p>
        </w:tc>
        <w:tc>
          <w:tcPr>
            <w:tcW w:w="0" w:type="auto"/>
            <w:hideMark/>
          </w:tcPr>
          <w:p w14:paraId="0DDB3455" w14:textId="77777777" w:rsidR="00FB353D" w:rsidRPr="006D4F4B" w:rsidRDefault="00FB353D" w:rsidP="009044A5">
            <w:pPr>
              <w:rPr>
                <w:rFonts w:ascii="Garamond" w:eastAsia="Times New Roman" w:hAnsi="Garamond" w:cs="Arial"/>
                <w:color w:val="000000" w:themeColor="text1"/>
                <w:sz w:val="18"/>
                <w:szCs w:val="18"/>
              </w:rPr>
            </w:pPr>
            <w:r w:rsidRPr="006D4F4B">
              <w:rPr>
                <w:rStyle w:val="effect"/>
                <w:rFonts w:ascii="Garamond" w:hAnsi="Garamond" w:cs="Arial"/>
                <w:b/>
                <w:bCs/>
                <w:color w:val="000000" w:themeColor="text1"/>
                <w:sz w:val="18"/>
                <w:szCs w:val="18"/>
              </w:rPr>
              <w:t>47</w:t>
            </w:r>
            <w:r w:rsidRPr="006D4F4B">
              <w:rPr>
                <w:rFonts w:ascii="Garamond" w:eastAsia="Times New Roman" w:hAnsi="Garamond" w:cs="Arial"/>
                <w:color w:val="000000" w:themeColor="text1"/>
                <w:sz w:val="18"/>
                <w:szCs w:val="18"/>
              </w:rPr>
              <w:t xml:space="preserve"> (28 to 66)</w:t>
            </w:r>
          </w:p>
        </w:tc>
        <w:tc>
          <w:tcPr>
            <w:tcW w:w="0" w:type="auto"/>
            <w:hideMark/>
          </w:tcPr>
          <w:p w14:paraId="2D73479E" w14:textId="77777777" w:rsidR="00FB353D" w:rsidRPr="006D4F4B" w:rsidRDefault="00FB353D" w:rsidP="009044A5">
            <w:pPr>
              <w:rPr>
                <w:rFonts w:ascii="Garamond" w:eastAsia="Times New Roman" w:hAnsi="Garamond" w:cs="Arial"/>
                <w:color w:val="000000" w:themeColor="text1"/>
                <w:sz w:val="18"/>
                <w:szCs w:val="18"/>
              </w:rPr>
            </w:pPr>
            <w:r w:rsidRPr="006D4F4B">
              <w:rPr>
                <w:rStyle w:val="effect"/>
                <w:rFonts w:ascii="Garamond" w:hAnsi="Garamond" w:cs="Arial"/>
                <w:b/>
                <w:bCs/>
                <w:color w:val="000000" w:themeColor="text1"/>
                <w:sz w:val="18"/>
                <w:szCs w:val="18"/>
              </w:rPr>
              <w:t>83</w:t>
            </w:r>
            <w:r w:rsidRPr="006D4F4B">
              <w:rPr>
                <w:rFonts w:ascii="Garamond" w:eastAsia="Times New Roman" w:hAnsi="Garamond" w:cs="Arial"/>
                <w:color w:val="000000" w:themeColor="text1"/>
                <w:sz w:val="18"/>
                <w:szCs w:val="18"/>
              </w:rPr>
              <w:t xml:space="preserve"> (71 to 91)</w:t>
            </w:r>
          </w:p>
        </w:tc>
        <w:tc>
          <w:tcPr>
            <w:tcW w:w="0" w:type="auto"/>
            <w:hideMark/>
          </w:tcPr>
          <w:p w14:paraId="3A8F4EB7" w14:textId="77777777" w:rsidR="00FB353D" w:rsidRPr="006D4F4B" w:rsidRDefault="00FB353D" w:rsidP="009044A5">
            <w:pPr>
              <w:rPr>
                <w:rFonts w:ascii="Garamond" w:eastAsia="Times New Roman" w:hAnsi="Garamond" w:cs="Arial"/>
                <w:color w:val="000000" w:themeColor="text1"/>
                <w:sz w:val="18"/>
                <w:szCs w:val="18"/>
              </w:rPr>
            </w:pPr>
            <w:r w:rsidRPr="006D4F4B">
              <w:rPr>
                <w:rStyle w:val="effect"/>
                <w:rFonts w:ascii="Garamond" w:hAnsi="Garamond" w:cs="Arial"/>
                <w:b/>
                <w:bCs/>
                <w:color w:val="000000" w:themeColor="text1"/>
                <w:sz w:val="18"/>
                <w:szCs w:val="18"/>
              </w:rPr>
              <w:t>235</w:t>
            </w:r>
            <w:r w:rsidRPr="006D4F4B">
              <w:rPr>
                <w:rFonts w:ascii="Garamond" w:eastAsia="Times New Roman" w:hAnsi="Garamond" w:cs="Arial"/>
                <w:color w:val="000000" w:themeColor="text1"/>
                <w:sz w:val="18"/>
                <w:szCs w:val="18"/>
              </w:rPr>
              <w:t xml:space="preserve"> (140 to 330)</w:t>
            </w:r>
          </w:p>
        </w:tc>
        <w:tc>
          <w:tcPr>
            <w:tcW w:w="0" w:type="auto"/>
            <w:hideMark/>
          </w:tcPr>
          <w:p w14:paraId="26CBA5EA" w14:textId="77777777" w:rsidR="00FB353D" w:rsidRPr="006D4F4B" w:rsidRDefault="00FB353D" w:rsidP="009044A5">
            <w:pPr>
              <w:rPr>
                <w:rFonts w:ascii="Garamond" w:eastAsia="Times New Roman" w:hAnsi="Garamond" w:cs="Arial"/>
                <w:color w:val="000000" w:themeColor="text1"/>
                <w:sz w:val="18"/>
                <w:szCs w:val="18"/>
              </w:rPr>
            </w:pPr>
            <w:r w:rsidRPr="006D4F4B">
              <w:rPr>
                <w:rStyle w:val="effect"/>
                <w:rFonts w:ascii="Garamond" w:hAnsi="Garamond" w:cs="Arial"/>
                <w:b/>
                <w:bCs/>
                <w:color w:val="000000" w:themeColor="text1"/>
                <w:sz w:val="18"/>
                <w:szCs w:val="18"/>
              </w:rPr>
              <w:t>415</w:t>
            </w:r>
            <w:r w:rsidRPr="006D4F4B">
              <w:rPr>
                <w:rFonts w:ascii="Garamond" w:eastAsia="Times New Roman" w:hAnsi="Garamond" w:cs="Arial"/>
                <w:color w:val="000000" w:themeColor="text1"/>
                <w:sz w:val="18"/>
                <w:szCs w:val="18"/>
              </w:rPr>
              <w:t xml:space="preserve"> (355 to 455)</w:t>
            </w:r>
          </w:p>
        </w:tc>
        <w:tc>
          <w:tcPr>
            <w:tcW w:w="0" w:type="auto"/>
            <w:vMerge w:val="restart"/>
            <w:hideMark/>
          </w:tcPr>
          <w:p w14:paraId="6DA8B6E8" w14:textId="77777777" w:rsidR="00FB353D" w:rsidRPr="006D4F4B" w:rsidRDefault="00FB353D" w:rsidP="009044A5">
            <w:pPr>
              <w:jc w:val="center"/>
              <w:rPr>
                <w:rFonts w:ascii="Garamond" w:eastAsia="Times New Roman" w:hAnsi="Garamond" w:cs="Arial"/>
                <w:color w:val="000000" w:themeColor="text1"/>
                <w:sz w:val="18"/>
                <w:szCs w:val="18"/>
              </w:rPr>
            </w:pPr>
            <w:r w:rsidRPr="006D4F4B">
              <w:rPr>
                <w:rFonts w:ascii="Garamond" w:eastAsia="Times New Roman" w:hAnsi="Garamond" w:cs="Arial"/>
                <w:color w:val="000000" w:themeColor="text1"/>
                <w:sz w:val="18"/>
                <w:szCs w:val="18"/>
              </w:rPr>
              <w:t>15669</w:t>
            </w:r>
            <w:r w:rsidRPr="006D4F4B">
              <w:rPr>
                <w:rFonts w:ascii="Garamond" w:eastAsia="Times New Roman" w:hAnsi="Garamond" w:cs="Arial"/>
                <w:color w:val="000000" w:themeColor="text1"/>
                <w:sz w:val="18"/>
                <w:szCs w:val="18"/>
              </w:rPr>
              <w:br/>
              <w:t xml:space="preserve">(9) </w:t>
            </w:r>
          </w:p>
        </w:tc>
        <w:tc>
          <w:tcPr>
            <w:tcW w:w="0" w:type="auto"/>
            <w:vMerge w:val="restart"/>
            <w:hideMark/>
          </w:tcPr>
          <w:p w14:paraId="7C7DC542" w14:textId="77777777" w:rsidR="00FB353D" w:rsidRPr="006D4F4B" w:rsidRDefault="00FB353D" w:rsidP="009044A5">
            <w:pPr>
              <w:jc w:val="center"/>
              <w:rPr>
                <w:rFonts w:ascii="Garamond" w:eastAsia="Times New Roman" w:hAnsi="Garamond" w:cs="Arial"/>
                <w:color w:val="000000" w:themeColor="text1"/>
                <w:sz w:val="18"/>
                <w:szCs w:val="18"/>
              </w:rPr>
            </w:pPr>
            <w:r w:rsidRPr="006D4F4B">
              <w:rPr>
                <w:rStyle w:val="quality-sign"/>
                <w:rFonts w:ascii="Cambria Math" w:eastAsia="Times New Roman" w:hAnsi="Cambria Math" w:cs="Cambria Math"/>
                <w:color w:val="000000" w:themeColor="text1"/>
                <w:sz w:val="18"/>
                <w:szCs w:val="18"/>
              </w:rPr>
              <w:t>⨁⨁</w:t>
            </w:r>
            <w:r w:rsidRPr="006D4F4B">
              <w:rPr>
                <w:rStyle w:val="quality-sign"/>
                <w:rFonts w:ascii="Segoe UI Symbol" w:eastAsia="Times New Roman" w:hAnsi="Segoe UI Symbol" w:cs="Segoe UI Symbol"/>
                <w:color w:val="000000" w:themeColor="text1"/>
                <w:sz w:val="18"/>
                <w:szCs w:val="18"/>
              </w:rPr>
              <w:t>◯◯</w:t>
            </w:r>
            <w:r w:rsidRPr="006D4F4B">
              <w:rPr>
                <w:rFonts w:ascii="Garamond" w:eastAsia="Times New Roman" w:hAnsi="Garamond" w:cs="Arial"/>
                <w:color w:val="000000" w:themeColor="text1"/>
                <w:sz w:val="18"/>
                <w:szCs w:val="18"/>
              </w:rPr>
              <w:br/>
            </w:r>
            <w:r w:rsidRPr="006D4F4B">
              <w:rPr>
                <w:rStyle w:val="quality-text"/>
                <w:rFonts w:ascii="Garamond" w:eastAsia="Times New Roman" w:hAnsi="Garamond" w:cs="Arial"/>
                <w:b/>
                <w:bCs/>
                <w:color w:val="000000" w:themeColor="text1"/>
                <w:sz w:val="18"/>
                <w:szCs w:val="18"/>
              </w:rPr>
              <w:t>LOW</w:t>
            </w:r>
            <w:r w:rsidRPr="006D4F4B">
              <w:rPr>
                <w:rFonts w:ascii="Garamond" w:eastAsia="Times New Roman" w:hAnsi="Garamond" w:cs="Arial"/>
                <w:color w:val="000000" w:themeColor="text1"/>
                <w:sz w:val="18"/>
                <w:szCs w:val="18"/>
              </w:rPr>
              <w:t xml:space="preserve"> </w:t>
            </w:r>
            <w:r w:rsidRPr="006D4F4B">
              <w:rPr>
                <w:rFonts w:ascii="Garamond" w:eastAsia="Times New Roman" w:hAnsi="Garamond" w:cs="Arial"/>
                <w:color w:val="000000" w:themeColor="text1"/>
                <w:sz w:val="18"/>
                <w:szCs w:val="18"/>
                <w:vertAlign w:val="superscript"/>
              </w:rPr>
              <w:t>a</w:t>
            </w:r>
            <w:r w:rsidRPr="006D4F4B">
              <w:rPr>
                <w:rStyle w:val="comma"/>
                <w:rFonts w:ascii="Garamond" w:eastAsia="Times New Roman" w:hAnsi="Garamond" w:cs="Arial"/>
                <w:color w:val="000000" w:themeColor="text1"/>
                <w:sz w:val="18"/>
                <w:szCs w:val="18"/>
                <w:vertAlign w:val="superscript"/>
              </w:rPr>
              <w:t>,</w:t>
            </w:r>
            <w:r w:rsidRPr="006D4F4B">
              <w:rPr>
                <w:rFonts w:ascii="Garamond" w:eastAsia="Times New Roman" w:hAnsi="Garamond" w:cs="Arial"/>
                <w:color w:val="000000" w:themeColor="text1"/>
                <w:sz w:val="18"/>
                <w:szCs w:val="18"/>
                <w:vertAlign w:val="superscript"/>
              </w:rPr>
              <w:t>b</w:t>
            </w:r>
          </w:p>
        </w:tc>
      </w:tr>
      <w:tr w:rsidR="003C734F" w:rsidRPr="006D4F4B" w14:paraId="55A93682" w14:textId="77777777" w:rsidTr="006D4F4B">
        <w:trPr>
          <w:trHeight w:val="269"/>
        </w:trPr>
        <w:tc>
          <w:tcPr>
            <w:tcW w:w="0" w:type="auto"/>
            <w:vMerge/>
            <w:hideMark/>
          </w:tcPr>
          <w:p w14:paraId="6C227AD1" w14:textId="77777777" w:rsidR="00FB353D" w:rsidRPr="006D4F4B" w:rsidRDefault="00FB353D" w:rsidP="009044A5">
            <w:pPr>
              <w:rPr>
                <w:rFonts w:ascii="Garamond" w:eastAsia="Times New Roman" w:hAnsi="Garamond" w:cs="Arial"/>
                <w:color w:val="000000" w:themeColor="text1"/>
                <w:sz w:val="18"/>
                <w:szCs w:val="18"/>
              </w:rPr>
            </w:pPr>
          </w:p>
        </w:tc>
        <w:tc>
          <w:tcPr>
            <w:tcW w:w="0" w:type="auto"/>
            <w:gridSpan w:val="2"/>
            <w:hideMark/>
          </w:tcPr>
          <w:p w14:paraId="01CEA2B6" w14:textId="77777777" w:rsidR="00FB353D" w:rsidRPr="006D4F4B" w:rsidRDefault="00FB353D" w:rsidP="009044A5">
            <w:pPr>
              <w:rPr>
                <w:rFonts w:ascii="Garamond" w:eastAsia="Times New Roman" w:hAnsi="Garamond" w:cs="Arial"/>
                <w:color w:val="000000" w:themeColor="text1"/>
                <w:sz w:val="18"/>
                <w:szCs w:val="18"/>
              </w:rPr>
            </w:pPr>
            <w:r w:rsidRPr="006D4F4B">
              <w:rPr>
                <w:rStyle w:val="difference-value"/>
                <w:rFonts w:ascii="Garamond" w:eastAsia="Times New Roman" w:hAnsi="Garamond" w:cs="Arial"/>
                <w:b/>
                <w:bCs/>
                <w:color w:val="000000" w:themeColor="text1"/>
                <w:sz w:val="18"/>
                <w:szCs w:val="18"/>
              </w:rPr>
              <w:t>36 fewer TP in qSOFA</w:t>
            </w:r>
            <w:r w:rsidRPr="006D4F4B">
              <w:rPr>
                <w:rFonts w:ascii="Garamond" w:eastAsia="Times New Roman" w:hAnsi="Garamond" w:cs="Arial"/>
                <w:color w:val="000000" w:themeColor="text1"/>
                <w:sz w:val="18"/>
                <w:szCs w:val="18"/>
              </w:rPr>
              <w:t xml:space="preserve"> </w:t>
            </w:r>
          </w:p>
        </w:tc>
        <w:tc>
          <w:tcPr>
            <w:tcW w:w="0" w:type="auto"/>
            <w:gridSpan w:val="2"/>
            <w:hideMark/>
          </w:tcPr>
          <w:p w14:paraId="6F44C80D" w14:textId="77777777" w:rsidR="00FB353D" w:rsidRPr="006D4F4B" w:rsidRDefault="00FB353D" w:rsidP="009044A5">
            <w:pPr>
              <w:rPr>
                <w:rFonts w:ascii="Garamond" w:eastAsia="Times New Roman" w:hAnsi="Garamond" w:cs="Arial"/>
                <w:color w:val="000000" w:themeColor="text1"/>
                <w:sz w:val="18"/>
                <w:szCs w:val="18"/>
              </w:rPr>
            </w:pPr>
            <w:r w:rsidRPr="006D4F4B">
              <w:rPr>
                <w:rStyle w:val="difference-value"/>
                <w:rFonts w:ascii="Garamond" w:eastAsia="Times New Roman" w:hAnsi="Garamond" w:cs="Arial"/>
                <w:b/>
                <w:bCs/>
                <w:color w:val="000000" w:themeColor="text1"/>
                <w:sz w:val="18"/>
                <w:szCs w:val="18"/>
              </w:rPr>
              <w:t>180 fewer TP in qSOFA</w:t>
            </w:r>
            <w:r w:rsidRPr="006D4F4B">
              <w:rPr>
                <w:rFonts w:ascii="Garamond" w:eastAsia="Times New Roman" w:hAnsi="Garamond" w:cs="Arial"/>
                <w:color w:val="000000" w:themeColor="text1"/>
                <w:sz w:val="18"/>
                <w:szCs w:val="18"/>
              </w:rPr>
              <w:t xml:space="preserve"> </w:t>
            </w:r>
          </w:p>
        </w:tc>
        <w:tc>
          <w:tcPr>
            <w:tcW w:w="0" w:type="auto"/>
            <w:vMerge/>
            <w:hideMark/>
          </w:tcPr>
          <w:p w14:paraId="3CBB93CF" w14:textId="77777777" w:rsidR="00FB353D" w:rsidRPr="006D4F4B" w:rsidRDefault="00FB353D" w:rsidP="009044A5">
            <w:pPr>
              <w:rPr>
                <w:rFonts w:ascii="Garamond" w:eastAsia="Times New Roman" w:hAnsi="Garamond" w:cs="Arial"/>
                <w:color w:val="000000" w:themeColor="text1"/>
                <w:sz w:val="18"/>
                <w:szCs w:val="18"/>
              </w:rPr>
            </w:pPr>
          </w:p>
        </w:tc>
        <w:tc>
          <w:tcPr>
            <w:tcW w:w="0" w:type="auto"/>
            <w:vMerge/>
            <w:hideMark/>
          </w:tcPr>
          <w:p w14:paraId="03224B23" w14:textId="77777777" w:rsidR="00FB353D" w:rsidRPr="006D4F4B" w:rsidRDefault="00FB353D" w:rsidP="009044A5">
            <w:pPr>
              <w:rPr>
                <w:rFonts w:ascii="Garamond" w:eastAsia="Times New Roman" w:hAnsi="Garamond" w:cs="Arial"/>
                <w:color w:val="000000" w:themeColor="text1"/>
                <w:sz w:val="18"/>
                <w:szCs w:val="18"/>
              </w:rPr>
            </w:pPr>
          </w:p>
        </w:tc>
      </w:tr>
      <w:tr w:rsidR="003C734F" w:rsidRPr="006D4F4B" w14:paraId="76EF8781" w14:textId="77777777" w:rsidTr="006D4F4B">
        <w:trPr>
          <w:trHeight w:val="255"/>
        </w:trPr>
        <w:tc>
          <w:tcPr>
            <w:tcW w:w="0" w:type="auto"/>
            <w:vMerge w:val="restart"/>
            <w:hideMark/>
          </w:tcPr>
          <w:p w14:paraId="579D0D4B" w14:textId="77777777" w:rsidR="00FB353D" w:rsidRPr="006D4F4B" w:rsidRDefault="00FB353D" w:rsidP="009044A5">
            <w:pPr>
              <w:rPr>
                <w:rFonts w:ascii="Garamond" w:eastAsia="Times New Roman" w:hAnsi="Garamond" w:cs="Arial"/>
                <w:color w:val="000000" w:themeColor="text1"/>
                <w:sz w:val="18"/>
                <w:szCs w:val="18"/>
              </w:rPr>
            </w:pPr>
            <w:r w:rsidRPr="006D4F4B">
              <w:rPr>
                <w:rFonts w:ascii="Garamond" w:eastAsia="Times New Roman" w:hAnsi="Garamond" w:cs="Arial"/>
                <w:b/>
                <w:bCs/>
                <w:color w:val="000000" w:themeColor="text1"/>
                <w:sz w:val="18"/>
                <w:szCs w:val="18"/>
              </w:rPr>
              <w:t>False negatives</w:t>
            </w:r>
            <w:r w:rsidRPr="006D4F4B">
              <w:rPr>
                <w:rFonts w:ascii="Garamond" w:eastAsia="Times New Roman" w:hAnsi="Garamond" w:cs="Arial"/>
                <w:color w:val="000000" w:themeColor="text1"/>
                <w:sz w:val="18"/>
                <w:szCs w:val="18"/>
              </w:rPr>
              <w:t xml:space="preserve"> </w:t>
            </w:r>
          </w:p>
        </w:tc>
        <w:tc>
          <w:tcPr>
            <w:tcW w:w="0" w:type="auto"/>
            <w:hideMark/>
          </w:tcPr>
          <w:p w14:paraId="3F13CE96" w14:textId="77777777" w:rsidR="00FB353D" w:rsidRPr="006D4F4B" w:rsidRDefault="00FB353D" w:rsidP="009044A5">
            <w:pPr>
              <w:rPr>
                <w:rFonts w:ascii="Garamond" w:eastAsia="Times New Roman" w:hAnsi="Garamond" w:cs="Arial"/>
                <w:color w:val="000000" w:themeColor="text1"/>
                <w:sz w:val="18"/>
                <w:szCs w:val="18"/>
              </w:rPr>
            </w:pPr>
            <w:r w:rsidRPr="006D4F4B">
              <w:rPr>
                <w:rStyle w:val="effect"/>
                <w:rFonts w:ascii="Garamond" w:hAnsi="Garamond" w:cs="Arial"/>
                <w:b/>
                <w:bCs/>
                <w:color w:val="000000" w:themeColor="text1"/>
                <w:sz w:val="18"/>
                <w:szCs w:val="18"/>
              </w:rPr>
              <w:t>53</w:t>
            </w:r>
            <w:r w:rsidRPr="006D4F4B">
              <w:rPr>
                <w:rFonts w:ascii="Garamond" w:eastAsia="Times New Roman" w:hAnsi="Garamond" w:cs="Arial"/>
                <w:color w:val="000000" w:themeColor="text1"/>
                <w:sz w:val="18"/>
                <w:szCs w:val="18"/>
              </w:rPr>
              <w:t xml:space="preserve"> (34 to 72)</w:t>
            </w:r>
          </w:p>
        </w:tc>
        <w:tc>
          <w:tcPr>
            <w:tcW w:w="0" w:type="auto"/>
            <w:hideMark/>
          </w:tcPr>
          <w:p w14:paraId="75E9303F" w14:textId="77777777" w:rsidR="00FB353D" w:rsidRPr="006D4F4B" w:rsidRDefault="00FB353D" w:rsidP="009044A5">
            <w:pPr>
              <w:rPr>
                <w:rFonts w:ascii="Garamond" w:eastAsia="Times New Roman" w:hAnsi="Garamond" w:cs="Arial"/>
                <w:color w:val="000000" w:themeColor="text1"/>
                <w:sz w:val="18"/>
                <w:szCs w:val="18"/>
              </w:rPr>
            </w:pPr>
            <w:r w:rsidRPr="006D4F4B">
              <w:rPr>
                <w:rStyle w:val="effect"/>
                <w:rFonts w:ascii="Garamond" w:hAnsi="Garamond" w:cs="Arial"/>
                <w:b/>
                <w:bCs/>
                <w:color w:val="000000" w:themeColor="text1"/>
                <w:sz w:val="18"/>
                <w:szCs w:val="18"/>
              </w:rPr>
              <w:t>17</w:t>
            </w:r>
            <w:r w:rsidRPr="006D4F4B">
              <w:rPr>
                <w:rFonts w:ascii="Garamond" w:eastAsia="Times New Roman" w:hAnsi="Garamond" w:cs="Arial"/>
                <w:color w:val="000000" w:themeColor="text1"/>
                <w:sz w:val="18"/>
                <w:szCs w:val="18"/>
              </w:rPr>
              <w:t xml:space="preserve"> (9 to 29)</w:t>
            </w:r>
          </w:p>
        </w:tc>
        <w:tc>
          <w:tcPr>
            <w:tcW w:w="0" w:type="auto"/>
            <w:hideMark/>
          </w:tcPr>
          <w:p w14:paraId="0DECE656" w14:textId="77777777" w:rsidR="00FB353D" w:rsidRPr="006D4F4B" w:rsidRDefault="00FB353D" w:rsidP="009044A5">
            <w:pPr>
              <w:rPr>
                <w:rFonts w:ascii="Garamond" w:eastAsia="Times New Roman" w:hAnsi="Garamond" w:cs="Arial"/>
                <w:color w:val="000000" w:themeColor="text1"/>
                <w:sz w:val="18"/>
                <w:szCs w:val="18"/>
              </w:rPr>
            </w:pPr>
            <w:r w:rsidRPr="006D4F4B">
              <w:rPr>
                <w:rStyle w:val="effect"/>
                <w:rFonts w:ascii="Garamond" w:hAnsi="Garamond" w:cs="Arial"/>
                <w:b/>
                <w:bCs/>
                <w:color w:val="000000" w:themeColor="text1"/>
                <w:sz w:val="18"/>
                <w:szCs w:val="18"/>
              </w:rPr>
              <w:t>265</w:t>
            </w:r>
            <w:r w:rsidRPr="006D4F4B">
              <w:rPr>
                <w:rFonts w:ascii="Garamond" w:eastAsia="Times New Roman" w:hAnsi="Garamond" w:cs="Arial"/>
                <w:color w:val="000000" w:themeColor="text1"/>
                <w:sz w:val="18"/>
                <w:szCs w:val="18"/>
              </w:rPr>
              <w:t xml:space="preserve"> (170 to 360)</w:t>
            </w:r>
          </w:p>
        </w:tc>
        <w:tc>
          <w:tcPr>
            <w:tcW w:w="0" w:type="auto"/>
            <w:hideMark/>
          </w:tcPr>
          <w:p w14:paraId="544D380C" w14:textId="77777777" w:rsidR="00FB353D" w:rsidRPr="006D4F4B" w:rsidRDefault="00FB353D" w:rsidP="009044A5">
            <w:pPr>
              <w:rPr>
                <w:rFonts w:ascii="Garamond" w:eastAsia="Times New Roman" w:hAnsi="Garamond" w:cs="Arial"/>
                <w:color w:val="000000" w:themeColor="text1"/>
                <w:sz w:val="18"/>
                <w:szCs w:val="18"/>
              </w:rPr>
            </w:pPr>
            <w:r w:rsidRPr="006D4F4B">
              <w:rPr>
                <w:rStyle w:val="effect"/>
                <w:rFonts w:ascii="Garamond" w:hAnsi="Garamond" w:cs="Arial"/>
                <w:b/>
                <w:bCs/>
                <w:color w:val="000000" w:themeColor="text1"/>
                <w:sz w:val="18"/>
                <w:szCs w:val="18"/>
              </w:rPr>
              <w:t>85</w:t>
            </w:r>
            <w:r w:rsidRPr="006D4F4B">
              <w:rPr>
                <w:rFonts w:ascii="Garamond" w:eastAsia="Times New Roman" w:hAnsi="Garamond" w:cs="Arial"/>
                <w:color w:val="000000" w:themeColor="text1"/>
                <w:sz w:val="18"/>
                <w:szCs w:val="18"/>
              </w:rPr>
              <w:t xml:space="preserve"> (45 to 145)</w:t>
            </w:r>
          </w:p>
        </w:tc>
        <w:tc>
          <w:tcPr>
            <w:tcW w:w="0" w:type="auto"/>
            <w:vMerge/>
            <w:hideMark/>
          </w:tcPr>
          <w:p w14:paraId="316C1727" w14:textId="77777777" w:rsidR="00FB353D" w:rsidRPr="006D4F4B" w:rsidRDefault="00FB353D" w:rsidP="009044A5">
            <w:pPr>
              <w:rPr>
                <w:rFonts w:ascii="Garamond" w:eastAsia="Times New Roman" w:hAnsi="Garamond" w:cs="Arial"/>
                <w:color w:val="000000" w:themeColor="text1"/>
                <w:sz w:val="18"/>
                <w:szCs w:val="18"/>
              </w:rPr>
            </w:pPr>
          </w:p>
        </w:tc>
        <w:tc>
          <w:tcPr>
            <w:tcW w:w="0" w:type="auto"/>
            <w:vMerge/>
            <w:hideMark/>
          </w:tcPr>
          <w:p w14:paraId="1AC0F123" w14:textId="77777777" w:rsidR="00FB353D" w:rsidRPr="006D4F4B" w:rsidRDefault="00FB353D" w:rsidP="009044A5">
            <w:pPr>
              <w:rPr>
                <w:rFonts w:ascii="Garamond" w:eastAsia="Times New Roman" w:hAnsi="Garamond" w:cs="Arial"/>
                <w:color w:val="000000" w:themeColor="text1"/>
                <w:sz w:val="18"/>
                <w:szCs w:val="18"/>
              </w:rPr>
            </w:pPr>
          </w:p>
        </w:tc>
      </w:tr>
      <w:tr w:rsidR="003C734F" w:rsidRPr="006D4F4B" w14:paraId="65A36CB1" w14:textId="77777777" w:rsidTr="006D4F4B">
        <w:trPr>
          <w:trHeight w:val="269"/>
        </w:trPr>
        <w:tc>
          <w:tcPr>
            <w:tcW w:w="0" w:type="auto"/>
            <w:vMerge/>
            <w:hideMark/>
          </w:tcPr>
          <w:p w14:paraId="5E2E5E1E" w14:textId="77777777" w:rsidR="00FB353D" w:rsidRPr="006D4F4B" w:rsidRDefault="00FB353D" w:rsidP="009044A5">
            <w:pPr>
              <w:rPr>
                <w:rFonts w:ascii="Garamond" w:eastAsia="Times New Roman" w:hAnsi="Garamond" w:cs="Arial"/>
                <w:color w:val="000000" w:themeColor="text1"/>
                <w:sz w:val="18"/>
                <w:szCs w:val="18"/>
              </w:rPr>
            </w:pPr>
          </w:p>
        </w:tc>
        <w:tc>
          <w:tcPr>
            <w:tcW w:w="0" w:type="auto"/>
            <w:gridSpan w:val="2"/>
            <w:hideMark/>
          </w:tcPr>
          <w:p w14:paraId="33DD8149" w14:textId="77777777" w:rsidR="00FB353D" w:rsidRPr="006D4F4B" w:rsidRDefault="00FB353D" w:rsidP="009044A5">
            <w:pPr>
              <w:rPr>
                <w:rFonts w:ascii="Garamond" w:eastAsia="Times New Roman" w:hAnsi="Garamond" w:cs="Arial"/>
                <w:color w:val="000000" w:themeColor="text1"/>
                <w:sz w:val="18"/>
                <w:szCs w:val="18"/>
              </w:rPr>
            </w:pPr>
            <w:r w:rsidRPr="006D4F4B">
              <w:rPr>
                <w:rStyle w:val="difference-value"/>
                <w:rFonts w:ascii="Garamond" w:eastAsia="Times New Roman" w:hAnsi="Garamond" w:cs="Arial"/>
                <w:b/>
                <w:bCs/>
                <w:color w:val="000000" w:themeColor="text1"/>
                <w:sz w:val="18"/>
                <w:szCs w:val="18"/>
              </w:rPr>
              <w:t>36 more FN in qSOFA</w:t>
            </w:r>
            <w:r w:rsidRPr="006D4F4B">
              <w:rPr>
                <w:rFonts w:ascii="Garamond" w:eastAsia="Times New Roman" w:hAnsi="Garamond" w:cs="Arial"/>
                <w:color w:val="000000" w:themeColor="text1"/>
                <w:sz w:val="18"/>
                <w:szCs w:val="18"/>
              </w:rPr>
              <w:t xml:space="preserve"> </w:t>
            </w:r>
          </w:p>
        </w:tc>
        <w:tc>
          <w:tcPr>
            <w:tcW w:w="0" w:type="auto"/>
            <w:gridSpan w:val="2"/>
            <w:hideMark/>
          </w:tcPr>
          <w:p w14:paraId="53B5A5EF" w14:textId="77777777" w:rsidR="00FB353D" w:rsidRPr="006D4F4B" w:rsidRDefault="00FB353D" w:rsidP="009044A5">
            <w:pPr>
              <w:rPr>
                <w:rFonts w:ascii="Garamond" w:eastAsia="Times New Roman" w:hAnsi="Garamond" w:cs="Arial"/>
                <w:color w:val="000000" w:themeColor="text1"/>
                <w:sz w:val="18"/>
                <w:szCs w:val="18"/>
              </w:rPr>
            </w:pPr>
            <w:r w:rsidRPr="006D4F4B">
              <w:rPr>
                <w:rStyle w:val="difference-value"/>
                <w:rFonts w:ascii="Garamond" w:eastAsia="Times New Roman" w:hAnsi="Garamond" w:cs="Arial"/>
                <w:b/>
                <w:bCs/>
                <w:color w:val="000000" w:themeColor="text1"/>
                <w:sz w:val="18"/>
                <w:szCs w:val="18"/>
              </w:rPr>
              <w:t>180 more FN in qSOFA</w:t>
            </w:r>
            <w:r w:rsidRPr="006D4F4B">
              <w:rPr>
                <w:rFonts w:ascii="Garamond" w:eastAsia="Times New Roman" w:hAnsi="Garamond" w:cs="Arial"/>
                <w:color w:val="000000" w:themeColor="text1"/>
                <w:sz w:val="18"/>
                <w:szCs w:val="18"/>
              </w:rPr>
              <w:t xml:space="preserve"> </w:t>
            </w:r>
          </w:p>
        </w:tc>
        <w:tc>
          <w:tcPr>
            <w:tcW w:w="0" w:type="auto"/>
            <w:vMerge/>
            <w:hideMark/>
          </w:tcPr>
          <w:p w14:paraId="7AABA88C" w14:textId="77777777" w:rsidR="00FB353D" w:rsidRPr="006D4F4B" w:rsidRDefault="00FB353D" w:rsidP="009044A5">
            <w:pPr>
              <w:rPr>
                <w:rFonts w:ascii="Garamond" w:eastAsia="Times New Roman" w:hAnsi="Garamond" w:cs="Arial"/>
                <w:color w:val="000000" w:themeColor="text1"/>
                <w:sz w:val="18"/>
                <w:szCs w:val="18"/>
              </w:rPr>
            </w:pPr>
          </w:p>
        </w:tc>
        <w:tc>
          <w:tcPr>
            <w:tcW w:w="0" w:type="auto"/>
            <w:vMerge/>
            <w:hideMark/>
          </w:tcPr>
          <w:p w14:paraId="266E0430" w14:textId="77777777" w:rsidR="00FB353D" w:rsidRPr="006D4F4B" w:rsidRDefault="00FB353D" w:rsidP="009044A5">
            <w:pPr>
              <w:rPr>
                <w:rFonts w:ascii="Garamond" w:eastAsia="Times New Roman" w:hAnsi="Garamond" w:cs="Arial"/>
                <w:color w:val="000000" w:themeColor="text1"/>
                <w:sz w:val="18"/>
                <w:szCs w:val="18"/>
              </w:rPr>
            </w:pPr>
          </w:p>
        </w:tc>
      </w:tr>
      <w:tr w:rsidR="003C734F" w:rsidRPr="006D4F4B" w14:paraId="0BF4FA17" w14:textId="77777777" w:rsidTr="006D4F4B">
        <w:trPr>
          <w:trHeight w:val="255"/>
        </w:trPr>
        <w:tc>
          <w:tcPr>
            <w:tcW w:w="0" w:type="auto"/>
            <w:vMerge w:val="restart"/>
            <w:hideMark/>
          </w:tcPr>
          <w:p w14:paraId="498DB88A" w14:textId="77777777" w:rsidR="00FB353D" w:rsidRPr="006D4F4B" w:rsidRDefault="00FB353D" w:rsidP="009044A5">
            <w:pPr>
              <w:rPr>
                <w:rFonts w:ascii="Garamond" w:eastAsia="Times New Roman" w:hAnsi="Garamond" w:cs="Arial"/>
                <w:color w:val="000000" w:themeColor="text1"/>
                <w:sz w:val="18"/>
                <w:szCs w:val="18"/>
              </w:rPr>
            </w:pPr>
            <w:r w:rsidRPr="006D4F4B">
              <w:rPr>
                <w:rFonts w:ascii="Garamond" w:eastAsia="Times New Roman" w:hAnsi="Garamond" w:cs="Arial"/>
                <w:b/>
                <w:bCs/>
                <w:color w:val="000000" w:themeColor="text1"/>
                <w:sz w:val="18"/>
                <w:szCs w:val="18"/>
              </w:rPr>
              <w:t>True negatives</w:t>
            </w:r>
            <w:r w:rsidRPr="006D4F4B">
              <w:rPr>
                <w:rFonts w:ascii="Garamond" w:eastAsia="Times New Roman" w:hAnsi="Garamond" w:cs="Arial"/>
                <w:color w:val="000000" w:themeColor="text1"/>
                <w:sz w:val="18"/>
                <w:szCs w:val="18"/>
              </w:rPr>
              <w:t xml:space="preserve"> </w:t>
            </w:r>
          </w:p>
        </w:tc>
        <w:tc>
          <w:tcPr>
            <w:tcW w:w="0" w:type="auto"/>
            <w:hideMark/>
          </w:tcPr>
          <w:p w14:paraId="5CED51BC" w14:textId="77777777" w:rsidR="00FB353D" w:rsidRPr="006D4F4B" w:rsidRDefault="00FB353D" w:rsidP="009044A5">
            <w:pPr>
              <w:rPr>
                <w:rFonts w:ascii="Garamond" w:eastAsia="Times New Roman" w:hAnsi="Garamond" w:cs="Arial"/>
                <w:color w:val="000000" w:themeColor="text1"/>
                <w:sz w:val="18"/>
                <w:szCs w:val="18"/>
              </w:rPr>
            </w:pPr>
            <w:r w:rsidRPr="006D4F4B">
              <w:rPr>
                <w:rStyle w:val="effect"/>
                <w:rFonts w:ascii="Garamond" w:hAnsi="Garamond" w:cs="Arial"/>
                <w:b/>
                <w:bCs/>
                <w:color w:val="000000" w:themeColor="text1"/>
                <w:sz w:val="18"/>
                <w:szCs w:val="18"/>
              </w:rPr>
              <w:t>837</w:t>
            </w:r>
            <w:r w:rsidRPr="006D4F4B">
              <w:rPr>
                <w:rFonts w:ascii="Garamond" w:eastAsia="Times New Roman" w:hAnsi="Garamond" w:cs="Arial"/>
                <w:color w:val="000000" w:themeColor="text1"/>
                <w:sz w:val="18"/>
                <w:szCs w:val="18"/>
              </w:rPr>
              <w:t xml:space="preserve"> (792 to 873)</w:t>
            </w:r>
          </w:p>
        </w:tc>
        <w:tc>
          <w:tcPr>
            <w:tcW w:w="0" w:type="auto"/>
            <w:hideMark/>
          </w:tcPr>
          <w:p w14:paraId="17657DB4" w14:textId="77777777" w:rsidR="00FB353D" w:rsidRPr="006D4F4B" w:rsidRDefault="00FB353D" w:rsidP="009044A5">
            <w:pPr>
              <w:rPr>
                <w:rFonts w:ascii="Garamond" w:eastAsia="Times New Roman" w:hAnsi="Garamond" w:cs="Arial"/>
                <w:color w:val="000000" w:themeColor="text1"/>
                <w:sz w:val="18"/>
                <w:szCs w:val="18"/>
              </w:rPr>
            </w:pPr>
            <w:r w:rsidRPr="006D4F4B">
              <w:rPr>
                <w:rStyle w:val="effect"/>
                <w:rFonts w:ascii="Garamond" w:hAnsi="Garamond" w:cs="Arial"/>
                <w:b/>
                <w:bCs/>
                <w:color w:val="000000" w:themeColor="text1"/>
                <w:sz w:val="18"/>
                <w:szCs w:val="18"/>
              </w:rPr>
              <w:t>441</w:t>
            </w:r>
            <w:r w:rsidRPr="006D4F4B">
              <w:rPr>
                <w:rFonts w:ascii="Garamond" w:eastAsia="Times New Roman" w:hAnsi="Garamond" w:cs="Arial"/>
                <w:color w:val="000000" w:themeColor="text1"/>
                <w:sz w:val="18"/>
                <w:szCs w:val="18"/>
              </w:rPr>
              <w:t xml:space="preserve"> (261 to 621)</w:t>
            </w:r>
          </w:p>
        </w:tc>
        <w:tc>
          <w:tcPr>
            <w:tcW w:w="0" w:type="auto"/>
            <w:hideMark/>
          </w:tcPr>
          <w:p w14:paraId="2B942527" w14:textId="77777777" w:rsidR="00FB353D" w:rsidRPr="006D4F4B" w:rsidRDefault="00FB353D" w:rsidP="009044A5">
            <w:pPr>
              <w:rPr>
                <w:rFonts w:ascii="Garamond" w:eastAsia="Times New Roman" w:hAnsi="Garamond" w:cs="Arial"/>
                <w:color w:val="000000" w:themeColor="text1"/>
                <w:sz w:val="18"/>
                <w:szCs w:val="18"/>
              </w:rPr>
            </w:pPr>
            <w:r w:rsidRPr="006D4F4B">
              <w:rPr>
                <w:rStyle w:val="effect"/>
                <w:rFonts w:ascii="Garamond" w:hAnsi="Garamond" w:cs="Arial"/>
                <w:b/>
                <w:bCs/>
                <w:color w:val="000000" w:themeColor="text1"/>
                <w:sz w:val="18"/>
                <w:szCs w:val="18"/>
              </w:rPr>
              <w:t>465</w:t>
            </w:r>
            <w:r w:rsidRPr="006D4F4B">
              <w:rPr>
                <w:rFonts w:ascii="Garamond" w:eastAsia="Times New Roman" w:hAnsi="Garamond" w:cs="Arial"/>
                <w:color w:val="000000" w:themeColor="text1"/>
                <w:sz w:val="18"/>
                <w:szCs w:val="18"/>
              </w:rPr>
              <w:t xml:space="preserve"> (440 to 485)</w:t>
            </w:r>
          </w:p>
        </w:tc>
        <w:tc>
          <w:tcPr>
            <w:tcW w:w="0" w:type="auto"/>
            <w:hideMark/>
          </w:tcPr>
          <w:p w14:paraId="6D621CEF" w14:textId="77777777" w:rsidR="00FB353D" w:rsidRPr="006D4F4B" w:rsidRDefault="00FB353D" w:rsidP="009044A5">
            <w:pPr>
              <w:rPr>
                <w:rFonts w:ascii="Garamond" w:eastAsia="Times New Roman" w:hAnsi="Garamond" w:cs="Arial"/>
                <w:color w:val="000000" w:themeColor="text1"/>
                <w:sz w:val="18"/>
                <w:szCs w:val="18"/>
              </w:rPr>
            </w:pPr>
            <w:r w:rsidRPr="006D4F4B">
              <w:rPr>
                <w:rStyle w:val="effect"/>
                <w:rFonts w:ascii="Garamond" w:hAnsi="Garamond" w:cs="Arial"/>
                <w:b/>
                <w:bCs/>
                <w:color w:val="000000" w:themeColor="text1"/>
                <w:sz w:val="18"/>
                <w:szCs w:val="18"/>
              </w:rPr>
              <w:t>245</w:t>
            </w:r>
            <w:r w:rsidRPr="006D4F4B">
              <w:rPr>
                <w:rFonts w:ascii="Garamond" w:eastAsia="Times New Roman" w:hAnsi="Garamond" w:cs="Arial"/>
                <w:color w:val="000000" w:themeColor="text1"/>
                <w:sz w:val="18"/>
                <w:szCs w:val="18"/>
              </w:rPr>
              <w:t xml:space="preserve"> (145 to 345)</w:t>
            </w:r>
          </w:p>
        </w:tc>
        <w:tc>
          <w:tcPr>
            <w:tcW w:w="0" w:type="auto"/>
            <w:vMerge w:val="restart"/>
            <w:hideMark/>
          </w:tcPr>
          <w:p w14:paraId="67FCFFDF" w14:textId="77777777" w:rsidR="00FB353D" w:rsidRPr="006D4F4B" w:rsidRDefault="00FB353D" w:rsidP="009044A5">
            <w:pPr>
              <w:jc w:val="center"/>
              <w:rPr>
                <w:rFonts w:ascii="Garamond" w:eastAsia="Times New Roman" w:hAnsi="Garamond" w:cs="Arial"/>
                <w:color w:val="000000" w:themeColor="text1"/>
                <w:sz w:val="18"/>
                <w:szCs w:val="18"/>
              </w:rPr>
            </w:pPr>
            <w:r w:rsidRPr="006D4F4B">
              <w:rPr>
                <w:rFonts w:ascii="Garamond" w:eastAsia="Times New Roman" w:hAnsi="Garamond" w:cs="Arial"/>
                <w:color w:val="000000" w:themeColor="text1"/>
                <w:sz w:val="18"/>
                <w:szCs w:val="18"/>
              </w:rPr>
              <w:t>15669</w:t>
            </w:r>
            <w:r w:rsidRPr="006D4F4B">
              <w:rPr>
                <w:rFonts w:ascii="Garamond" w:eastAsia="Times New Roman" w:hAnsi="Garamond" w:cs="Arial"/>
                <w:color w:val="000000" w:themeColor="text1"/>
                <w:sz w:val="18"/>
                <w:szCs w:val="18"/>
              </w:rPr>
              <w:br/>
              <w:t xml:space="preserve">(9) </w:t>
            </w:r>
          </w:p>
        </w:tc>
        <w:tc>
          <w:tcPr>
            <w:tcW w:w="0" w:type="auto"/>
            <w:vMerge w:val="restart"/>
            <w:hideMark/>
          </w:tcPr>
          <w:p w14:paraId="6FF1025F" w14:textId="77777777" w:rsidR="00FB353D" w:rsidRPr="006D4F4B" w:rsidRDefault="00FB353D" w:rsidP="009044A5">
            <w:pPr>
              <w:jc w:val="center"/>
              <w:rPr>
                <w:rFonts w:ascii="Garamond" w:eastAsia="Times New Roman" w:hAnsi="Garamond" w:cs="Arial"/>
                <w:color w:val="000000" w:themeColor="text1"/>
                <w:sz w:val="18"/>
                <w:szCs w:val="18"/>
              </w:rPr>
            </w:pPr>
            <w:r w:rsidRPr="006D4F4B">
              <w:rPr>
                <w:rStyle w:val="quality-sign"/>
                <w:rFonts w:ascii="Cambria Math" w:eastAsia="Times New Roman" w:hAnsi="Cambria Math" w:cs="Cambria Math"/>
                <w:color w:val="000000" w:themeColor="text1"/>
                <w:sz w:val="18"/>
                <w:szCs w:val="18"/>
              </w:rPr>
              <w:t>⨁⨁</w:t>
            </w:r>
            <w:r w:rsidRPr="006D4F4B">
              <w:rPr>
                <w:rStyle w:val="quality-sign"/>
                <w:rFonts w:ascii="Segoe UI Symbol" w:eastAsia="Times New Roman" w:hAnsi="Segoe UI Symbol" w:cs="Segoe UI Symbol"/>
                <w:color w:val="000000" w:themeColor="text1"/>
                <w:sz w:val="18"/>
                <w:szCs w:val="18"/>
              </w:rPr>
              <w:t>◯◯</w:t>
            </w:r>
            <w:r w:rsidRPr="006D4F4B">
              <w:rPr>
                <w:rFonts w:ascii="Garamond" w:eastAsia="Times New Roman" w:hAnsi="Garamond" w:cs="Arial"/>
                <w:color w:val="000000" w:themeColor="text1"/>
                <w:sz w:val="18"/>
                <w:szCs w:val="18"/>
              </w:rPr>
              <w:br/>
            </w:r>
            <w:r w:rsidRPr="006D4F4B">
              <w:rPr>
                <w:rStyle w:val="quality-text"/>
                <w:rFonts w:ascii="Garamond" w:eastAsia="Times New Roman" w:hAnsi="Garamond" w:cs="Arial"/>
                <w:b/>
                <w:bCs/>
                <w:color w:val="000000" w:themeColor="text1"/>
                <w:sz w:val="18"/>
                <w:szCs w:val="18"/>
              </w:rPr>
              <w:t>LOW</w:t>
            </w:r>
            <w:r w:rsidRPr="006D4F4B">
              <w:rPr>
                <w:rFonts w:ascii="Garamond" w:eastAsia="Times New Roman" w:hAnsi="Garamond" w:cs="Arial"/>
                <w:color w:val="000000" w:themeColor="text1"/>
                <w:sz w:val="18"/>
                <w:szCs w:val="18"/>
              </w:rPr>
              <w:t xml:space="preserve"> </w:t>
            </w:r>
            <w:r w:rsidRPr="006D4F4B">
              <w:rPr>
                <w:rFonts w:ascii="Garamond" w:eastAsia="Times New Roman" w:hAnsi="Garamond" w:cs="Arial"/>
                <w:color w:val="000000" w:themeColor="text1"/>
                <w:sz w:val="18"/>
                <w:szCs w:val="18"/>
                <w:vertAlign w:val="superscript"/>
              </w:rPr>
              <w:t>a</w:t>
            </w:r>
            <w:r w:rsidRPr="006D4F4B">
              <w:rPr>
                <w:rStyle w:val="comma"/>
                <w:rFonts w:ascii="Garamond" w:eastAsia="Times New Roman" w:hAnsi="Garamond" w:cs="Arial"/>
                <w:color w:val="000000" w:themeColor="text1"/>
                <w:sz w:val="18"/>
                <w:szCs w:val="18"/>
                <w:vertAlign w:val="superscript"/>
              </w:rPr>
              <w:t>,</w:t>
            </w:r>
            <w:r w:rsidRPr="006D4F4B">
              <w:rPr>
                <w:rFonts w:ascii="Garamond" w:eastAsia="Times New Roman" w:hAnsi="Garamond" w:cs="Arial"/>
                <w:color w:val="000000" w:themeColor="text1"/>
                <w:sz w:val="18"/>
                <w:szCs w:val="18"/>
                <w:vertAlign w:val="superscript"/>
              </w:rPr>
              <w:t>b</w:t>
            </w:r>
          </w:p>
        </w:tc>
      </w:tr>
      <w:tr w:rsidR="003C734F" w:rsidRPr="006D4F4B" w14:paraId="02EC9725" w14:textId="77777777" w:rsidTr="006D4F4B">
        <w:trPr>
          <w:trHeight w:val="269"/>
        </w:trPr>
        <w:tc>
          <w:tcPr>
            <w:tcW w:w="0" w:type="auto"/>
            <w:vMerge/>
            <w:hideMark/>
          </w:tcPr>
          <w:p w14:paraId="502AF655" w14:textId="77777777" w:rsidR="00FB353D" w:rsidRPr="006D4F4B" w:rsidRDefault="00FB353D" w:rsidP="009044A5">
            <w:pPr>
              <w:rPr>
                <w:rFonts w:ascii="Garamond" w:eastAsia="Times New Roman" w:hAnsi="Garamond" w:cs="Arial"/>
                <w:color w:val="000000" w:themeColor="text1"/>
                <w:sz w:val="18"/>
                <w:szCs w:val="18"/>
              </w:rPr>
            </w:pPr>
          </w:p>
        </w:tc>
        <w:tc>
          <w:tcPr>
            <w:tcW w:w="0" w:type="auto"/>
            <w:gridSpan w:val="2"/>
            <w:hideMark/>
          </w:tcPr>
          <w:p w14:paraId="1B38FAA4" w14:textId="77777777" w:rsidR="00FB353D" w:rsidRPr="006D4F4B" w:rsidRDefault="00FB353D" w:rsidP="009044A5">
            <w:pPr>
              <w:rPr>
                <w:rFonts w:ascii="Garamond" w:eastAsia="Times New Roman" w:hAnsi="Garamond" w:cs="Arial"/>
                <w:color w:val="000000" w:themeColor="text1"/>
                <w:sz w:val="18"/>
                <w:szCs w:val="18"/>
              </w:rPr>
            </w:pPr>
            <w:r w:rsidRPr="006D4F4B">
              <w:rPr>
                <w:rStyle w:val="difference-value"/>
                <w:rFonts w:ascii="Garamond" w:eastAsia="Times New Roman" w:hAnsi="Garamond" w:cs="Arial"/>
                <w:b/>
                <w:bCs/>
                <w:color w:val="000000" w:themeColor="text1"/>
                <w:sz w:val="18"/>
                <w:szCs w:val="18"/>
              </w:rPr>
              <w:t>396 more TN in qSOFA</w:t>
            </w:r>
            <w:r w:rsidRPr="006D4F4B">
              <w:rPr>
                <w:rFonts w:ascii="Garamond" w:eastAsia="Times New Roman" w:hAnsi="Garamond" w:cs="Arial"/>
                <w:color w:val="000000" w:themeColor="text1"/>
                <w:sz w:val="18"/>
                <w:szCs w:val="18"/>
              </w:rPr>
              <w:t xml:space="preserve"> </w:t>
            </w:r>
          </w:p>
        </w:tc>
        <w:tc>
          <w:tcPr>
            <w:tcW w:w="0" w:type="auto"/>
            <w:gridSpan w:val="2"/>
            <w:hideMark/>
          </w:tcPr>
          <w:p w14:paraId="73F41E4C" w14:textId="77777777" w:rsidR="00FB353D" w:rsidRPr="006D4F4B" w:rsidRDefault="00FB353D" w:rsidP="009044A5">
            <w:pPr>
              <w:rPr>
                <w:rFonts w:ascii="Garamond" w:eastAsia="Times New Roman" w:hAnsi="Garamond" w:cs="Arial"/>
                <w:color w:val="000000" w:themeColor="text1"/>
                <w:sz w:val="18"/>
                <w:szCs w:val="18"/>
              </w:rPr>
            </w:pPr>
            <w:r w:rsidRPr="006D4F4B">
              <w:rPr>
                <w:rStyle w:val="difference-value"/>
                <w:rFonts w:ascii="Garamond" w:eastAsia="Times New Roman" w:hAnsi="Garamond" w:cs="Arial"/>
                <w:b/>
                <w:bCs/>
                <w:color w:val="000000" w:themeColor="text1"/>
                <w:sz w:val="18"/>
                <w:szCs w:val="18"/>
              </w:rPr>
              <w:t>220 more TN in qSOFA</w:t>
            </w:r>
            <w:r w:rsidRPr="006D4F4B">
              <w:rPr>
                <w:rFonts w:ascii="Garamond" w:eastAsia="Times New Roman" w:hAnsi="Garamond" w:cs="Arial"/>
                <w:color w:val="000000" w:themeColor="text1"/>
                <w:sz w:val="18"/>
                <w:szCs w:val="18"/>
              </w:rPr>
              <w:t xml:space="preserve"> </w:t>
            </w:r>
          </w:p>
        </w:tc>
        <w:tc>
          <w:tcPr>
            <w:tcW w:w="0" w:type="auto"/>
            <w:vMerge/>
            <w:hideMark/>
          </w:tcPr>
          <w:p w14:paraId="773B36B4" w14:textId="77777777" w:rsidR="00FB353D" w:rsidRPr="006D4F4B" w:rsidRDefault="00FB353D" w:rsidP="009044A5">
            <w:pPr>
              <w:rPr>
                <w:rFonts w:ascii="Garamond" w:eastAsia="Times New Roman" w:hAnsi="Garamond" w:cs="Arial"/>
                <w:color w:val="000000" w:themeColor="text1"/>
                <w:sz w:val="18"/>
                <w:szCs w:val="18"/>
              </w:rPr>
            </w:pPr>
          </w:p>
        </w:tc>
        <w:tc>
          <w:tcPr>
            <w:tcW w:w="0" w:type="auto"/>
            <w:vMerge/>
            <w:hideMark/>
          </w:tcPr>
          <w:p w14:paraId="35AE8337" w14:textId="77777777" w:rsidR="00FB353D" w:rsidRPr="006D4F4B" w:rsidRDefault="00FB353D" w:rsidP="009044A5">
            <w:pPr>
              <w:rPr>
                <w:rFonts w:ascii="Garamond" w:eastAsia="Times New Roman" w:hAnsi="Garamond" w:cs="Arial"/>
                <w:color w:val="000000" w:themeColor="text1"/>
                <w:sz w:val="18"/>
                <w:szCs w:val="18"/>
              </w:rPr>
            </w:pPr>
          </w:p>
        </w:tc>
      </w:tr>
      <w:tr w:rsidR="003C734F" w:rsidRPr="006D4F4B" w14:paraId="6D5E7ABB" w14:textId="77777777" w:rsidTr="006D4F4B">
        <w:trPr>
          <w:trHeight w:val="255"/>
        </w:trPr>
        <w:tc>
          <w:tcPr>
            <w:tcW w:w="0" w:type="auto"/>
            <w:vMerge w:val="restart"/>
            <w:hideMark/>
          </w:tcPr>
          <w:p w14:paraId="496F28D4" w14:textId="77777777" w:rsidR="00FB353D" w:rsidRPr="006D4F4B" w:rsidRDefault="00FB353D" w:rsidP="009044A5">
            <w:pPr>
              <w:rPr>
                <w:rFonts w:ascii="Garamond" w:eastAsia="Times New Roman" w:hAnsi="Garamond" w:cs="Arial"/>
                <w:color w:val="000000" w:themeColor="text1"/>
                <w:sz w:val="18"/>
                <w:szCs w:val="18"/>
              </w:rPr>
            </w:pPr>
            <w:r w:rsidRPr="006D4F4B">
              <w:rPr>
                <w:rFonts w:ascii="Garamond" w:eastAsia="Times New Roman" w:hAnsi="Garamond" w:cs="Arial"/>
                <w:b/>
                <w:bCs/>
                <w:color w:val="000000" w:themeColor="text1"/>
                <w:sz w:val="18"/>
                <w:szCs w:val="18"/>
              </w:rPr>
              <w:t>False positives</w:t>
            </w:r>
            <w:r w:rsidRPr="006D4F4B">
              <w:rPr>
                <w:rFonts w:ascii="Garamond" w:eastAsia="Times New Roman" w:hAnsi="Garamond" w:cs="Arial"/>
                <w:color w:val="000000" w:themeColor="text1"/>
                <w:sz w:val="18"/>
                <w:szCs w:val="18"/>
              </w:rPr>
              <w:t xml:space="preserve"> </w:t>
            </w:r>
          </w:p>
        </w:tc>
        <w:tc>
          <w:tcPr>
            <w:tcW w:w="0" w:type="auto"/>
            <w:hideMark/>
          </w:tcPr>
          <w:p w14:paraId="487E244F" w14:textId="77777777" w:rsidR="00FB353D" w:rsidRPr="006D4F4B" w:rsidRDefault="00FB353D" w:rsidP="009044A5">
            <w:pPr>
              <w:rPr>
                <w:rFonts w:ascii="Garamond" w:eastAsia="Times New Roman" w:hAnsi="Garamond" w:cs="Arial"/>
                <w:color w:val="000000" w:themeColor="text1"/>
                <w:sz w:val="18"/>
                <w:szCs w:val="18"/>
              </w:rPr>
            </w:pPr>
            <w:r w:rsidRPr="006D4F4B">
              <w:rPr>
                <w:rStyle w:val="effect"/>
                <w:rFonts w:ascii="Garamond" w:hAnsi="Garamond" w:cs="Arial"/>
                <w:b/>
                <w:bCs/>
                <w:color w:val="000000" w:themeColor="text1"/>
                <w:sz w:val="18"/>
                <w:szCs w:val="18"/>
              </w:rPr>
              <w:t>63</w:t>
            </w:r>
            <w:r w:rsidRPr="006D4F4B">
              <w:rPr>
                <w:rFonts w:ascii="Garamond" w:eastAsia="Times New Roman" w:hAnsi="Garamond" w:cs="Arial"/>
                <w:color w:val="000000" w:themeColor="text1"/>
                <w:sz w:val="18"/>
                <w:szCs w:val="18"/>
              </w:rPr>
              <w:t xml:space="preserve"> (27 to 108)</w:t>
            </w:r>
          </w:p>
        </w:tc>
        <w:tc>
          <w:tcPr>
            <w:tcW w:w="0" w:type="auto"/>
            <w:hideMark/>
          </w:tcPr>
          <w:p w14:paraId="2A43CCA2" w14:textId="77777777" w:rsidR="00FB353D" w:rsidRPr="006D4F4B" w:rsidRDefault="00FB353D" w:rsidP="009044A5">
            <w:pPr>
              <w:rPr>
                <w:rFonts w:ascii="Garamond" w:eastAsia="Times New Roman" w:hAnsi="Garamond" w:cs="Arial"/>
                <w:color w:val="000000" w:themeColor="text1"/>
                <w:sz w:val="18"/>
                <w:szCs w:val="18"/>
              </w:rPr>
            </w:pPr>
            <w:r w:rsidRPr="006D4F4B">
              <w:rPr>
                <w:rStyle w:val="effect"/>
                <w:rFonts w:ascii="Garamond" w:hAnsi="Garamond" w:cs="Arial"/>
                <w:b/>
                <w:bCs/>
                <w:color w:val="000000" w:themeColor="text1"/>
                <w:sz w:val="18"/>
                <w:szCs w:val="18"/>
              </w:rPr>
              <w:t>459</w:t>
            </w:r>
            <w:r w:rsidRPr="006D4F4B">
              <w:rPr>
                <w:rFonts w:ascii="Garamond" w:eastAsia="Times New Roman" w:hAnsi="Garamond" w:cs="Arial"/>
                <w:color w:val="000000" w:themeColor="text1"/>
                <w:sz w:val="18"/>
                <w:szCs w:val="18"/>
              </w:rPr>
              <w:t xml:space="preserve"> (279 to 639)</w:t>
            </w:r>
          </w:p>
        </w:tc>
        <w:tc>
          <w:tcPr>
            <w:tcW w:w="0" w:type="auto"/>
            <w:hideMark/>
          </w:tcPr>
          <w:p w14:paraId="060E25D7" w14:textId="77777777" w:rsidR="00FB353D" w:rsidRPr="006D4F4B" w:rsidRDefault="00FB353D" w:rsidP="009044A5">
            <w:pPr>
              <w:rPr>
                <w:rFonts w:ascii="Garamond" w:eastAsia="Times New Roman" w:hAnsi="Garamond" w:cs="Arial"/>
                <w:color w:val="000000" w:themeColor="text1"/>
                <w:sz w:val="18"/>
                <w:szCs w:val="18"/>
              </w:rPr>
            </w:pPr>
            <w:r w:rsidRPr="006D4F4B">
              <w:rPr>
                <w:rStyle w:val="effect"/>
                <w:rFonts w:ascii="Garamond" w:hAnsi="Garamond" w:cs="Arial"/>
                <w:b/>
                <w:bCs/>
                <w:color w:val="000000" w:themeColor="text1"/>
                <w:sz w:val="18"/>
                <w:szCs w:val="18"/>
              </w:rPr>
              <w:t>35</w:t>
            </w:r>
            <w:r w:rsidRPr="006D4F4B">
              <w:rPr>
                <w:rFonts w:ascii="Garamond" w:eastAsia="Times New Roman" w:hAnsi="Garamond" w:cs="Arial"/>
                <w:color w:val="000000" w:themeColor="text1"/>
                <w:sz w:val="18"/>
                <w:szCs w:val="18"/>
              </w:rPr>
              <w:t xml:space="preserve"> (15 to 60)</w:t>
            </w:r>
          </w:p>
        </w:tc>
        <w:tc>
          <w:tcPr>
            <w:tcW w:w="0" w:type="auto"/>
            <w:hideMark/>
          </w:tcPr>
          <w:p w14:paraId="67CE6B6A" w14:textId="77777777" w:rsidR="00FB353D" w:rsidRPr="006D4F4B" w:rsidRDefault="00FB353D" w:rsidP="009044A5">
            <w:pPr>
              <w:rPr>
                <w:rFonts w:ascii="Garamond" w:eastAsia="Times New Roman" w:hAnsi="Garamond" w:cs="Arial"/>
                <w:color w:val="000000" w:themeColor="text1"/>
                <w:sz w:val="18"/>
                <w:szCs w:val="18"/>
              </w:rPr>
            </w:pPr>
            <w:r w:rsidRPr="006D4F4B">
              <w:rPr>
                <w:rStyle w:val="effect"/>
                <w:rFonts w:ascii="Garamond" w:hAnsi="Garamond" w:cs="Arial"/>
                <w:b/>
                <w:bCs/>
                <w:color w:val="000000" w:themeColor="text1"/>
                <w:sz w:val="18"/>
                <w:szCs w:val="18"/>
              </w:rPr>
              <w:t>255</w:t>
            </w:r>
            <w:r w:rsidRPr="006D4F4B">
              <w:rPr>
                <w:rFonts w:ascii="Garamond" w:eastAsia="Times New Roman" w:hAnsi="Garamond" w:cs="Arial"/>
                <w:color w:val="000000" w:themeColor="text1"/>
                <w:sz w:val="18"/>
                <w:szCs w:val="18"/>
              </w:rPr>
              <w:t xml:space="preserve"> (155 to 355)</w:t>
            </w:r>
          </w:p>
        </w:tc>
        <w:tc>
          <w:tcPr>
            <w:tcW w:w="0" w:type="auto"/>
            <w:vMerge/>
            <w:hideMark/>
          </w:tcPr>
          <w:p w14:paraId="74FBB831" w14:textId="77777777" w:rsidR="00FB353D" w:rsidRPr="006D4F4B" w:rsidRDefault="00FB353D" w:rsidP="009044A5">
            <w:pPr>
              <w:rPr>
                <w:rFonts w:ascii="Garamond" w:eastAsia="Times New Roman" w:hAnsi="Garamond" w:cs="Arial"/>
                <w:color w:val="000000" w:themeColor="text1"/>
                <w:sz w:val="18"/>
                <w:szCs w:val="18"/>
              </w:rPr>
            </w:pPr>
          </w:p>
        </w:tc>
        <w:tc>
          <w:tcPr>
            <w:tcW w:w="0" w:type="auto"/>
            <w:vMerge/>
            <w:hideMark/>
          </w:tcPr>
          <w:p w14:paraId="77D62536" w14:textId="77777777" w:rsidR="00FB353D" w:rsidRPr="006D4F4B" w:rsidRDefault="00FB353D" w:rsidP="009044A5">
            <w:pPr>
              <w:rPr>
                <w:rFonts w:ascii="Garamond" w:eastAsia="Times New Roman" w:hAnsi="Garamond" w:cs="Arial"/>
                <w:color w:val="000000" w:themeColor="text1"/>
                <w:sz w:val="18"/>
                <w:szCs w:val="18"/>
              </w:rPr>
            </w:pPr>
          </w:p>
        </w:tc>
      </w:tr>
      <w:tr w:rsidR="003C734F" w:rsidRPr="006D4F4B" w14:paraId="021FE1DE" w14:textId="77777777" w:rsidTr="006D4F4B">
        <w:trPr>
          <w:trHeight w:val="269"/>
        </w:trPr>
        <w:tc>
          <w:tcPr>
            <w:tcW w:w="0" w:type="auto"/>
            <w:vMerge/>
            <w:hideMark/>
          </w:tcPr>
          <w:p w14:paraId="5C974A59" w14:textId="77777777" w:rsidR="00FB353D" w:rsidRPr="006D4F4B" w:rsidRDefault="00FB353D" w:rsidP="009044A5">
            <w:pPr>
              <w:rPr>
                <w:rFonts w:ascii="Garamond" w:eastAsia="Times New Roman" w:hAnsi="Garamond" w:cs="Arial"/>
                <w:color w:val="000000" w:themeColor="text1"/>
                <w:sz w:val="18"/>
                <w:szCs w:val="18"/>
              </w:rPr>
            </w:pPr>
          </w:p>
        </w:tc>
        <w:tc>
          <w:tcPr>
            <w:tcW w:w="0" w:type="auto"/>
            <w:gridSpan w:val="2"/>
            <w:hideMark/>
          </w:tcPr>
          <w:p w14:paraId="330C2042" w14:textId="77777777" w:rsidR="00FB353D" w:rsidRPr="006D4F4B" w:rsidRDefault="00FB353D" w:rsidP="009044A5">
            <w:pPr>
              <w:rPr>
                <w:rFonts w:ascii="Garamond" w:eastAsia="Times New Roman" w:hAnsi="Garamond" w:cs="Arial"/>
                <w:color w:val="000000" w:themeColor="text1"/>
                <w:sz w:val="18"/>
                <w:szCs w:val="18"/>
              </w:rPr>
            </w:pPr>
            <w:r w:rsidRPr="006D4F4B">
              <w:rPr>
                <w:rStyle w:val="difference-value"/>
                <w:rFonts w:ascii="Garamond" w:eastAsia="Times New Roman" w:hAnsi="Garamond" w:cs="Arial"/>
                <w:b/>
                <w:bCs/>
                <w:color w:val="000000" w:themeColor="text1"/>
                <w:sz w:val="18"/>
                <w:szCs w:val="18"/>
              </w:rPr>
              <w:t>396 fewer FP in qSOFA</w:t>
            </w:r>
            <w:r w:rsidRPr="006D4F4B">
              <w:rPr>
                <w:rFonts w:ascii="Garamond" w:eastAsia="Times New Roman" w:hAnsi="Garamond" w:cs="Arial"/>
                <w:color w:val="000000" w:themeColor="text1"/>
                <w:sz w:val="18"/>
                <w:szCs w:val="18"/>
              </w:rPr>
              <w:t xml:space="preserve"> </w:t>
            </w:r>
          </w:p>
        </w:tc>
        <w:tc>
          <w:tcPr>
            <w:tcW w:w="0" w:type="auto"/>
            <w:gridSpan w:val="2"/>
            <w:hideMark/>
          </w:tcPr>
          <w:p w14:paraId="733E5B57" w14:textId="77777777" w:rsidR="00FB353D" w:rsidRPr="006D4F4B" w:rsidRDefault="00FB353D" w:rsidP="009044A5">
            <w:pPr>
              <w:rPr>
                <w:rFonts w:ascii="Garamond" w:eastAsia="Times New Roman" w:hAnsi="Garamond" w:cs="Arial"/>
                <w:color w:val="000000" w:themeColor="text1"/>
                <w:sz w:val="18"/>
                <w:szCs w:val="18"/>
              </w:rPr>
            </w:pPr>
            <w:r w:rsidRPr="006D4F4B">
              <w:rPr>
                <w:rStyle w:val="difference-value"/>
                <w:rFonts w:ascii="Garamond" w:eastAsia="Times New Roman" w:hAnsi="Garamond" w:cs="Arial"/>
                <w:b/>
                <w:bCs/>
                <w:color w:val="000000" w:themeColor="text1"/>
                <w:sz w:val="18"/>
                <w:szCs w:val="18"/>
              </w:rPr>
              <w:t>220 fewer FP in qSOFA</w:t>
            </w:r>
            <w:r w:rsidRPr="006D4F4B">
              <w:rPr>
                <w:rFonts w:ascii="Garamond" w:eastAsia="Times New Roman" w:hAnsi="Garamond" w:cs="Arial"/>
                <w:color w:val="000000" w:themeColor="text1"/>
                <w:sz w:val="18"/>
                <w:szCs w:val="18"/>
              </w:rPr>
              <w:t xml:space="preserve"> </w:t>
            </w:r>
          </w:p>
        </w:tc>
        <w:tc>
          <w:tcPr>
            <w:tcW w:w="0" w:type="auto"/>
            <w:vMerge/>
            <w:hideMark/>
          </w:tcPr>
          <w:p w14:paraId="3A4310DE" w14:textId="77777777" w:rsidR="00FB353D" w:rsidRPr="006D4F4B" w:rsidRDefault="00FB353D" w:rsidP="009044A5">
            <w:pPr>
              <w:rPr>
                <w:rFonts w:ascii="Garamond" w:eastAsia="Times New Roman" w:hAnsi="Garamond" w:cs="Arial"/>
                <w:color w:val="000000" w:themeColor="text1"/>
                <w:sz w:val="18"/>
                <w:szCs w:val="18"/>
              </w:rPr>
            </w:pPr>
          </w:p>
        </w:tc>
        <w:tc>
          <w:tcPr>
            <w:tcW w:w="0" w:type="auto"/>
            <w:vMerge/>
            <w:hideMark/>
          </w:tcPr>
          <w:p w14:paraId="39EADCA8" w14:textId="77777777" w:rsidR="00FB353D" w:rsidRPr="006D4F4B" w:rsidRDefault="00FB353D" w:rsidP="009044A5">
            <w:pPr>
              <w:rPr>
                <w:rFonts w:ascii="Garamond" w:eastAsia="Times New Roman" w:hAnsi="Garamond" w:cs="Arial"/>
                <w:color w:val="000000" w:themeColor="text1"/>
                <w:sz w:val="18"/>
                <w:szCs w:val="18"/>
              </w:rPr>
            </w:pPr>
          </w:p>
        </w:tc>
      </w:tr>
    </w:tbl>
    <w:p w14:paraId="1C28A40B" w14:textId="77777777" w:rsidR="00FB353D" w:rsidRPr="003C734F" w:rsidRDefault="00FB353D" w:rsidP="00FB353D">
      <w:pPr>
        <w:rPr>
          <w:rFonts w:ascii="Garamond" w:eastAsia="Times New Roman" w:hAnsi="Garamond" w:cs="Times New Roman"/>
          <w:color w:val="000000"/>
          <w:sz w:val="16"/>
          <w:szCs w:val="16"/>
          <w:lang w:val="en"/>
        </w:rPr>
      </w:pPr>
      <w:r w:rsidRPr="003C734F">
        <w:rPr>
          <w:rFonts w:ascii="Garamond" w:eastAsia="Times New Roman" w:hAnsi="Garamond"/>
          <w:b/>
          <w:bCs/>
          <w:color w:val="000000"/>
          <w:sz w:val="16"/>
          <w:szCs w:val="16"/>
          <w:lang w:val="en"/>
        </w:rPr>
        <w:t>CI:</w:t>
      </w:r>
      <w:r w:rsidRPr="003C734F">
        <w:rPr>
          <w:rFonts w:ascii="Garamond" w:eastAsia="Times New Roman" w:hAnsi="Garamond"/>
          <w:color w:val="000000"/>
          <w:sz w:val="16"/>
          <w:szCs w:val="16"/>
          <w:lang w:val="en"/>
        </w:rPr>
        <w:t xml:space="preserve"> Confidence interval</w:t>
      </w:r>
    </w:p>
    <w:p w14:paraId="5E29FBC9" w14:textId="77777777" w:rsidR="00FB353D" w:rsidRPr="003C734F" w:rsidRDefault="00FB353D" w:rsidP="00FB353D">
      <w:pPr>
        <w:pStyle w:val="Heading4"/>
        <w:spacing w:before="75" w:beforeAutospacing="0" w:after="75" w:afterAutospacing="0"/>
        <w:rPr>
          <w:rFonts w:ascii="Garamond" w:eastAsia="Times New Roman" w:hAnsi="Garamond"/>
          <w:color w:val="000000"/>
          <w:lang w:val="en"/>
        </w:rPr>
      </w:pPr>
      <w:r w:rsidRPr="003C734F">
        <w:rPr>
          <w:rFonts w:ascii="Garamond" w:eastAsia="Times New Roman" w:hAnsi="Garamond"/>
          <w:color w:val="000000"/>
          <w:lang w:val="en"/>
        </w:rPr>
        <w:t>Explanations</w:t>
      </w:r>
    </w:p>
    <w:p w14:paraId="0BAD2AEF" w14:textId="77777777" w:rsidR="00FB353D" w:rsidRPr="003C734F" w:rsidRDefault="00FB353D" w:rsidP="00FB353D">
      <w:pPr>
        <w:rPr>
          <w:rFonts w:ascii="Garamond" w:eastAsia="Times New Roman" w:hAnsi="Garamond"/>
          <w:color w:val="000000"/>
          <w:sz w:val="16"/>
          <w:szCs w:val="16"/>
          <w:lang w:val="en"/>
        </w:rPr>
      </w:pPr>
      <w:r w:rsidRPr="003C734F">
        <w:rPr>
          <w:rFonts w:ascii="Garamond" w:eastAsia="Times New Roman" w:hAnsi="Garamond"/>
          <w:color w:val="000000"/>
          <w:sz w:val="16"/>
          <w:szCs w:val="16"/>
          <w:lang w:val="en"/>
        </w:rPr>
        <w:t xml:space="preserve">a. 5 out of 9 studies judged at high risk of bias. </w:t>
      </w:r>
    </w:p>
    <w:p w14:paraId="0D54CF4B" w14:textId="10F6FE62" w:rsidR="00FB353D" w:rsidRPr="003C734F" w:rsidRDefault="00FB353D" w:rsidP="00FB353D">
      <w:pPr>
        <w:rPr>
          <w:rFonts w:ascii="Garamond" w:eastAsia="Times New Roman" w:hAnsi="Garamond"/>
          <w:color w:val="000000"/>
          <w:sz w:val="16"/>
          <w:szCs w:val="16"/>
          <w:lang w:val="en"/>
        </w:rPr>
      </w:pPr>
      <w:r w:rsidRPr="003C734F">
        <w:rPr>
          <w:rFonts w:ascii="Garamond" w:eastAsia="Times New Roman" w:hAnsi="Garamond"/>
          <w:color w:val="000000"/>
          <w:sz w:val="16"/>
          <w:szCs w:val="16"/>
          <w:lang w:val="en"/>
        </w:rPr>
        <w:t xml:space="preserve">b. We downgraded for inconsistency by 1 point as significant heterogeneity detected (i2 = 99%). </w:t>
      </w:r>
    </w:p>
    <w:p w14:paraId="6E89BB48" w14:textId="34E2B683" w:rsidR="00D9679A" w:rsidRPr="003C734F" w:rsidRDefault="00D9679A" w:rsidP="00FB353D">
      <w:pPr>
        <w:rPr>
          <w:rFonts w:ascii="Garamond" w:eastAsia="Times New Roman" w:hAnsi="Garamond"/>
          <w:color w:val="000000"/>
          <w:sz w:val="16"/>
          <w:szCs w:val="16"/>
          <w:lang w:val="en"/>
        </w:rPr>
      </w:pPr>
    </w:p>
    <w:p w14:paraId="78809514" w14:textId="77E42A21" w:rsidR="00D9679A" w:rsidRPr="003C734F" w:rsidRDefault="00D9679A" w:rsidP="00FB353D">
      <w:pPr>
        <w:rPr>
          <w:rFonts w:ascii="Garamond" w:eastAsia="Times New Roman" w:hAnsi="Garamond"/>
          <w:color w:val="000000"/>
          <w:sz w:val="16"/>
          <w:szCs w:val="16"/>
          <w:lang w:val="en"/>
        </w:rPr>
      </w:pPr>
    </w:p>
    <w:p w14:paraId="07313C96" w14:textId="06EDFF11" w:rsidR="00D9679A" w:rsidRPr="003C734F" w:rsidRDefault="00D9679A" w:rsidP="00FB353D">
      <w:pPr>
        <w:rPr>
          <w:rFonts w:ascii="Garamond" w:eastAsia="Times New Roman" w:hAnsi="Garamond"/>
          <w:color w:val="000000"/>
          <w:sz w:val="16"/>
          <w:szCs w:val="16"/>
          <w:lang w:val="en"/>
        </w:rPr>
      </w:pPr>
    </w:p>
    <w:p w14:paraId="735EE7F8" w14:textId="1AF60929" w:rsidR="00D9679A" w:rsidRPr="003C734F" w:rsidRDefault="00D9679A" w:rsidP="00FB353D">
      <w:pPr>
        <w:rPr>
          <w:rFonts w:ascii="Garamond" w:eastAsia="Times New Roman" w:hAnsi="Garamond"/>
          <w:color w:val="000000"/>
          <w:sz w:val="16"/>
          <w:szCs w:val="16"/>
          <w:lang w:val="en"/>
        </w:rPr>
      </w:pPr>
    </w:p>
    <w:p w14:paraId="133EAF21" w14:textId="77777777" w:rsidR="00D9679A" w:rsidRPr="003C734F" w:rsidRDefault="00D9679A" w:rsidP="00FB353D">
      <w:pPr>
        <w:rPr>
          <w:rFonts w:ascii="Garamond" w:eastAsia="Times New Roman" w:hAnsi="Garamond"/>
          <w:color w:val="000000"/>
          <w:sz w:val="16"/>
          <w:szCs w:val="16"/>
          <w:lang w:val="en"/>
        </w:rPr>
      </w:pPr>
    </w:p>
    <w:p w14:paraId="6275F025" w14:textId="0663FCE5" w:rsidR="00C875C2" w:rsidRPr="003C734F" w:rsidRDefault="00C875C2" w:rsidP="0069075B">
      <w:pPr>
        <w:rPr>
          <w:rFonts w:ascii="Garamond" w:hAnsi="Garamond"/>
        </w:rPr>
      </w:pPr>
    </w:p>
    <w:p w14:paraId="44E9868D" w14:textId="73EB1D58" w:rsidR="00D9679A" w:rsidRDefault="00D9679A" w:rsidP="0069075B">
      <w:pPr>
        <w:rPr>
          <w:rFonts w:ascii="Garamond" w:hAnsi="Garamond"/>
        </w:rPr>
      </w:pPr>
    </w:p>
    <w:p w14:paraId="1DD1B547" w14:textId="77777777" w:rsidR="006D4F4B" w:rsidRPr="003C734F" w:rsidRDefault="006D4F4B" w:rsidP="0069075B">
      <w:pPr>
        <w:rPr>
          <w:rFonts w:ascii="Garamond" w:hAnsi="Garamond"/>
        </w:rPr>
      </w:pPr>
    </w:p>
    <w:p w14:paraId="7834A335" w14:textId="1E75B433" w:rsidR="00CE73C4" w:rsidRPr="003C734F" w:rsidRDefault="00CE73C4" w:rsidP="00CE73C4">
      <w:pPr>
        <w:pStyle w:val="Heading2"/>
        <w:rPr>
          <w:rFonts w:ascii="Garamond" w:eastAsia="Times New Roman" w:hAnsi="Garamond"/>
          <w:color w:val="auto"/>
          <w:lang w:val="en"/>
        </w:rPr>
      </w:pPr>
      <w:bookmarkStart w:id="14" w:name="_Toc59037377"/>
      <w:r w:rsidRPr="003C734F">
        <w:rPr>
          <w:rFonts w:ascii="Garamond" w:eastAsia="Times New Roman" w:hAnsi="Garamond"/>
          <w:color w:val="auto"/>
          <w:lang w:val="en"/>
        </w:rPr>
        <w:lastRenderedPageBreak/>
        <w:t>Evidence profile: qSOFA versus MEWS to screen for sepsis</w:t>
      </w:r>
      <w:bookmarkEnd w:id="14"/>
    </w:p>
    <w:p w14:paraId="2E0DC322" w14:textId="1E75FF24" w:rsidR="00B65FEB" w:rsidRPr="003C734F" w:rsidRDefault="0004522A" w:rsidP="009044A5">
      <w:pPr>
        <w:rPr>
          <w:rStyle w:val="bold"/>
          <w:rFonts w:ascii="Garamond" w:eastAsia="Times New Roman" w:hAnsi="Garamond"/>
          <w:color w:val="000000"/>
          <w:sz w:val="16"/>
          <w:szCs w:val="16"/>
          <w:lang w:val="en"/>
        </w:rPr>
      </w:pPr>
      <w:r w:rsidRPr="003C734F">
        <w:rPr>
          <w:rStyle w:val="bold"/>
          <w:rFonts w:ascii="Garamond" w:eastAsia="Times New Roman" w:hAnsi="Garamond"/>
          <w:b/>
          <w:bCs/>
          <w:color w:val="000000"/>
          <w:sz w:val="16"/>
          <w:szCs w:val="16"/>
          <w:lang w:val="en"/>
        </w:rPr>
        <w:t xml:space="preserve">Setting </w:t>
      </w:r>
      <w:r w:rsidRPr="003C734F">
        <w:rPr>
          <w:rFonts w:ascii="Garamond" w:eastAsia="Times New Roman" w:hAnsi="Garamond"/>
          <w:color w:val="000000"/>
          <w:sz w:val="16"/>
          <w:szCs w:val="16"/>
          <w:lang w:val="en"/>
        </w:rPr>
        <w:t xml:space="preserve">: </w:t>
      </w:r>
      <w:r w:rsidR="00B65FEB" w:rsidRPr="003C734F">
        <w:rPr>
          <w:rFonts w:ascii="Garamond" w:eastAsia="Times New Roman" w:hAnsi="Garamond"/>
          <w:color w:val="000000"/>
          <w:sz w:val="16"/>
          <w:szCs w:val="16"/>
          <w:lang w:val="en"/>
        </w:rPr>
        <w:t>critically ill patients</w:t>
      </w:r>
    </w:p>
    <w:p w14:paraId="68F73826" w14:textId="24034F81" w:rsidR="0004522A" w:rsidRPr="003C734F" w:rsidRDefault="0004522A" w:rsidP="0004522A">
      <w:pPr>
        <w:rPr>
          <w:rFonts w:ascii="Garamond" w:eastAsia="Times New Roman" w:hAnsi="Garamond"/>
          <w:color w:val="000000"/>
          <w:sz w:val="16"/>
          <w:szCs w:val="16"/>
          <w:lang w:val="en"/>
        </w:rPr>
      </w:pPr>
      <w:r w:rsidRPr="003C734F">
        <w:rPr>
          <w:rStyle w:val="bold"/>
          <w:rFonts w:ascii="Garamond" w:eastAsia="Times New Roman" w:hAnsi="Garamond"/>
          <w:b/>
          <w:bCs/>
          <w:color w:val="000000"/>
          <w:sz w:val="16"/>
          <w:szCs w:val="16"/>
          <w:lang w:val="en"/>
        </w:rPr>
        <w:t xml:space="preserve">Pooled sensitivity qSOFA </w:t>
      </w:r>
      <w:r w:rsidRPr="003C734F">
        <w:rPr>
          <w:rFonts w:ascii="Garamond" w:eastAsia="Times New Roman" w:hAnsi="Garamond"/>
          <w:color w:val="000000"/>
          <w:sz w:val="16"/>
          <w:szCs w:val="16"/>
          <w:lang w:val="en"/>
        </w:rPr>
        <w:t xml:space="preserve">: 0.47 (95% CI: 0.28 to 0.66) | </w:t>
      </w:r>
      <w:r w:rsidRPr="003C734F">
        <w:rPr>
          <w:rStyle w:val="bold"/>
          <w:rFonts w:ascii="Garamond" w:eastAsia="Times New Roman" w:hAnsi="Garamond"/>
          <w:b/>
          <w:bCs/>
          <w:color w:val="000000"/>
          <w:sz w:val="16"/>
          <w:szCs w:val="16"/>
          <w:lang w:val="en"/>
        </w:rPr>
        <w:t xml:space="preserve">Pooled specificity qSOFA </w:t>
      </w:r>
      <w:r w:rsidRPr="003C734F">
        <w:rPr>
          <w:rFonts w:ascii="Garamond" w:eastAsia="Times New Roman" w:hAnsi="Garamond"/>
          <w:color w:val="000000"/>
          <w:sz w:val="16"/>
          <w:szCs w:val="16"/>
          <w:lang w:val="en"/>
        </w:rPr>
        <w:t xml:space="preserve">: 0.93 (95% CI: 0.88 to 0.97) </w:t>
      </w:r>
    </w:p>
    <w:p w14:paraId="6F31F686" w14:textId="0E221640" w:rsidR="0004522A" w:rsidRPr="003C734F" w:rsidRDefault="0004522A" w:rsidP="0004522A">
      <w:pPr>
        <w:rPr>
          <w:rFonts w:ascii="Garamond" w:eastAsia="Times New Roman" w:hAnsi="Garamond"/>
          <w:color w:val="000000"/>
          <w:sz w:val="16"/>
          <w:szCs w:val="16"/>
          <w:lang w:val="en"/>
        </w:rPr>
      </w:pPr>
      <w:r w:rsidRPr="003C734F">
        <w:rPr>
          <w:rStyle w:val="bold"/>
          <w:rFonts w:ascii="Garamond" w:eastAsia="Times New Roman" w:hAnsi="Garamond"/>
          <w:b/>
          <w:bCs/>
          <w:color w:val="000000"/>
          <w:sz w:val="16"/>
          <w:szCs w:val="16"/>
          <w:lang w:val="en"/>
        </w:rPr>
        <w:t xml:space="preserve">Pooled sensitivity MEWS </w:t>
      </w:r>
      <w:r w:rsidRPr="003C734F">
        <w:rPr>
          <w:rFonts w:ascii="Garamond" w:eastAsia="Times New Roman" w:hAnsi="Garamond"/>
          <w:color w:val="000000"/>
          <w:sz w:val="16"/>
          <w:szCs w:val="16"/>
          <w:lang w:val="en"/>
        </w:rPr>
        <w:t xml:space="preserve">: 0.80 (95% CI: 0.79 to 0.81) | </w:t>
      </w:r>
      <w:r w:rsidRPr="003C734F">
        <w:rPr>
          <w:rStyle w:val="bold"/>
          <w:rFonts w:ascii="Garamond" w:eastAsia="Times New Roman" w:hAnsi="Garamond"/>
          <w:b/>
          <w:bCs/>
          <w:color w:val="000000"/>
          <w:sz w:val="16"/>
          <w:szCs w:val="16"/>
          <w:lang w:val="en"/>
        </w:rPr>
        <w:t xml:space="preserve">Pooled specificity MEWS </w:t>
      </w:r>
      <w:r w:rsidRPr="003C734F">
        <w:rPr>
          <w:rFonts w:ascii="Garamond" w:eastAsia="Times New Roman" w:hAnsi="Garamond"/>
          <w:color w:val="000000"/>
          <w:sz w:val="16"/>
          <w:szCs w:val="16"/>
          <w:lang w:val="en"/>
        </w:rPr>
        <w:t xml:space="preserve">: 0.73 (95% CI: 0.73 to 0.73) </w:t>
      </w:r>
    </w:p>
    <w:p w14:paraId="4CBC4D85" w14:textId="546F21F9" w:rsidR="00B65FEB" w:rsidRPr="003C734F" w:rsidRDefault="00B65FEB" w:rsidP="0004522A">
      <w:pPr>
        <w:rPr>
          <w:rFonts w:ascii="Garamond" w:eastAsia="Times New Roman" w:hAnsi="Garamond"/>
          <w:color w:val="000000"/>
          <w:sz w:val="16"/>
          <w:szCs w:val="16"/>
          <w:lang w:val="en"/>
        </w:rPr>
      </w:pPr>
    </w:p>
    <w:p w14:paraId="46773DC6" w14:textId="7FF5B2E7" w:rsidR="00326F5C" w:rsidRPr="003C734F" w:rsidRDefault="00326F5C" w:rsidP="0004522A">
      <w:pPr>
        <w:rPr>
          <w:rFonts w:ascii="Garamond" w:eastAsia="Times New Roman" w:hAnsi="Garamond"/>
          <w:color w:val="000000"/>
          <w:sz w:val="18"/>
          <w:szCs w:val="18"/>
          <w:lang w:val="en"/>
        </w:rPr>
      </w:pPr>
      <w:r w:rsidRPr="003C734F">
        <w:rPr>
          <w:rFonts w:ascii="Garamond" w:eastAsia="Times New Roman" w:hAnsi="Garamond"/>
          <w:b/>
          <w:color w:val="000000"/>
          <w:sz w:val="18"/>
          <w:szCs w:val="18"/>
          <w:lang w:val="en"/>
        </w:rPr>
        <w:t>Bibliography:</w:t>
      </w:r>
      <w:r w:rsidR="00917B84" w:rsidRPr="003C734F">
        <w:rPr>
          <w:rFonts w:ascii="Garamond" w:eastAsia="Times New Roman" w:hAnsi="Garamond"/>
          <w:color w:val="000000"/>
          <w:sz w:val="18"/>
          <w:szCs w:val="18"/>
          <w:lang w:val="en"/>
        </w:rPr>
        <w:t xml:space="preserve"> Islam MM, Nasrin T, Walther BA, Wu CC, Yang HC, Li YC. Prediction of sepsis patients using machine learning approach: A meta-analysis. Comput Methods Programs Biomed. 2019 Mar;170:1-9. doi: 10.1016/j.cmpb.2018.12.027.</w:t>
      </w:r>
    </w:p>
    <w:p w14:paraId="0FDD3970" w14:textId="77777777" w:rsidR="00917B84" w:rsidRPr="003C734F" w:rsidRDefault="00917B84" w:rsidP="0004522A">
      <w:pPr>
        <w:rPr>
          <w:rFonts w:ascii="Garamond" w:eastAsia="Times New Roman" w:hAnsi="Garamond"/>
          <w:color w:val="000000"/>
          <w:sz w:val="16"/>
          <w:szCs w:val="16"/>
          <w:lang w:val="en"/>
        </w:rPr>
      </w:pPr>
    </w:p>
    <w:tbl>
      <w:tblPr>
        <w:tblStyle w:val="TableGrid"/>
        <w:tblW w:w="5070" w:type="pct"/>
        <w:tblLook w:val="04A0" w:firstRow="1" w:lastRow="0" w:firstColumn="1" w:lastColumn="0" w:noHBand="0" w:noVBand="1"/>
      </w:tblPr>
      <w:tblGrid>
        <w:gridCol w:w="2121"/>
        <w:gridCol w:w="2122"/>
        <w:gridCol w:w="2122"/>
        <w:gridCol w:w="2122"/>
        <w:gridCol w:w="2125"/>
        <w:gridCol w:w="1768"/>
        <w:gridCol w:w="1765"/>
      </w:tblGrid>
      <w:tr w:rsidR="0004522A" w:rsidRPr="006D4F4B" w14:paraId="4A67C77A" w14:textId="77777777" w:rsidTr="006D4F4B">
        <w:trPr>
          <w:trHeight w:val="249"/>
        </w:trPr>
        <w:tc>
          <w:tcPr>
            <w:tcW w:w="750" w:type="pct"/>
            <w:vMerge w:val="restart"/>
            <w:hideMark/>
          </w:tcPr>
          <w:p w14:paraId="6ACB6205" w14:textId="77777777" w:rsidR="0004522A" w:rsidRPr="006D4F4B" w:rsidRDefault="0004522A" w:rsidP="009044A5">
            <w:pPr>
              <w:jc w:val="center"/>
              <w:rPr>
                <w:rFonts w:ascii="Garamond" w:eastAsia="Times New Roman" w:hAnsi="Garamond" w:cs="Arial"/>
                <w:b/>
                <w:bCs/>
                <w:sz w:val="18"/>
                <w:szCs w:val="18"/>
              </w:rPr>
            </w:pPr>
            <w:r w:rsidRPr="006D4F4B">
              <w:rPr>
                <w:rFonts w:ascii="Garamond" w:eastAsia="Times New Roman" w:hAnsi="Garamond" w:cs="Arial"/>
                <w:b/>
                <w:bCs/>
                <w:sz w:val="18"/>
                <w:szCs w:val="18"/>
              </w:rPr>
              <w:t xml:space="preserve">Test result </w:t>
            </w:r>
          </w:p>
        </w:tc>
        <w:tc>
          <w:tcPr>
            <w:tcW w:w="0" w:type="auto"/>
            <w:gridSpan w:val="4"/>
            <w:hideMark/>
          </w:tcPr>
          <w:p w14:paraId="177C5706" w14:textId="77777777" w:rsidR="0004522A" w:rsidRPr="006D4F4B" w:rsidRDefault="0004522A" w:rsidP="009044A5">
            <w:pPr>
              <w:jc w:val="center"/>
              <w:rPr>
                <w:rFonts w:ascii="Garamond" w:eastAsia="Times New Roman" w:hAnsi="Garamond" w:cs="Arial"/>
                <w:b/>
                <w:bCs/>
                <w:sz w:val="18"/>
                <w:szCs w:val="18"/>
              </w:rPr>
            </w:pPr>
            <w:r w:rsidRPr="006D4F4B">
              <w:rPr>
                <w:rFonts w:ascii="Garamond" w:eastAsia="Times New Roman" w:hAnsi="Garamond" w:cs="Arial"/>
                <w:b/>
                <w:bCs/>
                <w:sz w:val="18"/>
                <w:szCs w:val="18"/>
              </w:rPr>
              <w:t>Number of results per 1,000 patients tested (95% CI)</w:t>
            </w:r>
          </w:p>
        </w:tc>
        <w:tc>
          <w:tcPr>
            <w:tcW w:w="625" w:type="pct"/>
            <w:vMerge w:val="restart"/>
            <w:hideMark/>
          </w:tcPr>
          <w:p w14:paraId="182348BD" w14:textId="77777777" w:rsidR="0004522A" w:rsidRPr="006D4F4B" w:rsidRDefault="0004522A" w:rsidP="009044A5">
            <w:pPr>
              <w:jc w:val="center"/>
              <w:rPr>
                <w:rFonts w:ascii="Garamond" w:eastAsia="Times New Roman" w:hAnsi="Garamond" w:cs="Arial"/>
                <w:b/>
                <w:bCs/>
                <w:sz w:val="18"/>
                <w:szCs w:val="18"/>
              </w:rPr>
            </w:pPr>
            <w:r w:rsidRPr="006D4F4B">
              <w:rPr>
                <w:rFonts w:ascii="Garamond" w:eastAsia="Times New Roman" w:hAnsi="Garamond" w:cs="Arial"/>
                <w:b/>
                <w:bCs/>
                <w:sz w:val="18"/>
                <w:szCs w:val="18"/>
              </w:rPr>
              <w:t xml:space="preserve">Number of participants </w:t>
            </w:r>
            <w:r w:rsidRPr="006D4F4B">
              <w:rPr>
                <w:rFonts w:ascii="Garamond" w:eastAsia="Times New Roman" w:hAnsi="Garamond" w:cs="Arial"/>
                <w:b/>
                <w:bCs/>
                <w:sz w:val="18"/>
                <w:szCs w:val="18"/>
              </w:rPr>
              <w:br/>
              <w:t xml:space="preserve">(studies) </w:t>
            </w:r>
          </w:p>
        </w:tc>
        <w:tc>
          <w:tcPr>
            <w:tcW w:w="625" w:type="pct"/>
            <w:vMerge w:val="restart"/>
            <w:hideMark/>
          </w:tcPr>
          <w:p w14:paraId="1CAA400C" w14:textId="0E0180B3" w:rsidR="0004522A" w:rsidRPr="006D4F4B" w:rsidRDefault="003C734F" w:rsidP="009044A5">
            <w:pPr>
              <w:jc w:val="center"/>
              <w:rPr>
                <w:rFonts w:ascii="Garamond" w:eastAsia="Times New Roman" w:hAnsi="Garamond" w:cs="Arial"/>
                <w:b/>
                <w:bCs/>
                <w:sz w:val="18"/>
                <w:szCs w:val="18"/>
              </w:rPr>
            </w:pPr>
            <w:r w:rsidRPr="006D4F4B">
              <w:rPr>
                <w:rFonts w:ascii="Garamond" w:eastAsia="Times New Roman" w:hAnsi="Garamond" w:cs="Arial"/>
                <w:b/>
                <w:bCs/>
                <w:sz w:val="18"/>
                <w:szCs w:val="18"/>
              </w:rPr>
              <w:t>Quality</w:t>
            </w:r>
            <w:r w:rsidR="0004522A" w:rsidRPr="006D4F4B">
              <w:rPr>
                <w:rFonts w:ascii="Garamond" w:eastAsia="Times New Roman" w:hAnsi="Garamond" w:cs="Arial"/>
                <w:b/>
                <w:bCs/>
                <w:sz w:val="18"/>
                <w:szCs w:val="18"/>
              </w:rPr>
              <w:t xml:space="preserve"> of the Evidence (GRADE) </w:t>
            </w:r>
          </w:p>
        </w:tc>
      </w:tr>
      <w:tr w:rsidR="0004522A" w:rsidRPr="006D4F4B" w14:paraId="1390A078" w14:textId="77777777" w:rsidTr="006D4F4B">
        <w:trPr>
          <w:trHeight w:val="513"/>
        </w:trPr>
        <w:tc>
          <w:tcPr>
            <w:tcW w:w="0" w:type="auto"/>
            <w:vMerge/>
            <w:hideMark/>
          </w:tcPr>
          <w:p w14:paraId="0A5C793A" w14:textId="77777777" w:rsidR="0004522A" w:rsidRPr="006D4F4B" w:rsidRDefault="0004522A" w:rsidP="009044A5">
            <w:pPr>
              <w:rPr>
                <w:rFonts w:ascii="Garamond" w:eastAsia="Times New Roman" w:hAnsi="Garamond" w:cs="Arial"/>
                <w:b/>
                <w:bCs/>
                <w:sz w:val="18"/>
                <w:szCs w:val="18"/>
              </w:rPr>
            </w:pPr>
          </w:p>
        </w:tc>
        <w:tc>
          <w:tcPr>
            <w:tcW w:w="1500" w:type="pct"/>
            <w:gridSpan w:val="2"/>
            <w:hideMark/>
          </w:tcPr>
          <w:p w14:paraId="18A35ABF" w14:textId="77777777" w:rsidR="0004522A" w:rsidRPr="006D4F4B" w:rsidRDefault="0004522A" w:rsidP="009044A5">
            <w:pPr>
              <w:jc w:val="center"/>
              <w:rPr>
                <w:rFonts w:ascii="Garamond" w:eastAsia="Times New Roman" w:hAnsi="Garamond" w:cs="Arial"/>
                <w:sz w:val="18"/>
                <w:szCs w:val="18"/>
              </w:rPr>
            </w:pPr>
            <w:r w:rsidRPr="006D4F4B">
              <w:rPr>
                <w:rStyle w:val="bold"/>
                <w:rFonts w:ascii="Garamond" w:eastAsia="Times New Roman" w:hAnsi="Garamond" w:cs="Arial"/>
                <w:b/>
                <w:bCs/>
                <w:sz w:val="18"/>
                <w:szCs w:val="18"/>
              </w:rPr>
              <w:t xml:space="preserve">Prevalence </w:t>
            </w:r>
            <w:r w:rsidRPr="006D4F4B">
              <w:rPr>
                <w:rStyle w:val="prev-value"/>
                <w:rFonts w:ascii="Garamond" w:eastAsia="Times New Roman" w:hAnsi="Garamond" w:cs="Arial"/>
                <w:b/>
                <w:bCs/>
                <w:sz w:val="18"/>
                <w:szCs w:val="18"/>
              </w:rPr>
              <w:t>10</w:t>
            </w:r>
            <w:r w:rsidRPr="006D4F4B">
              <w:rPr>
                <w:rStyle w:val="bold"/>
                <w:rFonts w:ascii="Garamond" w:eastAsia="Times New Roman" w:hAnsi="Garamond" w:cs="Arial"/>
                <w:b/>
                <w:bCs/>
                <w:sz w:val="18"/>
                <w:szCs w:val="18"/>
              </w:rPr>
              <w:t xml:space="preserve">% </w:t>
            </w:r>
          </w:p>
          <w:p w14:paraId="4DDD1F76" w14:textId="77777777" w:rsidR="0004522A" w:rsidRPr="006D4F4B" w:rsidRDefault="0004522A" w:rsidP="009044A5">
            <w:pPr>
              <w:jc w:val="center"/>
              <w:rPr>
                <w:rFonts w:ascii="Garamond" w:eastAsia="Times New Roman" w:hAnsi="Garamond" w:cs="Arial"/>
                <w:sz w:val="18"/>
                <w:szCs w:val="18"/>
              </w:rPr>
            </w:pPr>
            <w:r w:rsidRPr="006D4F4B">
              <w:rPr>
                <w:rFonts w:ascii="Garamond" w:eastAsia="Times New Roman" w:hAnsi="Garamond" w:cs="Arial"/>
                <w:sz w:val="18"/>
                <w:szCs w:val="18"/>
              </w:rPr>
              <w:t>Typically seen in</w:t>
            </w:r>
          </w:p>
        </w:tc>
        <w:tc>
          <w:tcPr>
            <w:tcW w:w="1501" w:type="pct"/>
            <w:gridSpan w:val="2"/>
            <w:hideMark/>
          </w:tcPr>
          <w:p w14:paraId="370CD60C" w14:textId="77777777" w:rsidR="0004522A" w:rsidRPr="006D4F4B" w:rsidRDefault="0004522A" w:rsidP="009044A5">
            <w:pPr>
              <w:jc w:val="center"/>
              <w:rPr>
                <w:rFonts w:ascii="Garamond" w:eastAsia="Times New Roman" w:hAnsi="Garamond" w:cs="Arial"/>
                <w:sz w:val="18"/>
                <w:szCs w:val="18"/>
              </w:rPr>
            </w:pPr>
            <w:r w:rsidRPr="006D4F4B">
              <w:rPr>
                <w:rStyle w:val="bold"/>
                <w:rFonts w:ascii="Garamond" w:eastAsia="Times New Roman" w:hAnsi="Garamond" w:cs="Arial"/>
                <w:b/>
                <w:bCs/>
                <w:sz w:val="18"/>
                <w:szCs w:val="18"/>
              </w:rPr>
              <w:t xml:space="preserve">Prevalence </w:t>
            </w:r>
            <w:r w:rsidRPr="006D4F4B">
              <w:rPr>
                <w:rStyle w:val="prev-value"/>
                <w:rFonts w:ascii="Garamond" w:eastAsia="Times New Roman" w:hAnsi="Garamond" w:cs="Arial"/>
                <w:b/>
                <w:bCs/>
                <w:sz w:val="18"/>
                <w:szCs w:val="18"/>
              </w:rPr>
              <w:t>50</w:t>
            </w:r>
            <w:r w:rsidRPr="006D4F4B">
              <w:rPr>
                <w:rStyle w:val="bold"/>
                <w:rFonts w:ascii="Garamond" w:eastAsia="Times New Roman" w:hAnsi="Garamond" w:cs="Arial"/>
                <w:b/>
                <w:bCs/>
                <w:sz w:val="18"/>
                <w:szCs w:val="18"/>
              </w:rPr>
              <w:t xml:space="preserve">% </w:t>
            </w:r>
          </w:p>
          <w:p w14:paraId="027C5E95" w14:textId="77777777" w:rsidR="0004522A" w:rsidRPr="006D4F4B" w:rsidRDefault="0004522A" w:rsidP="009044A5">
            <w:pPr>
              <w:jc w:val="center"/>
              <w:rPr>
                <w:rFonts w:ascii="Garamond" w:eastAsia="Times New Roman" w:hAnsi="Garamond" w:cs="Arial"/>
                <w:sz w:val="18"/>
                <w:szCs w:val="18"/>
              </w:rPr>
            </w:pPr>
            <w:r w:rsidRPr="006D4F4B">
              <w:rPr>
                <w:rFonts w:ascii="Garamond" w:eastAsia="Times New Roman" w:hAnsi="Garamond" w:cs="Arial"/>
                <w:sz w:val="18"/>
                <w:szCs w:val="18"/>
              </w:rPr>
              <w:t>Typically seen in</w:t>
            </w:r>
          </w:p>
        </w:tc>
        <w:tc>
          <w:tcPr>
            <w:tcW w:w="0" w:type="auto"/>
            <w:vMerge/>
            <w:hideMark/>
          </w:tcPr>
          <w:p w14:paraId="784533E5" w14:textId="77777777" w:rsidR="0004522A" w:rsidRPr="006D4F4B" w:rsidRDefault="0004522A" w:rsidP="009044A5">
            <w:pPr>
              <w:rPr>
                <w:rFonts w:ascii="Garamond" w:eastAsia="Times New Roman" w:hAnsi="Garamond" w:cs="Arial"/>
                <w:b/>
                <w:bCs/>
                <w:sz w:val="18"/>
                <w:szCs w:val="18"/>
              </w:rPr>
            </w:pPr>
          </w:p>
        </w:tc>
        <w:tc>
          <w:tcPr>
            <w:tcW w:w="0" w:type="auto"/>
            <w:vMerge/>
            <w:hideMark/>
          </w:tcPr>
          <w:p w14:paraId="11E4DA1F" w14:textId="77777777" w:rsidR="0004522A" w:rsidRPr="006D4F4B" w:rsidRDefault="0004522A" w:rsidP="009044A5">
            <w:pPr>
              <w:rPr>
                <w:rFonts w:ascii="Garamond" w:eastAsia="Times New Roman" w:hAnsi="Garamond" w:cs="Arial"/>
                <w:b/>
                <w:bCs/>
                <w:sz w:val="18"/>
                <w:szCs w:val="18"/>
              </w:rPr>
            </w:pPr>
          </w:p>
        </w:tc>
      </w:tr>
      <w:tr w:rsidR="0004522A" w:rsidRPr="006D4F4B" w14:paraId="68F5AE87" w14:textId="77777777" w:rsidTr="006D4F4B">
        <w:trPr>
          <w:trHeight w:val="263"/>
        </w:trPr>
        <w:tc>
          <w:tcPr>
            <w:tcW w:w="0" w:type="auto"/>
            <w:vMerge/>
            <w:hideMark/>
          </w:tcPr>
          <w:p w14:paraId="2E68E0D4" w14:textId="77777777" w:rsidR="0004522A" w:rsidRPr="006D4F4B" w:rsidRDefault="0004522A" w:rsidP="009044A5">
            <w:pPr>
              <w:rPr>
                <w:rFonts w:ascii="Garamond" w:eastAsia="Times New Roman" w:hAnsi="Garamond" w:cs="Arial"/>
                <w:b/>
                <w:bCs/>
                <w:sz w:val="18"/>
                <w:szCs w:val="18"/>
              </w:rPr>
            </w:pPr>
          </w:p>
        </w:tc>
        <w:tc>
          <w:tcPr>
            <w:tcW w:w="750" w:type="pct"/>
            <w:hideMark/>
          </w:tcPr>
          <w:p w14:paraId="0885F890" w14:textId="77777777" w:rsidR="0004522A" w:rsidRPr="006D4F4B" w:rsidRDefault="0004522A" w:rsidP="009044A5">
            <w:pPr>
              <w:jc w:val="center"/>
              <w:rPr>
                <w:rFonts w:ascii="Garamond" w:eastAsia="Times New Roman" w:hAnsi="Garamond" w:cs="Arial"/>
                <w:sz w:val="18"/>
                <w:szCs w:val="18"/>
              </w:rPr>
            </w:pPr>
            <w:r w:rsidRPr="006D4F4B">
              <w:rPr>
                <w:rFonts w:ascii="Garamond" w:eastAsia="Times New Roman" w:hAnsi="Garamond" w:cs="Arial"/>
                <w:sz w:val="18"/>
                <w:szCs w:val="18"/>
              </w:rPr>
              <w:t>qSOFA</w:t>
            </w:r>
          </w:p>
        </w:tc>
        <w:tc>
          <w:tcPr>
            <w:tcW w:w="750" w:type="pct"/>
            <w:hideMark/>
          </w:tcPr>
          <w:p w14:paraId="169D7419" w14:textId="77777777" w:rsidR="0004522A" w:rsidRPr="006D4F4B" w:rsidRDefault="0004522A" w:rsidP="009044A5">
            <w:pPr>
              <w:jc w:val="center"/>
              <w:rPr>
                <w:rFonts w:ascii="Garamond" w:eastAsia="Times New Roman" w:hAnsi="Garamond" w:cs="Arial"/>
                <w:sz w:val="18"/>
                <w:szCs w:val="18"/>
              </w:rPr>
            </w:pPr>
            <w:r w:rsidRPr="006D4F4B">
              <w:rPr>
                <w:rFonts w:ascii="Garamond" w:eastAsia="Times New Roman" w:hAnsi="Garamond" w:cs="Arial"/>
                <w:sz w:val="18"/>
                <w:szCs w:val="18"/>
              </w:rPr>
              <w:t>MEWS</w:t>
            </w:r>
          </w:p>
        </w:tc>
        <w:tc>
          <w:tcPr>
            <w:tcW w:w="750" w:type="pct"/>
            <w:hideMark/>
          </w:tcPr>
          <w:p w14:paraId="317B9702" w14:textId="77777777" w:rsidR="0004522A" w:rsidRPr="006D4F4B" w:rsidRDefault="0004522A" w:rsidP="009044A5">
            <w:pPr>
              <w:jc w:val="center"/>
              <w:rPr>
                <w:rFonts w:ascii="Garamond" w:eastAsia="Times New Roman" w:hAnsi="Garamond" w:cs="Arial"/>
                <w:sz w:val="18"/>
                <w:szCs w:val="18"/>
              </w:rPr>
            </w:pPr>
            <w:r w:rsidRPr="006D4F4B">
              <w:rPr>
                <w:rFonts w:ascii="Garamond" w:eastAsia="Times New Roman" w:hAnsi="Garamond" w:cs="Arial"/>
                <w:sz w:val="18"/>
                <w:szCs w:val="18"/>
              </w:rPr>
              <w:t>qSOFA</w:t>
            </w:r>
          </w:p>
        </w:tc>
        <w:tc>
          <w:tcPr>
            <w:tcW w:w="750" w:type="pct"/>
            <w:hideMark/>
          </w:tcPr>
          <w:p w14:paraId="6D5CFCD8" w14:textId="77777777" w:rsidR="0004522A" w:rsidRPr="006D4F4B" w:rsidRDefault="0004522A" w:rsidP="009044A5">
            <w:pPr>
              <w:jc w:val="center"/>
              <w:rPr>
                <w:rFonts w:ascii="Garamond" w:eastAsia="Times New Roman" w:hAnsi="Garamond" w:cs="Arial"/>
                <w:sz w:val="18"/>
                <w:szCs w:val="18"/>
              </w:rPr>
            </w:pPr>
            <w:r w:rsidRPr="006D4F4B">
              <w:rPr>
                <w:rFonts w:ascii="Garamond" w:eastAsia="Times New Roman" w:hAnsi="Garamond" w:cs="Arial"/>
                <w:sz w:val="18"/>
                <w:szCs w:val="18"/>
              </w:rPr>
              <w:t>MEWS</w:t>
            </w:r>
          </w:p>
        </w:tc>
        <w:tc>
          <w:tcPr>
            <w:tcW w:w="0" w:type="auto"/>
            <w:vMerge/>
            <w:hideMark/>
          </w:tcPr>
          <w:p w14:paraId="235CD17F" w14:textId="77777777" w:rsidR="0004522A" w:rsidRPr="006D4F4B" w:rsidRDefault="0004522A" w:rsidP="009044A5">
            <w:pPr>
              <w:rPr>
                <w:rFonts w:ascii="Garamond" w:eastAsia="Times New Roman" w:hAnsi="Garamond" w:cs="Arial"/>
                <w:b/>
                <w:bCs/>
                <w:sz w:val="18"/>
                <w:szCs w:val="18"/>
              </w:rPr>
            </w:pPr>
          </w:p>
        </w:tc>
        <w:tc>
          <w:tcPr>
            <w:tcW w:w="0" w:type="auto"/>
            <w:vMerge/>
            <w:hideMark/>
          </w:tcPr>
          <w:p w14:paraId="3ADDC5AF" w14:textId="77777777" w:rsidR="0004522A" w:rsidRPr="006D4F4B" w:rsidRDefault="0004522A" w:rsidP="009044A5">
            <w:pPr>
              <w:rPr>
                <w:rFonts w:ascii="Garamond" w:eastAsia="Times New Roman" w:hAnsi="Garamond" w:cs="Arial"/>
                <w:b/>
                <w:bCs/>
                <w:sz w:val="18"/>
                <w:szCs w:val="18"/>
              </w:rPr>
            </w:pPr>
          </w:p>
        </w:tc>
      </w:tr>
      <w:tr w:rsidR="0004522A" w:rsidRPr="006D4F4B" w14:paraId="11B8A12B" w14:textId="77777777" w:rsidTr="006D4F4B">
        <w:trPr>
          <w:trHeight w:val="249"/>
        </w:trPr>
        <w:tc>
          <w:tcPr>
            <w:tcW w:w="0" w:type="auto"/>
            <w:vMerge w:val="restart"/>
            <w:hideMark/>
          </w:tcPr>
          <w:p w14:paraId="343556B9" w14:textId="77777777" w:rsidR="0004522A" w:rsidRPr="006D4F4B" w:rsidRDefault="0004522A" w:rsidP="009044A5">
            <w:pPr>
              <w:rPr>
                <w:rFonts w:ascii="Garamond" w:eastAsia="Times New Roman" w:hAnsi="Garamond" w:cs="Arial"/>
                <w:sz w:val="18"/>
                <w:szCs w:val="18"/>
              </w:rPr>
            </w:pPr>
            <w:r w:rsidRPr="006D4F4B">
              <w:rPr>
                <w:rFonts w:ascii="Garamond" w:eastAsia="Times New Roman" w:hAnsi="Garamond" w:cs="Arial"/>
                <w:b/>
                <w:bCs/>
                <w:sz w:val="18"/>
                <w:szCs w:val="18"/>
              </w:rPr>
              <w:t>True positives</w:t>
            </w:r>
            <w:r w:rsidRPr="006D4F4B">
              <w:rPr>
                <w:rFonts w:ascii="Garamond" w:eastAsia="Times New Roman" w:hAnsi="Garamond" w:cs="Arial"/>
                <w:sz w:val="18"/>
                <w:szCs w:val="18"/>
              </w:rPr>
              <w:t xml:space="preserve"> </w:t>
            </w:r>
          </w:p>
        </w:tc>
        <w:tc>
          <w:tcPr>
            <w:tcW w:w="0" w:type="auto"/>
            <w:hideMark/>
          </w:tcPr>
          <w:p w14:paraId="7D4CBD56" w14:textId="77777777" w:rsidR="0004522A" w:rsidRPr="006D4F4B" w:rsidRDefault="0004522A" w:rsidP="009044A5">
            <w:pPr>
              <w:rPr>
                <w:rFonts w:ascii="Garamond" w:eastAsia="Times New Roman" w:hAnsi="Garamond" w:cs="Arial"/>
                <w:sz w:val="18"/>
                <w:szCs w:val="18"/>
              </w:rPr>
            </w:pPr>
            <w:r w:rsidRPr="006D4F4B">
              <w:rPr>
                <w:rStyle w:val="effect"/>
                <w:rFonts w:ascii="Garamond" w:hAnsi="Garamond" w:cs="Arial"/>
                <w:b/>
                <w:bCs/>
                <w:sz w:val="18"/>
                <w:szCs w:val="18"/>
              </w:rPr>
              <w:t>47</w:t>
            </w:r>
            <w:r w:rsidRPr="006D4F4B">
              <w:rPr>
                <w:rFonts w:ascii="Garamond" w:eastAsia="Times New Roman" w:hAnsi="Garamond" w:cs="Arial"/>
                <w:sz w:val="18"/>
                <w:szCs w:val="18"/>
              </w:rPr>
              <w:t xml:space="preserve"> (28 to 66)</w:t>
            </w:r>
          </w:p>
        </w:tc>
        <w:tc>
          <w:tcPr>
            <w:tcW w:w="0" w:type="auto"/>
            <w:hideMark/>
          </w:tcPr>
          <w:p w14:paraId="04088D0C" w14:textId="77777777" w:rsidR="0004522A" w:rsidRPr="006D4F4B" w:rsidRDefault="0004522A" w:rsidP="009044A5">
            <w:pPr>
              <w:rPr>
                <w:rFonts w:ascii="Garamond" w:eastAsia="Times New Roman" w:hAnsi="Garamond" w:cs="Arial"/>
                <w:sz w:val="18"/>
                <w:szCs w:val="18"/>
              </w:rPr>
            </w:pPr>
            <w:r w:rsidRPr="006D4F4B">
              <w:rPr>
                <w:rStyle w:val="effect"/>
                <w:rFonts w:ascii="Garamond" w:hAnsi="Garamond" w:cs="Arial"/>
                <w:b/>
                <w:bCs/>
                <w:sz w:val="18"/>
                <w:szCs w:val="18"/>
              </w:rPr>
              <w:t>80</w:t>
            </w:r>
            <w:r w:rsidRPr="006D4F4B">
              <w:rPr>
                <w:rFonts w:ascii="Garamond" w:eastAsia="Times New Roman" w:hAnsi="Garamond" w:cs="Arial"/>
                <w:sz w:val="18"/>
                <w:szCs w:val="18"/>
              </w:rPr>
              <w:t xml:space="preserve"> (79 to 81)</w:t>
            </w:r>
          </w:p>
        </w:tc>
        <w:tc>
          <w:tcPr>
            <w:tcW w:w="0" w:type="auto"/>
            <w:hideMark/>
          </w:tcPr>
          <w:p w14:paraId="5717C220" w14:textId="77777777" w:rsidR="0004522A" w:rsidRPr="006D4F4B" w:rsidRDefault="0004522A" w:rsidP="009044A5">
            <w:pPr>
              <w:rPr>
                <w:rFonts w:ascii="Garamond" w:eastAsia="Times New Roman" w:hAnsi="Garamond" w:cs="Arial"/>
                <w:sz w:val="18"/>
                <w:szCs w:val="18"/>
              </w:rPr>
            </w:pPr>
            <w:r w:rsidRPr="006D4F4B">
              <w:rPr>
                <w:rStyle w:val="effect"/>
                <w:rFonts w:ascii="Garamond" w:hAnsi="Garamond" w:cs="Arial"/>
                <w:b/>
                <w:bCs/>
                <w:sz w:val="18"/>
                <w:szCs w:val="18"/>
              </w:rPr>
              <w:t>235</w:t>
            </w:r>
            <w:r w:rsidRPr="006D4F4B">
              <w:rPr>
                <w:rFonts w:ascii="Garamond" w:eastAsia="Times New Roman" w:hAnsi="Garamond" w:cs="Arial"/>
                <w:sz w:val="18"/>
                <w:szCs w:val="18"/>
              </w:rPr>
              <w:t xml:space="preserve"> (140 to 330)</w:t>
            </w:r>
          </w:p>
        </w:tc>
        <w:tc>
          <w:tcPr>
            <w:tcW w:w="0" w:type="auto"/>
            <w:hideMark/>
          </w:tcPr>
          <w:p w14:paraId="457F2B61" w14:textId="77777777" w:rsidR="0004522A" w:rsidRPr="006D4F4B" w:rsidRDefault="0004522A" w:rsidP="009044A5">
            <w:pPr>
              <w:rPr>
                <w:rFonts w:ascii="Garamond" w:eastAsia="Times New Roman" w:hAnsi="Garamond" w:cs="Arial"/>
                <w:sz w:val="18"/>
                <w:szCs w:val="18"/>
              </w:rPr>
            </w:pPr>
            <w:r w:rsidRPr="006D4F4B">
              <w:rPr>
                <w:rStyle w:val="effect"/>
                <w:rFonts w:ascii="Garamond" w:hAnsi="Garamond" w:cs="Arial"/>
                <w:b/>
                <w:bCs/>
                <w:sz w:val="18"/>
                <w:szCs w:val="18"/>
              </w:rPr>
              <w:t>400</w:t>
            </w:r>
            <w:r w:rsidRPr="006D4F4B">
              <w:rPr>
                <w:rFonts w:ascii="Garamond" w:eastAsia="Times New Roman" w:hAnsi="Garamond" w:cs="Arial"/>
                <w:sz w:val="18"/>
                <w:szCs w:val="18"/>
              </w:rPr>
              <w:t xml:space="preserve"> (395 to 405)</w:t>
            </w:r>
          </w:p>
        </w:tc>
        <w:tc>
          <w:tcPr>
            <w:tcW w:w="0" w:type="auto"/>
            <w:vMerge w:val="restart"/>
            <w:hideMark/>
          </w:tcPr>
          <w:p w14:paraId="3AAFF557" w14:textId="77777777" w:rsidR="0004522A" w:rsidRPr="006D4F4B" w:rsidRDefault="0004522A" w:rsidP="009044A5">
            <w:pPr>
              <w:jc w:val="center"/>
              <w:rPr>
                <w:rFonts w:ascii="Garamond" w:eastAsia="Times New Roman" w:hAnsi="Garamond" w:cs="Arial"/>
                <w:sz w:val="18"/>
                <w:szCs w:val="18"/>
              </w:rPr>
            </w:pPr>
            <w:r w:rsidRPr="006D4F4B">
              <w:rPr>
                <w:rFonts w:ascii="Garamond" w:eastAsia="Times New Roman" w:hAnsi="Garamond" w:cs="Arial"/>
                <w:sz w:val="18"/>
                <w:szCs w:val="18"/>
              </w:rPr>
              <w:t xml:space="preserve">(0) </w:t>
            </w:r>
          </w:p>
        </w:tc>
        <w:tc>
          <w:tcPr>
            <w:tcW w:w="0" w:type="auto"/>
            <w:vMerge w:val="restart"/>
            <w:hideMark/>
          </w:tcPr>
          <w:p w14:paraId="0B63E0ED" w14:textId="77777777" w:rsidR="0004522A" w:rsidRPr="006D4F4B" w:rsidRDefault="0004522A" w:rsidP="009044A5">
            <w:pPr>
              <w:jc w:val="center"/>
              <w:rPr>
                <w:rFonts w:ascii="Garamond" w:eastAsia="Times New Roman" w:hAnsi="Garamond" w:cs="Arial"/>
                <w:sz w:val="18"/>
                <w:szCs w:val="18"/>
              </w:rPr>
            </w:pPr>
            <w:r w:rsidRPr="006D4F4B">
              <w:rPr>
                <w:rFonts w:ascii="Garamond" w:eastAsia="Times New Roman" w:hAnsi="Garamond" w:cs="Arial"/>
                <w:sz w:val="18"/>
                <w:szCs w:val="18"/>
              </w:rPr>
              <w:t xml:space="preserve">- </w:t>
            </w:r>
          </w:p>
        </w:tc>
      </w:tr>
      <w:tr w:rsidR="0004522A" w:rsidRPr="006D4F4B" w14:paraId="530CA993" w14:textId="77777777" w:rsidTr="006D4F4B">
        <w:trPr>
          <w:trHeight w:val="263"/>
        </w:trPr>
        <w:tc>
          <w:tcPr>
            <w:tcW w:w="0" w:type="auto"/>
            <w:vMerge/>
            <w:hideMark/>
          </w:tcPr>
          <w:p w14:paraId="730BA385" w14:textId="77777777" w:rsidR="0004522A" w:rsidRPr="006D4F4B" w:rsidRDefault="0004522A" w:rsidP="009044A5">
            <w:pPr>
              <w:rPr>
                <w:rFonts w:ascii="Garamond" w:eastAsia="Times New Roman" w:hAnsi="Garamond" w:cs="Arial"/>
                <w:sz w:val="18"/>
                <w:szCs w:val="18"/>
              </w:rPr>
            </w:pPr>
          </w:p>
        </w:tc>
        <w:tc>
          <w:tcPr>
            <w:tcW w:w="0" w:type="auto"/>
            <w:gridSpan w:val="2"/>
            <w:hideMark/>
          </w:tcPr>
          <w:p w14:paraId="208D084D" w14:textId="77777777" w:rsidR="0004522A" w:rsidRPr="006D4F4B" w:rsidRDefault="0004522A" w:rsidP="009044A5">
            <w:pPr>
              <w:rPr>
                <w:rFonts w:ascii="Garamond" w:eastAsia="Times New Roman" w:hAnsi="Garamond" w:cs="Arial"/>
                <w:sz w:val="18"/>
                <w:szCs w:val="18"/>
              </w:rPr>
            </w:pPr>
            <w:r w:rsidRPr="006D4F4B">
              <w:rPr>
                <w:rStyle w:val="difference-value"/>
                <w:rFonts w:ascii="Garamond" w:eastAsia="Times New Roman" w:hAnsi="Garamond" w:cs="Arial"/>
                <w:b/>
                <w:bCs/>
                <w:sz w:val="18"/>
                <w:szCs w:val="18"/>
              </w:rPr>
              <w:t>33 fewer TP in qSOFA</w:t>
            </w:r>
            <w:r w:rsidRPr="006D4F4B">
              <w:rPr>
                <w:rFonts w:ascii="Garamond" w:eastAsia="Times New Roman" w:hAnsi="Garamond" w:cs="Arial"/>
                <w:sz w:val="18"/>
                <w:szCs w:val="18"/>
              </w:rPr>
              <w:t xml:space="preserve"> </w:t>
            </w:r>
          </w:p>
        </w:tc>
        <w:tc>
          <w:tcPr>
            <w:tcW w:w="0" w:type="auto"/>
            <w:gridSpan w:val="2"/>
            <w:hideMark/>
          </w:tcPr>
          <w:p w14:paraId="5D842380" w14:textId="77777777" w:rsidR="0004522A" w:rsidRPr="006D4F4B" w:rsidRDefault="0004522A" w:rsidP="009044A5">
            <w:pPr>
              <w:rPr>
                <w:rFonts w:ascii="Garamond" w:eastAsia="Times New Roman" w:hAnsi="Garamond" w:cs="Arial"/>
                <w:sz w:val="18"/>
                <w:szCs w:val="18"/>
              </w:rPr>
            </w:pPr>
            <w:r w:rsidRPr="006D4F4B">
              <w:rPr>
                <w:rStyle w:val="difference-value"/>
                <w:rFonts w:ascii="Garamond" w:eastAsia="Times New Roman" w:hAnsi="Garamond" w:cs="Arial"/>
                <w:b/>
                <w:bCs/>
                <w:sz w:val="18"/>
                <w:szCs w:val="18"/>
              </w:rPr>
              <w:t>165 fewer TP in qSOFA</w:t>
            </w:r>
            <w:r w:rsidRPr="006D4F4B">
              <w:rPr>
                <w:rFonts w:ascii="Garamond" w:eastAsia="Times New Roman" w:hAnsi="Garamond" w:cs="Arial"/>
                <w:sz w:val="18"/>
                <w:szCs w:val="18"/>
              </w:rPr>
              <w:t xml:space="preserve"> </w:t>
            </w:r>
          </w:p>
        </w:tc>
        <w:tc>
          <w:tcPr>
            <w:tcW w:w="0" w:type="auto"/>
            <w:vMerge/>
            <w:hideMark/>
          </w:tcPr>
          <w:p w14:paraId="3152C1D0" w14:textId="77777777" w:rsidR="0004522A" w:rsidRPr="006D4F4B" w:rsidRDefault="0004522A" w:rsidP="009044A5">
            <w:pPr>
              <w:rPr>
                <w:rFonts w:ascii="Garamond" w:eastAsia="Times New Roman" w:hAnsi="Garamond" w:cs="Arial"/>
                <w:sz w:val="18"/>
                <w:szCs w:val="18"/>
              </w:rPr>
            </w:pPr>
          </w:p>
        </w:tc>
        <w:tc>
          <w:tcPr>
            <w:tcW w:w="0" w:type="auto"/>
            <w:vMerge/>
            <w:hideMark/>
          </w:tcPr>
          <w:p w14:paraId="4EE21A02" w14:textId="77777777" w:rsidR="0004522A" w:rsidRPr="006D4F4B" w:rsidRDefault="0004522A" w:rsidP="009044A5">
            <w:pPr>
              <w:rPr>
                <w:rFonts w:ascii="Garamond" w:eastAsia="Times New Roman" w:hAnsi="Garamond" w:cs="Arial"/>
                <w:sz w:val="18"/>
                <w:szCs w:val="18"/>
              </w:rPr>
            </w:pPr>
          </w:p>
        </w:tc>
      </w:tr>
      <w:tr w:rsidR="0004522A" w:rsidRPr="006D4F4B" w14:paraId="7D79D3CB" w14:textId="77777777" w:rsidTr="006D4F4B">
        <w:trPr>
          <w:trHeight w:val="249"/>
        </w:trPr>
        <w:tc>
          <w:tcPr>
            <w:tcW w:w="0" w:type="auto"/>
            <w:vMerge w:val="restart"/>
            <w:hideMark/>
          </w:tcPr>
          <w:p w14:paraId="27D246FE" w14:textId="77777777" w:rsidR="0004522A" w:rsidRPr="006D4F4B" w:rsidRDefault="0004522A" w:rsidP="009044A5">
            <w:pPr>
              <w:rPr>
                <w:rFonts w:ascii="Garamond" w:eastAsia="Times New Roman" w:hAnsi="Garamond" w:cs="Arial"/>
                <w:sz w:val="18"/>
                <w:szCs w:val="18"/>
              </w:rPr>
            </w:pPr>
            <w:r w:rsidRPr="006D4F4B">
              <w:rPr>
                <w:rFonts w:ascii="Garamond" w:eastAsia="Times New Roman" w:hAnsi="Garamond" w:cs="Arial"/>
                <w:b/>
                <w:bCs/>
                <w:sz w:val="18"/>
                <w:szCs w:val="18"/>
              </w:rPr>
              <w:t>False negatives</w:t>
            </w:r>
            <w:r w:rsidRPr="006D4F4B">
              <w:rPr>
                <w:rFonts w:ascii="Garamond" w:eastAsia="Times New Roman" w:hAnsi="Garamond" w:cs="Arial"/>
                <w:sz w:val="18"/>
                <w:szCs w:val="18"/>
              </w:rPr>
              <w:t xml:space="preserve"> </w:t>
            </w:r>
          </w:p>
        </w:tc>
        <w:tc>
          <w:tcPr>
            <w:tcW w:w="0" w:type="auto"/>
            <w:hideMark/>
          </w:tcPr>
          <w:p w14:paraId="48FA48E7" w14:textId="77777777" w:rsidR="0004522A" w:rsidRPr="006D4F4B" w:rsidRDefault="0004522A" w:rsidP="009044A5">
            <w:pPr>
              <w:rPr>
                <w:rFonts w:ascii="Garamond" w:eastAsia="Times New Roman" w:hAnsi="Garamond" w:cs="Arial"/>
                <w:sz w:val="18"/>
                <w:szCs w:val="18"/>
              </w:rPr>
            </w:pPr>
            <w:r w:rsidRPr="006D4F4B">
              <w:rPr>
                <w:rStyle w:val="effect"/>
                <w:rFonts w:ascii="Garamond" w:hAnsi="Garamond" w:cs="Arial"/>
                <w:b/>
                <w:bCs/>
                <w:sz w:val="18"/>
                <w:szCs w:val="18"/>
              </w:rPr>
              <w:t>53</w:t>
            </w:r>
            <w:r w:rsidRPr="006D4F4B">
              <w:rPr>
                <w:rFonts w:ascii="Garamond" w:eastAsia="Times New Roman" w:hAnsi="Garamond" w:cs="Arial"/>
                <w:sz w:val="18"/>
                <w:szCs w:val="18"/>
              </w:rPr>
              <w:t xml:space="preserve"> (34 to 72)</w:t>
            </w:r>
          </w:p>
        </w:tc>
        <w:tc>
          <w:tcPr>
            <w:tcW w:w="0" w:type="auto"/>
            <w:hideMark/>
          </w:tcPr>
          <w:p w14:paraId="44CB9C76" w14:textId="77777777" w:rsidR="0004522A" w:rsidRPr="006D4F4B" w:rsidRDefault="0004522A" w:rsidP="009044A5">
            <w:pPr>
              <w:rPr>
                <w:rFonts w:ascii="Garamond" w:eastAsia="Times New Roman" w:hAnsi="Garamond" w:cs="Arial"/>
                <w:sz w:val="18"/>
                <w:szCs w:val="18"/>
              </w:rPr>
            </w:pPr>
            <w:r w:rsidRPr="006D4F4B">
              <w:rPr>
                <w:rStyle w:val="effect"/>
                <w:rFonts w:ascii="Garamond" w:hAnsi="Garamond" w:cs="Arial"/>
                <w:b/>
                <w:bCs/>
                <w:sz w:val="18"/>
                <w:szCs w:val="18"/>
              </w:rPr>
              <w:t>20</w:t>
            </w:r>
            <w:r w:rsidRPr="006D4F4B">
              <w:rPr>
                <w:rFonts w:ascii="Garamond" w:eastAsia="Times New Roman" w:hAnsi="Garamond" w:cs="Arial"/>
                <w:sz w:val="18"/>
                <w:szCs w:val="18"/>
              </w:rPr>
              <w:t xml:space="preserve"> (19 to 21)</w:t>
            </w:r>
          </w:p>
        </w:tc>
        <w:tc>
          <w:tcPr>
            <w:tcW w:w="0" w:type="auto"/>
            <w:hideMark/>
          </w:tcPr>
          <w:p w14:paraId="523E2CD7" w14:textId="77777777" w:rsidR="0004522A" w:rsidRPr="006D4F4B" w:rsidRDefault="0004522A" w:rsidP="009044A5">
            <w:pPr>
              <w:rPr>
                <w:rFonts w:ascii="Garamond" w:eastAsia="Times New Roman" w:hAnsi="Garamond" w:cs="Arial"/>
                <w:sz w:val="18"/>
                <w:szCs w:val="18"/>
              </w:rPr>
            </w:pPr>
            <w:r w:rsidRPr="006D4F4B">
              <w:rPr>
                <w:rStyle w:val="effect"/>
                <w:rFonts w:ascii="Garamond" w:hAnsi="Garamond" w:cs="Arial"/>
                <w:b/>
                <w:bCs/>
                <w:sz w:val="18"/>
                <w:szCs w:val="18"/>
              </w:rPr>
              <w:t>265</w:t>
            </w:r>
            <w:r w:rsidRPr="006D4F4B">
              <w:rPr>
                <w:rFonts w:ascii="Garamond" w:eastAsia="Times New Roman" w:hAnsi="Garamond" w:cs="Arial"/>
                <w:sz w:val="18"/>
                <w:szCs w:val="18"/>
              </w:rPr>
              <w:t xml:space="preserve"> (170 to 360)</w:t>
            </w:r>
          </w:p>
        </w:tc>
        <w:tc>
          <w:tcPr>
            <w:tcW w:w="0" w:type="auto"/>
            <w:hideMark/>
          </w:tcPr>
          <w:p w14:paraId="364B0302" w14:textId="77777777" w:rsidR="0004522A" w:rsidRPr="006D4F4B" w:rsidRDefault="0004522A" w:rsidP="009044A5">
            <w:pPr>
              <w:rPr>
                <w:rFonts w:ascii="Garamond" w:eastAsia="Times New Roman" w:hAnsi="Garamond" w:cs="Arial"/>
                <w:sz w:val="18"/>
                <w:szCs w:val="18"/>
              </w:rPr>
            </w:pPr>
            <w:r w:rsidRPr="006D4F4B">
              <w:rPr>
                <w:rStyle w:val="effect"/>
                <w:rFonts w:ascii="Garamond" w:hAnsi="Garamond" w:cs="Arial"/>
                <w:b/>
                <w:bCs/>
                <w:sz w:val="18"/>
                <w:szCs w:val="18"/>
              </w:rPr>
              <w:t>100</w:t>
            </w:r>
            <w:r w:rsidRPr="006D4F4B">
              <w:rPr>
                <w:rFonts w:ascii="Garamond" w:eastAsia="Times New Roman" w:hAnsi="Garamond" w:cs="Arial"/>
                <w:sz w:val="18"/>
                <w:szCs w:val="18"/>
              </w:rPr>
              <w:t xml:space="preserve"> (95 to 105)</w:t>
            </w:r>
          </w:p>
        </w:tc>
        <w:tc>
          <w:tcPr>
            <w:tcW w:w="0" w:type="auto"/>
            <w:vMerge/>
            <w:hideMark/>
          </w:tcPr>
          <w:p w14:paraId="76BF2177" w14:textId="77777777" w:rsidR="0004522A" w:rsidRPr="006D4F4B" w:rsidRDefault="0004522A" w:rsidP="009044A5">
            <w:pPr>
              <w:rPr>
                <w:rFonts w:ascii="Garamond" w:eastAsia="Times New Roman" w:hAnsi="Garamond" w:cs="Arial"/>
                <w:sz w:val="18"/>
                <w:szCs w:val="18"/>
              </w:rPr>
            </w:pPr>
          </w:p>
        </w:tc>
        <w:tc>
          <w:tcPr>
            <w:tcW w:w="0" w:type="auto"/>
            <w:vMerge/>
            <w:hideMark/>
          </w:tcPr>
          <w:p w14:paraId="1D73C5D9" w14:textId="77777777" w:rsidR="0004522A" w:rsidRPr="006D4F4B" w:rsidRDefault="0004522A" w:rsidP="009044A5">
            <w:pPr>
              <w:rPr>
                <w:rFonts w:ascii="Garamond" w:eastAsia="Times New Roman" w:hAnsi="Garamond" w:cs="Arial"/>
                <w:sz w:val="18"/>
                <w:szCs w:val="18"/>
              </w:rPr>
            </w:pPr>
          </w:p>
        </w:tc>
      </w:tr>
      <w:tr w:rsidR="0004522A" w:rsidRPr="006D4F4B" w14:paraId="46EDA553" w14:textId="77777777" w:rsidTr="006D4F4B">
        <w:trPr>
          <w:trHeight w:val="263"/>
        </w:trPr>
        <w:tc>
          <w:tcPr>
            <w:tcW w:w="0" w:type="auto"/>
            <w:vMerge/>
            <w:hideMark/>
          </w:tcPr>
          <w:p w14:paraId="45BF1B44" w14:textId="77777777" w:rsidR="0004522A" w:rsidRPr="006D4F4B" w:rsidRDefault="0004522A" w:rsidP="009044A5">
            <w:pPr>
              <w:rPr>
                <w:rFonts w:ascii="Garamond" w:eastAsia="Times New Roman" w:hAnsi="Garamond" w:cs="Arial"/>
                <w:sz w:val="18"/>
                <w:szCs w:val="18"/>
              </w:rPr>
            </w:pPr>
          </w:p>
        </w:tc>
        <w:tc>
          <w:tcPr>
            <w:tcW w:w="0" w:type="auto"/>
            <w:gridSpan w:val="2"/>
            <w:hideMark/>
          </w:tcPr>
          <w:p w14:paraId="4F85D7BE" w14:textId="77777777" w:rsidR="0004522A" w:rsidRPr="006D4F4B" w:rsidRDefault="0004522A" w:rsidP="009044A5">
            <w:pPr>
              <w:rPr>
                <w:rFonts w:ascii="Garamond" w:eastAsia="Times New Roman" w:hAnsi="Garamond" w:cs="Arial"/>
                <w:sz w:val="18"/>
                <w:szCs w:val="18"/>
              </w:rPr>
            </w:pPr>
            <w:r w:rsidRPr="006D4F4B">
              <w:rPr>
                <w:rStyle w:val="difference-value"/>
                <w:rFonts w:ascii="Garamond" w:eastAsia="Times New Roman" w:hAnsi="Garamond" w:cs="Arial"/>
                <w:b/>
                <w:bCs/>
                <w:sz w:val="18"/>
                <w:szCs w:val="18"/>
              </w:rPr>
              <w:t>33 more FN in qSOFA</w:t>
            </w:r>
            <w:r w:rsidRPr="006D4F4B">
              <w:rPr>
                <w:rFonts w:ascii="Garamond" w:eastAsia="Times New Roman" w:hAnsi="Garamond" w:cs="Arial"/>
                <w:sz w:val="18"/>
                <w:szCs w:val="18"/>
              </w:rPr>
              <w:t xml:space="preserve"> </w:t>
            </w:r>
          </w:p>
        </w:tc>
        <w:tc>
          <w:tcPr>
            <w:tcW w:w="0" w:type="auto"/>
            <w:gridSpan w:val="2"/>
            <w:hideMark/>
          </w:tcPr>
          <w:p w14:paraId="5CB27E45" w14:textId="77777777" w:rsidR="0004522A" w:rsidRPr="006D4F4B" w:rsidRDefault="0004522A" w:rsidP="009044A5">
            <w:pPr>
              <w:rPr>
                <w:rFonts w:ascii="Garamond" w:eastAsia="Times New Roman" w:hAnsi="Garamond" w:cs="Arial"/>
                <w:sz w:val="18"/>
                <w:szCs w:val="18"/>
              </w:rPr>
            </w:pPr>
            <w:r w:rsidRPr="006D4F4B">
              <w:rPr>
                <w:rStyle w:val="difference-value"/>
                <w:rFonts w:ascii="Garamond" w:eastAsia="Times New Roman" w:hAnsi="Garamond" w:cs="Arial"/>
                <w:b/>
                <w:bCs/>
                <w:sz w:val="18"/>
                <w:szCs w:val="18"/>
              </w:rPr>
              <w:t>165 more FN in qSOFA</w:t>
            </w:r>
            <w:r w:rsidRPr="006D4F4B">
              <w:rPr>
                <w:rFonts w:ascii="Garamond" w:eastAsia="Times New Roman" w:hAnsi="Garamond" w:cs="Arial"/>
                <w:sz w:val="18"/>
                <w:szCs w:val="18"/>
              </w:rPr>
              <w:t xml:space="preserve"> </w:t>
            </w:r>
          </w:p>
        </w:tc>
        <w:tc>
          <w:tcPr>
            <w:tcW w:w="0" w:type="auto"/>
            <w:vMerge/>
            <w:hideMark/>
          </w:tcPr>
          <w:p w14:paraId="46A30CA2" w14:textId="77777777" w:rsidR="0004522A" w:rsidRPr="006D4F4B" w:rsidRDefault="0004522A" w:rsidP="009044A5">
            <w:pPr>
              <w:rPr>
                <w:rFonts w:ascii="Garamond" w:eastAsia="Times New Roman" w:hAnsi="Garamond" w:cs="Arial"/>
                <w:sz w:val="18"/>
                <w:szCs w:val="18"/>
              </w:rPr>
            </w:pPr>
          </w:p>
        </w:tc>
        <w:tc>
          <w:tcPr>
            <w:tcW w:w="0" w:type="auto"/>
            <w:vMerge/>
            <w:hideMark/>
          </w:tcPr>
          <w:p w14:paraId="78288E72" w14:textId="77777777" w:rsidR="0004522A" w:rsidRPr="006D4F4B" w:rsidRDefault="0004522A" w:rsidP="009044A5">
            <w:pPr>
              <w:rPr>
                <w:rFonts w:ascii="Garamond" w:eastAsia="Times New Roman" w:hAnsi="Garamond" w:cs="Arial"/>
                <w:sz w:val="18"/>
                <w:szCs w:val="18"/>
              </w:rPr>
            </w:pPr>
          </w:p>
        </w:tc>
      </w:tr>
      <w:tr w:rsidR="0004522A" w:rsidRPr="006D4F4B" w14:paraId="31742011" w14:textId="77777777" w:rsidTr="006D4F4B">
        <w:trPr>
          <w:trHeight w:val="249"/>
        </w:trPr>
        <w:tc>
          <w:tcPr>
            <w:tcW w:w="0" w:type="auto"/>
            <w:vMerge w:val="restart"/>
            <w:hideMark/>
          </w:tcPr>
          <w:p w14:paraId="25EC2903" w14:textId="77777777" w:rsidR="0004522A" w:rsidRPr="006D4F4B" w:rsidRDefault="0004522A" w:rsidP="009044A5">
            <w:pPr>
              <w:rPr>
                <w:rFonts w:ascii="Garamond" w:eastAsia="Times New Roman" w:hAnsi="Garamond" w:cs="Arial"/>
                <w:sz w:val="18"/>
                <w:szCs w:val="18"/>
              </w:rPr>
            </w:pPr>
            <w:r w:rsidRPr="006D4F4B">
              <w:rPr>
                <w:rFonts w:ascii="Garamond" w:eastAsia="Times New Roman" w:hAnsi="Garamond" w:cs="Arial"/>
                <w:b/>
                <w:bCs/>
                <w:sz w:val="18"/>
                <w:szCs w:val="18"/>
              </w:rPr>
              <w:t>True negatives</w:t>
            </w:r>
            <w:r w:rsidRPr="006D4F4B">
              <w:rPr>
                <w:rFonts w:ascii="Garamond" w:eastAsia="Times New Roman" w:hAnsi="Garamond" w:cs="Arial"/>
                <w:sz w:val="18"/>
                <w:szCs w:val="18"/>
              </w:rPr>
              <w:t xml:space="preserve"> </w:t>
            </w:r>
          </w:p>
        </w:tc>
        <w:tc>
          <w:tcPr>
            <w:tcW w:w="0" w:type="auto"/>
            <w:hideMark/>
          </w:tcPr>
          <w:p w14:paraId="6FEE12FB" w14:textId="77777777" w:rsidR="0004522A" w:rsidRPr="006D4F4B" w:rsidRDefault="0004522A" w:rsidP="009044A5">
            <w:pPr>
              <w:rPr>
                <w:rFonts w:ascii="Garamond" w:eastAsia="Times New Roman" w:hAnsi="Garamond" w:cs="Arial"/>
                <w:sz w:val="18"/>
                <w:szCs w:val="18"/>
              </w:rPr>
            </w:pPr>
            <w:r w:rsidRPr="006D4F4B">
              <w:rPr>
                <w:rStyle w:val="effect"/>
                <w:rFonts w:ascii="Garamond" w:hAnsi="Garamond" w:cs="Arial"/>
                <w:b/>
                <w:bCs/>
                <w:sz w:val="18"/>
                <w:szCs w:val="18"/>
              </w:rPr>
              <w:t>837</w:t>
            </w:r>
            <w:r w:rsidRPr="006D4F4B">
              <w:rPr>
                <w:rFonts w:ascii="Garamond" w:eastAsia="Times New Roman" w:hAnsi="Garamond" w:cs="Arial"/>
                <w:sz w:val="18"/>
                <w:szCs w:val="18"/>
              </w:rPr>
              <w:t xml:space="preserve"> (792 to 873)</w:t>
            </w:r>
          </w:p>
        </w:tc>
        <w:tc>
          <w:tcPr>
            <w:tcW w:w="0" w:type="auto"/>
            <w:hideMark/>
          </w:tcPr>
          <w:p w14:paraId="1B5B1E8C" w14:textId="77777777" w:rsidR="0004522A" w:rsidRPr="006D4F4B" w:rsidRDefault="0004522A" w:rsidP="009044A5">
            <w:pPr>
              <w:rPr>
                <w:rFonts w:ascii="Garamond" w:eastAsia="Times New Roman" w:hAnsi="Garamond" w:cs="Arial"/>
                <w:sz w:val="18"/>
                <w:szCs w:val="18"/>
              </w:rPr>
            </w:pPr>
            <w:r w:rsidRPr="006D4F4B">
              <w:rPr>
                <w:rStyle w:val="effect"/>
                <w:rFonts w:ascii="Garamond" w:hAnsi="Garamond" w:cs="Arial"/>
                <w:b/>
                <w:bCs/>
                <w:sz w:val="18"/>
                <w:szCs w:val="18"/>
              </w:rPr>
              <w:t>657</w:t>
            </w:r>
            <w:r w:rsidRPr="006D4F4B">
              <w:rPr>
                <w:rFonts w:ascii="Garamond" w:eastAsia="Times New Roman" w:hAnsi="Garamond" w:cs="Arial"/>
                <w:sz w:val="18"/>
                <w:szCs w:val="18"/>
              </w:rPr>
              <w:t xml:space="preserve"> (657 to 657)</w:t>
            </w:r>
          </w:p>
        </w:tc>
        <w:tc>
          <w:tcPr>
            <w:tcW w:w="0" w:type="auto"/>
            <w:hideMark/>
          </w:tcPr>
          <w:p w14:paraId="11AFA1FA" w14:textId="77777777" w:rsidR="0004522A" w:rsidRPr="006D4F4B" w:rsidRDefault="0004522A" w:rsidP="009044A5">
            <w:pPr>
              <w:rPr>
                <w:rFonts w:ascii="Garamond" w:eastAsia="Times New Roman" w:hAnsi="Garamond" w:cs="Arial"/>
                <w:sz w:val="18"/>
                <w:szCs w:val="18"/>
              </w:rPr>
            </w:pPr>
            <w:r w:rsidRPr="006D4F4B">
              <w:rPr>
                <w:rStyle w:val="effect"/>
                <w:rFonts w:ascii="Garamond" w:hAnsi="Garamond" w:cs="Arial"/>
                <w:b/>
                <w:bCs/>
                <w:sz w:val="18"/>
                <w:szCs w:val="18"/>
              </w:rPr>
              <w:t>465</w:t>
            </w:r>
            <w:r w:rsidRPr="006D4F4B">
              <w:rPr>
                <w:rFonts w:ascii="Garamond" w:eastAsia="Times New Roman" w:hAnsi="Garamond" w:cs="Arial"/>
                <w:sz w:val="18"/>
                <w:szCs w:val="18"/>
              </w:rPr>
              <w:t xml:space="preserve"> (440 to 485)</w:t>
            </w:r>
          </w:p>
        </w:tc>
        <w:tc>
          <w:tcPr>
            <w:tcW w:w="0" w:type="auto"/>
            <w:hideMark/>
          </w:tcPr>
          <w:p w14:paraId="19E5A161" w14:textId="77777777" w:rsidR="0004522A" w:rsidRPr="006D4F4B" w:rsidRDefault="0004522A" w:rsidP="009044A5">
            <w:pPr>
              <w:rPr>
                <w:rFonts w:ascii="Garamond" w:eastAsia="Times New Roman" w:hAnsi="Garamond" w:cs="Arial"/>
                <w:sz w:val="18"/>
                <w:szCs w:val="18"/>
              </w:rPr>
            </w:pPr>
            <w:r w:rsidRPr="006D4F4B">
              <w:rPr>
                <w:rStyle w:val="effect"/>
                <w:rFonts w:ascii="Garamond" w:hAnsi="Garamond" w:cs="Arial"/>
                <w:b/>
                <w:bCs/>
                <w:sz w:val="18"/>
                <w:szCs w:val="18"/>
              </w:rPr>
              <w:t>365</w:t>
            </w:r>
            <w:r w:rsidRPr="006D4F4B">
              <w:rPr>
                <w:rFonts w:ascii="Garamond" w:eastAsia="Times New Roman" w:hAnsi="Garamond" w:cs="Arial"/>
                <w:sz w:val="18"/>
                <w:szCs w:val="18"/>
              </w:rPr>
              <w:t xml:space="preserve"> (365 to 365)</w:t>
            </w:r>
          </w:p>
        </w:tc>
        <w:tc>
          <w:tcPr>
            <w:tcW w:w="0" w:type="auto"/>
            <w:vMerge w:val="restart"/>
            <w:hideMark/>
          </w:tcPr>
          <w:p w14:paraId="196CCA80" w14:textId="77777777" w:rsidR="0004522A" w:rsidRPr="006D4F4B" w:rsidRDefault="0004522A" w:rsidP="009044A5">
            <w:pPr>
              <w:jc w:val="center"/>
              <w:rPr>
                <w:rFonts w:ascii="Garamond" w:eastAsia="Times New Roman" w:hAnsi="Garamond" w:cs="Arial"/>
                <w:sz w:val="18"/>
                <w:szCs w:val="18"/>
              </w:rPr>
            </w:pPr>
            <w:r w:rsidRPr="006D4F4B">
              <w:rPr>
                <w:rFonts w:ascii="Garamond" w:eastAsia="Times New Roman" w:hAnsi="Garamond" w:cs="Arial"/>
                <w:sz w:val="18"/>
                <w:szCs w:val="18"/>
              </w:rPr>
              <w:t xml:space="preserve">(0) </w:t>
            </w:r>
          </w:p>
        </w:tc>
        <w:tc>
          <w:tcPr>
            <w:tcW w:w="0" w:type="auto"/>
            <w:vMerge w:val="restart"/>
            <w:hideMark/>
          </w:tcPr>
          <w:p w14:paraId="7DA1562E" w14:textId="77777777" w:rsidR="0004522A" w:rsidRPr="006D4F4B" w:rsidRDefault="0004522A" w:rsidP="009044A5">
            <w:pPr>
              <w:jc w:val="center"/>
              <w:rPr>
                <w:rFonts w:ascii="Garamond" w:eastAsia="Times New Roman" w:hAnsi="Garamond" w:cs="Arial"/>
                <w:sz w:val="18"/>
                <w:szCs w:val="18"/>
              </w:rPr>
            </w:pPr>
            <w:r w:rsidRPr="006D4F4B">
              <w:rPr>
                <w:rFonts w:ascii="Garamond" w:eastAsia="Times New Roman" w:hAnsi="Garamond" w:cs="Arial"/>
                <w:sz w:val="18"/>
                <w:szCs w:val="18"/>
              </w:rPr>
              <w:t xml:space="preserve">- </w:t>
            </w:r>
          </w:p>
        </w:tc>
      </w:tr>
      <w:tr w:rsidR="0004522A" w:rsidRPr="006D4F4B" w14:paraId="7B6C4E22" w14:textId="77777777" w:rsidTr="006D4F4B">
        <w:trPr>
          <w:trHeight w:val="263"/>
        </w:trPr>
        <w:tc>
          <w:tcPr>
            <w:tcW w:w="0" w:type="auto"/>
            <w:vMerge/>
            <w:hideMark/>
          </w:tcPr>
          <w:p w14:paraId="4EFF01AB" w14:textId="77777777" w:rsidR="0004522A" w:rsidRPr="006D4F4B" w:rsidRDefault="0004522A" w:rsidP="009044A5">
            <w:pPr>
              <w:rPr>
                <w:rFonts w:ascii="Garamond" w:eastAsia="Times New Roman" w:hAnsi="Garamond" w:cs="Arial"/>
                <w:sz w:val="18"/>
                <w:szCs w:val="18"/>
              </w:rPr>
            </w:pPr>
          </w:p>
        </w:tc>
        <w:tc>
          <w:tcPr>
            <w:tcW w:w="0" w:type="auto"/>
            <w:gridSpan w:val="2"/>
            <w:hideMark/>
          </w:tcPr>
          <w:p w14:paraId="27EFE0A1" w14:textId="77777777" w:rsidR="0004522A" w:rsidRPr="006D4F4B" w:rsidRDefault="0004522A" w:rsidP="009044A5">
            <w:pPr>
              <w:rPr>
                <w:rFonts w:ascii="Garamond" w:eastAsia="Times New Roman" w:hAnsi="Garamond" w:cs="Arial"/>
                <w:sz w:val="18"/>
                <w:szCs w:val="18"/>
              </w:rPr>
            </w:pPr>
            <w:r w:rsidRPr="006D4F4B">
              <w:rPr>
                <w:rStyle w:val="difference-value"/>
                <w:rFonts w:ascii="Garamond" w:eastAsia="Times New Roman" w:hAnsi="Garamond" w:cs="Arial"/>
                <w:b/>
                <w:bCs/>
                <w:sz w:val="18"/>
                <w:szCs w:val="18"/>
              </w:rPr>
              <w:t>180 more TN in qSOFA</w:t>
            </w:r>
            <w:r w:rsidRPr="006D4F4B">
              <w:rPr>
                <w:rFonts w:ascii="Garamond" w:eastAsia="Times New Roman" w:hAnsi="Garamond" w:cs="Arial"/>
                <w:sz w:val="18"/>
                <w:szCs w:val="18"/>
              </w:rPr>
              <w:t xml:space="preserve"> </w:t>
            </w:r>
          </w:p>
        </w:tc>
        <w:tc>
          <w:tcPr>
            <w:tcW w:w="0" w:type="auto"/>
            <w:gridSpan w:val="2"/>
            <w:hideMark/>
          </w:tcPr>
          <w:p w14:paraId="38893C5B" w14:textId="77777777" w:rsidR="0004522A" w:rsidRPr="006D4F4B" w:rsidRDefault="0004522A" w:rsidP="009044A5">
            <w:pPr>
              <w:rPr>
                <w:rFonts w:ascii="Garamond" w:eastAsia="Times New Roman" w:hAnsi="Garamond" w:cs="Arial"/>
                <w:sz w:val="18"/>
                <w:szCs w:val="18"/>
              </w:rPr>
            </w:pPr>
            <w:r w:rsidRPr="006D4F4B">
              <w:rPr>
                <w:rStyle w:val="difference-value"/>
                <w:rFonts w:ascii="Garamond" w:eastAsia="Times New Roman" w:hAnsi="Garamond" w:cs="Arial"/>
                <w:b/>
                <w:bCs/>
                <w:sz w:val="18"/>
                <w:szCs w:val="18"/>
              </w:rPr>
              <w:t>100 more TN in qSOFA</w:t>
            </w:r>
            <w:r w:rsidRPr="006D4F4B">
              <w:rPr>
                <w:rFonts w:ascii="Garamond" w:eastAsia="Times New Roman" w:hAnsi="Garamond" w:cs="Arial"/>
                <w:sz w:val="18"/>
                <w:szCs w:val="18"/>
              </w:rPr>
              <w:t xml:space="preserve"> </w:t>
            </w:r>
          </w:p>
        </w:tc>
        <w:tc>
          <w:tcPr>
            <w:tcW w:w="0" w:type="auto"/>
            <w:vMerge/>
            <w:hideMark/>
          </w:tcPr>
          <w:p w14:paraId="03DD4DEC" w14:textId="77777777" w:rsidR="0004522A" w:rsidRPr="006D4F4B" w:rsidRDefault="0004522A" w:rsidP="009044A5">
            <w:pPr>
              <w:rPr>
                <w:rFonts w:ascii="Garamond" w:eastAsia="Times New Roman" w:hAnsi="Garamond" w:cs="Arial"/>
                <w:sz w:val="18"/>
                <w:szCs w:val="18"/>
              </w:rPr>
            </w:pPr>
          </w:p>
        </w:tc>
        <w:tc>
          <w:tcPr>
            <w:tcW w:w="0" w:type="auto"/>
            <w:vMerge/>
            <w:hideMark/>
          </w:tcPr>
          <w:p w14:paraId="5C03088F" w14:textId="77777777" w:rsidR="0004522A" w:rsidRPr="006D4F4B" w:rsidRDefault="0004522A" w:rsidP="009044A5">
            <w:pPr>
              <w:rPr>
                <w:rFonts w:ascii="Garamond" w:eastAsia="Times New Roman" w:hAnsi="Garamond" w:cs="Arial"/>
                <w:sz w:val="18"/>
                <w:szCs w:val="18"/>
              </w:rPr>
            </w:pPr>
          </w:p>
        </w:tc>
      </w:tr>
      <w:tr w:rsidR="0004522A" w:rsidRPr="006D4F4B" w14:paraId="6EAD8EBC" w14:textId="77777777" w:rsidTr="006D4F4B">
        <w:trPr>
          <w:trHeight w:val="249"/>
        </w:trPr>
        <w:tc>
          <w:tcPr>
            <w:tcW w:w="0" w:type="auto"/>
            <w:vMerge w:val="restart"/>
            <w:hideMark/>
          </w:tcPr>
          <w:p w14:paraId="04FE55AE" w14:textId="77777777" w:rsidR="0004522A" w:rsidRPr="006D4F4B" w:rsidRDefault="0004522A" w:rsidP="009044A5">
            <w:pPr>
              <w:rPr>
                <w:rFonts w:ascii="Garamond" w:eastAsia="Times New Roman" w:hAnsi="Garamond" w:cs="Arial"/>
                <w:sz w:val="18"/>
                <w:szCs w:val="18"/>
              </w:rPr>
            </w:pPr>
            <w:r w:rsidRPr="006D4F4B">
              <w:rPr>
                <w:rFonts w:ascii="Garamond" w:eastAsia="Times New Roman" w:hAnsi="Garamond" w:cs="Arial"/>
                <w:b/>
                <w:bCs/>
                <w:sz w:val="18"/>
                <w:szCs w:val="18"/>
              </w:rPr>
              <w:t>False positives</w:t>
            </w:r>
            <w:r w:rsidRPr="006D4F4B">
              <w:rPr>
                <w:rFonts w:ascii="Garamond" w:eastAsia="Times New Roman" w:hAnsi="Garamond" w:cs="Arial"/>
                <w:sz w:val="18"/>
                <w:szCs w:val="18"/>
              </w:rPr>
              <w:t xml:space="preserve"> </w:t>
            </w:r>
          </w:p>
        </w:tc>
        <w:tc>
          <w:tcPr>
            <w:tcW w:w="0" w:type="auto"/>
            <w:hideMark/>
          </w:tcPr>
          <w:p w14:paraId="2C29BA45" w14:textId="77777777" w:rsidR="0004522A" w:rsidRPr="006D4F4B" w:rsidRDefault="0004522A" w:rsidP="009044A5">
            <w:pPr>
              <w:rPr>
                <w:rFonts w:ascii="Garamond" w:eastAsia="Times New Roman" w:hAnsi="Garamond" w:cs="Arial"/>
                <w:sz w:val="18"/>
                <w:szCs w:val="18"/>
              </w:rPr>
            </w:pPr>
            <w:r w:rsidRPr="006D4F4B">
              <w:rPr>
                <w:rStyle w:val="effect"/>
                <w:rFonts w:ascii="Garamond" w:hAnsi="Garamond" w:cs="Arial"/>
                <w:b/>
                <w:bCs/>
                <w:sz w:val="18"/>
                <w:szCs w:val="18"/>
              </w:rPr>
              <w:t>63</w:t>
            </w:r>
            <w:r w:rsidRPr="006D4F4B">
              <w:rPr>
                <w:rFonts w:ascii="Garamond" w:eastAsia="Times New Roman" w:hAnsi="Garamond" w:cs="Arial"/>
                <w:sz w:val="18"/>
                <w:szCs w:val="18"/>
              </w:rPr>
              <w:t xml:space="preserve"> (27 to 108)</w:t>
            </w:r>
          </w:p>
        </w:tc>
        <w:tc>
          <w:tcPr>
            <w:tcW w:w="0" w:type="auto"/>
            <w:hideMark/>
          </w:tcPr>
          <w:p w14:paraId="57DBBC89" w14:textId="77777777" w:rsidR="0004522A" w:rsidRPr="006D4F4B" w:rsidRDefault="0004522A" w:rsidP="009044A5">
            <w:pPr>
              <w:rPr>
                <w:rFonts w:ascii="Garamond" w:eastAsia="Times New Roman" w:hAnsi="Garamond" w:cs="Arial"/>
                <w:sz w:val="18"/>
                <w:szCs w:val="18"/>
              </w:rPr>
            </w:pPr>
            <w:r w:rsidRPr="006D4F4B">
              <w:rPr>
                <w:rStyle w:val="effect"/>
                <w:rFonts w:ascii="Garamond" w:hAnsi="Garamond" w:cs="Arial"/>
                <w:b/>
                <w:bCs/>
                <w:sz w:val="18"/>
                <w:szCs w:val="18"/>
              </w:rPr>
              <w:t>243</w:t>
            </w:r>
            <w:r w:rsidRPr="006D4F4B">
              <w:rPr>
                <w:rFonts w:ascii="Garamond" w:eastAsia="Times New Roman" w:hAnsi="Garamond" w:cs="Arial"/>
                <w:sz w:val="18"/>
                <w:szCs w:val="18"/>
              </w:rPr>
              <w:t xml:space="preserve"> (243 to 243)</w:t>
            </w:r>
          </w:p>
        </w:tc>
        <w:tc>
          <w:tcPr>
            <w:tcW w:w="0" w:type="auto"/>
            <w:hideMark/>
          </w:tcPr>
          <w:p w14:paraId="23DCBAF3" w14:textId="77777777" w:rsidR="0004522A" w:rsidRPr="006D4F4B" w:rsidRDefault="0004522A" w:rsidP="009044A5">
            <w:pPr>
              <w:rPr>
                <w:rFonts w:ascii="Garamond" w:eastAsia="Times New Roman" w:hAnsi="Garamond" w:cs="Arial"/>
                <w:sz w:val="18"/>
                <w:szCs w:val="18"/>
              </w:rPr>
            </w:pPr>
            <w:r w:rsidRPr="006D4F4B">
              <w:rPr>
                <w:rStyle w:val="effect"/>
                <w:rFonts w:ascii="Garamond" w:hAnsi="Garamond" w:cs="Arial"/>
                <w:b/>
                <w:bCs/>
                <w:sz w:val="18"/>
                <w:szCs w:val="18"/>
              </w:rPr>
              <w:t>35</w:t>
            </w:r>
            <w:r w:rsidRPr="006D4F4B">
              <w:rPr>
                <w:rFonts w:ascii="Garamond" w:eastAsia="Times New Roman" w:hAnsi="Garamond" w:cs="Arial"/>
                <w:sz w:val="18"/>
                <w:szCs w:val="18"/>
              </w:rPr>
              <w:t xml:space="preserve"> (15 to 60)</w:t>
            </w:r>
          </w:p>
        </w:tc>
        <w:tc>
          <w:tcPr>
            <w:tcW w:w="0" w:type="auto"/>
            <w:hideMark/>
          </w:tcPr>
          <w:p w14:paraId="65FCB452" w14:textId="77777777" w:rsidR="0004522A" w:rsidRPr="006D4F4B" w:rsidRDefault="0004522A" w:rsidP="009044A5">
            <w:pPr>
              <w:rPr>
                <w:rFonts w:ascii="Garamond" w:eastAsia="Times New Roman" w:hAnsi="Garamond" w:cs="Arial"/>
                <w:sz w:val="18"/>
                <w:szCs w:val="18"/>
              </w:rPr>
            </w:pPr>
            <w:r w:rsidRPr="006D4F4B">
              <w:rPr>
                <w:rStyle w:val="effect"/>
                <w:rFonts w:ascii="Garamond" w:hAnsi="Garamond" w:cs="Arial"/>
                <w:b/>
                <w:bCs/>
                <w:sz w:val="18"/>
                <w:szCs w:val="18"/>
              </w:rPr>
              <w:t>135</w:t>
            </w:r>
            <w:r w:rsidRPr="006D4F4B">
              <w:rPr>
                <w:rFonts w:ascii="Garamond" w:eastAsia="Times New Roman" w:hAnsi="Garamond" w:cs="Arial"/>
                <w:sz w:val="18"/>
                <w:szCs w:val="18"/>
              </w:rPr>
              <w:t xml:space="preserve"> (135 to 135)</w:t>
            </w:r>
          </w:p>
        </w:tc>
        <w:tc>
          <w:tcPr>
            <w:tcW w:w="0" w:type="auto"/>
            <w:vMerge/>
            <w:hideMark/>
          </w:tcPr>
          <w:p w14:paraId="2A9EA8E6" w14:textId="77777777" w:rsidR="0004522A" w:rsidRPr="006D4F4B" w:rsidRDefault="0004522A" w:rsidP="009044A5">
            <w:pPr>
              <w:rPr>
                <w:rFonts w:ascii="Garamond" w:eastAsia="Times New Roman" w:hAnsi="Garamond" w:cs="Arial"/>
                <w:sz w:val="18"/>
                <w:szCs w:val="18"/>
              </w:rPr>
            </w:pPr>
          </w:p>
        </w:tc>
        <w:tc>
          <w:tcPr>
            <w:tcW w:w="0" w:type="auto"/>
            <w:vMerge/>
            <w:hideMark/>
          </w:tcPr>
          <w:p w14:paraId="23C243BE" w14:textId="77777777" w:rsidR="0004522A" w:rsidRPr="006D4F4B" w:rsidRDefault="0004522A" w:rsidP="009044A5">
            <w:pPr>
              <w:rPr>
                <w:rFonts w:ascii="Garamond" w:eastAsia="Times New Roman" w:hAnsi="Garamond" w:cs="Arial"/>
                <w:sz w:val="18"/>
                <w:szCs w:val="18"/>
              </w:rPr>
            </w:pPr>
          </w:p>
        </w:tc>
      </w:tr>
      <w:tr w:rsidR="0004522A" w:rsidRPr="006D4F4B" w14:paraId="654576EA" w14:textId="77777777" w:rsidTr="006D4F4B">
        <w:trPr>
          <w:trHeight w:val="263"/>
        </w:trPr>
        <w:tc>
          <w:tcPr>
            <w:tcW w:w="0" w:type="auto"/>
            <w:vMerge/>
            <w:hideMark/>
          </w:tcPr>
          <w:p w14:paraId="1349C3C7" w14:textId="77777777" w:rsidR="0004522A" w:rsidRPr="006D4F4B" w:rsidRDefault="0004522A" w:rsidP="009044A5">
            <w:pPr>
              <w:rPr>
                <w:rFonts w:ascii="Garamond" w:eastAsia="Times New Roman" w:hAnsi="Garamond" w:cs="Arial"/>
                <w:sz w:val="18"/>
                <w:szCs w:val="18"/>
              </w:rPr>
            </w:pPr>
          </w:p>
        </w:tc>
        <w:tc>
          <w:tcPr>
            <w:tcW w:w="0" w:type="auto"/>
            <w:gridSpan w:val="2"/>
            <w:hideMark/>
          </w:tcPr>
          <w:p w14:paraId="0FE857FA" w14:textId="77777777" w:rsidR="0004522A" w:rsidRPr="006D4F4B" w:rsidRDefault="0004522A" w:rsidP="009044A5">
            <w:pPr>
              <w:rPr>
                <w:rFonts w:ascii="Garamond" w:eastAsia="Times New Roman" w:hAnsi="Garamond" w:cs="Arial"/>
                <w:sz w:val="18"/>
                <w:szCs w:val="18"/>
              </w:rPr>
            </w:pPr>
            <w:r w:rsidRPr="006D4F4B">
              <w:rPr>
                <w:rStyle w:val="difference-value"/>
                <w:rFonts w:ascii="Garamond" w:eastAsia="Times New Roman" w:hAnsi="Garamond" w:cs="Arial"/>
                <w:b/>
                <w:bCs/>
                <w:sz w:val="18"/>
                <w:szCs w:val="18"/>
              </w:rPr>
              <w:t>180 fewer FP in qSOFA</w:t>
            </w:r>
            <w:r w:rsidRPr="006D4F4B">
              <w:rPr>
                <w:rFonts w:ascii="Garamond" w:eastAsia="Times New Roman" w:hAnsi="Garamond" w:cs="Arial"/>
                <w:sz w:val="18"/>
                <w:szCs w:val="18"/>
              </w:rPr>
              <w:t xml:space="preserve"> </w:t>
            </w:r>
          </w:p>
        </w:tc>
        <w:tc>
          <w:tcPr>
            <w:tcW w:w="0" w:type="auto"/>
            <w:gridSpan w:val="2"/>
            <w:hideMark/>
          </w:tcPr>
          <w:p w14:paraId="5F83CB83" w14:textId="77777777" w:rsidR="0004522A" w:rsidRPr="006D4F4B" w:rsidRDefault="0004522A" w:rsidP="009044A5">
            <w:pPr>
              <w:rPr>
                <w:rFonts w:ascii="Garamond" w:eastAsia="Times New Roman" w:hAnsi="Garamond" w:cs="Arial"/>
                <w:sz w:val="18"/>
                <w:szCs w:val="18"/>
              </w:rPr>
            </w:pPr>
            <w:r w:rsidRPr="006D4F4B">
              <w:rPr>
                <w:rStyle w:val="difference-value"/>
                <w:rFonts w:ascii="Garamond" w:eastAsia="Times New Roman" w:hAnsi="Garamond" w:cs="Arial"/>
                <w:b/>
                <w:bCs/>
                <w:sz w:val="18"/>
                <w:szCs w:val="18"/>
              </w:rPr>
              <w:t>100 fewer FP in qSOFA</w:t>
            </w:r>
            <w:r w:rsidRPr="006D4F4B">
              <w:rPr>
                <w:rFonts w:ascii="Garamond" w:eastAsia="Times New Roman" w:hAnsi="Garamond" w:cs="Arial"/>
                <w:sz w:val="18"/>
                <w:szCs w:val="18"/>
              </w:rPr>
              <w:t xml:space="preserve"> </w:t>
            </w:r>
          </w:p>
        </w:tc>
        <w:tc>
          <w:tcPr>
            <w:tcW w:w="0" w:type="auto"/>
            <w:vMerge/>
            <w:hideMark/>
          </w:tcPr>
          <w:p w14:paraId="5E235B8C" w14:textId="77777777" w:rsidR="0004522A" w:rsidRPr="006D4F4B" w:rsidRDefault="0004522A" w:rsidP="009044A5">
            <w:pPr>
              <w:rPr>
                <w:rFonts w:ascii="Garamond" w:eastAsia="Times New Roman" w:hAnsi="Garamond" w:cs="Arial"/>
                <w:sz w:val="18"/>
                <w:szCs w:val="18"/>
              </w:rPr>
            </w:pPr>
          </w:p>
        </w:tc>
        <w:tc>
          <w:tcPr>
            <w:tcW w:w="0" w:type="auto"/>
            <w:vMerge/>
            <w:hideMark/>
          </w:tcPr>
          <w:p w14:paraId="0D7BE679" w14:textId="77777777" w:rsidR="0004522A" w:rsidRPr="006D4F4B" w:rsidRDefault="0004522A" w:rsidP="009044A5">
            <w:pPr>
              <w:rPr>
                <w:rFonts w:ascii="Garamond" w:eastAsia="Times New Roman" w:hAnsi="Garamond" w:cs="Arial"/>
                <w:sz w:val="18"/>
                <w:szCs w:val="18"/>
              </w:rPr>
            </w:pPr>
          </w:p>
        </w:tc>
      </w:tr>
    </w:tbl>
    <w:p w14:paraId="34EFC95F" w14:textId="77777777" w:rsidR="0004522A" w:rsidRPr="003C734F" w:rsidRDefault="0004522A" w:rsidP="0004522A">
      <w:pPr>
        <w:rPr>
          <w:rFonts w:ascii="Garamond" w:eastAsia="Times New Roman" w:hAnsi="Garamond" w:cs="Times New Roman"/>
          <w:color w:val="000000"/>
          <w:sz w:val="16"/>
          <w:szCs w:val="16"/>
          <w:lang w:val="en"/>
        </w:rPr>
      </w:pPr>
      <w:r w:rsidRPr="003C734F">
        <w:rPr>
          <w:rFonts w:ascii="Garamond" w:eastAsia="Times New Roman" w:hAnsi="Garamond"/>
          <w:b/>
          <w:bCs/>
          <w:color w:val="000000"/>
          <w:sz w:val="16"/>
          <w:szCs w:val="16"/>
          <w:lang w:val="en"/>
        </w:rPr>
        <w:t>CI:</w:t>
      </w:r>
      <w:r w:rsidRPr="003C734F">
        <w:rPr>
          <w:rFonts w:ascii="Garamond" w:eastAsia="Times New Roman" w:hAnsi="Garamond"/>
          <w:color w:val="000000"/>
          <w:sz w:val="16"/>
          <w:szCs w:val="16"/>
          <w:lang w:val="en"/>
        </w:rPr>
        <w:t xml:space="preserve"> Confidence interval</w:t>
      </w:r>
    </w:p>
    <w:p w14:paraId="588F5F7C" w14:textId="3976F3B2" w:rsidR="00413CE7" w:rsidRPr="003C734F" w:rsidRDefault="00413CE7" w:rsidP="0069075B">
      <w:pPr>
        <w:rPr>
          <w:rFonts w:ascii="Garamond" w:hAnsi="Garamond"/>
        </w:rPr>
      </w:pPr>
    </w:p>
    <w:p w14:paraId="68A1DAA8" w14:textId="77777777" w:rsidR="006D4F4B" w:rsidRDefault="006D4F4B" w:rsidP="00CE73C4">
      <w:pPr>
        <w:pStyle w:val="Heading2"/>
        <w:rPr>
          <w:rFonts w:ascii="Garamond" w:eastAsia="Times New Roman" w:hAnsi="Garamond"/>
          <w:color w:val="auto"/>
          <w:lang w:val="en"/>
        </w:rPr>
        <w:sectPr w:rsidR="006D4F4B" w:rsidSect="004343B8">
          <w:pgSz w:w="16840" w:h="11900" w:orient="landscape"/>
          <w:pgMar w:top="1440" w:right="1440" w:bottom="1440" w:left="1440" w:header="708" w:footer="708" w:gutter="0"/>
          <w:cols w:space="708"/>
          <w:docGrid w:linePitch="360"/>
        </w:sectPr>
      </w:pPr>
      <w:bookmarkStart w:id="15" w:name="_Toc59037378"/>
    </w:p>
    <w:p w14:paraId="248ED063" w14:textId="220D05BD" w:rsidR="00CE73C4" w:rsidRPr="003C734F" w:rsidRDefault="00CE73C4" w:rsidP="00CE73C4">
      <w:pPr>
        <w:pStyle w:val="Heading2"/>
        <w:rPr>
          <w:rFonts w:ascii="Garamond" w:eastAsia="Times New Roman" w:hAnsi="Garamond"/>
          <w:color w:val="auto"/>
          <w:lang w:val="en"/>
        </w:rPr>
      </w:pPr>
      <w:r w:rsidRPr="003C734F">
        <w:rPr>
          <w:rFonts w:ascii="Garamond" w:eastAsia="Times New Roman" w:hAnsi="Garamond"/>
          <w:color w:val="auto"/>
          <w:lang w:val="en"/>
        </w:rPr>
        <w:lastRenderedPageBreak/>
        <w:t>Evidence profile: qSOFA versus SOFA to screen for sepsis</w:t>
      </w:r>
      <w:bookmarkEnd w:id="15"/>
    </w:p>
    <w:p w14:paraId="712B1FEB" w14:textId="374062B8" w:rsidR="009044A5" w:rsidRPr="003C734F" w:rsidRDefault="009044A5" w:rsidP="009044A5">
      <w:pPr>
        <w:rPr>
          <w:rFonts w:ascii="Garamond" w:eastAsia="Times New Roman" w:hAnsi="Garamond"/>
          <w:color w:val="000000"/>
          <w:sz w:val="16"/>
          <w:szCs w:val="16"/>
          <w:lang w:val="en"/>
        </w:rPr>
      </w:pPr>
      <w:r w:rsidRPr="003C734F">
        <w:rPr>
          <w:rStyle w:val="bold"/>
          <w:rFonts w:ascii="Garamond" w:eastAsia="Times New Roman" w:hAnsi="Garamond"/>
          <w:b/>
          <w:bCs/>
          <w:color w:val="000000"/>
          <w:sz w:val="16"/>
          <w:szCs w:val="16"/>
          <w:lang w:val="en"/>
        </w:rPr>
        <w:t xml:space="preserve">Setting </w:t>
      </w:r>
      <w:r w:rsidRPr="003C734F">
        <w:rPr>
          <w:rFonts w:ascii="Garamond" w:eastAsia="Times New Roman" w:hAnsi="Garamond"/>
          <w:color w:val="000000"/>
          <w:sz w:val="16"/>
          <w:szCs w:val="16"/>
          <w:lang w:val="en"/>
        </w:rPr>
        <w:t xml:space="preserve">: critically ill patients </w:t>
      </w:r>
    </w:p>
    <w:p w14:paraId="3A37BB3D" w14:textId="77777777" w:rsidR="009044A5" w:rsidRPr="003C734F" w:rsidRDefault="009044A5" w:rsidP="009044A5">
      <w:pPr>
        <w:rPr>
          <w:rFonts w:ascii="Garamond" w:eastAsia="Times New Roman" w:hAnsi="Garamond"/>
          <w:color w:val="000000"/>
          <w:sz w:val="16"/>
          <w:szCs w:val="16"/>
          <w:lang w:val="en"/>
        </w:rPr>
      </w:pPr>
      <w:r w:rsidRPr="003C734F">
        <w:rPr>
          <w:rStyle w:val="bold"/>
          <w:rFonts w:ascii="Garamond" w:eastAsia="Times New Roman" w:hAnsi="Garamond"/>
          <w:b/>
          <w:bCs/>
          <w:color w:val="000000"/>
          <w:sz w:val="16"/>
          <w:szCs w:val="16"/>
          <w:lang w:val="en"/>
        </w:rPr>
        <w:t xml:space="preserve">Pooled sensitivity qSOFA </w:t>
      </w:r>
      <w:r w:rsidRPr="003C734F">
        <w:rPr>
          <w:rFonts w:ascii="Garamond" w:eastAsia="Times New Roman" w:hAnsi="Garamond"/>
          <w:color w:val="000000"/>
          <w:sz w:val="16"/>
          <w:szCs w:val="16"/>
          <w:lang w:val="en"/>
        </w:rPr>
        <w:t xml:space="preserve">: 0.47 (95% CI: 0.28 to 0.66) | </w:t>
      </w:r>
      <w:r w:rsidRPr="003C734F">
        <w:rPr>
          <w:rStyle w:val="bold"/>
          <w:rFonts w:ascii="Garamond" w:eastAsia="Times New Roman" w:hAnsi="Garamond"/>
          <w:b/>
          <w:bCs/>
          <w:color w:val="000000"/>
          <w:sz w:val="16"/>
          <w:szCs w:val="16"/>
          <w:lang w:val="en"/>
        </w:rPr>
        <w:t xml:space="preserve">Pooled specificity qSOFA </w:t>
      </w:r>
      <w:r w:rsidRPr="003C734F">
        <w:rPr>
          <w:rFonts w:ascii="Garamond" w:eastAsia="Times New Roman" w:hAnsi="Garamond"/>
          <w:color w:val="000000"/>
          <w:sz w:val="16"/>
          <w:szCs w:val="16"/>
          <w:lang w:val="en"/>
        </w:rPr>
        <w:t xml:space="preserve">: 0.93 (95% CI: 0.88 to 0.97) </w:t>
      </w:r>
    </w:p>
    <w:p w14:paraId="1E24A96D" w14:textId="749BD45D" w:rsidR="009044A5" w:rsidRPr="003C734F" w:rsidRDefault="009044A5" w:rsidP="002B27C5">
      <w:pPr>
        <w:rPr>
          <w:rFonts w:ascii="Garamond" w:eastAsia="Times New Roman" w:hAnsi="Garamond"/>
          <w:color w:val="000000"/>
          <w:sz w:val="16"/>
          <w:szCs w:val="16"/>
          <w:lang w:val="en"/>
        </w:rPr>
      </w:pPr>
      <w:r w:rsidRPr="003C734F">
        <w:rPr>
          <w:rStyle w:val="bold"/>
          <w:rFonts w:ascii="Garamond" w:eastAsia="Times New Roman" w:hAnsi="Garamond"/>
          <w:b/>
          <w:bCs/>
          <w:color w:val="000000"/>
          <w:sz w:val="16"/>
          <w:szCs w:val="16"/>
          <w:lang w:val="en"/>
        </w:rPr>
        <w:t xml:space="preserve">Pooled sensitivity SOFA </w:t>
      </w:r>
      <w:r w:rsidRPr="003C734F">
        <w:rPr>
          <w:rFonts w:ascii="Garamond" w:eastAsia="Times New Roman" w:hAnsi="Garamond"/>
          <w:color w:val="000000"/>
          <w:sz w:val="16"/>
          <w:szCs w:val="16"/>
          <w:lang w:val="en"/>
        </w:rPr>
        <w:t xml:space="preserve">: 0.77 (95% CI: 0.76 to 0.78) | </w:t>
      </w:r>
      <w:r w:rsidRPr="003C734F">
        <w:rPr>
          <w:rStyle w:val="bold"/>
          <w:rFonts w:ascii="Garamond" w:eastAsia="Times New Roman" w:hAnsi="Garamond"/>
          <w:b/>
          <w:bCs/>
          <w:color w:val="000000"/>
          <w:sz w:val="16"/>
          <w:szCs w:val="16"/>
          <w:lang w:val="en"/>
        </w:rPr>
        <w:t xml:space="preserve">Pooled specificity SOFA </w:t>
      </w:r>
      <w:r w:rsidRPr="003C734F">
        <w:rPr>
          <w:rFonts w:ascii="Garamond" w:eastAsia="Times New Roman" w:hAnsi="Garamond"/>
          <w:color w:val="000000"/>
          <w:sz w:val="16"/>
          <w:szCs w:val="16"/>
          <w:lang w:val="en"/>
        </w:rPr>
        <w:t>: 0.42 (95% CI: 0.42 to 0.42)</w:t>
      </w:r>
    </w:p>
    <w:p w14:paraId="2B380073" w14:textId="192EEFF2" w:rsidR="009044A5" w:rsidRPr="003C734F" w:rsidRDefault="009044A5" w:rsidP="002B27C5">
      <w:pPr>
        <w:rPr>
          <w:rFonts w:ascii="Garamond" w:eastAsia="Times New Roman" w:hAnsi="Garamond"/>
          <w:color w:val="000000"/>
          <w:sz w:val="18"/>
          <w:szCs w:val="18"/>
          <w:lang w:val="en"/>
        </w:rPr>
      </w:pPr>
      <w:r w:rsidRPr="003C734F">
        <w:rPr>
          <w:rFonts w:ascii="Garamond" w:eastAsia="Times New Roman" w:hAnsi="Garamond"/>
          <w:b/>
          <w:color w:val="000000"/>
          <w:sz w:val="18"/>
          <w:szCs w:val="18"/>
          <w:lang w:val="en"/>
        </w:rPr>
        <w:t>Bibliography:</w:t>
      </w:r>
      <w:r w:rsidRPr="003C734F">
        <w:rPr>
          <w:rFonts w:ascii="Garamond" w:eastAsia="Times New Roman" w:hAnsi="Garamond"/>
          <w:color w:val="000000"/>
          <w:sz w:val="18"/>
          <w:szCs w:val="18"/>
          <w:lang w:val="en"/>
        </w:rPr>
        <w:t xml:space="preserve"> Islam MM, Nasrin T, Walther BA, Wu CC, Yang HC, Li YC. Prediction of sepsis patients using machine learning approach: A meta-analysis. Comput Methods Programs Biomed. 2019 Mar;170:1-9. doi: 10.1016/j.cmpb.2018.12.027.</w:t>
      </w:r>
    </w:p>
    <w:p w14:paraId="2A639913" w14:textId="77777777" w:rsidR="009044A5" w:rsidRPr="003C734F" w:rsidRDefault="009044A5" w:rsidP="009044A5">
      <w:pPr>
        <w:rPr>
          <w:rFonts w:ascii="Garamond" w:eastAsia="Times New Roman" w:hAnsi="Garamond"/>
          <w:color w:val="000000"/>
          <w:sz w:val="16"/>
          <w:szCs w:val="16"/>
          <w:lang w:val="en"/>
        </w:rPr>
      </w:pPr>
    </w:p>
    <w:tbl>
      <w:tblPr>
        <w:tblStyle w:val="TableGrid"/>
        <w:tblW w:w="5000" w:type="pct"/>
        <w:tblLook w:val="04A0" w:firstRow="1" w:lastRow="0" w:firstColumn="1" w:lastColumn="0" w:noHBand="0" w:noVBand="1"/>
      </w:tblPr>
      <w:tblGrid>
        <w:gridCol w:w="2092"/>
        <w:gridCol w:w="2092"/>
        <w:gridCol w:w="2092"/>
        <w:gridCol w:w="2093"/>
        <w:gridCol w:w="2093"/>
        <w:gridCol w:w="1744"/>
        <w:gridCol w:w="1744"/>
      </w:tblGrid>
      <w:tr w:rsidR="009044A5" w:rsidRPr="006D4F4B" w14:paraId="0026D2F7" w14:textId="77777777" w:rsidTr="009044A5">
        <w:tc>
          <w:tcPr>
            <w:tcW w:w="600" w:type="pct"/>
            <w:vMerge w:val="restart"/>
            <w:hideMark/>
          </w:tcPr>
          <w:p w14:paraId="130B07A5" w14:textId="77777777" w:rsidR="009044A5" w:rsidRPr="006D4F4B" w:rsidRDefault="009044A5" w:rsidP="009044A5">
            <w:pPr>
              <w:jc w:val="center"/>
              <w:rPr>
                <w:rFonts w:ascii="Garamond" w:eastAsia="Times New Roman" w:hAnsi="Garamond" w:cs="Arial"/>
                <w:b/>
                <w:bCs/>
                <w:color w:val="FFFFFF"/>
                <w:sz w:val="18"/>
                <w:szCs w:val="18"/>
              </w:rPr>
            </w:pPr>
            <w:r w:rsidRPr="006D4F4B">
              <w:rPr>
                <w:rFonts w:ascii="Garamond" w:eastAsia="Times New Roman" w:hAnsi="Garamond" w:cs="Arial"/>
                <w:b/>
                <w:bCs/>
                <w:color w:val="FFFFFF"/>
                <w:sz w:val="18"/>
                <w:szCs w:val="18"/>
              </w:rPr>
              <w:t xml:space="preserve">Test result </w:t>
            </w:r>
          </w:p>
        </w:tc>
        <w:tc>
          <w:tcPr>
            <w:tcW w:w="0" w:type="auto"/>
            <w:gridSpan w:val="4"/>
            <w:hideMark/>
          </w:tcPr>
          <w:p w14:paraId="2930FA5E" w14:textId="77777777" w:rsidR="009044A5" w:rsidRPr="006D4F4B" w:rsidRDefault="009044A5" w:rsidP="009044A5">
            <w:pPr>
              <w:jc w:val="center"/>
              <w:rPr>
                <w:rFonts w:ascii="Garamond" w:eastAsia="Times New Roman" w:hAnsi="Garamond" w:cs="Arial"/>
                <w:b/>
                <w:bCs/>
                <w:sz w:val="18"/>
                <w:szCs w:val="18"/>
              </w:rPr>
            </w:pPr>
            <w:r w:rsidRPr="006D4F4B">
              <w:rPr>
                <w:rFonts w:ascii="Garamond" w:eastAsia="Times New Roman" w:hAnsi="Garamond" w:cs="Arial"/>
                <w:b/>
                <w:bCs/>
                <w:sz w:val="18"/>
                <w:szCs w:val="18"/>
              </w:rPr>
              <w:t>Number of results per 1,000 patients tested (95% CI)</w:t>
            </w:r>
          </w:p>
        </w:tc>
        <w:tc>
          <w:tcPr>
            <w:tcW w:w="500" w:type="pct"/>
            <w:vMerge w:val="restart"/>
            <w:hideMark/>
          </w:tcPr>
          <w:p w14:paraId="5701AF2E" w14:textId="77777777" w:rsidR="009044A5" w:rsidRPr="006D4F4B" w:rsidRDefault="009044A5" w:rsidP="009044A5">
            <w:pPr>
              <w:jc w:val="center"/>
              <w:rPr>
                <w:rFonts w:ascii="Garamond" w:eastAsia="Times New Roman" w:hAnsi="Garamond" w:cs="Arial"/>
                <w:b/>
                <w:bCs/>
                <w:color w:val="FFFFFF"/>
                <w:sz w:val="18"/>
                <w:szCs w:val="18"/>
              </w:rPr>
            </w:pPr>
            <w:r w:rsidRPr="006D4F4B">
              <w:rPr>
                <w:rFonts w:ascii="Garamond" w:eastAsia="Times New Roman" w:hAnsi="Garamond" w:cs="Arial"/>
                <w:b/>
                <w:bCs/>
                <w:color w:val="FFFFFF"/>
                <w:sz w:val="18"/>
                <w:szCs w:val="18"/>
              </w:rPr>
              <w:t xml:space="preserve">Number of participants </w:t>
            </w:r>
            <w:r w:rsidRPr="006D4F4B">
              <w:rPr>
                <w:rFonts w:ascii="Garamond" w:eastAsia="Times New Roman" w:hAnsi="Garamond" w:cs="Arial"/>
                <w:b/>
                <w:bCs/>
                <w:color w:val="FFFFFF"/>
                <w:sz w:val="18"/>
                <w:szCs w:val="18"/>
              </w:rPr>
              <w:br/>
              <w:t xml:space="preserve">(studies) </w:t>
            </w:r>
          </w:p>
        </w:tc>
        <w:tc>
          <w:tcPr>
            <w:tcW w:w="500" w:type="pct"/>
            <w:vMerge w:val="restart"/>
            <w:hideMark/>
          </w:tcPr>
          <w:p w14:paraId="76AA590A" w14:textId="71695065" w:rsidR="009044A5" w:rsidRPr="006D4F4B" w:rsidRDefault="003C734F" w:rsidP="009044A5">
            <w:pPr>
              <w:jc w:val="center"/>
              <w:rPr>
                <w:rFonts w:ascii="Garamond" w:eastAsia="Times New Roman" w:hAnsi="Garamond" w:cs="Arial"/>
                <w:b/>
                <w:bCs/>
                <w:color w:val="FFFFFF"/>
                <w:sz w:val="18"/>
                <w:szCs w:val="18"/>
              </w:rPr>
            </w:pPr>
            <w:r w:rsidRPr="006D4F4B">
              <w:rPr>
                <w:rFonts w:ascii="Garamond" w:eastAsia="Times New Roman" w:hAnsi="Garamond" w:cs="Arial"/>
                <w:b/>
                <w:bCs/>
                <w:color w:val="FFFFFF"/>
                <w:sz w:val="18"/>
                <w:szCs w:val="18"/>
              </w:rPr>
              <w:t>Quality</w:t>
            </w:r>
            <w:r w:rsidR="009044A5" w:rsidRPr="006D4F4B">
              <w:rPr>
                <w:rFonts w:ascii="Garamond" w:eastAsia="Times New Roman" w:hAnsi="Garamond" w:cs="Arial"/>
                <w:b/>
                <w:bCs/>
                <w:color w:val="FFFFFF"/>
                <w:sz w:val="18"/>
                <w:szCs w:val="18"/>
              </w:rPr>
              <w:t xml:space="preserve"> of the Evidence (GRADE) </w:t>
            </w:r>
          </w:p>
        </w:tc>
      </w:tr>
      <w:tr w:rsidR="009044A5" w:rsidRPr="006D4F4B" w14:paraId="343045F3" w14:textId="77777777" w:rsidTr="009044A5">
        <w:tc>
          <w:tcPr>
            <w:tcW w:w="0" w:type="auto"/>
            <w:vMerge/>
            <w:hideMark/>
          </w:tcPr>
          <w:p w14:paraId="6C780ACB" w14:textId="77777777" w:rsidR="009044A5" w:rsidRPr="006D4F4B" w:rsidRDefault="009044A5" w:rsidP="009044A5">
            <w:pPr>
              <w:rPr>
                <w:rFonts w:ascii="Garamond" w:eastAsia="Times New Roman" w:hAnsi="Garamond" w:cs="Arial"/>
                <w:b/>
                <w:bCs/>
                <w:color w:val="FFFFFF"/>
                <w:sz w:val="18"/>
                <w:szCs w:val="18"/>
              </w:rPr>
            </w:pPr>
          </w:p>
        </w:tc>
        <w:tc>
          <w:tcPr>
            <w:tcW w:w="600" w:type="pct"/>
            <w:gridSpan w:val="2"/>
            <w:hideMark/>
          </w:tcPr>
          <w:p w14:paraId="54430F5F" w14:textId="77777777" w:rsidR="009044A5" w:rsidRPr="006D4F4B" w:rsidRDefault="009044A5" w:rsidP="009044A5">
            <w:pPr>
              <w:jc w:val="center"/>
              <w:rPr>
                <w:rFonts w:ascii="Garamond" w:eastAsia="Times New Roman" w:hAnsi="Garamond" w:cs="Arial"/>
                <w:sz w:val="18"/>
                <w:szCs w:val="18"/>
              </w:rPr>
            </w:pPr>
            <w:r w:rsidRPr="006D4F4B">
              <w:rPr>
                <w:rStyle w:val="bold"/>
                <w:rFonts w:ascii="Garamond" w:eastAsia="Times New Roman" w:hAnsi="Garamond" w:cs="Arial"/>
                <w:b/>
                <w:bCs/>
                <w:sz w:val="18"/>
                <w:szCs w:val="18"/>
              </w:rPr>
              <w:t xml:space="preserve">Prevalence </w:t>
            </w:r>
            <w:r w:rsidRPr="006D4F4B">
              <w:rPr>
                <w:rStyle w:val="prev-value"/>
                <w:rFonts w:ascii="Garamond" w:eastAsia="Times New Roman" w:hAnsi="Garamond" w:cs="Arial"/>
                <w:b/>
                <w:bCs/>
                <w:sz w:val="18"/>
                <w:szCs w:val="18"/>
              </w:rPr>
              <w:t>10</w:t>
            </w:r>
            <w:r w:rsidRPr="006D4F4B">
              <w:rPr>
                <w:rStyle w:val="bold"/>
                <w:rFonts w:ascii="Garamond" w:eastAsia="Times New Roman" w:hAnsi="Garamond" w:cs="Arial"/>
                <w:b/>
                <w:bCs/>
                <w:sz w:val="18"/>
                <w:szCs w:val="18"/>
              </w:rPr>
              <w:t xml:space="preserve">% </w:t>
            </w:r>
          </w:p>
          <w:p w14:paraId="2BB1A0E1" w14:textId="77777777" w:rsidR="009044A5" w:rsidRPr="006D4F4B" w:rsidRDefault="009044A5" w:rsidP="009044A5">
            <w:pPr>
              <w:jc w:val="center"/>
              <w:rPr>
                <w:rFonts w:ascii="Garamond" w:eastAsia="Times New Roman" w:hAnsi="Garamond" w:cs="Arial"/>
                <w:sz w:val="18"/>
                <w:szCs w:val="18"/>
              </w:rPr>
            </w:pPr>
            <w:r w:rsidRPr="006D4F4B">
              <w:rPr>
                <w:rFonts w:ascii="Garamond" w:eastAsia="Times New Roman" w:hAnsi="Garamond" w:cs="Arial"/>
                <w:sz w:val="18"/>
                <w:szCs w:val="18"/>
              </w:rPr>
              <w:t>Typically seen in</w:t>
            </w:r>
          </w:p>
        </w:tc>
        <w:tc>
          <w:tcPr>
            <w:tcW w:w="600" w:type="pct"/>
            <w:gridSpan w:val="2"/>
            <w:hideMark/>
          </w:tcPr>
          <w:p w14:paraId="5875AAC2" w14:textId="77777777" w:rsidR="009044A5" w:rsidRPr="006D4F4B" w:rsidRDefault="009044A5" w:rsidP="009044A5">
            <w:pPr>
              <w:jc w:val="center"/>
              <w:rPr>
                <w:rFonts w:ascii="Garamond" w:eastAsia="Times New Roman" w:hAnsi="Garamond" w:cs="Arial"/>
                <w:sz w:val="18"/>
                <w:szCs w:val="18"/>
              </w:rPr>
            </w:pPr>
            <w:r w:rsidRPr="006D4F4B">
              <w:rPr>
                <w:rStyle w:val="bold"/>
                <w:rFonts w:ascii="Garamond" w:eastAsia="Times New Roman" w:hAnsi="Garamond" w:cs="Arial"/>
                <w:b/>
                <w:bCs/>
                <w:sz w:val="18"/>
                <w:szCs w:val="18"/>
              </w:rPr>
              <w:t xml:space="preserve">Prevalence </w:t>
            </w:r>
            <w:r w:rsidRPr="006D4F4B">
              <w:rPr>
                <w:rStyle w:val="prev-value"/>
                <w:rFonts w:ascii="Garamond" w:eastAsia="Times New Roman" w:hAnsi="Garamond" w:cs="Arial"/>
                <w:b/>
                <w:bCs/>
                <w:sz w:val="18"/>
                <w:szCs w:val="18"/>
              </w:rPr>
              <w:t>50</w:t>
            </w:r>
            <w:r w:rsidRPr="006D4F4B">
              <w:rPr>
                <w:rStyle w:val="bold"/>
                <w:rFonts w:ascii="Garamond" w:eastAsia="Times New Roman" w:hAnsi="Garamond" w:cs="Arial"/>
                <w:b/>
                <w:bCs/>
                <w:sz w:val="18"/>
                <w:szCs w:val="18"/>
              </w:rPr>
              <w:t xml:space="preserve">% </w:t>
            </w:r>
          </w:p>
          <w:p w14:paraId="3524B835" w14:textId="77777777" w:rsidR="009044A5" w:rsidRPr="006D4F4B" w:rsidRDefault="009044A5" w:rsidP="009044A5">
            <w:pPr>
              <w:jc w:val="center"/>
              <w:rPr>
                <w:rFonts w:ascii="Garamond" w:eastAsia="Times New Roman" w:hAnsi="Garamond" w:cs="Arial"/>
                <w:sz w:val="18"/>
                <w:szCs w:val="18"/>
              </w:rPr>
            </w:pPr>
            <w:r w:rsidRPr="006D4F4B">
              <w:rPr>
                <w:rFonts w:ascii="Garamond" w:eastAsia="Times New Roman" w:hAnsi="Garamond" w:cs="Arial"/>
                <w:sz w:val="18"/>
                <w:szCs w:val="18"/>
              </w:rPr>
              <w:t>Typically seen in</w:t>
            </w:r>
          </w:p>
        </w:tc>
        <w:tc>
          <w:tcPr>
            <w:tcW w:w="0" w:type="auto"/>
            <w:vMerge/>
            <w:hideMark/>
          </w:tcPr>
          <w:p w14:paraId="5CBB9A06" w14:textId="77777777" w:rsidR="009044A5" w:rsidRPr="006D4F4B" w:rsidRDefault="009044A5" w:rsidP="009044A5">
            <w:pPr>
              <w:rPr>
                <w:rFonts w:ascii="Garamond" w:eastAsia="Times New Roman" w:hAnsi="Garamond" w:cs="Arial"/>
                <w:b/>
                <w:bCs/>
                <w:color w:val="FFFFFF"/>
                <w:sz w:val="18"/>
                <w:szCs w:val="18"/>
              </w:rPr>
            </w:pPr>
          </w:p>
        </w:tc>
        <w:tc>
          <w:tcPr>
            <w:tcW w:w="0" w:type="auto"/>
            <w:vMerge/>
            <w:hideMark/>
          </w:tcPr>
          <w:p w14:paraId="2410D10B" w14:textId="77777777" w:rsidR="009044A5" w:rsidRPr="006D4F4B" w:rsidRDefault="009044A5" w:rsidP="009044A5">
            <w:pPr>
              <w:rPr>
                <w:rFonts w:ascii="Garamond" w:eastAsia="Times New Roman" w:hAnsi="Garamond" w:cs="Arial"/>
                <w:b/>
                <w:bCs/>
                <w:color w:val="FFFFFF"/>
                <w:sz w:val="18"/>
                <w:szCs w:val="18"/>
              </w:rPr>
            </w:pPr>
          </w:p>
        </w:tc>
      </w:tr>
      <w:tr w:rsidR="009044A5" w:rsidRPr="006D4F4B" w14:paraId="7863E5EF" w14:textId="77777777" w:rsidTr="009044A5">
        <w:tc>
          <w:tcPr>
            <w:tcW w:w="0" w:type="auto"/>
            <w:vMerge/>
            <w:hideMark/>
          </w:tcPr>
          <w:p w14:paraId="3AF84289" w14:textId="77777777" w:rsidR="009044A5" w:rsidRPr="006D4F4B" w:rsidRDefault="009044A5" w:rsidP="009044A5">
            <w:pPr>
              <w:rPr>
                <w:rFonts w:ascii="Garamond" w:eastAsia="Times New Roman" w:hAnsi="Garamond" w:cs="Arial"/>
                <w:b/>
                <w:bCs/>
                <w:color w:val="FFFFFF"/>
                <w:sz w:val="18"/>
                <w:szCs w:val="18"/>
              </w:rPr>
            </w:pPr>
          </w:p>
        </w:tc>
        <w:tc>
          <w:tcPr>
            <w:tcW w:w="600" w:type="pct"/>
            <w:hideMark/>
          </w:tcPr>
          <w:p w14:paraId="611D51A4" w14:textId="77777777" w:rsidR="009044A5" w:rsidRPr="006D4F4B" w:rsidRDefault="009044A5" w:rsidP="009044A5">
            <w:pPr>
              <w:jc w:val="center"/>
              <w:rPr>
                <w:rFonts w:ascii="Garamond" w:eastAsia="Times New Roman" w:hAnsi="Garamond" w:cs="Arial"/>
                <w:sz w:val="18"/>
                <w:szCs w:val="18"/>
              </w:rPr>
            </w:pPr>
            <w:r w:rsidRPr="006D4F4B">
              <w:rPr>
                <w:rFonts w:ascii="Garamond" w:eastAsia="Times New Roman" w:hAnsi="Garamond" w:cs="Arial"/>
                <w:sz w:val="18"/>
                <w:szCs w:val="18"/>
              </w:rPr>
              <w:t>qSOFA</w:t>
            </w:r>
          </w:p>
        </w:tc>
        <w:tc>
          <w:tcPr>
            <w:tcW w:w="600" w:type="pct"/>
            <w:hideMark/>
          </w:tcPr>
          <w:p w14:paraId="3CD1F28B" w14:textId="77777777" w:rsidR="009044A5" w:rsidRPr="006D4F4B" w:rsidRDefault="009044A5" w:rsidP="009044A5">
            <w:pPr>
              <w:jc w:val="center"/>
              <w:rPr>
                <w:rFonts w:ascii="Garamond" w:eastAsia="Times New Roman" w:hAnsi="Garamond" w:cs="Arial"/>
                <w:sz w:val="18"/>
                <w:szCs w:val="18"/>
              </w:rPr>
            </w:pPr>
            <w:r w:rsidRPr="006D4F4B">
              <w:rPr>
                <w:rFonts w:ascii="Garamond" w:eastAsia="Times New Roman" w:hAnsi="Garamond" w:cs="Arial"/>
                <w:sz w:val="18"/>
                <w:szCs w:val="18"/>
              </w:rPr>
              <w:t>SOFA</w:t>
            </w:r>
          </w:p>
        </w:tc>
        <w:tc>
          <w:tcPr>
            <w:tcW w:w="600" w:type="pct"/>
            <w:hideMark/>
          </w:tcPr>
          <w:p w14:paraId="5D52A2E6" w14:textId="77777777" w:rsidR="009044A5" w:rsidRPr="006D4F4B" w:rsidRDefault="009044A5" w:rsidP="009044A5">
            <w:pPr>
              <w:jc w:val="center"/>
              <w:rPr>
                <w:rFonts w:ascii="Garamond" w:eastAsia="Times New Roman" w:hAnsi="Garamond" w:cs="Arial"/>
                <w:sz w:val="18"/>
                <w:szCs w:val="18"/>
              </w:rPr>
            </w:pPr>
            <w:r w:rsidRPr="006D4F4B">
              <w:rPr>
                <w:rFonts w:ascii="Garamond" w:eastAsia="Times New Roman" w:hAnsi="Garamond" w:cs="Arial"/>
                <w:sz w:val="18"/>
                <w:szCs w:val="18"/>
              </w:rPr>
              <w:t>qSOFA</w:t>
            </w:r>
          </w:p>
        </w:tc>
        <w:tc>
          <w:tcPr>
            <w:tcW w:w="600" w:type="pct"/>
            <w:hideMark/>
          </w:tcPr>
          <w:p w14:paraId="46403AAE" w14:textId="77777777" w:rsidR="009044A5" w:rsidRPr="006D4F4B" w:rsidRDefault="009044A5" w:rsidP="009044A5">
            <w:pPr>
              <w:jc w:val="center"/>
              <w:rPr>
                <w:rFonts w:ascii="Garamond" w:eastAsia="Times New Roman" w:hAnsi="Garamond" w:cs="Arial"/>
                <w:sz w:val="18"/>
                <w:szCs w:val="18"/>
              </w:rPr>
            </w:pPr>
            <w:r w:rsidRPr="006D4F4B">
              <w:rPr>
                <w:rFonts w:ascii="Garamond" w:eastAsia="Times New Roman" w:hAnsi="Garamond" w:cs="Arial"/>
                <w:sz w:val="18"/>
                <w:szCs w:val="18"/>
              </w:rPr>
              <w:t>SOFA</w:t>
            </w:r>
          </w:p>
        </w:tc>
        <w:tc>
          <w:tcPr>
            <w:tcW w:w="0" w:type="auto"/>
            <w:vMerge/>
            <w:hideMark/>
          </w:tcPr>
          <w:p w14:paraId="2917F8FC" w14:textId="77777777" w:rsidR="009044A5" w:rsidRPr="006D4F4B" w:rsidRDefault="009044A5" w:rsidP="009044A5">
            <w:pPr>
              <w:rPr>
                <w:rFonts w:ascii="Garamond" w:eastAsia="Times New Roman" w:hAnsi="Garamond" w:cs="Arial"/>
                <w:b/>
                <w:bCs/>
                <w:color w:val="FFFFFF"/>
                <w:sz w:val="18"/>
                <w:szCs w:val="18"/>
              </w:rPr>
            </w:pPr>
          </w:p>
        </w:tc>
        <w:tc>
          <w:tcPr>
            <w:tcW w:w="0" w:type="auto"/>
            <w:vMerge/>
            <w:hideMark/>
          </w:tcPr>
          <w:p w14:paraId="17B791DF" w14:textId="77777777" w:rsidR="009044A5" w:rsidRPr="006D4F4B" w:rsidRDefault="009044A5" w:rsidP="009044A5">
            <w:pPr>
              <w:rPr>
                <w:rFonts w:ascii="Garamond" w:eastAsia="Times New Roman" w:hAnsi="Garamond" w:cs="Arial"/>
                <w:b/>
                <w:bCs/>
                <w:color w:val="FFFFFF"/>
                <w:sz w:val="18"/>
                <w:szCs w:val="18"/>
              </w:rPr>
            </w:pPr>
          </w:p>
        </w:tc>
      </w:tr>
      <w:tr w:rsidR="009044A5" w:rsidRPr="006D4F4B" w14:paraId="4D24B4B2" w14:textId="77777777" w:rsidTr="009044A5">
        <w:tc>
          <w:tcPr>
            <w:tcW w:w="0" w:type="auto"/>
            <w:vMerge w:val="restart"/>
            <w:hideMark/>
          </w:tcPr>
          <w:p w14:paraId="2B78FE6E" w14:textId="77777777" w:rsidR="009044A5" w:rsidRPr="006D4F4B" w:rsidRDefault="009044A5" w:rsidP="009044A5">
            <w:pPr>
              <w:rPr>
                <w:rFonts w:ascii="Garamond" w:eastAsia="Times New Roman" w:hAnsi="Garamond" w:cs="Arial"/>
                <w:sz w:val="18"/>
                <w:szCs w:val="18"/>
              </w:rPr>
            </w:pPr>
            <w:r w:rsidRPr="006D4F4B">
              <w:rPr>
                <w:rFonts w:ascii="Garamond" w:eastAsia="Times New Roman" w:hAnsi="Garamond" w:cs="Arial"/>
                <w:b/>
                <w:bCs/>
                <w:sz w:val="18"/>
                <w:szCs w:val="18"/>
              </w:rPr>
              <w:t>True positives</w:t>
            </w:r>
            <w:r w:rsidRPr="006D4F4B">
              <w:rPr>
                <w:rFonts w:ascii="Garamond" w:eastAsia="Times New Roman" w:hAnsi="Garamond" w:cs="Arial"/>
                <w:sz w:val="18"/>
                <w:szCs w:val="18"/>
              </w:rPr>
              <w:t xml:space="preserve"> </w:t>
            </w:r>
          </w:p>
        </w:tc>
        <w:tc>
          <w:tcPr>
            <w:tcW w:w="0" w:type="auto"/>
            <w:hideMark/>
          </w:tcPr>
          <w:p w14:paraId="5BC59E7F" w14:textId="77777777" w:rsidR="009044A5" w:rsidRPr="006D4F4B" w:rsidRDefault="009044A5" w:rsidP="009044A5">
            <w:pPr>
              <w:rPr>
                <w:rFonts w:ascii="Garamond" w:eastAsia="Times New Roman" w:hAnsi="Garamond" w:cs="Arial"/>
                <w:sz w:val="18"/>
                <w:szCs w:val="18"/>
              </w:rPr>
            </w:pPr>
            <w:r w:rsidRPr="006D4F4B">
              <w:rPr>
                <w:rStyle w:val="effect"/>
                <w:rFonts w:ascii="Garamond" w:hAnsi="Garamond" w:cs="Arial"/>
                <w:b/>
                <w:bCs/>
                <w:sz w:val="18"/>
                <w:szCs w:val="18"/>
              </w:rPr>
              <w:t>47</w:t>
            </w:r>
            <w:r w:rsidRPr="006D4F4B">
              <w:rPr>
                <w:rFonts w:ascii="Garamond" w:eastAsia="Times New Roman" w:hAnsi="Garamond" w:cs="Arial"/>
                <w:sz w:val="18"/>
                <w:szCs w:val="18"/>
              </w:rPr>
              <w:t xml:space="preserve"> (28 to 66)</w:t>
            </w:r>
          </w:p>
        </w:tc>
        <w:tc>
          <w:tcPr>
            <w:tcW w:w="0" w:type="auto"/>
            <w:hideMark/>
          </w:tcPr>
          <w:p w14:paraId="475E547D" w14:textId="77777777" w:rsidR="009044A5" w:rsidRPr="006D4F4B" w:rsidRDefault="009044A5" w:rsidP="009044A5">
            <w:pPr>
              <w:rPr>
                <w:rFonts w:ascii="Garamond" w:eastAsia="Times New Roman" w:hAnsi="Garamond" w:cs="Arial"/>
                <w:sz w:val="18"/>
                <w:szCs w:val="18"/>
              </w:rPr>
            </w:pPr>
            <w:r w:rsidRPr="006D4F4B">
              <w:rPr>
                <w:rStyle w:val="effect"/>
                <w:rFonts w:ascii="Garamond" w:hAnsi="Garamond" w:cs="Arial"/>
                <w:b/>
                <w:bCs/>
                <w:sz w:val="18"/>
                <w:szCs w:val="18"/>
              </w:rPr>
              <w:t>77</w:t>
            </w:r>
            <w:r w:rsidRPr="006D4F4B">
              <w:rPr>
                <w:rFonts w:ascii="Garamond" w:eastAsia="Times New Roman" w:hAnsi="Garamond" w:cs="Arial"/>
                <w:sz w:val="18"/>
                <w:szCs w:val="18"/>
              </w:rPr>
              <w:t xml:space="preserve"> (76 to 78)</w:t>
            </w:r>
          </w:p>
        </w:tc>
        <w:tc>
          <w:tcPr>
            <w:tcW w:w="0" w:type="auto"/>
            <w:hideMark/>
          </w:tcPr>
          <w:p w14:paraId="08DC1DE6" w14:textId="77777777" w:rsidR="009044A5" w:rsidRPr="006D4F4B" w:rsidRDefault="009044A5" w:rsidP="009044A5">
            <w:pPr>
              <w:rPr>
                <w:rFonts w:ascii="Garamond" w:eastAsia="Times New Roman" w:hAnsi="Garamond" w:cs="Arial"/>
                <w:sz w:val="18"/>
                <w:szCs w:val="18"/>
              </w:rPr>
            </w:pPr>
            <w:r w:rsidRPr="006D4F4B">
              <w:rPr>
                <w:rStyle w:val="effect"/>
                <w:rFonts w:ascii="Garamond" w:hAnsi="Garamond" w:cs="Arial"/>
                <w:b/>
                <w:bCs/>
                <w:sz w:val="18"/>
                <w:szCs w:val="18"/>
              </w:rPr>
              <w:t>235</w:t>
            </w:r>
            <w:r w:rsidRPr="006D4F4B">
              <w:rPr>
                <w:rFonts w:ascii="Garamond" w:eastAsia="Times New Roman" w:hAnsi="Garamond" w:cs="Arial"/>
                <w:sz w:val="18"/>
                <w:szCs w:val="18"/>
              </w:rPr>
              <w:t xml:space="preserve"> (140 to 330)</w:t>
            </w:r>
          </w:p>
        </w:tc>
        <w:tc>
          <w:tcPr>
            <w:tcW w:w="0" w:type="auto"/>
            <w:hideMark/>
          </w:tcPr>
          <w:p w14:paraId="7F73B5E6" w14:textId="77777777" w:rsidR="009044A5" w:rsidRPr="006D4F4B" w:rsidRDefault="009044A5" w:rsidP="009044A5">
            <w:pPr>
              <w:rPr>
                <w:rFonts w:ascii="Garamond" w:eastAsia="Times New Roman" w:hAnsi="Garamond" w:cs="Arial"/>
                <w:sz w:val="18"/>
                <w:szCs w:val="18"/>
              </w:rPr>
            </w:pPr>
            <w:r w:rsidRPr="006D4F4B">
              <w:rPr>
                <w:rStyle w:val="effect"/>
                <w:rFonts w:ascii="Garamond" w:hAnsi="Garamond" w:cs="Arial"/>
                <w:b/>
                <w:bCs/>
                <w:sz w:val="18"/>
                <w:szCs w:val="18"/>
              </w:rPr>
              <w:t>385</w:t>
            </w:r>
            <w:r w:rsidRPr="006D4F4B">
              <w:rPr>
                <w:rFonts w:ascii="Garamond" w:eastAsia="Times New Roman" w:hAnsi="Garamond" w:cs="Arial"/>
                <w:sz w:val="18"/>
                <w:szCs w:val="18"/>
              </w:rPr>
              <w:t xml:space="preserve"> (380 to 390)</w:t>
            </w:r>
          </w:p>
        </w:tc>
        <w:tc>
          <w:tcPr>
            <w:tcW w:w="0" w:type="auto"/>
            <w:vMerge w:val="restart"/>
            <w:hideMark/>
          </w:tcPr>
          <w:p w14:paraId="15164559" w14:textId="77777777" w:rsidR="009044A5" w:rsidRPr="006D4F4B" w:rsidRDefault="009044A5" w:rsidP="009044A5">
            <w:pPr>
              <w:jc w:val="center"/>
              <w:rPr>
                <w:rFonts w:ascii="Garamond" w:eastAsia="Times New Roman" w:hAnsi="Garamond" w:cs="Arial"/>
                <w:sz w:val="18"/>
                <w:szCs w:val="18"/>
              </w:rPr>
            </w:pPr>
            <w:r w:rsidRPr="006D4F4B">
              <w:rPr>
                <w:rFonts w:ascii="Garamond" w:eastAsia="Times New Roman" w:hAnsi="Garamond" w:cs="Arial"/>
                <w:sz w:val="18"/>
                <w:szCs w:val="18"/>
              </w:rPr>
              <w:t xml:space="preserve">(0) </w:t>
            </w:r>
          </w:p>
        </w:tc>
        <w:tc>
          <w:tcPr>
            <w:tcW w:w="0" w:type="auto"/>
            <w:vMerge w:val="restart"/>
            <w:hideMark/>
          </w:tcPr>
          <w:p w14:paraId="126F2680" w14:textId="77777777" w:rsidR="009044A5" w:rsidRPr="006D4F4B" w:rsidRDefault="009044A5" w:rsidP="009044A5">
            <w:pPr>
              <w:jc w:val="center"/>
              <w:rPr>
                <w:rFonts w:ascii="Garamond" w:eastAsia="Times New Roman" w:hAnsi="Garamond" w:cs="Arial"/>
                <w:sz w:val="18"/>
                <w:szCs w:val="18"/>
              </w:rPr>
            </w:pPr>
            <w:r w:rsidRPr="006D4F4B">
              <w:rPr>
                <w:rFonts w:ascii="Garamond" w:eastAsia="Times New Roman" w:hAnsi="Garamond" w:cs="Arial"/>
                <w:sz w:val="18"/>
                <w:szCs w:val="18"/>
              </w:rPr>
              <w:t xml:space="preserve">- </w:t>
            </w:r>
          </w:p>
        </w:tc>
      </w:tr>
      <w:tr w:rsidR="009044A5" w:rsidRPr="006D4F4B" w14:paraId="7260A176" w14:textId="77777777" w:rsidTr="009044A5">
        <w:tc>
          <w:tcPr>
            <w:tcW w:w="0" w:type="auto"/>
            <w:vMerge/>
            <w:hideMark/>
          </w:tcPr>
          <w:p w14:paraId="1434F359" w14:textId="77777777" w:rsidR="009044A5" w:rsidRPr="006D4F4B" w:rsidRDefault="009044A5" w:rsidP="009044A5">
            <w:pPr>
              <w:rPr>
                <w:rFonts w:ascii="Garamond" w:eastAsia="Times New Roman" w:hAnsi="Garamond" w:cs="Arial"/>
                <w:sz w:val="18"/>
                <w:szCs w:val="18"/>
              </w:rPr>
            </w:pPr>
          </w:p>
        </w:tc>
        <w:tc>
          <w:tcPr>
            <w:tcW w:w="0" w:type="auto"/>
            <w:gridSpan w:val="2"/>
            <w:hideMark/>
          </w:tcPr>
          <w:p w14:paraId="4E685946" w14:textId="77777777" w:rsidR="009044A5" w:rsidRPr="006D4F4B" w:rsidRDefault="009044A5" w:rsidP="009044A5">
            <w:pPr>
              <w:rPr>
                <w:rFonts w:ascii="Garamond" w:eastAsia="Times New Roman" w:hAnsi="Garamond" w:cs="Arial"/>
                <w:sz w:val="18"/>
                <w:szCs w:val="18"/>
              </w:rPr>
            </w:pPr>
            <w:r w:rsidRPr="006D4F4B">
              <w:rPr>
                <w:rStyle w:val="difference-value"/>
                <w:rFonts w:ascii="Garamond" w:eastAsia="Times New Roman" w:hAnsi="Garamond" w:cs="Arial"/>
                <w:b/>
                <w:bCs/>
                <w:sz w:val="18"/>
                <w:szCs w:val="18"/>
              </w:rPr>
              <w:t>30 fewer TP in qSOFA</w:t>
            </w:r>
            <w:r w:rsidRPr="006D4F4B">
              <w:rPr>
                <w:rFonts w:ascii="Garamond" w:eastAsia="Times New Roman" w:hAnsi="Garamond" w:cs="Arial"/>
                <w:sz w:val="18"/>
                <w:szCs w:val="18"/>
              </w:rPr>
              <w:t xml:space="preserve"> </w:t>
            </w:r>
          </w:p>
        </w:tc>
        <w:tc>
          <w:tcPr>
            <w:tcW w:w="0" w:type="auto"/>
            <w:gridSpan w:val="2"/>
            <w:hideMark/>
          </w:tcPr>
          <w:p w14:paraId="1435B843" w14:textId="77777777" w:rsidR="009044A5" w:rsidRPr="006D4F4B" w:rsidRDefault="009044A5" w:rsidP="009044A5">
            <w:pPr>
              <w:rPr>
                <w:rFonts w:ascii="Garamond" w:eastAsia="Times New Roman" w:hAnsi="Garamond" w:cs="Arial"/>
                <w:sz w:val="18"/>
                <w:szCs w:val="18"/>
              </w:rPr>
            </w:pPr>
            <w:r w:rsidRPr="006D4F4B">
              <w:rPr>
                <w:rStyle w:val="difference-value"/>
                <w:rFonts w:ascii="Garamond" w:eastAsia="Times New Roman" w:hAnsi="Garamond" w:cs="Arial"/>
                <w:b/>
                <w:bCs/>
                <w:sz w:val="18"/>
                <w:szCs w:val="18"/>
              </w:rPr>
              <w:t>150 fewer TP in qSOFA</w:t>
            </w:r>
            <w:r w:rsidRPr="006D4F4B">
              <w:rPr>
                <w:rFonts w:ascii="Garamond" w:eastAsia="Times New Roman" w:hAnsi="Garamond" w:cs="Arial"/>
                <w:sz w:val="18"/>
                <w:szCs w:val="18"/>
              </w:rPr>
              <w:t xml:space="preserve"> </w:t>
            </w:r>
          </w:p>
        </w:tc>
        <w:tc>
          <w:tcPr>
            <w:tcW w:w="0" w:type="auto"/>
            <w:vMerge/>
            <w:hideMark/>
          </w:tcPr>
          <w:p w14:paraId="6BEA900B" w14:textId="77777777" w:rsidR="009044A5" w:rsidRPr="006D4F4B" w:rsidRDefault="009044A5" w:rsidP="009044A5">
            <w:pPr>
              <w:rPr>
                <w:rFonts w:ascii="Garamond" w:eastAsia="Times New Roman" w:hAnsi="Garamond" w:cs="Arial"/>
                <w:sz w:val="18"/>
                <w:szCs w:val="18"/>
              </w:rPr>
            </w:pPr>
          </w:p>
        </w:tc>
        <w:tc>
          <w:tcPr>
            <w:tcW w:w="0" w:type="auto"/>
            <w:vMerge/>
            <w:hideMark/>
          </w:tcPr>
          <w:p w14:paraId="20A4EE8F" w14:textId="77777777" w:rsidR="009044A5" w:rsidRPr="006D4F4B" w:rsidRDefault="009044A5" w:rsidP="009044A5">
            <w:pPr>
              <w:rPr>
                <w:rFonts w:ascii="Garamond" w:eastAsia="Times New Roman" w:hAnsi="Garamond" w:cs="Arial"/>
                <w:sz w:val="18"/>
                <w:szCs w:val="18"/>
              </w:rPr>
            </w:pPr>
          </w:p>
        </w:tc>
      </w:tr>
      <w:tr w:rsidR="009044A5" w:rsidRPr="006D4F4B" w14:paraId="6DB4C7E1" w14:textId="77777777" w:rsidTr="009044A5">
        <w:tc>
          <w:tcPr>
            <w:tcW w:w="0" w:type="auto"/>
            <w:vMerge w:val="restart"/>
            <w:hideMark/>
          </w:tcPr>
          <w:p w14:paraId="001F30F2" w14:textId="77777777" w:rsidR="009044A5" w:rsidRPr="006D4F4B" w:rsidRDefault="009044A5" w:rsidP="009044A5">
            <w:pPr>
              <w:rPr>
                <w:rFonts w:ascii="Garamond" w:eastAsia="Times New Roman" w:hAnsi="Garamond" w:cs="Arial"/>
                <w:sz w:val="18"/>
                <w:szCs w:val="18"/>
              </w:rPr>
            </w:pPr>
            <w:r w:rsidRPr="006D4F4B">
              <w:rPr>
                <w:rFonts w:ascii="Garamond" w:eastAsia="Times New Roman" w:hAnsi="Garamond" w:cs="Arial"/>
                <w:b/>
                <w:bCs/>
                <w:sz w:val="18"/>
                <w:szCs w:val="18"/>
              </w:rPr>
              <w:t>False negatives</w:t>
            </w:r>
            <w:r w:rsidRPr="006D4F4B">
              <w:rPr>
                <w:rFonts w:ascii="Garamond" w:eastAsia="Times New Roman" w:hAnsi="Garamond" w:cs="Arial"/>
                <w:sz w:val="18"/>
                <w:szCs w:val="18"/>
              </w:rPr>
              <w:t xml:space="preserve"> </w:t>
            </w:r>
          </w:p>
        </w:tc>
        <w:tc>
          <w:tcPr>
            <w:tcW w:w="0" w:type="auto"/>
            <w:hideMark/>
          </w:tcPr>
          <w:p w14:paraId="47A557CE" w14:textId="77777777" w:rsidR="009044A5" w:rsidRPr="006D4F4B" w:rsidRDefault="009044A5" w:rsidP="009044A5">
            <w:pPr>
              <w:rPr>
                <w:rFonts w:ascii="Garamond" w:eastAsia="Times New Roman" w:hAnsi="Garamond" w:cs="Arial"/>
                <w:sz w:val="18"/>
                <w:szCs w:val="18"/>
              </w:rPr>
            </w:pPr>
            <w:r w:rsidRPr="006D4F4B">
              <w:rPr>
                <w:rStyle w:val="effect"/>
                <w:rFonts w:ascii="Garamond" w:hAnsi="Garamond" w:cs="Arial"/>
                <w:b/>
                <w:bCs/>
                <w:sz w:val="18"/>
                <w:szCs w:val="18"/>
              </w:rPr>
              <w:t>53</w:t>
            </w:r>
            <w:r w:rsidRPr="006D4F4B">
              <w:rPr>
                <w:rFonts w:ascii="Garamond" w:eastAsia="Times New Roman" w:hAnsi="Garamond" w:cs="Arial"/>
                <w:sz w:val="18"/>
                <w:szCs w:val="18"/>
              </w:rPr>
              <w:t xml:space="preserve"> (34 to 72)</w:t>
            </w:r>
          </w:p>
        </w:tc>
        <w:tc>
          <w:tcPr>
            <w:tcW w:w="0" w:type="auto"/>
            <w:hideMark/>
          </w:tcPr>
          <w:p w14:paraId="2D2653E7" w14:textId="77777777" w:rsidR="009044A5" w:rsidRPr="006D4F4B" w:rsidRDefault="009044A5" w:rsidP="009044A5">
            <w:pPr>
              <w:rPr>
                <w:rFonts w:ascii="Garamond" w:eastAsia="Times New Roman" w:hAnsi="Garamond" w:cs="Arial"/>
                <w:sz w:val="18"/>
                <w:szCs w:val="18"/>
              </w:rPr>
            </w:pPr>
            <w:r w:rsidRPr="006D4F4B">
              <w:rPr>
                <w:rStyle w:val="effect"/>
                <w:rFonts w:ascii="Garamond" w:hAnsi="Garamond" w:cs="Arial"/>
                <w:b/>
                <w:bCs/>
                <w:sz w:val="18"/>
                <w:szCs w:val="18"/>
              </w:rPr>
              <w:t>23</w:t>
            </w:r>
            <w:r w:rsidRPr="006D4F4B">
              <w:rPr>
                <w:rFonts w:ascii="Garamond" w:eastAsia="Times New Roman" w:hAnsi="Garamond" w:cs="Arial"/>
                <w:sz w:val="18"/>
                <w:szCs w:val="18"/>
              </w:rPr>
              <w:t xml:space="preserve"> (22 to 24)</w:t>
            </w:r>
          </w:p>
        </w:tc>
        <w:tc>
          <w:tcPr>
            <w:tcW w:w="0" w:type="auto"/>
            <w:hideMark/>
          </w:tcPr>
          <w:p w14:paraId="326D9385" w14:textId="77777777" w:rsidR="009044A5" w:rsidRPr="006D4F4B" w:rsidRDefault="009044A5" w:rsidP="009044A5">
            <w:pPr>
              <w:rPr>
                <w:rFonts w:ascii="Garamond" w:eastAsia="Times New Roman" w:hAnsi="Garamond" w:cs="Arial"/>
                <w:sz w:val="18"/>
                <w:szCs w:val="18"/>
              </w:rPr>
            </w:pPr>
            <w:r w:rsidRPr="006D4F4B">
              <w:rPr>
                <w:rStyle w:val="effect"/>
                <w:rFonts w:ascii="Garamond" w:hAnsi="Garamond" w:cs="Arial"/>
                <w:b/>
                <w:bCs/>
                <w:sz w:val="18"/>
                <w:szCs w:val="18"/>
              </w:rPr>
              <w:t>265</w:t>
            </w:r>
            <w:r w:rsidRPr="006D4F4B">
              <w:rPr>
                <w:rFonts w:ascii="Garamond" w:eastAsia="Times New Roman" w:hAnsi="Garamond" w:cs="Arial"/>
                <w:sz w:val="18"/>
                <w:szCs w:val="18"/>
              </w:rPr>
              <w:t xml:space="preserve"> (170 to 360)</w:t>
            </w:r>
          </w:p>
        </w:tc>
        <w:tc>
          <w:tcPr>
            <w:tcW w:w="0" w:type="auto"/>
            <w:hideMark/>
          </w:tcPr>
          <w:p w14:paraId="30C11D8C" w14:textId="77777777" w:rsidR="009044A5" w:rsidRPr="006D4F4B" w:rsidRDefault="009044A5" w:rsidP="009044A5">
            <w:pPr>
              <w:rPr>
                <w:rFonts w:ascii="Garamond" w:eastAsia="Times New Roman" w:hAnsi="Garamond" w:cs="Arial"/>
                <w:sz w:val="18"/>
                <w:szCs w:val="18"/>
              </w:rPr>
            </w:pPr>
            <w:r w:rsidRPr="006D4F4B">
              <w:rPr>
                <w:rStyle w:val="effect"/>
                <w:rFonts w:ascii="Garamond" w:hAnsi="Garamond" w:cs="Arial"/>
                <w:b/>
                <w:bCs/>
                <w:sz w:val="18"/>
                <w:szCs w:val="18"/>
              </w:rPr>
              <w:t>115</w:t>
            </w:r>
            <w:r w:rsidRPr="006D4F4B">
              <w:rPr>
                <w:rFonts w:ascii="Garamond" w:eastAsia="Times New Roman" w:hAnsi="Garamond" w:cs="Arial"/>
                <w:sz w:val="18"/>
                <w:szCs w:val="18"/>
              </w:rPr>
              <w:t xml:space="preserve"> (110 to 120)</w:t>
            </w:r>
          </w:p>
        </w:tc>
        <w:tc>
          <w:tcPr>
            <w:tcW w:w="0" w:type="auto"/>
            <w:vMerge/>
            <w:hideMark/>
          </w:tcPr>
          <w:p w14:paraId="7B976197" w14:textId="77777777" w:rsidR="009044A5" w:rsidRPr="006D4F4B" w:rsidRDefault="009044A5" w:rsidP="009044A5">
            <w:pPr>
              <w:rPr>
                <w:rFonts w:ascii="Garamond" w:eastAsia="Times New Roman" w:hAnsi="Garamond" w:cs="Arial"/>
                <w:sz w:val="18"/>
                <w:szCs w:val="18"/>
              </w:rPr>
            </w:pPr>
          </w:p>
        </w:tc>
        <w:tc>
          <w:tcPr>
            <w:tcW w:w="0" w:type="auto"/>
            <w:vMerge/>
            <w:hideMark/>
          </w:tcPr>
          <w:p w14:paraId="7987E6F9" w14:textId="77777777" w:rsidR="009044A5" w:rsidRPr="006D4F4B" w:rsidRDefault="009044A5" w:rsidP="009044A5">
            <w:pPr>
              <w:rPr>
                <w:rFonts w:ascii="Garamond" w:eastAsia="Times New Roman" w:hAnsi="Garamond" w:cs="Arial"/>
                <w:sz w:val="18"/>
                <w:szCs w:val="18"/>
              </w:rPr>
            </w:pPr>
          </w:p>
        </w:tc>
      </w:tr>
      <w:tr w:rsidR="009044A5" w:rsidRPr="006D4F4B" w14:paraId="3422D5DA" w14:textId="77777777" w:rsidTr="009044A5">
        <w:tc>
          <w:tcPr>
            <w:tcW w:w="0" w:type="auto"/>
            <w:vMerge/>
            <w:hideMark/>
          </w:tcPr>
          <w:p w14:paraId="4B64F275" w14:textId="77777777" w:rsidR="009044A5" w:rsidRPr="006D4F4B" w:rsidRDefault="009044A5" w:rsidP="009044A5">
            <w:pPr>
              <w:rPr>
                <w:rFonts w:ascii="Garamond" w:eastAsia="Times New Roman" w:hAnsi="Garamond" w:cs="Arial"/>
                <w:sz w:val="18"/>
                <w:szCs w:val="18"/>
              </w:rPr>
            </w:pPr>
          </w:p>
        </w:tc>
        <w:tc>
          <w:tcPr>
            <w:tcW w:w="0" w:type="auto"/>
            <w:gridSpan w:val="2"/>
            <w:hideMark/>
          </w:tcPr>
          <w:p w14:paraId="7AB645BF" w14:textId="77777777" w:rsidR="009044A5" w:rsidRPr="006D4F4B" w:rsidRDefault="009044A5" w:rsidP="009044A5">
            <w:pPr>
              <w:rPr>
                <w:rFonts w:ascii="Garamond" w:eastAsia="Times New Roman" w:hAnsi="Garamond" w:cs="Arial"/>
                <w:sz w:val="18"/>
                <w:szCs w:val="18"/>
              </w:rPr>
            </w:pPr>
            <w:r w:rsidRPr="006D4F4B">
              <w:rPr>
                <w:rStyle w:val="difference-value"/>
                <w:rFonts w:ascii="Garamond" w:eastAsia="Times New Roman" w:hAnsi="Garamond" w:cs="Arial"/>
                <w:b/>
                <w:bCs/>
                <w:sz w:val="18"/>
                <w:szCs w:val="18"/>
              </w:rPr>
              <w:t>30 more FN in qSOFA</w:t>
            </w:r>
            <w:r w:rsidRPr="006D4F4B">
              <w:rPr>
                <w:rFonts w:ascii="Garamond" w:eastAsia="Times New Roman" w:hAnsi="Garamond" w:cs="Arial"/>
                <w:sz w:val="18"/>
                <w:szCs w:val="18"/>
              </w:rPr>
              <w:t xml:space="preserve"> </w:t>
            </w:r>
          </w:p>
        </w:tc>
        <w:tc>
          <w:tcPr>
            <w:tcW w:w="0" w:type="auto"/>
            <w:gridSpan w:val="2"/>
            <w:hideMark/>
          </w:tcPr>
          <w:p w14:paraId="3D9EA906" w14:textId="77777777" w:rsidR="009044A5" w:rsidRPr="006D4F4B" w:rsidRDefault="009044A5" w:rsidP="009044A5">
            <w:pPr>
              <w:rPr>
                <w:rFonts w:ascii="Garamond" w:eastAsia="Times New Roman" w:hAnsi="Garamond" w:cs="Arial"/>
                <w:sz w:val="18"/>
                <w:szCs w:val="18"/>
              </w:rPr>
            </w:pPr>
            <w:r w:rsidRPr="006D4F4B">
              <w:rPr>
                <w:rStyle w:val="difference-value"/>
                <w:rFonts w:ascii="Garamond" w:eastAsia="Times New Roman" w:hAnsi="Garamond" w:cs="Arial"/>
                <w:b/>
                <w:bCs/>
                <w:sz w:val="18"/>
                <w:szCs w:val="18"/>
              </w:rPr>
              <w:t>150 more FN in qSOFA</w:t>
            </w:r>
            <w:r w:rsidRPr="006D4F4B">
              <w:rPr>
                <w:rFonts w:ascii="Garamond" w:eastAsia="Times New Roman" w:hAnsi="Garamond" w:cs="Arial"/>
                <w:sz w:val="18"/>
                <w:szCs w:val="18"/>
              </w:rPr>
              <w:t xml:space="preserve"> </w:t>
            </w:r>
          </w:p>
        </w:tc>
        <w:tc>
          <w:tcPr>
            <w:tcW w:w="0" w:type="auto"/>
            <w:vMerge/>
            <w:hideMark/>
          </w:tcPr>
          <w:p w14:paraId="0AC70FBE" w14:textId="77777777" w:rsidR="009044A5" w:rsidRPr="006D4F4B" w:rsidRDefault="009044A5" w:rsidP="009044A5">
            <w:pPr>
              <w:rPr>
                <w:rFonts w:ascii="Garamond" w:eastAsia="Times New Roman" w:hAnsi="Garamond" w:cs="Arial"/>
                <w:sz w:val="18"/>
                <w:szCs w:val="18"/>
              </w:rPr>
            </w:pPr>
          </w:p>
        </w:tc>
        <w:tc>
          <w:tcPr>
            <w:tcW w:w="0" w:type="auto"/>
            <w:vMerge/>
            <w:hideMark/>
          </w:tcPr>
          <w:p w14:paraId="11B3A738" w14:textId="77777777" w:rsidR="009044A5" w:rsidRPr="006D4F4B" w:rsidRDefault="009044A5" w:rsidP="009044A5">
            <w:pPr>
              <w:rPr>
                <w:rFonts w:ascii="Garamond" w:eastAsia="Times New Roman" w:hAnsi="Garamond" w:cs="Arial"/>
                <w:sz w:val="18"/>
                <w:szCs w:val="18"/>
              </w:rPr>
            </w:pPr>
          </w:p>
        </w:tc>
      </w:tr>
      <w:tr w:rsidR="009044A5" w:rsidRPr="006D4F4B" w14:paraId="61767B24" w14:textId="77777777" w:rsidTr="009044A5">
        <w:tc>
          <w:tcPr>
            <w:tcW w:w="0" w:type="auto"/>
            <w:vMerge w:val="restart"/>
            <w:hideMark/>
          </w:tcPr>
          <w:p w14:paraId="3772E31D" w14:textId="77777777" w:rsidR="009044A5" w:rsidRPr="006D4F4B" w:rsidRDefault="009044A5" w:rsidP="009044A5">
            <w:pPr>
              <w:rPr>
                <w:rFonts w:ascii="Garamond" w:eastAsia="Times New Roman" w:hAnsi="Garamond" w:cs="Arial"/>
                <w:sz w:val="18"/>
                <w:szCs w:val="18"/>
              </w:rPr>
            </w:pPr>
            <w:r w:rsidRPr="006D4F4B">
              <w:rPr>
                <w:rFonts w:ascii="Garamond" w:eastAsia="Times New Roman" w:hAnsi="Garamond" w:cs="Arial"/>
                <w:b/>
                <w:bCs/>
                <w:sz w:val="18"/>
                <w:szCs w:val="18"/>
              </w:rPr>
              <w:t>True negatives</w:t>
            </w:r>
            <w:r w:rsidRPr="006D4F4B">
              <w:rPr>
                <w:rFonts w:ascii="Garamond" w:eastAsia="Times New Roman" w:hAnsi="Garamond" w:cs="Arial"/>
                <w:sz w:val="18"/>
                <w:szCs w:val="18"/>
              </w:rPr>
              <w:t xml:space="preserve"> </w:t>
            </w:r>
          </w:p>
        </w:tc>
        <w:tc>
          <w:tcPr>
            <w:tcW w:w="0" w:type="auto"/>
            <w:hideMark/>
          </w:tcPr>
          <w:p w14:paraId="4D7F9DFC" w14:textId="77777777" w:rsidR="009044A5" w:rsidRPr="006D4F4B" w:rsidRDefault="009044A5" w:rsidP="009044A5">
            <w:pPr>
              <w:rPr>
                <w:rFonts w:ascii="Garamond" w:eastAsia="Times New Roman" w:hAnsi="Garamond" w:cs="Arial"/>
                <w:sz w:val="18"/>
                <w:szCs w:val="18"/>
              </w:rPr>
            </w:pPr>
            <w:r w:rsidRPr="006D4F4B">
              <w:rPr>
                <w:rStyle w:val="effect"/>
                <w:rFonts w:ascii="Garamond" w:hAnsi="Garamond" w:cs="Arial"/>
                <w:b/>
                <w:bCs/>
                <w:sz w:val="18"/>
                <w:szCs w:val="18"/>
              </w:rPr>
              <w:t>837</w:t>
            </w:r>
            <w:r w:rsidRPr="006D4F4B">
              <w:rPr>
                <w:rFonts w:ascii="Garamond" w:eastAsia="Times New Roman" w:hAnsi="Garamond" w:cs="Arial"/>
                <w:sz w:val="18"/>
                <w:szCs w:val="18"/>
              </w:rPr>
              <w:t xml:space="preserve"> (792 to 873)</w:t>
            </w:r>
          </w:p>
        </w:tc>
        <w:tc>
          <w:tcPr>
            <w:tcW w:w="0" w:type="auto"/>
            <w:hideMark/>
          </w:tcPr>
          <w:p w14:paraId="33DCAD35" w14:textId="77777777" w:rsidR="009044A5" w:rsidRPr="006D4F4B" w:rsidRDefault="009044A5" w:rsidP="009044A5">
            <w:pPr>
              <w:rPr>
                <w:rFonts w:ascii="Garamond" w:eastAsia="Times New Roman" w:hAnsi="Garamond" w:cs="Arial"/>
                <w:sz w:val="18"/>
                <w:szCs w:val="18"/>
              </w:rPr>
            </w:pPr>
            <w:r w:rsidRPr="006D4F4B">
              <w:rPr>
                <w:rStyle w:val="effect"/>
                <w:rFonts w:ascii="Garamond" w:hAnsi="Garamond" w:cs="Arial"/>
                <w:b/>
                <w:bCs/>
                <w:sz w:val="18"/>
                <w:szCs w:val="18"/>
              </w:rPr>
              <w:t>378</w:t>
            </w:r>
            <w:r w:rsidRPr="006D4F4B">
              <w:rPr>
                <w:rFonts w:ascii="Garamond" w:eastAsia="Times New Roman" w:hAnsi="Garamond" w:cs="Arial"/>
                <w:sz w:val="18"/>
                <w:szCs w:val="18"/>
              </w:rPr>
              <w:t xml:space="preserve"> (378 to 378)</w:t>
            </w:r>
          </w:p>
        </w:tc>
        <w:tc>
          <w:tcPr>
            <w:tcW w:w="0" w:type="auto"/>
            <w:hideMark/>
          </w:tcPr>
          <w:p w14:paraId="33ED89DE" w14:textId="77777777" w:rsidR="009044A5" w:rsidRPr="006D4F4B" w:rsidRDefault="009044A5" w:rsidP="009044A5">
            <w:pPr>
              <w:rPr>
                <w:rFonts w:ascii="Garamond" w:eastAsia="Times New Roman" w:hAnsi="Garamond" w:cs="Arial"/>
                <w:sz w:val="18"/>
                <w:szCs w:val="18"/>
              </w:rPr>
            </w:pPr>
            <w:r w:rsidRPr="006D4F4B">
              <w:rPr>
                <w:rStyle w:val="effect"/>
                <w:rFonts w:ascii="Garamond" w:hAnsi="Garamond" w:cs="Arial"/>
                <w:b/>
                <w:bCs/>
                <w:sz w:val="18"/>
                <w:szCs w:val="18"/>
              </w:rPr>
              <w:t>465</w:t>
            </w:r>
            <w:r w:rsidRPr="006D4F4B">
              <w:rPr>
                <w:rFonts w:ascii="Garamond" w:eastAsia="Times New Roman" w:hAnsi="Garamond" w:cs="Arial"/>
                <w:sz w:val="18"/>
                <w:szCs w:val="18"/>
              </w:rPr>
              <w:t xml:space="preserve"> (440 to 485)</w:t>
            </w:r>
          </w:p>
        </w:tc>
        <w:tc>
          <w:tcPr>
            <w:tcW w:w="0" w:type="auto"/>
            <w:hideMark/>
          </w:tcPr>
          <w:p w14:paraId="3ACEEBA8" w14:textId="77777777" w:rsidR="009044A5" w:rsidRPr="006D4F4B" w:rsidRDefault="009044A5" w:rsidP="009044A5">
            <w:pPr>
              <w:rPr>
                <w:rFonts w:ascii="Garamond" w:eastAsia="Times New Roman" w:hAnsi="Garamond" w:cs="Arial"/>
                <w:sz w:val="18"/>
                <w:szCs w:val="18"/>
              </w:rPr>
            </w:pPr>
            <w:r w:rsidRPr="006D4F4B">
              <w:rPr>
                <w:rStyle w:val="effect"/>
                <w:rFonts w:ascii="Garamond" w:hAnsi="Garamond" w:cs="Arial"/>
                <w:b/>
                <w:bCs/>
                <w:sz w:val="18"/>
                <w:szCs w:val="18"/>
              </w:rPr>
              <w:t>210</w:t>
            </w:r>
            <w:r w:rsidRPr="006D4F4B">
              <w:rPr>
                <w:rFonts w:ascii="Garamond" w:eastAsia="Times New Roman" w:hAnsi="Garamond" w:cs="Arial"/>
                <w:sz w:val="18"/>
                <w:szCs w:val="18"/>
              </w:rPr>
              <w:t xml:space="preserve"> (210 to 210)</w:t>
            </w:r>
          </w:p>
        </w:tc>
        <w:tc>
          <w:tcPr>
            <w:tcW w:w="0" w:type="auto"/>
            <w:vMerge w:val="restart"/>
            <w:hideMark/>
          </w:tcPr>
          <w:p w14:paraId="2F3355FD" w14:textId="77777777" w:rsidR="009044A5" w:rsidRPr="006D4F4B" w:rsidRDefault="009044A5" w:rsidP="009044A5">
            <w:pPr>
              <w:jc w:val="center"/>
              <w:rPr>
                <w:rFonts w:ascii="Garamond" w:eastAsia="Times New Roman" w:hAnsi="Garamond" w:cs="Arial"/>
                <w:sz w:val="18"/>
                <w:szCs w:val="18"/>
              </w:rPr>
            </w:pPr>
            <w:r w:rsidRPr="006D4F4B">
              <w:rPr>
                <w:rFonts w:ascii="Garamond" w:eastAsia="Times New Roman" w:hAnsi="Garamond" w:cs="Arial"/>
                <w:sz w:val="18"/>
                <w:szCs w:val="18"/>
              </w:rPr>
              <w:t xml:space="preserve">(0) </w:t>
            </w:r>
          </w:p>
        </w:tc>
        <w:tc>
          <w:tcPr>
            <w:tcW w:w="0" w:type="auto"/>
            <w:vMerge w:val="restart"/>
            <w:hideMark/>
          </w:tcPr>
          <w:p w14:paraId="5F768919" w14:textId="77777777" w:rsidR="009044A5" w:rsidRPr="006D4F4B" w:rsidRDefault="009044A5" w:rsidP="009044A5">
            <w:pPr>
              <w:jc w:val="center"/>
              <w:rPr>
                <w:rFonts w:ascii="Garamond" w:eastAsia="Times New Roman" w:hAnsi="Garamond" w:cs="Arial"/>
                <w:sz w:val="18"/>
                <w:szCs w:val="18"/>
              </w:rPr>
            </w:pPr>
            <w:r w:rsidRPr="006D4F4B">
              <w:rPr>
                <w:rFonts w:ascii="Garamond" w:eastAsia="Times New Roman" w:hAnsi="Garamond" w:cs="Arial"/>
                <w:sz w:val="18"/>
                <w:szCs w:val="18"/>
              </w:rPr>
              <w:t xml:space="preserve">- </w:t>
            </w:r>
          </w:p>
        </w:tc>
      </w:tr>
      <w:tr w:rsidR="009044A5" w:rsidRPr="006D4F4B" w14:paraId="16778451" w14:textId="77777777" w:rsidTr="009044A5">
        <w:tc>
          <w:tcPr>
            <w:tcW w:w="0" w:type="auto"/>
            <w:vMerge/>
            <w:hideMark/>
          </w:tcPr>
          <w:p w14:paraId="195F05F9" w14:textId="77777777" w:rsidR="009044A5" w:rsidRPr="006D4F4B" w:rsidRDefault="009044A5" w:rsidP="009044A5">
            <w:pPr>
              <w:rPr>
                <w:rFonts w:ascii="Garamond" w:eastAsia="Times New Roman" w:hAnsi="Garamond" w:cs="Arial"/>
                <w:sz w:val="18"/>
                <w:szCs w:val="18"/>
              </w:rPr>
            </w:pPr>
          </w:p>
        </w:tc>
        <w:tc>
          <w:tcPr>
            <w:tcW w:w="0" w:type="auto"/>
            <w:gridSpan w:val="2"/>
            <w:hideMark/>
          </w:tcPr>
          <w:p w14:paraId="6D74D887" w14:textId="77777777" w:rsidR="009044A5" w:rsidRPr="006D4F4B" w:rsidRDefault="009044A5" w:rsidP="009044A5">
            <w:pPr>
              <w:rPr>
                <w:rFonts w:ascii="Garamond" w:eastAsia="Times New Roman" w:hAnsi="Garamond" w:cs="Arial"/>
                <w:sz w:val="18"/>
                <w:szCs w:val="18"/>
              </w:rPr>
            </w:pPr>
            <w:r w:rsidRPr="006D4F4B">
              <w:rPr>
                <w:rStyle w:val="difference-value"/>
                <w:rFonts w:ascii="Garamond" w:eastAsia="Times New Roman" w:hAnsi="Garamond" w:cs="Arial"/>
                <w:b/>
                <w:bCs/>
                <w:sz w:val="18"/>
                <w:szCs w:val="18"/>
              </w:rPr>
              <w:t>459 more TN in qSOFA</w:t>
            </w:r>
            <w:r w:rsidRPr="006D4F4B">
              <w:rPr>
                <w:rFonts w:ascii="Garamond" w:eastAsia="Times New Roman" w:hAnsi="Garamond" w:cs="Arial"/>
                <w:sz w:val="18"/>
                <w:szCs w:val="18"/>
              </w:rPr>
              <w:t xml:space="preserve"> </w:t>
            </w:r>
          </w:p>
        </w:tc>
        <w:tc>
          <w:tcPr>
            <w:tcW w:w="0" w:type="auto"/>
            <w:gridSpan w:val="2"/>
            <w:hideMark/>
          </w:tcPr>
          <w:p w14:paraId="36A3A04A" w14:textId="77777777" w:rsidR="009044A5" w:rsidRPr="006D4F4B" w:rsidRDefault="009044A5" w:rsidP="009044A5">
            <w:pPr>
              <w:rPr>
                <w:rFonts w:ascii="Garamond" w:eastAsia="Times New Roman" w:hAnsi="Garamond" w:cs="Arial"/>
                <w:sz w:val="18"/>
                <w:szCs w:val="18"/>
              </w:rPr>
            </w:pPr>
            <w:r w:rsidRPr="006D4F4B">
              <w:rPr>
                <w:rStyle w:val="difference-value"/>
                <w:rFonts w:ascii="Garamond" w:eastAsia="Times New Roman" w:hAnsi="Garamond" w:cs="Arial"/>
                <w:b/>
                <w:bCs/>
                <w:sz w:val="18"/>
                <w:szCs w:val="18"/>
              </w:rPr>
              <w:t>255 more TN in qSOFA</w:t>
            </w:r>
            <w:r w:rsidRPr="006D4F4B">
              <w:rPr>
                <w:rFonts w:ascii="Garamond" w:eastAsia="Times New Roman" w:hAnsi="Garamond" w:cs="Arial"/>
                <w:sz w:val="18"/>
                <w:szCs w:val="18"/>
              </w:rPr>
              <w:t xml:space="preserve"> </w:t>
            </w:r>
          </w:p>
        </w:tc>
        <w:tc>
          <w:tcPr>
            <w:tcW w:w="0" w:type="auto"/>
            <w:vMerge/>
            <w:hideMark/>
          </w:tcPr>
          <w:p w14:paraId="3E490A6E" w14:textId="77777777" w:rsidR="009044A5" w:rsidRPr="006D4F4B" w:rsidRDefault="009044A5" w:rsidP="009044A5">
            <w:pPr>
              <w:rPr>
                <w:rFonts w:ascii="Garamond" w:eastAsia="Times New Roman" w:hAnsi="Garamond" w:cs="Arial"/>
                <w:sz w:val="18"/>
                <w:szCs w:val="18"/>
              </w:rPr>
            </w:pPr>
          </w:p>
        </w:tc>
        <w:tc>
          <w:tcPr>
            <w:tcW w:w="0" w:type="auto"/>
            <w:vMerge/>
            <w:hideMark/>
          </w:tcPr>
          <w:p w14:paraId="1321E5BF" w14:textId="77777777" w:rsidR="009044A5" w:rsidRPr="006D4F4B" w:rsidRDefault="009044A5" w:rsidP="009044A5">
            <w:pPr>
              <w:rPr>
                <w:rFonts w:ascii="Garamond" w:eastAsia="Times New Roman" w:hAnsi="Garamond" w:cs="Arial"/>
                <w:sz w:val="18"/>
                <w:szCs w:val="18"/>
              </w:rPr>
            </w:pPr>
          </w:p>
        </w:tc>
      </w:tr>
      <w:tr w:rsidR="009044A5" w:rsidRPr="006D4F4B" w14:paraId="0CFCAADB" w14:textId="77777777" w:rsidTr="009044A5">
        <w:tc>
          <w:tcPr>
            <w:tcW w:w="0" w:type="auto"/>
            <w:vMerge w:val="restart"/>
            <w:hideMark/>
          </w:tcPr>
          <w:p w14:paraId="021BC62F" w14:textId="77777777" w:rsidR="009044A5" w:rsidRPr="006D4F4B" w:rsidRDefault="009044A5" w:rsidP="009044A5">
            <w:pPr>
              <w:rPr>
                <w:rFonts w:ascii="Garamond" w:eastAsia="Times New Roman" w:hAnsi="Garamond" w:cs="Arial"/>
                <w:sz w:val="18"/>
                <w:szCs w:val="18"/>
              </w:rPr>
            </w:pPr>
            <w:r w:rsidRPr="006D4F4B">
              <w:rPr>
                <w:rFonts w:ascii="Garamond" w:eastAsia="Times New Roman" w:hAnsi="Garamond" w:cs="Arial"/>
                <w:b/>
                <w:bCs/>
                <w:sz w:val="18"/>
                <w:szCs w:val="18"/>
              </w:rPr>
              <w:t>False positives</w:t>
            </w:r>
            <w:r w:rsidRPr="006D4F4B">
              <w:rPr>
                <w:rFonts w:ascii="Garamond" w:eastAsia="Times New Roman" w:hAnsi="Garamond" w:cs="Arial"/>
                <w:sz w:val="18"/>
                <w:szCs w:val="18"/>
              </w:rPr>
              <w:t xml:space="preserve"> </w:t>
            </w:r>
          </w:p>
        </w:tc>
        <w:tc>
          <w:tcPr>
            <w:tcW w:w="0" w:type="auto"/>
            <w:hideMark/>
          </w:tcPr>
          <w:p w14:paraId="7E8EB9BC" w14:textId="77777777" w:rsidR="009044A5" w:rsidRPr="006D4F4B" w:rsidRDefault="009044A5" w:rsidP="009044A5">
            <w:pPr>
              <w:rPr>
                <w:rFonts w:ascii="Garamond" w:eastAsia="Times New Roman" w:hAnsi="Garamond" w:cs="Arial"/>
                <w:sz w:val="18"/>
                <w:szCs w:val="18"/>
              </w:rPr>
            </w:pPr>
            <w:r w:rsidRPr="006D4F4B">
              <w:rPr>
                <w:rStyle w:val="effect"/>
                <w:rFonts w:ascii="Garamond" w:hAnsi="Garamond" w:cs="Arial"/>
                <w:b/>
                <w:bCs/>
                <w:sz w:val="18"/>
                <w:szCs w:val="18"/>
              </w:rPr>
              <w:t>63</w:t>
            </w:r>
            <w:r w:rsidRPr="006D4F4B">
              <w:rPr>
                <w:rFonts w:ascii="Garamond" w:eastAsia="Times New Roman" w:hAnsi="Garamond" w:cs="Arial"/>
                <w:sz w:val="18"/>
                <w:szCs w:val="18"/>
              </w:rPr>
              <w:t xml:space="preserve"> (27 to 108)</w:t>
            </w:r>
          </w:p>
        </w:tc>
        <w:tc>
          <w:tcPr>
            <w:tcW w:w="0" w:type="auto"/>
            <w:hideMark/>
          </w:tcPr>
          <w:p w14:paraId="44785823" w14:textId="77777777" w:rsidR="009044A5" w:rsidRPr="006D4F4B" w:rsidRDefault="009044A5" w:rsidP="009044A5">
            <w:pPr>
              <w:rPr>
                <w:rFonts w:ascii="Garamond" w:eastAsia="Times New Roman" w:hAnsi="Garamond" w:cs="Arial"/>
                <w:sz w:val="18"/>
                <w:szCs w:val="18"/>
              </w:rPr>
            </w:pPr>
            <w:r w:rsidRPr="006D4F4B">
              <w:rPr>
                <w:rStyle w:val="effect"/>
                <w:rFonts w:ascii="Garamond" w:hAnsi="Garamond" w:cs="Arial"/>
                <w:b/>
                <w:bCs/>
                <w:sz w:val="18"/>
                <w:szCs w:val="18"/>
              </w:rPr>
              <w:t>522</w:t>
            </w:r>
            <w:r w:rsidRPr="006D4F4B">
              <w:rPr>
                <w:rFonts w:ascii="Garamond" w:eastAsia="Times New Roman" w:hAnsi="Garamond" w:cs="Arial"/>
                <w:sz w:val="18"/>
                <w:szCs w:val="18"/>
              </w:rPr>
              <w:t xml:space="preserve"> (522 to 522)</w:t>
            </w:r>
          </w:p>
        </w:tc>
        <w:tc>
          <w:tcPr>
            <w:tcW w:w="0" w:type="auto"/>
            <w:hideMark/>
          </w:tcPr>
          <w:p w14:paraId="57DA046A" w14:textId="77777777" w:rsidR="009044A5" w:rsidRPr="006D4F4B" w:rsidRDefault="009044A5" w:rsidP="009044A5">
            <w:pPr>
              <w:rPr>
                <w:rFonts w:ascii="Garamond" w:eastAsia="Times New Roman" w:hAnsi="Garamond" w:cs="Arial"/>
                <w:sz w:val="18"/>
                <w:szCs w:val="18"/>
              </w:rPr>
            </w:pPr>
            <w:r w:rsidRPr="006D4F4B">
              <w:rPr>
                <w:rStyle w:val="effect"/>
                <w:rFonts w:ascii="Garamond" w:hAnsi="Garamond" w:cs="Arial"/>
                <w:b/>
                <w:bCs/>
                <w:sz w:val="18"/>
                <w:szCs w:val="18"/>
              </w:rPr>
              <w:t>35</w:t>
            </w:r>
            <w:r w:rsidRPr="006D4F4B">
              <w:rPr>
                <w:rFonts w:ascii="Garamond" w:eastAsia="Times New Roman" w:hAnsi="Garamond" w:cs="Arial"/>
                <w:sz w:val="18"/>
                <w:szCs w:val="18"/>
              </w:rPr>
              <w:t xml:space="preserve"> (15 to 60)</w:t>
            </w:r>
          </w:p>
        </w:tc>
        <w:tc>
          <w:tcPr>
            <w:tcW w:w="0" w:type="auto"/>
            <w:hideMark/>
          </w:tcPr>
          <w:p w14:paraId="61E83E35" w14:textId="77777777" w:rsidR="009044A5" w:rsidRPr="006D4F4B" w:rsidRDefault="009044A5" w:rsidP="009044A5">
            <w:pPr>
              <w:rPr>
                <w:rFonts w:ascii="Garamond" w:eastAsia="Times New Roman" w:hAnsi="Garamond" w:cs="Arial"/>
                <w:sz w:val="18"/>
                <w:szCs w:val="18"/>
              </w:rPr>
            </w:pPr>
            <w:r w:rsidRPr="006D4F4B">
              <w:rPr>
                <w:rStyle w:val="effect"/>
                <w:rFonts w:ascii="Garamond" w:hAnsi="Garamond" w:cs="Arial"/>
                <w:b/>
                <w:bCs/>
                <w:sz w:val="18"/>
                <w:szCs w:val="18"/>
              </w:rPr>
              <w:t>290</w:t>
            </w:r>
            <w:r w:rsidRPr="006D4F4B">
              <w:rPr>
                <w:rFonts w:ascii="Garamond" w:eastAsia="Times New Roman" w:hAnsi="Garamond" w:cs="Arial"/>
                <w:sz w:val="18"/>
                <w:szCs w:val="18"/>
              </w:rPr>
              <w:t xml:space="preserve"> (290 to 290)</w:t>
            </w:r>
          </w:p>
        </w:tc>
        <w:tc>
          <w:tcPr>
            <w:tcW w:w="0" w:type="auto"/>
            <w:vMerge/>
            <w:hideMark/>
          </w:tcPr>
          <w:p w14:paraId="25A76015" w14:textId="77777777" w:rsidR="009044A5" w:rsidRPr="006D4F4B" w:rsidRDefault="009044A5" w:rsidP="009044A5">
            <w:pPr>
              <w:rPr>
                <w:rFonts w:ascii="Garamond" w:eastAsia="Times New Roman" w:hAnsi="Garamond" w:cs="Arial"/>
                <w:sz w:val="18"/>
                <w:szCs w:val="18"/>
              </w:rPr>
            </w:pPr>
          </w:p>
        </w:tc>
        <w:tc>
          <w:tcPr>
            <w:tcW w:w="0" w:type="auto"/>
            <w:vMerge/>
            <w:hideMark/>
          </w:tcPr>
          <w:p w14:paraId="211DBD87" w14:textId="77777777" w:rsidR="009044A5" w:rsidRPr="006D4F4B" w:rsidRDefault="009044A5" w:rsidP="009044A5">
            <w:pPr>
              <w:rPr>
                <w:rFonts w:ascii="Garamond" w:eastAsia="Times New Roman" w:hAnsi="Garamond" w:cs="Arial"/>
                <w:sz w:val="18"/>
                <w:szCs w:val="18"/>
              </w:rPr>
            </w:pPr>
          </w:p>
        </w:tc>
      </w:tr>
      <w:tr w:rsidR="009044A5" w:rsidRPr="006D4F4B" w14:paraId="6A9C8C15" w14:textId="77777777" w:rsidTr="009044A5">
        <w:tc>
          <w:tcPr>
            <w:tcW w:w="0" w:type="auto"/>
            <w:vMerge/>
            <w:hideMark/>
          </w:tcPr>
          <w:p w14:paraId="5433399F" w14:textId="77777777" w:rsidR="009044A5" w:rsidRPr="006D4F4B" w:rsidRDefault="009044A5" w:rsidP="009044A5">
            <w:pPr>
              <w:rPr>
                <w:rFonts w:ascii="Garamond" w:eastAsia="Times New Roman" w:hAnsi="Garamond" w:cs="Arial"/>
                <w:sz w:val="18"/>
                <w:szCs w:val="18"/>
              </w:rPr>
            </w:pPr>
          </w:p>
        </w:tc>
        <w:tc>
          <w:tcPr>
            <w:tcW w:w="0" w:type="auto"/>
            <w:gridSpan w:val="2"/>
            <w:hideMark/>
          </w:tcPr>
          <w:p w14:paraId="4C366D17" w14:textId="77777777" w:rsidR="009044A5" w:rsidRPr="006D4F4B" w:rsidRDefault="009044A5" w:rsidP="009044A5">
            <w:pPr>
              <w:rPr>
                <w:rFonts w:ascii="Garamond" w:eastAsia="Times New Roman" w:hAnsi="Garamond" w:cs="Arial"/>
                <w:sz w:val="18"/>
                <w:szCs w:val="18"/>
              </w:rPr>
            </w:pPr>
            <w:r w:rsidRPr="006D4F4B">
              <w:rPr>
                <w:rStyle w:val="difference-value"/>
                <w:rFonts w:ascii="Garamond" w:eastAsia="Times New Roman" w:hAnsi="Garamond" w:cs="Arial"/>
                <w:b/>
                <w:bCs/>
                <w:sz w:val="18"/>
                <w:szCs w:val="18"/>
              </w:rPr>
              <w:t>459 fewer FP in qSOFA</w:t>
            </w:r>
            <w:r w:rsidRPr="006D4F4B">
              <w:rPr>
                <w:rFonts w:ascii="Garamond" w:eastAsia="Times New Roman" w:hAnsi="Garamond" w:cs="Arial"/>
                <w:sz w:val="18"/>
                <w:szCs w:val="18"/>
              </w:rPr>
              <w:t xml:space="preserve"> </w:t>
            </w:r>
          </w:p>
        </w:tc>
        <w:tc>
          <w:tcPr>
            <w:tcW w:w="0" w:type="auto"/>
            <w:gridSpan w:val="2"/>
            <w:hideMark/>
          </w:tcPr>
          <w:p w14:paraId="5F03ED83" w14:textId="77777777" w:rsidR="009044A5" w:rsidRPr="006D4F4B" w:rsidRDefault="009044A5" w:rsidP="009044A5">
            <w:pPr>
              <w:rPr>
                <w:rFonts w:ascii="Garamond" w:eastAsia="Times New Roman" w:hAnsi="Garamond" w:cs="Arial"/>
                <w:sz w:val="18"/>
                <w:szCs w:val="18"/>
              </w:rPr>
            </w:pPr>
            <w:r w:rsidRPr="006D4F4B">
              <w:rPr>
                <w:rStyle w:val="difference-value"/>
                <w:rFonts w:ascii="Garamond" w:eastAsia="Times New Roman" w:hAnsi="Garamond" w:cs="Arial"/>
                <w:b/>
                <w:bCs/>
                <w:sz w:val="18"/>
                <w:szCs w:val="18"/>
              </w:rPr>
              <w:t>255 fewer FP in qSOFA</w:t>
            </w:r>
            <w:r w:rsidRPr="006D4F4B">
              <w:rPr>
                <w:rFonts w:ascii="Garamond" w:eastAsia="Times New Roman" w:hAnsi="Garamond" w:cs="Arial"/>
                <w:sz w:val="18"/>
                <w:szCs w:val="18"/>
              </w:rPr>
              <w:t xml:space="preserve"> </w:t>
            </w:r>
          </w:p>
        </w:tc>
        <w:tc>
          <w:tcPr>
            <w:tcW w:w="0" w:type="auto"/>
            <w:vMerge/>
            <w:hideMark/>
          </w:tcPr>
          <w:p w14:paraId="34BB927B" w14:textId="77777777" w:rsidR="009044A5" w:rsidRPr="006D4F4B" w:rsidRDefault="009044A5" w:rsidP="009044A5">
            <w:pPr>
              <w:rPr>
                <w:rFonts w:ascii="Garamond" w:eastAsia="Times New Roman" w:hAnsi="Garamond" w:cs="Arial"/>
                <w:sz w:val="18"/>
                <w:szCs w:val="18"/>
              </w:rPr>
            </w:pPr>
          </w:p>
        </w:tc>
        <w:tc>
          <w:tcPr>
            <w:tcW w:w="0" w:type="auto"/>
            <w:vMerge/>
            <w:hideMark/>
          </w:tcPr>
          <w:p w14:paraId="1AEF54FF" w14:textId="77777777" w:rsidR="009044A5" w:rsidRPr="006D4F4B" w:rsidRDefault="009044A5" w:rsidP="009044A5">
            <w:pPr>
              <w:rPr>
                <w:rFonts w:ascii="Garamond" w:eastAsia="Times New Roman" w:hAnsi="Garamond" w:cs="Arial"/>
                <w:sz w:val="18"/>
                <w:szCs w:val="18"/>
              </w:rPr>
            </w:pPr>
          </w:p>
        </w:tc>
      </w:tr>
    </w:tbl>
    <w:p w14:paraId="12B6EC7B" w14:textId="77777777" w:rsidR="009044A5" w:rsidRPr="003C734F" w:rsidRDefault="009044A5" w:rsidP="009044A5">
      <w:pPr>
        <w:rPr>
          <w:rFonts w:ascii="Garamond" w:eastAsia="Times New Roman" w:hAnsi="Garamond" w:cs="Times New Roman"/>
          <w:color w:val="000000"/>
          <w:sz w:val="16"/>
          <w:szCs w:val="16"/>
          <w:lang w:val="en"/>
        </w:rPr>
      </w:pPr>
      <w:r w:rsidRPr="003C734F">
        <w:rPr>
          <w:rFonts w:ascii="Garamond" w:eastAsia="Times New Roman" w:hAnsi="Garamond"/>
          <w:b/>
          <w:bCs/>
          <w:color w:val="000000"/>
          <w:sz w:val="16"/>
          <w:szCs w:val="16"/>
          <w:lang w:val="en"/>
        </w:rPr>
        <w:t>CI:</w:t>
      </w:r>
      <w:r w:rsidRPr="003C734F">
        <w:rPr>
          <w:rFonts w:ascii="Garamond" w:eastAsia="Times New Roman" w:hAnsi="Garamond"/>
          <w:color w:val="000000"/>
          <w:sz w:val="16"/>
          <w:szCs w:val="16"/>
          <w:lang w:val="en"/>
        </w:rPr>
        <w:t xml:space="preserve"> Confidence interval</w:t>
      </w:r>
    </w:p>
    <w:p w14:paraId="236FD752" w14:textId="0881C23B" w:rsidR="009044A5" w:rsidRPr="003C734F" w:rsidRDefault="009044A5" w:rsidP="0069075B">
      <w:pPr>
        <w:rPr>
          <w:rFonts w:ascii="Garamond" w:hAnsi="Garamond"/>
        </w:rPr>
      </w:pPr>
    </w:p>
    <w:p w14:paraId="32D2B16B" w14:textId="77777777" w:rsidR="00FF6BDA" w:rsidRDefault="00FF6BDA" w:rsidP="005F1249">
      <w:pPr>
        <w:pStyle w:val="Heading2"/>
        <w:rPr>
          <w:rFonts w:ascii="Garamond" w:eastAsia="Times New Roman" w:hAnsi="Garamond"/>
          <w:b/>
          <w:color w:val="auto"/>
          <w:lang w:val="en-AU"/>
        </w:rPr>
      </w:pPr>
      <w:bookmarkStart w:id="16" w:name="_Toc59037379"/>
      <w:r>
        <w:rPr>
          <w:rFonts w:ascii="Garamond" w:eastAsia="Times New Roman" w:hAnsi="Garamond"/>
          <w:b/>
          <w:color w:val="auto"/>
          <w:lang w:val="en-AU"/>
        </w:rPr>
        <w:br w:type="page"/>
      </w:r>
    </w:p>
    <w:p w14:paraId="3B86DFB5" w14:textId="7FB73755" w:rsidR="005F1249" w:rsidRPr="003C734F" w:rsidRDefault="005F1249" w:rsidP="005F1249">
      <w:pPr>
        <w:pStyle w:val="Heading2"/>
        <w:rPr>
          <w:rFonts w:ascii="Garamond" w:eastAsia="Times New Roman" w:hAnsi="Garamond"/>
          <w:color w:val="auto"/>
          <w:lang w:val="en-AU"/>
        </w:rPr>
      </w:pPr>
      <w:r w:rsidRPr="003C734F">
        <w:rPr>
          <w:rFonts w:ascii="Garamond" w:eastAsia="Times New Roman" w:hAnsi="Garamond"/>
          <w:b/>
          <w:color w:val="auto"/>
          <w:lang w:val="en-AU"/>
        </w:rPr>
        <w:lastRenderedPageBreak/>
        <w:t xml:space="preserve">EtD: </w:t>
      </w:r>
      <w:r w:rsidRPr="003C734F">
        <w:rPr>
          <w:rFonts w:ascii="Garamond" w:eastAsia="Times New Roman" w:hAnsi="Garamond"/>
          <w:color w:val="auto"/>
          <w:lang w:val="en-AU"/>
        </w:rPr>
        <w:t>Summary of judgements for the standardized screening process recommendation</w:t>
      </w:r>
      <w:bookmarkEnd w:id="16"/>
    </w:p>
    <w:p w14:paraId="4040FA58" w14:textId="77777777" w:rsidR="005F1249" w:rsidRPr="003C734F" w:rsidRDefault="005F1249" w:rsidP="005F1249">
      <w:pPr>
        <w:rPr>
          <w:rFonts w:ascii="Garamond" w:hAnsi="Garamond"/>
        </w:rPr>
      </w:pPr>
    </w:p>
    <w:tbl>
      <w:tblPr>
        <w:tblW w:w="5000" w:type="pct"/>
        <w:tblCellMar>
          <w:top w:w="15" w:type="dxa"/>
          <w:left w:w="15" w:type="dxa"/>
          <w:bottom w:w="15" w:type="dxa"/>
          <w:right w:w="15" w:type="dxa"/>
        </w:tblCellMar>
        <w:tblLook w:val="04A0" w:firstRow="1" w:lastRow="0" w:firstColumn="1" w:lastColumn="0" w:noHBand="0" w:noVBand="1"/>
      </w:tblPr>
      <w:tblGrid>
        <w:gridCol w:w="3084"/>
        <w:gridCol w:w="1588"/>
        <w:gridCol w:w="1640"/>
        <w:gridCol w:w="1617"/>
        <w:gridCol w:w="1608"/>
        <w:gridCol w:w="1608"/>
        <w:gridCol w:w="1326"/>
        <w:gridCol w:w="1481"/>
      </w:tblGrid>
      <w:tr w:rsidR="005F1249" w:rsidRPr="006D4F4B" w14:paraId="4B1F847C" w14:textId="77777777" w:rsidTr="00244679">
        <w:trPr>
          <w:tblHeader/>
        </w:trPr>
        <w:tc>
          <w:tcPr>
            <w:tcW w:w="0" w:type="auto"/>
            <w:tcBorders>
              <w:top w:val="nil"/>
              <w:left w:val="nil"/>
              <w:bottom w:val="nil"/>
              <w:right w:val="nil"/>
            </w:tcBorders>
            <w:tcMar>
              <w:top w:w="75" w:type="dxa"/>
              <w:left w:w="75" w:type="dxa"/>
              <w:bottom w:w="75" w:type="dxa"/>
              <w:right w:w="75" w:type="dxa"/>
            </w:tcMar>
            <w:vAlign w:val="center"/>
            <w:hideMark/>
          </w:tcPr>
          <w:p w14:paraId="17D0E8C6" w14:textId="77777777" w:rsidR="005F1249" w:rsidRPr="006D4F4B" w:rsidRDefault="005F1249" w:rsidP="00244679">
            <w:pPr>
              <w:rPr>
                <w:rFonts w:ascii="Garamond" w:eastAsia="Times New Roman" w:hAnsi="Garamond" w:cs="Calibri"/>
                <w:caps/>
                <w:color w:val="00000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47EAF7F" w14:textId="77777777" w:rsidR="005F1249" w:rsidRPr="006D4F4B" w:rsidRDefault="005F1249" w:rsidP="00244679">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Judgement</w:t>
            </w:r>
          </w:p>
        </w:tc>
      </w:tr>
      <w:tr w:rsidR="005F1249" w:rsidRPr="006D4F4B" w14:paraId="74E7394E"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32A71BA" w14:textId="77777777" w:rsidR="005F1249" w:rsidRPr="006D4F4B" w:rsidRDefault="005F1249" w:rsidP="00244679">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599687"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DF0AE75"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618A2F"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FEF216"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499F4A3" w14:textId="77777777" w:rsidR="005F1249" w:rsidRPr="006D4F4B" w:rsidRDefault="005F1249" w:rsidP="00244679">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4ABEFE"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8E15CD"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5F1249" w:rsidRPr="006D4F4B" w14:paraId="54B9229E"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58E4B63" w14:textId="77777777" w:rsidR="005F1249" w:rsidRPr="006D4F4B" w:rsidRDefault="005F1249" w:rsidP="00244679">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Test accuracy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EEFE17"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Very inaccurate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968C20" w14:textId="77777777" w:rsidR="005F1249" w:rsidRPr="006D4F4B" w:rsidRDefault="005F1249" w:rsidP="00244679">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Inaccurate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8A8450"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Accurate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02BEFD"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Very accurate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C65C627" w14:textId="77777777" w:rsidR="005F1249" w:rsidRPr="006D4F4B" w:rsidRDefault="005F1249" w:rsidP="00244679">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6FA2A1"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BED9E0"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5F1249" w:rsidRPr="006D4F4B" w14:paraId="29921AA7"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D71E2BC" w14:textId="77777777" w:rsidR="005F1249" w:rsidRPr="006D4F4B" w:rsidRDefault="005F1249" w:rsidP="00244679">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14303E"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8BB495" w14:textId="77777777" w:rsidR="005F1249" w:rsidRPr="006D4F4B" w:rsidRDefault="005F1249" w:rsidP="00244679">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9B8DEB"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A06FC0"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BEBEA80" w14:textId="77777777" w:rsidR="005F1249" w:rsidRPr="006D4F4B" w:rsidRDefault="005F1249" w:rsidP="00244679">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8FEA7F"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23D43D"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5F1249" w:rsidRPr="006D4F4B" w14:paraId="0DBFDAE4"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515411F" w14:textId="77777777" w:rsidR="005F1249" w:rsidRPr="006D4F4B" w:rsidRDefault="005F1249" w:rsidP="00244679">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7034E6"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AA5850" w14:textId="77777777" w:rsidR="005F1249" w:rsidRPr="006D4F4B" w:rsidRDefault="005F1249" w:rsidP="00244679">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0AB92D"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6EAB17"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2A696F5" w14:textId="77777777" w:rsidR="005F1249" w:rsidRPr="006D4F4B" w:rsidRDefault="005F1249" w:rsidP="00244679">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F9E362"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951127"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5F1249" w:rsidRPr="006D4F4B" w14:paraId="65975A60"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43D0884" w14:textId="77777777" w:rsidR="005F1249" w:rsidRPr="006D4F4B" w:rsidRDefault="005F1249" w:rsidP="00244679">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Certainty of the evidence of test accuracy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7C5F76"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66EB7D" w14:textId="77777777" w:rsidR="005F1249" w:rsidRPr="006D4F4B" w:rsidRDefault="005F1249" w:rsidP="00244679">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64E809"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268201"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B5626F2" w14:textId="77777777" w:rsidR="005F1249" w:rsidRPr="006D4F4B" w:rsidRDefault="005F1249" w:rsidP="00244679">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320EFCC" w14:textId="77777777" w:rsidR="005F1249" w:rsidRPr="006D4F4B" w:rsidRDefault="005F1249" w:rsidP="00244679">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19C55E1"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 included studies</w:t>
            </w:r>
          </w:p>
        </w:tc>
      </w:tr>
      <w:tr w:rsidR="005F1249" w:rsidRPr="006D4F4B" w14:paraId="1D9542C7"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A72F335" w14:textId="77777777" w:rsidR="005F1249" w:rsidRPr="006D4F4B" w:rsidRDefault="005F1249" w:rsidP="00244679">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Certainty of the evidence of test's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E937DC"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10B349" w14:textId="77777777" w:rsidR="005F1249" w:rsidRPr="006D4F4B" w:rsidRDefault="005F1249" w:rsidP="00244679">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BAD27C"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29A628"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9D80E78" w14:textId="77777777" w:rsidR="005F1249" w:rsidRPr="006D4F4B" w:rsidRDefault="005F1249" w:rsidP="00244679">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0AFE571" w14:textId="77777777" w:rsidR="005F1249" w:rsidRPr="006D4F4B" w:rsidRDefault="005F1249" w:rsidP="00244679">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01DD57"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 included studies</w:t>
            </w:r>
          </w:p>
        </w:tc>
      </w:tr>
      <w:tr w:rsidR="005F1249" w:rsidRPr="006D4F4B" w14:paraId="2A14BD5C"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22F882A" w14:textId="77777777" w:rsidR="005F1249" w:rsidRPr="006D4F4B" w:rsidRDefault="005F1249" w:rsidP="00244679">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Certainty of the evidence of management's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876BC0"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3DA34F" w14:textId="77777777" w:rsidR="005F1249" w:rsidRPr="006D4F4B" w:rsidRDefault="005F1249" w:rsidP="00244679">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AED028"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749328"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D3E2C7E" w14:textId="77777777" w:rsidR="005F1249" w:rsidRPr="006D4F4B" w:rsidRDefault="005F1249" w:rsidP="00244679">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53D91C7" w14:textId="77777777" w:rsidR="005F1249" w:rsidRPr="006D4F4B" w:rsidRDefault="005F1249" w:rsidP="00244679">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0E3504"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 included studies</w:t>
            </w:r>
          </w:p>
        </w:tc>
      </w:tr>
      <w:tr w:rsidR="005F1249" w:rsidRPr="006D4F4B" w14:paraId="0D513962"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8B14344" w14:textId="77777777" w:rsidR="005F1249" w:rsidRPr="006D4F4B" w:rsidRDefault="005F1249" w:rsidP="00244679">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Certainty of the evidence of test result/management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6E8788"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5241C1" w14:textId="77777777" w:rsidR="005F1249" w:rsidRPr="006D4F4B" w:rsidRDefault="005F1249" w:rsidP="00244679">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B13852"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CA65E7"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CB41DAB" w14:textId="77777777" w:rsidR="005F1249" w:rsidRPr="006D4F4B" w:rsidRDefault="005F1249" w:rsidP="00244679">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4E2FF49" w14:textId="77777777" w:rsidR="005F1249" w:rsidRPr="006D4F4B" w:rsidRDefault="005F1249" w:rsidP="00244679">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688F60"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 included studies</w:t>
            </w:r>
          </w:p>
        </w:tc>
      </w:tr>
      <w:tr w:rsidR="005F1249" w:rsidRPr="006D4F4B" w14:paraId="51A8C6A5"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0132079" w14:textId="77777777" w:rsidR="005F1249" w:rsidRPr="006D4F4B" w:rsidRDefault="005F1249" w:rsidP="00244679">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Certainty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D17A73"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538C56" w14:textId="77777777" w:rsidR="005F1249" w:rsidRPr="006D4F4B" w:rsidRDefault="005F1249" w:rsidP="00244679">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3B7869"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8744B0"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762E72E" w14:textId="77777777" w:rsidR="005F1249" w:rsidRPr="006D4F4B" w:rsidRDefault="005F1249" w:rsidP="00244679">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84BC858" w14:textId="77777777" w:rsidR="005F1249" w:rsidRPr="006D4F4B" w:rsidRDefault="005F1249" w:rsidP="00244679">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51C2BD"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 included studies</w:t>
            </w:r>
          </w:p>
        </w:tc>
      </w:tr>
      <w:tr w:rsidR="005F1249" w:rsidRPr="006D4F4B" w14:paraId="1E306368"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2D976B1" w14:textId="77777777" w:rsidR="005F1249" w:rsidRPr="006D4F4B" w:rsidRDefault="005F1249" w:rsidP="00244679">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AB3A77"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EEE316"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 xml:space="preserve">Possibly important </w:t>
            </w:r>
            <w:r w:rsidRPr="006D4F4B">
              <w:rPr>
                <w:rFonts w:ascii="Garamond" w:hAnsi="Garamond" w:cs="Calibri"/>
                <w:color w:val="AEAAAA"/>
              </w:rPr>
              <w:lastRenderedPageBreak/>
              <w:t>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8AA692" w14:textId="77777777" w:rsidR="005F1249" w:rsidRPr="006D4F4B" w:rsidRDefault="005F1249" w:rsidP="00244679">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lastRenderedPageBreak/>
              <w:t xml:space="preserve">Probably no important </w:t>
            </w:r>
            <w:r w:rsidRPr="006D4F4B">
              <w:rPr>
                <w:rFonts w:ascii="Garamond" w:hAnsi="Garamond" w:cs="Calibri"/>
                <w:b/>
                <w:bCs/>
                <w:color w:val="000000"/>
              </w:rPr>
              <w:lastRenderedPageBreak/>
              <w:t>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251850"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lastRenderedPageBreak/>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D2296C4" w14:textId="77777777" w:rsidR="005F1249" w:rsidRPr="006D4F4B" w:rsidRDefault="005F1249" w:rsidP="00244679">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2FED803" w14:textId="77777777" w:rsidR="005F1249" w:rsidRPr="006D4F4B" w:rsidRDefault="005F1249" w:rsidP="00244679">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5B1B9C3" w14:textId="77777777" w:rsidR="005F1249" w:rsidRPr="006D4F4B" w:rsidRDefault="005F1249" w:rsidP="00244679">
            <w:pPr>
              <w:jc w:val="center"/>
              <w:rPr>
                <w:rFonts w:ascii="Garamond" w:eastAsia="Times New Roman" w:hAnsi="Garamond"/>
              </w:rPr>
            </w:pPr>
          </w:p>
        </w:tc>
      </w:tr>
      <w:tr w:rsidR="005F1249" w:rsidRPr="006D4F4B" w14:paraId="0FB4B26E"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1624008" w14:textId="77777777" w:rsidR="005F1249" w:rsidRPr="006D4F4B" w:rsidRDefault="005F1249" w:rsidP="00244679">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3F5609"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D47D06" w14:textId="77777777" w:rsidR="005F1249" w:rsidRPr="006D4F4B" w:rsidRDefault="005F1249" w:rsidP="00244679">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CD1C6E"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C88C37"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B7F52A"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454EA1"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E678C9"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5F1249" w:rsidRPr="006D4F4B" w14:paraId="2A658515"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22DDFA8" w14:textId="77777777" w:rsidR="005F1249" w:rsidRPr="006D4F4B" w:rsidRDefault="005F1249" w:rsidP="00244679">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EA04A0"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C04ABD"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FFFB9E" w14:textId="77777777" w:rsidR="005F1249" w:rsidRPr="006D4F4B" w:rsidRDefault="005F1249" w:rsidP="00244679">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64B6C4"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C432ED"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E29100"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E1A436"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5F1249" w:rsidRPr="006D4F4B" w14:paraId="566CD84C"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3AF4BD3" w14:textId="77777777" w:rsidR="005F1249" w:rsidRPr="006D4F4B" w:rsidRDefault="005F1249" w:rsidP="00244679">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FCA549"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5DADDF"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E4215F"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E11FCA"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68D5FE5" w14:textId="77777777" w:rsidR="005F1249" w:rsidRPr="006D4F4B" w:rsidRDefault="005F1249" w:rsidP="00244679">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8A4DA64" w14:textId="77777777" w:rsidR="005F1249" w:rsidRPr="006D4F4B" w:rsidRDefault="005F1249" w:rsidP="00244679">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5AEE17" w14:textId="77777777" w:rsidR="005F1249" w:rsidRPr="006D4F4B" w:rsidRDefault="005F1249" w:rsidP="00244679">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No included studies</w:t>
            </w:r>
          </w:p>
        </w:tc>
      </w:tr>
      <w:tr w:rsidR="005F1249" w:rsidRPr="006D4F4B" w14:paraId="2EDBBA3E"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8B2C3B0" w14:textId="77777777" w:rsidR="005F1249" w:rsidRPr="006D4F4B" w:rsidRDefault="005F1249" w:rsidP="00244679">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09F5E0"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2A8265"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D92573"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7E6E90"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647695"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261E07"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5ABB99" w14:textId="77777777" w:rsidR="005F1249" w:rsidRPr="006D4F4B" w:rsidRDefault="005F1249" w:rsidP="00244679">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No included studies</w:t>
            </w:r>
          </w:p>
        </w:tc>
      </w:tr>
      <w:tr w:rsidR="005F1249" w:rsidRPr="006D4F4B" w14:paraId="45F2C62D"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E84B850" w14:textId="77777777" w:rsidR="005F1249" w:rsidRPr="006D4F4B" w:rsidRDefault="005F1249" w:rsidP="00244679">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9F9C19"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34260C"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A498B0"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827B5D"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C3A06A"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EDBF46"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CFC62F"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5F1249" w:rsidRPr="006D4F4B" w14:paraId="0C82781E"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DA982AB" w14:textId="77777777" w:rsidR="005F1249" w:rsidRPr="006D4F4B" w:rsidRDefault="005F1249" w:rsidP="00244679">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069730"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E2E7B4" w14:textId="77777777" w:rsidR="005F1249" w:rsidRPr="006D4F4B" w:rsidRDefault="005F1249" w:rsidP="00244679">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DFA102"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30A18B"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BB226D8" w14:textId="77777777" w:rsidR="005F1249" w:rsidRPr="006D4F4B" w:rsidRDefault="005F1249" w:rsidP="00244679">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88DBAD"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603FF5"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5F1249" w:rsidRPr="006D4F4B" w14:paraId="20646657" w14:textId="77777777" w:rsidTr="00244679">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446CFC6" w14:textId="77777777" w:rsidR="005F1249" w:rsidRPr="006D4F4B" w:rsidRDefault="005F1249" w:rsidP="00244679">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9D8D3D"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401A60"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40BE12" w14:textId="77777777" w:rsidR="005F1249" w:rsidRPr="006D4F4B" w:rsidRDefault="005F1249" w:rsidP="00244679">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C8B9A3"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986A139" w14:textId="77777777" w:rsidR="005F1249" w:rsidRPr="006D4F4B" w:rsidRDefault="005F1249" w:rsidP="00244679">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E3B6B0"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E45382" w14:textId="77777777" w:rsidR="005F1249" w:rsidRPr="006D4F4B" w:rsidRDefault="005F1249" w:rsidP="00244679">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bl>
    <w:p w14:paraId="32418DCB" w14:textId="77777777" w:rsidR="00614D90" w:rsidRPr="006D4F4B" w:rsidRDefault="00614D90" w:rsidP="00614D90">
      <w:pPr>
        <w:pStyle w:val="Heading2"/>
        <w:rPr>
          <w:rFonts w:ascii="Garamond" w:eastAsia="Times New Roman" w:hAnsi="Garamond"/>
          <w:color w:val="auto"/>
          <w:sz w:val="24"/>
          <w:szCs w:val="24"/>
          <w:lang w:val="en"/>
        </w:rPr>
      </w:pPr>
      <w:bookmarkStart w:id="17" w:name="_Toc59037380"/>
      <w:r w:rsidRPr="006D4F4B">
        <w:rPr>
          <w:rFonts w:ascii="Garamond" w:eastAsia="Times New Roman" w:hAnsi="Garamond"/>
          <w:color w:val="auto"/>
          <w:sz w:val="24"/>
          <w:szCs w:val="24"/>
          <w:lang w:val="en"/>
        </w:rPr>
        <w:t>Type of Recommendation</w:t>
      </w:r>
      <w:bookmarkEnd w:id="17"/>
    </w:p>
    <w:p w14:paraId="4AA11521" w14:textId="77777777" w:rsidR="005F1249" w:rsidRPr="006D4F4B" w:rsidRDefault="005F1249" w:rsidP="005F1249">
      <w:pPr>
        <w:rPr>
          <w:rFonts w:ascii="Garamond" w:hAnsi="Garamond"/>
        </w:rPr>
      </w:pPr>
    </w:p>
    <w:tbl>
      <w:tblPr>
        <w:tblW w:w="5000" w:type="pct"/>
        <w:tblCellMar>
          <w:top w:w="15" w:type="dxa"/>
          <w:left w:w="15" w:type="dxa"/>
          <w:bottom w:w="15" w:type="dxa"/>
          <w:right w:w="15" w:type="dxa"/>
        </w:tblCellMar>
        <w:tblLook w:val="04A0" w:firstRow="1" w:lastRow="0" w:firstColumn="1" w:lastColumn="0" w:noHBand="0" w:noVBand="1"/>
      </w:tblPr>
      <w:tblGrid>
        <w:gridCol w:w="2788"/>
        <w:gridCol w:w="2789"/>
        <w:gridCol w:w="2789"/>
        <w:gridCol w:w="2789"/>
        <w:gridCol w:w="2789"/>
      </w:tblGrid>
      <w:tr w:rsidR="005F1249" w:rsidRPr="006D4F4B" w14:paraId="4522E4EC" w14:textId="77777777" w:rsidTr="00244679">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20B476B8" w14:textId="77777777" w:rsidR="005F1249" w:rsidRPr="006D4F4B" w:rsidRDefault="005F1249" w:rsidP="00244679">
            <w:pPr>
              <w:pStyle w:val="NormalWeb"/>
              <w:spacing w:before="0" w:beforeAutospacing="0" w:after="0" w:afterAutospacing="0"/>
              <w:jc w:val="center"/>
              <w:rPr>
                <w:rFonts w:ascii="Garamond" w:hAnsi="Garamond" w:cs="Calibri"/>
                <w:b/>
                <w:bCs/>
                <w:color w:val="FFFFFF"/>
              </w:rPr>
            </w:pPr>
            <w:r w:rsidRPr="006D4F4B">
              <w:rPr>
                <w:rFonts w:ascii="Garamond" w:hAnsi="Garamond" w:cs="Calibri"/>
                <w:b/>
                <w:bCs/>
                <w:color w:val="FFFFFF"/>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63B419E" w14:textId="77777777" w:rsidR="005F1249" w:rsidRPr="006D4F4B" w:rsidRDefault="005F1249" w:rsidP="00244679">
            <w:pPr>
              <w:pStyle w:val="NormalWeb"/>
              <w:spacing w:before="0" w:beforeAutospacing="0" w:after="0" w:afterAutospacing="0"/>
              <w:jc w:val="center"/>
              <w:rPr>
                <w:rFonts w:ascii="Garamond" w:hAnsi="Garamond" w:cs="Calibri"/>
                <w:color w:val="000000"/>
              </w:rPr>
            </w:pPr>
            <w:r w:rsidRPr="006D4F4B">
              <w:rPr>
                <w:rFonts w:ascii="Garamond" w:hAnsi="Garamond" w:cs="Calibri"/>
                <w:color w:val="000000"/>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A511CE4" w14:textId="77777777" w:rsidR="005F1249" w:rsidRPr="006D4F4B" w:rsidRDefault="005F1249" w:rsidP="00244679">
            <w:pPr>
              <w:pStyle w:val="NormalWeb"/>
              <w:spacing w:before="0" w:beforeAutospacing="0" w:after="0" w:afterAutospacing="0"/>
              <w:jc w:val="center"/>
              <w:rPr>
                <w:rFonts w:ascii="Garamond" w:hAnsi="Garamond" w:cs="Calibri"/>
                <w:color w:val="000000"/>
              </w:rPr>
            </w:pPr>
            <w:r w:rsidRPr="006D4F4B">
              <w:rPr>
                <w:rFonts w:ascii="Garamond" w:hAnsi="Garamond" w:cs="Calibri"/>
                <w:color w:val="000000"/>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4CE5682" w14:textId="77777777" w:rsidR="005F1249" w:rsidRPr="006D4F4B" w:rsidRDefault="005F1249" w:rsidP="00244679">
            <w:pPr>
              <w:pStyle w:val="NormalWeb"/>
              <w:spacing w:before="0" w:beforeAutospacing="0" w:after="0" w:afterAutospacing="0"/>
              <w:jc w:val="center"/>
              <w:rPr>
                <w:rFonts w:ascii="Garamond" w:hAnsi="Garamond" w:cs="Calibri"/>
                <w:color w:val="000000"/>
              </w:rPr>
            </w:pPr>
            <w:r w:rsidRPr="006D4F4B">
              <w:rPr>
                <w:rFonts w:ascii="Garamond" w:hAnsi="Garamond" w:cs="Calibri"/>
                <w:color w:val="000000"/>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AD9807C" w14:textId="77777777" w:rsidR="005F1249" w:rsidRPr="006D4F4B" w:rsidRDefault="005F1249" w:rsidP="00244679">
            <w:pPr>
              <w:pStyle w:val="NormalWeb"/>
              <w:spacing w:before="0" w:beforeAutospacing="0" w:after="0" w:afterAutospacing="0"/>
              <w:jc w:val="center"/>
              <w:rPr>
                <w:rFonts w:ascii="Garamond" w:hAnsi="Garamond" w:cs="Calibri"/>
                <w:color w:val="000000"/>
              </w:rPr>
            </w:pPr>
            <w:r w:rsidRPr="006D4F4B">
              <w:rPr>
                <w:rFonts w:ascii="Garamond" w:hAnsi="Garamond" w:cs="Calibri"/>
                <w:color w:val="000000"/>
              </w:rPr>
              <w:t>Strong recommendation for the intervention</w:t>
            </w:r>
          </w:p>
        </w:tc>
      </w:tr>
      <w:tr w:rsidR="005F1249" w:rsidRPr="006D4F4B" w14:paraId="5C7BF7DF" w14:textId="77777777" w:rsidTr="00244679">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66B4FD56" w14:textId="77777777" w:rsidR="005F1249" w:rsidRPr="006D4F4B" w:rsidRDefault="005F1249" w:rsidP="00244679">
            <w:pPr>
              <w:pStyle w:val="marker"/>
              <w:spacing w:before="0" w:beforeAutospacing="0" w:after="0" w:afterAutospacing="0"/>
              <w:jc w:val="center"/>
              <w:rPr>
                <w:rFonts w:ascii="Garamond" w:hAnsi="Garamond"/>
                <w:b/>
                <w:bCs/>
                <w:color w:val="FFFFFF"/>
              </w:rPr>
            </w:pPr>
            <w:r w:rsidRPr="006D4F4B">
              <w:rPr>
                <w:rFonts w:ascii="Garamond" w:hAnsi="Garamond"/>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867B0A5" w14:textId="77777777" w:rsidR="005F1249" w:rsidRPr="006D4F4B" w:rsidRDefault="005F1249" w:rsidP="00244679">
            <w:pPr>
              <w:pStyle w:val="marker"/>
              <w:spacing w:before="0" w:beforeAutospacing="0" w:after="0" w:afterAutospacing="0"/>
              <w:jc w:val="center"/>
              <w:rPr>
                <w:rFonts w:ascii="Garamond" w:hAnsi="Garamond"/>
                <w:color w:val="000000"/>
              </w:rPr>
            </w:pPr>
            <w:r w:rsidRPr="006D4F4B">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CF09311" w14:textId="77777777" w:rsidR="005F1249" w:rsidRPr="006D4F4B" w:rsidRDefault="005F1249" w:rsidP="00244679">
            <w:pPr>
              <w:pStyle w:val="marker"/>
              <w:spacing w:before="0" w:beforeAutospacing="0" w:after="0" w:afterAutospacing="0"/>
              <w:jc w:val="center"/>
              <w:rPr>
                <w:rFonts w:ascii="Garamond" w:hAnsi="Garamond"/>
                <w:color w:val="000000"/>
              </w:rPr>
            </w:pPr>
            <w:r w:rsidRPr="006D4F4B">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446C6F2" w14:textId="77777777" w:rsidR="005F1249" w:rsidRPr="006D4F4B" w:rsidRDefault="005F1249" w:rsidP="00244679">
            <w:pPr>
              <w:pStyle w:val="marker"/>
              <w:spacing w:before="0" w:beforeAutospacing="0" w:after="0" w:afterAutospacing="0"/>
              <w:jc w:val="center"/>
              <w:rPr>
                <w:rFonts w:ascii="Garamond" w:hAnsi="Garamond"/>
                <w:color w:val="000000"/>
              </w:rPr>
            </w:pPr>
            <w:r w:rsidRPr="006D4F4B">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A4B0E99" w14:textId="77777777" w:rsidR="005F1249" w:rsidRPr="006D4F4B" w:rsidRDefault="005F1249" w:rsidP="00244679">
            <w:pPr>
              <w:pStyle w:val="marker"/>
              <w:spacing w:before="0" w:beforeAutospacing="0" w:after="0" w:afterAutospacing="0"/>
              <w:jc w:val="center"/>
              <w:rPr>
                <w:rFonts w:ascii="Garamond" w:hAnsi="Garamond"/>
                <w:color w:val="000000"/>
              </w:rPr>
            </w:pPr>
            <w:r w:rsidRPr="006D4F4B">
              <w:rPr>
                <w:rFonts w:ascii="Garamond" w:hAnsi="Garamond"/>
                <w:color w:val="000000"/>
              </w:rPr>
              <w:t xml:space="preserve">○ </w:t>
            </w:r>
          </w:p>
        </w:tc>
      </w:tr>
    </w:tbl>
    <w:p w14:paraId="3EDD6555" w14:textId="244E454F" w:rsidR="00F3378C" w:rsidRPr="003C734F" w:rsidRDefault="001A1F59" w:rsidP="00734F71">
      <w:pPr>
        <w:pStyle w:val="Heading1"/>
        <w:numPr>
          <w:ilvl w:val="0"/>
          <w:numId w:val="10"/>
        </w:numPr>
        <w:rPr>
          <w:rFonts w:ascii="Garamond" w:eastAsia="Times New Roman" w:hAnsi="Garamond"/>
          <w:color w:val="auto"/>
          <w:lang w:val="en"/>
        </w:rPr>
      </w:pPr>
      <w:bookmarkStart w:id="18" w:name="_Toc59037381"/>
      <w:r w:rsidRPr="003C734F">
        <w:rPr>
          <w:rFonts w:ascii="Garamond" w:eastAsia="Times New Roman" w:hAnsi="Garamond"/>
          <w:color w:val="auto"/>
          <w:lang w:val="en"/>
        </w:rPr>
        <w:lastRenderedPageBreak/>
        <w:t>In patients with suspected sepsis or septic shock should we use serum lactate to screen for sepsis?</w:t>
      </w:r>
      <w:bookmarkEnd w:id="18"/>
    </w:p>
    <w:p w14:paraId="10F6C63B" w14:textId="51FCF4F5" w:rsidR="00CB185A" w:rsidRPr="003C734F" w:rsidRDefault="00CB185A" w:rsidP="00000536">
      <w:pPr>
        <w:pStyle w:val="Heading2"/>
        <w:rPr>
          <w:rFonts w:ascii="Garamond" w:eastAsia="Times New Roman" w:hAnsi="Garamond"/>
          <w:color w:val="auto"/>
          <w:lang w:val="en"/>
        </w:rPr>
      </w:pPr>
    </w:p>
    <w:p w14:paraId="059B59A2" w14:textId="77777777" w:rsidR="00CB185A" w:rsidRPr="003C734F" w:rsidRDefault="00CB185A" w:rsidP="00CB185A">
      <w:pPr>
        <w:pStyle w:val="Heading2"/>
        <w:rPr>
          <w:rFonts w:ascii="Garamond" w:hAnsi="Garamond"/>
          <w:color w:val="auto"/>
        </w:rPr>
      </w:pPr>
      <w:bookmarkStart w:id="19" w:name="_Toc59037382"/>
      <w:r w:rsidRPr="003C734F">
        <w:rPr>
          <w:rFonts w:ascii="Garamond" w:hAnsi="Garamond"/>
          <w:color w:val="auto"/>
        </w:rPr>
        <w:t>Forest plot for sensitivity and specificity</w:t>
      </w:r>
      <w:bookmarkEnd w:id="19"/>
    </w:p>
    <w:p w14:paraId="33CA4E21" w14:textId="77777777" w:rsidR="00CB185A" w:rsidRPr="003C734F" w:rsidRDefault="00CB185A" w:rsidP="00CB185A">
      <w:pPr>
        <w:rPr>
          <w:rFonts w:ascii="Garamond" w:hAnsi="Garamond"/>
          <w:lang w:val="en-US"/>
        </w:rPr>
      </w:pPr>
    </w:p>
    <w:p w14:paraId="36016E65" w14:textId="77777777" w:rsidR="00CB185A" w:rsidRPr="003C734F" w:rsidRDefault="00CB185A" w:rsidP="00CB185A">
      <w:pPr>
        <w:rPr>
          <w:rFonts w:ascii="Garamond" w:hAnsi="Garamond"/>
          <w:lang w:val="en"/>
        </w:rPr>
      </w:pPr>
      <w:r w:rsidRPr="003C734F">
        <w:rPr>
          <w:rFonts w:ascii="Garamond" w:hAnsi="Garamond"/>
          <w:noProof/>
        </w:rPr>
        <w:drawing>
          <wp:inline distT="0" distB="0" distL="0" distR="0" wp14:anchorId="4B833B93" wp14:editId="04916513">
            <wp:extent cx="8864600" cy="1044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864600" cy="1044575"/>
                    </a:xfrm>
                    <a:prstGeom prst="rect">
                      <a:avLst/>
                    </a:prstGeom>
                  </pic:spPr>
                </pic:pic>
              </a:graphicData>
            </a:graphic>
          </wp:inline>
        </w:drawing>
      </w:r>
    </w:p>
    <w:p w14:paraId="21A4AD1E" w14:textId="5B6DAE2F" w:rsidR="00CB185A" w:rsidRPr="003C734F" w:rsidRDefault="00CB185A" w:rsidP="00CB185A">
      <w:pPr>
        <w:rPr>
          <w:rFonts w:ascii="Garamond" w:hAnsi="Garamond"/>
          <w:lang w:val="en"/>
        </w:rPr>
      </w:pPr>
    </w:p>
    <w:p w14:paraId="19C028ED" w14:textId="7BEEDC7E" w:rsidR="001A05D1" w:rsidRPr="003C734F" w:rsidRDefault="001A05D1" w:rsidP="00CB185A">
      <w:pPr>
        <w:rPr>
          <w:rFonts w:ascii="Garamond" w:hAnsi="Garamond"/>
          <w:lang w:val="en"/>
        </w:rPr>
      </w:pPr>
    </w:p>
    <w:p w14:paraId="158DCA28" w14:textId="77777777" w:rsidR="001A05D1" w:rsidRPr="003C734F" w:rsidRDefault="001A05D1" w:rsidP="00CB185A">
      <w:pPr>
        <w:rPr>
          <w:rFonts w:ascii="Garamond" w:hAnsi="Garamond"/>
          <w:lang w:val="en"/>
        </w:rPr>
      </w:pPr>
    </w:p>
    <w:p w14:paraId="700BD38B" w14:textId="77777777" w:rsidR="00FF6BDA" w:rsidRDefault="00FF6BDA" w:rsidP="00CB185A">
      <w:pPr>
        <w:pStyle w:val="Heading2"/>
        <w:rPr>
          <w:rFonts w:ascii="Garamond" w:eastAsia="Times New Roman" w:hAnsi="Garamond"/>
          <w:color w:val="auto"/>
          <w:lang w:val="en"/>
        </w:rPr>
      </w:pPr>
      <w:bookmarkStart w:id="20" w:name="_Toc59037383"/>
      <w:r>
        <w:rPr>
          <w:rFonts w:ascii="Garamond" w:eastAsia="Times New Roman" w:hAnsi="Garamond"/>
          <w:color w:val="auto"/>
          <w:lang w:val="en"/>
        </w:rPr>
        <w:br w:type="page"/>
      </w:r>
    </w:p>
    <w:p w14:paraId="201E8D45" w14:textId="07B2C3BD" w:rsidR="00000536" w:rsidRPr="003C734F" w:rsidRDefault="00000536" w:rsidP="00CB185A">
      <w:pPr>
        <w:pStyle w:val="Heading2"/>
        <w:rPr>
          <w:rFonts w:ascii="Garamond" w:eastAsia="Times New Roman" w:hAnsi="Garamond"/>
          <w:color w:val="auto"/>
          <w:lang w:val="en"/>
        </w:rPr>
      </w:pPr>
      <w:r w:rsidRPr="003C734F">
        <w:rPr>
          <w:rFonts w:ascii="Garamond" w:eastAsia="Times New Roman" w:hAnsi="Garamond"/>
          <w:color w:val="auto"/>
          <w:lang w:val="en"/>
        </w:rPr>
        <w:lastRenderedPageBreak/>
        <w:t>Evidence profile: serum lactate to screen for sepsis</w:t>
      </w:r>
      <w:bookmarkEnd w:id="20"/>
    </w:p>
    <w:p w14:paraId="79E9F9BC" w14:textId="77777777" w:rsidR="00000536" w:rsidRPr="003C734F" w:rsidRDefault="00000536" w:rsidP="001A1F59">
      <w:pPr>
        <w:rPr>
          <w:rStyle w:val="bold"/>
          <w:rFonts w:ascii="Garamond" w:eastAsia="Times New Roman" w:hAnsi="Garamond"/>
          <w:b/>
          <w:bCs/>
          <w:color w:val="000000"/>
          <w:sz w:val="16"/>
          <w:szCs w:val="16"/>
          <w:lang w:val="en"/>
        </w:rPr>
      </w:pPr>
    </w:p>
    <w:p w14:paraId="011E5BA4" w14:textId="2BEE8ED3" w:rsidR="001A1F59" w:rsidRPr="003C734F" w:rsidRDefault="001A1F59" w:rsidP="001A1F59">
      <w:pPr>
        <w:rPr>
          <w:rFonts w:ascii="Garamond" w:eastAsia="Times New Roman" w:hAnsi="Garamond"/>
          <w:color w:val="000000"/>
          <w:sz w:val="16"/>
          <w:szCs w:val="16"/>
          <w:lang w:val="en"/>
        </w:rPr>
      </w:pPr>
      <w:r w:rsidRPr="003C734F">
        <w:rPr>
          <w:rStyle w:val="bold"/>
          <w:rFonts w:ascii="Garamond" w:eastAsia="Times New Roman" w:hAnsi="Garamond"/>
          <w:b/>
          <w:bCs/>
          <w:color w:val="000000"/>
          <w:sz w:val="16"/>
          <w:szCs w:val="16"/>
          <w:lang w:val="en"/>
        </w:rPr>
        <w:t xml:space="preserve">Setting </w:t>
      </w:r>
      <w:r w:rsidRPr="003C734F">
        <w:rPr>
          <w:rFonts w:ascii="Garamond" w:eastAsia="Times New Roman" w:hAnsi="Garamond"/>
          <w:color w:val="000000"/>
          <w:sz w:val="16"/>
          <w:szCs w:val="16"/>
          <w:lang w:val="en"/>
        </w:rPr>
        <w:t xml:space="preserve">: critically ill patients </w:t>
      </w:r>
    </w:p>
    <w:p w14:paraId="723981C1" w14:textId="4948B68B" w:rsidR="001A1F59" w:rsidRPr="003C734F" w:rsidRDefault="001A1F59" w:rsidP="001A1F59">
      <w:pPr>
        <w:rPr>
          <w:rFonts w:ascii="Garamond" w:eastAsia="Times New Roman" w:hAnsi="Garamond"/>
          <w:color w:val="000000"/>
          <w:sz w:val="16"/>
          <w:szCs w:val="16"/>
          <w:lang w:val="en"/>
        </w:rPr>
      </w:pPr>
      <w:r w:rsidRPr="003C734F">
        <w:rPr>
          <w:rStyle w:val="bold"/>
          <w:rFonts w:ascii="Garamond" w:eastAsia="Times New Roman" w:hAnsi="Garamond"/>
          <w:b/>
          <w:bCs/>
          <w:color w:val="000000"/>
          <w:sz w:val="16"/>
          <w:szCs w:val="16"/>
          <w:lang w:val="en"/>
        </w:rPr>
        <w:t xml:space="preserve">Pooled sensitivity </w:t>
      </w:r>
      <w:r w:rsidRPr="003C734F">
        <w:rPr>
          <w:rFonts w:ascii="Garamond" w:eastAsia="Times New Roman" w:hAnsi="Garamond"/>
          <w:color w:val="000000"/>
          <w:sz w:val="16"/>
          <w:szCs w:val="16"/>
          <w:lang w:val="en"/>
        </w:rPr>
        <w:t xml:space="preserve">: 0.76 (95% CI: 0.64 to 0.84) | </w:t>
      </w:r>
      <w:r w:rsidRPr="003C734F">
        <w:rPr>
          <w:rStyle w:val="bold"/>
          <w:rFonts w:ascii="Garamond" w:eastAsia="Times New Roman" w:hAnsi="Garamond"/>
          <w:b/>
          <w:bCs/>
          <w:color w:val="000000"/>
          <w:sz w:val="16"/>
          <w:szCs w:val="16"/>
          <w:lang w:val="en"/>
        </w:rPr>
        <w:t xml:space="preserve">Pooled specificity </w:t>
      </w:r>
      <w:r w:rsidRPr="003C734F">
        <w:rPr>
          <w:rFonts w:ascii="Garamond" w:eastAsia="Times New Roman" w:hAnsi="Garamond"/>
          <w:color w:val="000000"/>
          <w:sz w:val="16"/>
          <w:szCs w:val="16"/>
          <w:lang w:val="en"/>
        </w:rPr>
        <w:t>: 0.84 (95% CI: 0.80 to 0.87)</w:t>
      </w:r>
    </w:p>
    <w:p w14:paraId="058FD4CE" w14:textId="77777777" w:rsidR="001A1F59" w:rsidRPr="003C734F" w:rsidRDefault="001A1F59" w:rsidP="001A1F59">
      <w:pPr>
        <w:rPr>
          <w:rFonts w:ascii="Garamond" w:eastAsia="Times New Roman" w:hAnsi="Garamond"/>
          <w:color w:val="000000"/>
          <w:sz w:val="16"/>
          <w:szCs w:val="16"/>
          <w:lang w:val="en"/>
        </w:rPr>
      </w:pPr>
    </w:p>
    <w:tbl>
      <w:tblPr>
        <w:tblStyle w:val="TableGrid"/>
        <w:tblW w:w="5000" w:type="pct"/>
        <w:tblLook w:val="04A0" w:firstRow="1" w:lastRow="0" w:firstColumn="1" w:lastColumn="0" w:noHBand="0" w:noVBand="1"/>
      </w:tblPr>
      <w:tblGrid>
        <w:gridCol w:w="2989"/>
        <w:gridCol w:w="2989"/>
        <w:gridCol w:w="2989"/>
        <w:gridCol w:w="2492"/>
        <w:gridCol w:w="2491"/>
      </w:tblGrid>
      <w:tr w:rsidR="003C734F" w:rsidRPr="006D4F4B" w14:paraId="0FF87F9D" w14:textId="77777777" w:rsidTr="001A1F59">
        <w:tc>
          <w:tcPr>
            <w:tcW w:w="600" w:type="pct"/>
            <w:vMerge w:val="restart"/>
            <w:hideMark/>
          </w:tcPr>
          <w:p w14:paraId="2333CFA6" w14:textId="77777777" w:rsidR="001A1F59" w:rsidRPr="006D4F4B" w:rsidRDefault="001A1F59" w:rsidP="007C5D51">
            <w:pPr>
              <w:jc w:val="center"/>
              <w:rPr>
                <w:rFonts w:ascii="Garamond" w:eastAsia="Times New Roman" w:hAnsi="Garamond" w:cs="Arial"/>
                <w:b/>
                <w:bCs/>
                <w:color w:val="000000" w:themeColor="text1"/>
                <w:sz w:val="18"/>
                <w:szCs w:val="18"/>
              </w:rPr>
            </w:pPr>
            <w:r w:rsidRPr="006D4F4B">
              <w:rPr>
                <w:rFonts w:ascii="Garamond" w:eastAsia="Times New Roman" w:hAnsi="Garamond" w:cs="Arial"/>
                <w:b/>
                <w:bCs/>
                <w:color w:val="000000" w:themeColor="text1"/>
                <w:sz w:val="18"/>
                <w:szCs w:val="18"/>
              </w:rPr>
              <w:t xml:space="preserve">Test result </w:t>
            </w:r>
          </w:p>
        </w:tc>
        <w:tc>
          <w:tcPr>
            <w:tcW w:w="0" w:type="auto"/>
            <w:gridSpan w:val="2"/>
            <w:hideMark/>
          </w:tcPr>
          <w:p w14:paraId="15B1DF36" w14:textId="77777777" w:rsidR="001A1F59" w:rsidRPr="006D4F4B" w:rsidRDefault="001A1F59" w:rsidP="007C5D51">
            <w:pPr>
              <w:jc w:val="center"/>
              <w:rPr>
                <w:rFonts w:ascii="Garamond" w:eastAsia="Times New Roman" w:hAnsi="Garamond" w:cs="Arial"/>
                <w:b/>
                <w:bCs/>
                <w:color w:val="000000" w:themeColor="text1"/>
                <w:sz w:val="18"/>
                <w:szCs w:val="18"/>
              </w:rPr>
            </w:pPr>
            <w:r w:rsidRPr="006D4F4B">
              <w:rPr>
                <w:rFonts w:ascii="Garamond" w:eastAsia="Times New Roman" w:hAnsi="Garamond" w:cs="Arial"/>
                <w:b/>
                <w:bCs/>
                <w:color w:val="000000" w:themeColor="text1"/>
                <w:sz w:val="18"/>
                <w:szCs w:val="18"/>
              </w:rPr>
              <w:t>Number of results per 1,000 patients tested (95% CI)</w:t>
            </w:r>
          </w:p>
        </w:tc>
        <w:tc>
          <w:tcPr>
            <w:tcW w:w="500" w:type="pct"/>
            <w:vMerge w:val="restart"/>
            <w:hideMark/>
          </w:tcPr>
          <w:p w14:paraId="63CCCE2A" w14:textId="77777777" w:rsidR="001A1F59" w:rsidRPr="006D4F4B" w:rsidRDefault="001A1F59" w:rsidP="007C5D51">
            <w:pPr>
              <w:jc w:val="center"/>
              <w:rPr>
                <w:rFonts w:ascii="Garamond" w:eastAsia="Times New Roman" w:hAnsi="Garamond" w:cs="Arial"/>
                <w:b/>
                <w:bCs/>
                <w:color w:val="000000" w:themeColor="text1"/>
                <w:sz w:val="18"/>
                <w:szCs w:val="18"/>
              </w:rPr>
            </w:pPr>
            <w:r w:rsidRPr="006D4F4B">
              <w:rPr>
                <w:rFonts w:ascii="Garamond" w:eastAsia="Times New Roman" w:hAnsi="Garamond" w:cs="Arial"/>
                <w:b/>
                <w:bCs/>
                <w:color w:val="000000" w:themeColor="text1"/>
                <w:sz w:val="18"/>
                <w:szCs w:val="18"/>
              </w:rPr>
              <w:t xml:space="preserve">Number of participants </w:t>
            </w:r>
            <w:r w:rsidRPr="006D4F4B">
              <w:rPr>
                <w:rFonts w:ascii="Garamond" w:eastAsia="Times New Roman" w:hAnsi="Garamond" w:cs="Arial"/>
                <w:b/>
                <w:bCs/>
                <w:color w:val="000000" w:themeColor="text1"/>
                <w:sz w:val="18"/>
                <w:szCs w:val="18"/>
              </w:rPr>
              <w:br/>
              <w:t xml:space="preserve">(studies) </w:t>
            </w:r>
          </w:p>
        </w:tc>
        <w:tc>
          <w:tcPr>
            <w:tcW w:w="500" w:type="pct"/>
            <w:vMerge w:val="restart"/>
            <w:hideMark/>
          </w:tcPr>
          <w:p w14:paraId="430E2043" w14:textId="1A9E2AB0" w:rsidR="001A1F59" w:rsidRPr="006D4F4B" w:rsidRDefault="003C734F" w:rsidP="007C5D51">
            <w:pPr>
              <w:jc w:val="center"/>
              <w:rPr>
                <w:rFonts w:ascii="Garamond" w:eastAsia="Times New Roman" w:hAnsi="Garamond" w:cs="Arial"/>
                <w:b/>
                <w:bCs/>
                <w:color w:val="000000" w:themeColor="text1"/>
                <w:sz w:val="18"/>
                <w:szCs w:val="18"/>
              </w:rPr>
            </w:pPr>
            <w:r w:rsidRPr="006D4F4B">
              <w:rPr>
                <w:rFonts w:ascii="Garamond" w:eastAsia="Times New Roman" w:hAnsi="Garamond" w:cs="Arial"/>
                <w:b/>
                <w:bCs/>
                <w:color w:val="000000" w:themeColor="text1"/>
                <w:sz w:val="18"/>
                <w:szCs w:val="18"/>
              </w:rPr>
              <w:t>Quality</w:t>
            </w:r>
            <w:r w:rsidR="001A1F59" w:rsidRPr="006D4F4B">
              <w:rPr>
                <w:rFonts w:ascii="Garamond" w:eastAsia="Times New Roman" w:hAnsi="Garamond" w:cs="Arial"/>
                <w:b/>
                <w:bCs/>
                <w:color w:val="000000" w:themeColor="text1"/>
                <w:sz w:val="18"/>
                <w:szCs w:val="18"/>
              </w:rPr>
              <w:t xml:space="preserve"> of the Evidence (GRADE) </w:t>
            </w:r>
          </w:p>
        </w:tc>
      </w:tr>
      <w:tr w:rsidR="003C734F" w:rsidRPr="006D4F4B" w14:paraId="4F013D72" w14:textId="77777777" w:rsidTr="001A1F59">
        <w:tc>
          <w:tcPr>
            <w:tcW w:w="0" w:type="auto"/>
            <w:vMerge/>
            <w:hideMark/>
          </w:tcPr>
          <w:p w14:paraId="4B445245" w14:textId="77777777" w:rsidR="001A1F59" w:rsidRPr="006D4F4B" w:rsidRDefault="001A1F59" w:rsidP="007C5D51">
            <w:pPr>
              <w:rPr>
                <w:rFonts w:ascii="Garamond" w:eastAsia="Times New Roman" w:hAnsi="Garamond" w:cs="Arial"/>
                <w:b/>
                <w:bCs/>
                <w:color w:val="000000" w:themeColor="text1"/>
                <w:sz w:val="18"/>
                <w:szCs w:val="18"/>
              </w:rPr>
            </w:pPr>
          </w:p>
        </w:tc>
        <w:tc>
          <w:tcPr>
            <w:tcW w:w="600" w:type="pct"/>
            <w:hideMark/>
          </w:tcPr>
          <w:p w14:paraId="17150FAA" w14:textId="77777777" w:rsidR="001A1F59" w:rsidRPr="006D4F4B" w:rsidRDefault="001A1F59" w:rsidP="007C5D51">
            <w:pPr>
              <w:jc w:val="center"/>
              <w:rPr>
                <w:rFonts w:ascii="Garamond" w:eastAsia="Times New Roman" w:hAnsi="Garamond" w:cs="Arial"/>
                <w:color w:val="000000" w:themeColor="text1"/>
                <w:sz w:val="18"/>
                <w:szCs w:val="18"/>
              </w:rPr>
            </w:pPr>
            <w:r w:rsidRPr="006D4F4B">
              <w:rPr>
                <w:rStyle w:val="content"/>
                <w:rFonts w:ascii="Garamond" w:eastAsia="Times New Roman" w:hAnsi="Garamond" w:cs="Arial"/>
                <w:b/>
                <w:bCs/>
                <w:color w:val="000000" w:themeColor="text1"/>
                <w:sz w:val="18"/>
                <w:szCs w:val="18"/>
              </w:rPr>
              <w:t xml:space="preserve">Prevalence </w:t>
            </w:r>
            <w:r w:rsidRPr="006D4F4B">
              <w:rPr>
                <w:rStyle w:val="prev-value"/>
                <w:rFonts w:ascii="Garamond" w:hAnsi="Garamond" w:cs="Arial"/>
                <w:b/>
                <w:bCs/>
                <w:color w:val="000000" w:themeColor="text1"/>
                <w:sz w:val="18"/>
                <w:szCs w:val="18"/>
              </w:rPr>
              <w:t>10</w:t>
            </w:r>
            <w:r w:rsidRPr="006D4F4B">
              <w:rPr>
                <w:rStyle w:val="content"/>
                <w:rFonts w:ascii="Garamond" w:eastAsia="Times New Roman" w:hAnsi="Garamond" w:cs="Arial"/>
                <w:b/>
                <w:bCs/>
                <w:color w:val="000000" w:themeColor="text1"/>
                <w:sz w:val="18"/>
                <w:szCs w:val="18"/>
              </w:rPr>
              <w:t xml:space="preserve">% </w:t>
            </w:r>
          </w:p>
          <w:p w14:paraId="1E06A422" w14:textId="77777777" w:rsidR="001A1F59" w:rsidRPr="006D4F4B" w:rsidRDefault="001A1F59" w:rsidP="007C5D51">
            <w:pPr>
              <w:jc w:val="center"/>
              <w:rPr>
                <w:rFonts w:ascii="Garamond" w:eastAsia="Times New Roman" w:hAnsi="Garamond" w:cs="Arial"/>
                <w:color w:val="000000" w:themeColor="text1"/>
                <w:sz w:val="18"/>
                <w:szCs w:val="18"/>
              </w:rPr>
            </w:pPr>
            <w:r w:rsidRPr="006D4F4B">
              <w:rPr>
                <w:rFonts w:ascii="Garamond" w:eastAsia="Times New Roman" w:hAnsi="Garamond" w:cs="Arial"/>
                <w:color w:val="000000" w:themeColor="text1"/>
                <w:sz w:val="18"/>
                <w:szCs w:val="18"/>
              </w:rPr>
              <w:t>Typically seen in</w:t>
            </w:r>
          </w:p>
        </w:tc>
        <w:tc>
          <w:tcPr>
            <w:tcW w:w="600" w:type="pct"/>
            <w:hideMark/>
          </w:tcPr>
          <w:p w14:paraId="7FD368BD" w14:textId="77777777" w:rsidR="001A1F59" w:rsidRPr="006D4F4B" w:rsidRDefault="001A1F59" w:rsidP="007C5D51">
            <w:pPr>
              <w:jc w:val="center"/>
              <w:rPr>
                <w:rFonts w:ascii="Garamond" w:eastAsia="Times New Roman" w:hAnsi="Garamond" w:cs="Arial"/>
                <w:color w:val="000000" w:themeColor="text1"/>
                <w:sz w:val="18"/>
                <w:szCs w:val="18"/>
              </w:rPr>
            </w:pPr>
            <w:r w:rsidRPr="006D4F4B">
              <w:rPr>
                <w:rStyle w:val="content"/>
                <w:rFonts w:ascii="Garamond" w:eastAsia="Times New Roman" w:hAnsi="Garamond" w:cs="Arial"/>
                <w:b/>
                <w:bCs/>
                <w:color w:val="000000" w:themeColor="text1"/>
                <w:sz w:val="18"/>
                <w:szCs w:val="18"/>
              </w:rPr>
              <w:t xml:space="preserve">Prevalence </w:t>
            </w:r>
            <w:r w:rsidRPr="006D4F4B">
              <w:rPr>
                <w:rStyle w:val="prev-value"/>
                <w:rFonts w:ascii="Garamond" w:hAnsi="Garamond" w:cs="Arial"/>
                <w:b/>
                <w:bCs/>
                <w:color w:val="000000" w:themeColor="text1"/>
                <w:sz w:val="18"/>
                <w:szCs w:val="18"/>
              </w:rPr>
              <w:t>50</w:t>
            </w:r>
            <w:r w:rsidRPr="006D4F4B">
              <w:rPr>
                <w:rStyle w:val="content"/>
                <w:rFonts w:ascii="Garamond" w:eastAsia="Times New Roman" w:hAnsi="Garamond" w:cs="Arial"/>
                <w:b/>
                <w:bCs/>
                <w:color w:val="000000" w:themeColor="text1"/>
                <w:sz w:val="18"/>
                <w:szCs w:val="18"/>
              </w:rPr>
              <w:t xml:space="preserve">% </w:t>
            </w:r>
          </w:p>
          <w:p w14:paraId="6C662A4C" w14:textId="77777777" w:rsidR="001A1F59" w:rsidRPr="006D4F4B" w:rsidRDefault="001A1F59" w:rsidP="007C5D51">
            <w:pPr>
              <w:jc w:val="center"/>
              <w:rPr>
                <w:rFonts w:ascii="Garamond" w:eastAsia="Times New Roman" w:hAnsi="Garamond" w:cs="Arial"/>
                <w:color w:val="000000" w:themeColor="text1"/>
                <w:sz w:val="18"/>
                <w:szCs w:val="18"/>
              </w:rPr>
            </w:pPr>
            <w:r w:rsidRPr="006D4F4B">
              <w:rPr>
                <w:rFonts w:ascii="Garamond" w:eastAsia="Times New Roman" w:hAnsi="Garamond" w:cs="Arial"/>
                <w:color w:val="000000" w:themeColor="text1"/>
                <w:sz w:val="18"/>
                <w:szCs w:val="18"/>
              </w:rPr>
              <w:t>Typically seen in</w:t>
            </w:r>
          </w:p>
        </w:tc>
        <w:tc>
          <w:tcPr>
            <w:tcW w:w="0" w:type="auto"/>
            <w:vMerge/>
            <w:hideMark/>
          </w:tcPr>
          <w:p w14:paraId="26718765" w14:textId="77777777" w:rsidR="001A1F59" w:rsidRPr="006D4F4B" w:rsidRDefault="001A1F59" w:rsidP="007C5D51">
            <w:pPr>
              <w:rPr>
                <w:rFonts w:ascii="Garamond" w:eastAsia="Times New Roman" w:hAnsi="Garamond" w:cs="Arial"/>
                <w:b/>
                <w:bCs/>
                <w:color w:val="000000" w:themeColor="text1"/>
                <w:sz w:val="18"/>
                <w:szCs w:val="18"/>
              </w:rPr>
            </w:pPr>
          </w:p>
        </w:tc>
        <w:tc>
          <w:tcPr>
            <w:tcW w:w="0" w:type="auto"/>
            <w:vMerge/>
            <w:hideMark/>
          </w:tcPr>
          <w:p w14:paraId="6C63E2D0" w14:textId="77777777" w:rsidR="001A1F59" w:rsidRPr="006D4F4B" w:rsidRDefault="001A1F59" w:rsidP="007C5D51">
            <w:pPr>
              <w:rPr>
                <w:rFonts w:ascii="Garamond" w:eastAsia="Times New Roman" w:hAnsi="Garamond" w:cs="Arial"/>
                <w:b/>
                <w:bCs/>
                <w:color w:val="000000" w:themeColor="text1"/>
                <w:sz w:val="18"/>
                <w:szCs w:val="18"/>
              </w:rPr>
            </w:pPr>
          </w:p>
        </w:tc>
      </w:tr>
      <w:tr w:rsidR="003C734F" w:rsidRPr="006D4F4B" w14:paraId="030F67A7" w14:textId="77777777" w:rsidTr="001A1F59">
        <w:tc>
          <w:tcPr>
            <w:tcW w:w="0" w:type="auto"/>
            <w:hideMark/>
          </w:tcPr>
          <w:p w14:paraId="7D9F303A" w14:textId="77777777" w:rsidR="001A1F59" w:rsidRPr="006D4F4B" w:rsidRDefault="001A1F59" w:rsidP="007C5D51">
            <w:pPr>
              <w:rPr>
                <w:rFonts w:ascii="Garamond" w:eastAsia="Times New Roman" w:hAnsi="Garamond" w:cs="Arial"/>
                <w:color w:val="000000" w:themeColor="text1"/>
                <w:sz w:val="18"/>
                <w:szCs w:val="18"/>
              </w:rPr>
            </w:pPr>
            <w:r w:rsidRPr="006D4F4B">
              <w:rPr>
                <w:rFonts w:ascii="Garamond" w:eastAsia="Times New Roman" w:hAnsi="Garamond" w:cs="Arial"/>
                <w:b/>
                <w:bCs/>
                <w:color w:val="000000" w:themeColor="text1"/>
                <w:sz w:val="18"/>
                <w:szCs w:val="18"/>
              </w:rPr>
              <w:t>True positives</w:t>
            </w:r>
            <w:r w:rsidRPr="006D4F4B">
              <w:rPr>
                <w:rFonts w:ascii="Garamond" w:eastAsia="Times New Roman" w:hAnsi="Garamond" w:cs="Arial"/>
                <w:color w:val="000000" w:themeColor="text1"/>
                <w:sz w:val="18"/>
                <w:szCs w:val="18"/>
              </w:rPr>
              <w:t xml:space="preserve"> </w:t>
            </w:r>
          </w:p>
        </w:tc>
        <w:tc>
          <w:tcPr>
            <w:tcW w:w="0" w:type="auto"/>
            <w:hideMark/>
          </w:tcPr>
          <w:p w14:paraId="5F0A1DE6" w14:textId="77777777" w:rsidR="001A1F59" w:rsidRPr="006D4F4B" w:rsidRDefault="001A1F59" w:rsidP="007C5D51">
            <w:pPr>
              <w:rPr>
                <w:rFonts w:ascii="Garamond" w:eastAsia="Times New Roman" w:hAnsi="Garamond" w:cs="Arial"/>
                <w:color w:val="000000" w:themeColor="text1"/>
                <w:sz w:val="18"/>
                <w:szCs w:val="18"/>
              </w:rPr>
            </w:pPr>
            <w:r w:rsidRPr="006D4F4B">
              <w:rPr>
                <w:rStyle w:val="effect"/>
                <w:rFonts w:ascii="Garamond" w:eastAsia="Times New Roman" w:hAnsi="Garamond" w:cs="Arial"/>
                <w:b/>
                <w:bCs/>
                <w:color w:val="000000" w:themeColor="text1"/>
                <w:sz w:val="18"/>
                <w:szCs w:val="18"/>
              </w:rPr>
              <w:t>76</w:t>
            </w:r>
            <w:r w:rsidRPr="006D4F4B">
              <w:rPr>
                <w:rFonts w:ascii="Garamond" w:eastAsia="Times New Roman" w:hAnsi="Garamond" w:cs="Arial"/>
                <w:color w:val="000000" w:themeColor="text1"/>
                <w:sz w:val="18"/>
                <w:szCs w:val="18"/>
              </w:rPr>
              <w:t xml:space="preserve"> (64 to 84)</w:t>
            </w:r>
          </w:p>
        </w:tc>
        <w:tc>
          <w:tcPr>
            <w:tcW w:w="0" w:type="auto"/>
            <w:hideMark/>
          </w:tcPr>
          <w:p w14:paraId="2229F213" w14:textId="77777777" w:rsidR="001A1F59" w:rsidRPr="006D4F4B" w:rsidRDefault="001A1F59" w:rsidP="007C5D51">
            <w:pPr>
              <w:rPr>
                <w:rFonts w:ascii="Garamond" w:eastAsia="Times New Roman" w:hAnsi="Garamond" w:cs="Arial"/>
                <w:color w:val="000000" w:themeColor="text1"/>
                <w:sz w:val="18"/>
                <w:szCs w:val="18"/>
              </w:rPr>
            </w:pPr>
            <w:r w:rsidRPr="006D4F4B">
              <w:rPr>
                <w:rStyle w:val="effect"/>
                <w:rFonts w:ascii="Garamond" w:eastAsia="Times New Roman" w:hAnsi="Garamond" w:cs="Arial"/>
                <w:b/>
                <w:bCs/>
                <w:color w:val="000000" w:themeColor="text1"/>
                <w:sz w:val="18"/>
                <w:szCs w:val="18"/>
              </w:rPr>
              <w:t>380</w:t>
            </w:r>
            <w:r w:rsidRPr="006D4F4B">
              <w:rPr>
                <w:rFonts w:ascii="Garamond" w:eastAsia="Times New Roman" w:hAnsi="Garamond" w:cs="Arial"/>
                <w:color w:val="000000" w:themeColor="text1"/>
                <w:sz w:val="18"/>
                <w:szCs w:val="18"/>
              </w:rPr>
              <w:t xml:space="preserve"> (320 to 420)</w:t>
            </w:r>
          </w:p>
        </w:tc>
        <w:tc>
          <w:tcPr>
            <w:tcW w:w="0" w:type="auto"/>
            <w:vMerge w:val="restart"/>
            <w:hideMark/>
          </w:tcPr>
          <w:p w14:paraId="3E387D7F" w14:textId="77777777" w:rsidR="001A1F59" w:rsidRPr="006D4F4B" w:rsidRDefault="001A1F59" w:rsidP="007C5D51">
            <w:pPr>
              <w:jc w:val="center"/>
              <w:rPr>
                <w:rFonts w:ascii="Garamond" w:eastAsia="Times New Roman" w:hAnsi="Garamond" w:cs="Arial"/>
                <w:color w:val="000000" w:themeColor="text1"/>
                <w:sz w:val="18"/>
                <w:szCs w:val="18"/>
              </w:rPr>
            </w:pPr>
            <w:r w:rsidRPr="006D4F4B">
              <w:rPr>
                <w:rFonts w:ascii="Garamond" w:eastAsia="Times New Roman" w:hAnsi="Garamond" w:cs="Arial"/>
                <w:color w:val="000000" w:themeColor="text1"/>
                <w:sz w:val="18"/>
                <w:szCs w:val="18"/>
              </w:rPr>
              <w:t>1211</w:t>
            </w:r>
            <w:r w:rsidRPr="006D4F4B">
              <w:rPr>
                <w:rFonts w:ascii="Garamond" w:eastAsia="Times New Roman" w:hAnsi="Garamond" w:cs="Arial"/>
                <w:color w:val="000000" w:themeColor="text1"/>
                <w:sz w:val="18"/>
                <w:szCs w:val="18"/>
              </w:rPr>
              <w:br/>
              <w:t xml:space="preserve">(3) </w:t>
            </w:r>
          </w:p>
        </w:tc>
        <w:tc>
          <w:tcPr>
            <w:tcW w:w="0" w:type="auto"/>
            <w:vMerge w:val="restart"/>
            <w:hideMark/>
          </w:tcPr>
          <w:p w14:paraId="18334CA0" w14:textId="77777777" w:rsidR="001A1F59" w:rsidRPr="006D4F4B" w:rsidRDefault="001A1F59" w:rsidP="007C5D51">
            <w:pPr>
              <w:jc w:val="center"/>
              <w:rPr>
                <w:rFonts w:ascii="Garamond" w:eastAsia="Times New Roman" w:hAnsi="Garamond" w:cs="Arial"/>
                <w:color w:val="000000" w:themeColor="text1"/>
                <w:sz w:val="18"/>
                <w:szCs w:val="18"/>
              </w:rPr>
            </w:pPr>
            <w:r w:rsidRPr="006D4F4B">
              <w:rPr>
                <w:rStyle w:val="quality-sign"/>
                <w:rFonts w:ascii="Cambria Math" w:eastAsia="Times New Roman" w:hAnsi="Cambria Math" w:cs="Cambria Math"/>
                <w:color w:val="000000" w:themeColor="text1"/>
                <w:sz w:val="18"/>
                <w:szCs w:val="18"/>
              </w:rPr>
              <w:t>⨁⨁⨁⨁</w:t>
            </w:r>
            <w:r w:rsidRPr="006D4F4B">
              <w:rPr>
                <w:rFonts w:ascii="Garamond" w:eastAsia="Times New Roman" w:hAnsi="Garamond" w:cs="Arial"/>
                <w:color w:val="000000" w:themeColor="text1"/>
                <w:sz w:val="18"/>
                <w:szCs w:val="18"/>
              </w:rPr>
              <w:br/>
            </w:r>
            <w:r w:rsidRPr="006D4F4B">
              <w:rPr>
                <w:rStyle w:val="quality-text"/>
                <w:rFonts w:ascii="Garamond" w:eastAsia="Times New Roman" w:hAnsi="Garamond" w:cs="Arial"/>
                <w:b/>
                <w:bCs/>
                <w:color w:val="000000" w:themeColor="text1"/>
                <w:sz w:val="18"/>
                <w:szCs w:val="18"/>
              </w:rPr>
              <w:t>HIGH</w:t>
            </w:r>
            <w:r w:rsidRPr="006D4F4B">
              <w:rPr>
                <w:rFonts w:ascii="Garamond" w:eastAsia="Times New Roman" w:hAnsi="Garamond" w:cs="Arial"/>
                <w:color w:val="000000" w:themeColor="text1"/>
                <w:sz w:val="18"/>
                <w:szCs w:val="18"/>
              </w:rPr>
              <w:t xml:space="preserve"> </w:t>
            </w:r>
          </w:p>
        </w:tc>
      </w:tr>
      <w:tr w:rsidR="003C734F" w:rsidRPr="006D4F4B" w14:paraId="7D099D73" w14:textId="77777777" w:rsidTr="001A1F59">
        <w:tc>
          <w:tcPr>
            <w:tcW w:w="0" w:type="auto"/>
            <w:hideMark/>
          </w:tcPr>
          <w:p w14:paraId="010816C3" w14:textId="77777777" w:rsidR="001A1F59" w:rsidRPr="006D4F4B" w:rsidRDefault="001A1F59" w:rsidP="007C5D51">
            <w:pPr>
              <w:rPr>
                <w:rFonts w:ascii="Garamond" w:eastAsia="Times New Roman" w:hAnsi="Garamond" w:cs="Arial"/>
                <w:color w:val="000000" w:themeColor="text1"/>
                <w:sz w:val="18"/>
                <w:szCs w:val="18"/>
              </w:rPr>
            </w:pPr>
            <w:r w:rsidRPr="006D4F4B">
              <w:rPr>
                <w:rFonts w:ascii="Garamond" w:eastAsia="Times New Roman" w:hAnsi="Garamond" w:cs="Arial"/>
                <w:b/>
                <w:bCs/>
                <w:color w:val="000000" w:themeColor="text1"/>
                <w:sz w:val="18"/>
                <w:szCs w:val="18"/>
              </w:rPr>
              <w:t>False negatives</w:t>
            </w:r>
            <w:r w:rsidRPr="006D4F4B">
              <w:rPr>
                <w:rFonts w:ascii="Garamond" w:eastAsia="Times New Roman" w:hAnsi="Garamond" w:cs="Arial"/>
                <w:color w:val="000000" w:themeColor="text1"/>
                <w:sz w:val="18"/>
                <w:szCs w:val="18"/>
              </w:rPr>
              <w:t xml:space="preserve"> </w:t>
            </w:r>
          </w:p>
        </w:tc>
        <w:tc>
          <w:tcPr>
            <w:tcW w:w="0" w:type="auto"/>
            <w:hideMark/>
          </w:tcPr>
          <w:p w14:paraId="2E5DE6F3" w14:textId="77777777" w:rsidR="001A1F59" w:rsidRPr="006D4F4B" w:rsidRDefault="001A1F59" w:rsidP="007C5D51">
            <w:pPr>
              <w:rPr>
                <w:rFonts w:ascii="Garamond" w:eastAsia="Times New Roman" w:hAnsi="Garamond" w:cs="Arial"/>
                <w:color w:val="000000" w:themeColor="text1"/>
                <w:sz w:val="18"/>
                <w:szCs w:val="18"/>
              </w:rPr>
            </w:pPr>
            <w:r w:rsidRPr="006D4F4B">
              <w:rPr>
                <w:rStyle w:val="effect"/>
                <w:rFonts w:ascii="Garamond" w:eastAsia="Times New Roman" w:hAnsi="Garamond" w:cs="Arial"/>
                <w:b/>
                <w:bCs/>
                <w:color w:val="000000" w:themeColor="text1"/>
                <w:sz w:val="18"/>
                <w:szCs w:val="18"/>
              </w:rPr>
              <w:t>24</w:t>
            </w:r>
            <w:r w:rsidRPr="006D4F4B">
              <w:rPr>
                <w:rFonts w:ascii="Garamond" w:eastAsia="Times New Roman" w:hAnsi="Garamond" w:cs="Arial"/>
                <w:color w:val="000000" w:themeColor="text1"/>
                <w:sz w:val="18"/>
                <w:szCs w:val="18"/>
              </w:rPr>
              <w:t xml:space="preserve"> (16 to 36)</w:t>
            </w:r>
          </w:p>
        </w:tc>
        <w:tc>
          <w:tcPr>
            <w:tcW w:w="0" w:type="auto"/>
            <w:hideMark/>
          </w:tcPr>
          <w:p w14:paraId="6371B3EA" w14:textId="77777777" w:rsidR="001A1F59" w:rsidRPr="006D4F4B" w:rsidRDefault="001A1F59" w:rsidP="007C5D51">
            <w:pPr>
              <w:rPr>
                <w:rFonts w:ascii="Garamond" w:eastAsia="Times New Roman" w:hAnsi="Garamond" w:cs="Arial"/>
                <w:color w:val="000000" w:themeColor="text1"/>
                <w:sz w:val="18"/>
                <w:szCs w:val="18"/>
              </w:rPr>
            </w:pPr>
            <w:r w:rsidRPr="006D4F4B">
              <w:rPr>
                <w:rStyle w:val="effect"/>
                <w:rFonts w:ascii="Garamond" w:eastAsia="Times New Roman" w:hAnsi="Garamond" w:cs="Arial"/>
                <w:b/>
                <w:bCs/>
                <w:color w:val="000000" w:themeColor="text1"/>
                <w:sz w:val="18"/>
                <w:szCs w:val="18"/>
              </w:rPr>
              <w:t>120</w:t>
            </w:r>
            <w:r w:rsidRPr="006D4F4B">
              <w:rPr>
                <w:rFonts w:ascii="Garamond" w:eastAsia="Times New Roman" w:hAnsi="Garamond" w:cs="Arial"/>
                <w:color w:val="000000" w:themeColor="text1"/>
                <w:sz w:val="18"/>
                <w:szCs w:val="18"/>
              </w:rPr>
              <w:t xml:space="preserve"> (80 to 180)</w:t>
            </w:r>
          </w:p>
        </w:tc>
        <w:tc>
          <w:tcPr>
            <w:tcW w:w="0" w:type="auto"/>
            <w:vMerge/>
            <w:hideMark/>
          </w:tcPr>
          <w:p w14:paraId="1C0FF52F" w14:textId="77777777" w:rsidR="001A1F59" w:rsidRPr="006D4F4B" w:rsidRDefault="001A1F59" w:rsidP="007C5D51">
            <w:pPr>
              <w:rPr>
                <w:rFonts w:ascii="Garamond" w:eastAsia="Times New Roman" w:hAnsi="Garamond" w:cs="Arial"/>
                <w:color w:val="000000" w:themeColor="text1"/>
                <w:sz w:val="18"/>
                <w:szCs w:val="18"/>
              </w:rPr>
            </w:pPr>
          </w:p>
        </w:tc>
        <w:tc>
          <w:tcPr>
            <w:tcW w:w="0" w:type="auto"/>
            <w:vMerge/>
            <w:hideMark/>
          </w:tcPr>
          <w:p w14:paraId="2B3DCDB7" w14:textId="77777777" w:rsidR="001A1F59" w:rsidRPr="006D4F4B" w:rsidRDefault="001A1F59" w:rsidP="007C5D51">
            <w:pPr>
              <w:rPr>
                <w:rFonts w:ascii="Garamond" w:eastAsia="Times New Roman" w:hAnsi="Garamond" w:cs="Arial"/>
                <w:color w:val="000000" w:themeColor="text1"/>
                <w:sz w:val="18"/>
                <w:szCs w:val="18"/>
              </w:rPr>
            </w:pPr>
          </w:p>
        </w:tc>
      </w:tr>
      <w:tr w:rsidR="003C734F" w:rsidRPr="006D4F4B" w14:paraId="4ABE1061" w14:textId="77777777" w:rsidTr="001A1F59">
        <w:tc>
          <w:tcPr>
            <w:tcW w:w="0" w:type="auto"/>
            <w:hideMark/>
          </w:tcPr>
          <w:p w14:paraId="74EA38EA" w14:textId="77777777" w:rsidR="001A1F59" w:rsidRPr="006D4F4B" w:rsidRDefault="001A1F59" w:rsidP="007C5D51">
            <w:pPr>
              <w:rPr>
                <w:rFonts w:ascii="Garamond" w:eastAsia="Times New Roman" w:hAnsi="Garamond" w:cs="Arial"/>
                <w:color w:val="000000" w:themeColor="text1"/>
                <w:sz w:val="18"/>
                <w:szCs w:val="18"/>
              </w:rPr>
            </w:pPr>
            <w:r w:rsidRPr="006D4F4B">
              <w:rPr>
                <w:rFonts w:ascii="Garamond" w:eastAsia="Times New Roman" w:hAnsi="Garamond" w:cs="Arial"/>
                <w:b/>
                <w:bCs/>
                <w:color w:val="000000" w:themeColor="text1"/>
                <w:sz w:val="18"/>
                <w:szCs w:val="18"/>
              </w:rPr>
              <w:t>True negatives</w:t>
            </w:r>
            <w:r w:rsidRPr="006D4F4B">
              <w:rPr>
                <w:rFonts w:ascii="Garamond" w:eastAsia="Times New Roman" w:hAnsi="Garamond" w:cs="Arial"/>
                <w:color w:val="000000" w:themeColor="text1"/>
                <w:sz w:val="18"/>
                <w:szCs w:val="18"/>
              </w:rPr>
              <w:t xml:space="preserve"> </w:t>
            </w:r>
          </w:p>
        </w:tc>
        <w:tc>
          <w:tcPr>
            <w:tcW w:w="0" w:type="auto"/>
            <w:hideMark/>
          </w:tcPr>
          <w:p w14:paraId="589657D3" w14:textId="77777777" w:rsidR="001A1F59" w:rsidRPr="006D4F4B" w:rsidRDefault="001A1F59" w:rsidP="007C5D51">
            <w:pPr>
              <w:rPr>
                <w:rFonts w:ascii="Garamond" w:eastAsia="Times New Roman" w:hAnsi="Garamond" w:cs="Arial"/>
                <w:color w:val="000000" w:themeColor="text1"/>
                <w:sz w:val="18"/>
                <w:szCs w:val="18"/>
              </w:rPr>
            </w:pPr>
            <w:r w:rsidRPr="006D4F4B">
              <w:rPr>
                <w:rStyle w:val="effect"/>
                <w:rFonts w:ascii="Garamond" w:eastAsia="Times New Roman" w:hAnsi="Garamond" w:cs="Arial"/>
                <w:b/>
                <w:bCs/>
                <w:color w:val="000000" w:themeColor="text1"/>
                <w:sz w:val="18"/>
                <w:szCs w:val="18"/>
              </w:rPr>
              <w:t>756</w:t>
            </w:r>
            <w:r w:rsidRPr="006D4F4B">
              <w:rPr>
                <w:rFonts w:ascii="Garamond" w:eastAsia="Times New Roman" w:hAnsi="Garamond" w:cs="Arial"/>
                <w:color w:val="000000" w:themeColor="text1"/>
                <w:sz w:val="18"/>
                <w:szCs w:val="18"/>
              </w:rPr>
              <w:t xml:space="preserve"> (720 to 783)</w:t>
            </w:r>
          </w:p>
        </w:tc>
        <w:tc>
          <w:tcPr>
            <w:tcW w:w="0" w:type="auto"/>
            <w:hideMark/>
          </w:tcPr>
          <w:p w14:paraId="1AB42C5F" w14:textId="77777777" w:rsidR="001A1F59" w:rsidRPr="006D4F4B" w:rsidRDefault="001A1F59" w:rsidP="007C5D51">
            <w:pPr>
              <w:rPr>
                <w:rFonts w:ascii="Garamond" w:eastAsia="Times New Roman" w:hAnsi="Garamond" w:cs="Arial"/>
                <w:color w:val="000000" w:themeColor="text1"/>
                <w:sz w:val="18"/>
                <w:szCs w:val="18"/>
              </w:rPr>
            </w:pPr>
            <w:r w:rsidRPr="006D4F4B">
              <w:rPr>
                <w:rStyle w:val="effect"/>
                <w:rFonts w:ascii="Garamond" w:eastAsia="Times New Roman" w:hAnsi="Garamond" w:cs="Arial"/>
                <w:b/>
                <w:bCs/>
                <w:color w:val="000000" w:themeColor="text1"/>
                <w:sz w:val="18"/>
                <w:szCs w:val="18"/>
              </w:rPr>
              <w:t>420</w:t>
            </w:r>
            <w:r w:rsidRPr="006D4F4B">
              <w:rPr>
                <w:rFonts w:ascii="Garamond" w:eastAsia="Times New Roman" w:hAnsi="Garamond" w:cs="Arial"/>
                <w:color w:val="000000" w:themeColor="text1"/>
                <w:sz w:val="18"/>
                <w:szCs w:val="18"/>
              </w:rPr>
              <w:t xml:space="preserve"> (400 to 435)</w:t>
            </w:r>
          </w:p>
        </w:tc>
        <w:tc>
          <w:tcPr>
            <w:tcW w:w="0" w:type="auto"/>
            <w:vMerge w:val="restart"/>
            <w:hideMark/>
          </w:tcPr>
          <w:p w14:paraId="0D16EF83" w14:textId="77777777" w:rsidR="001A1F59" w:rsidRPr="006D4F4B" w:rsidRDefault="001A1F59" w:rsidP="007C5D51">
            <w:pPr>
              <w:jc w:val="center"/>
              <w:rPr>
                <w:rFonts w:ascii="Garamond" w:eastAsia="Times New Roman" w:hAnsi="Garamond" w:cs="Arial"/>
                <w:color w:val="000000" w:themeColor="text1"/>
                <w:sz w:val="18"/>
                <w:szCs w:val="18"/>
              </w:rPr>
            </w:pPr>
            <w:r w:rsidRPr="006D4F4B">
              <w:rPr>
                <w:rFonts w:ascii="Garamond" w:eastAsia="Times New Roman" w:hAnsi="Garamond" w:cs="Arial"/>
                <w:color w:val="000000" w:themeColor="text1"/>
                <w:sz w:val="18"/>
                <w:szCs w:val="18"/>
              </w:rPr>
              <w:t>1211</w:t>
            </w:r>
            <w:r w:rsidRPr="006D4F4B">
              <w:rPr>
                <w:rFonts w:ascii="Garamond" w:eastAsia="Times New Roman" w:hAnsi="Garamond" w:cs="Arial"/>
                <w:color w:val="000000" w:themeColor="text1"/>
                <w:sz w:val="18"/>
                <w:szCs w:val="18"/>
              </w:rPr>
              <w:br/>
              <w:t xml:space="preserve">(3) </w:t>
            </w:r>
          </w:p>
        </w:tc>
        <w:tc>
          <w:tcPr>
            <w:tcW w:w="0" w:type="auto"/>
            <w:vMerge w:val="restart"/>
            <w:hideMark/>
          </w:tcPr>
          <w:p w14:paraId="43EF3481" w14:textId="77777777" w:rsidR="001A1F59" w:rsidRPr="006D4F4B" w:rsidRDefault="001A1F59" w:rsidP="007C5D51">
            <w:pPr>
              <w:jc w:val="center"/>
              <w:rPr>
                <w:rFonts w:ascii="Garamond" w:eastAsia="Times New Roman" w:hAnsi="Garamond" w:cs="Arial"/>
                <w:color w:val="000000" w:themeColor="text1"/>
                <w:sz w:val="18"/>
                <w:szCs w:val="18"/>
              </w:rPr>
            </w:pPr>
            <w:r w:rsidRPr="006D4F4B">
              <w:rPr>
                <w:rFonts w:ascii="Garamond" w:eastAsia="Times New Roman" w:hAnsi="Garamond" w:cs="Arial"/>
                <w:color w:val="000000" w:themeColor="text1"/>
                <w:sz w:val="18"/>
                <w:szCs w:val="18"/>
              </w:rPr>
              <w:t xml:space="preserve">- </w:t>
            </w:r>
          </w:p>
        </w:tc>
      </w:tr>
      <w:tr w:rsidR="003C734F" w:rsidRPr="006D4F4B" w14:paraId="1C74E156" w14:textId="77777777" w:rsidTr="001A1F59">
        <w:tc>
          <w:tcPr>
            <w:tcW w:w="0" w:type="auto"/>
            <w:hideMark/>
          </w:tcPr>
          <w:p w14:paraId="78873912" w14:textId="77777777" w:rsidR="001A1F59" w:rsidRPr="006D4F4B" w:rsidRDefault="001A1F59" w:rsidP="007C5D51">
            <w:pPr>
              <w:rPr>
                <w:rFonts w:ascii="Garamond" w:eastAsia="Times New Roman" w:hAnsi="Garamond" w:cs="Arial"/>
                <w:color w:val="000000" w:themeColor="text1"/>
                <w:sz w:val="18"/>
                <w:szCs w:val="18"/>
              </w:rPr>
            </w:pPr>
            <w:r w:rsidRPr="006D4F4B">
              <w:rPr>
                <w:rFonts w:ascii="Garamond" w:eastAsia="Times New Roman" w:hAnsi="Garamond" w:cs="Arial"/>
                <w:b/>
                <w:bCs/>
                <w:color w:val="000000" w:themeColor="text1"/>
                <w:sz w:val="18"/>
                <w:szCs w:val="18"/>
              </w:rPr>
              <w:t>False positives</w:t>
            </w:r>
            <w:r w:rsidRPr="006D4F4B">
              <w:rPr>
                <w:rFonts w:ascii="Garamond" w:eastAsia="Times New Roman" w:hAnsi="Garamond" w:cs="Arial"/>
                <w:color w:val="000000" w:themeColor="text1"/>
                <w:sz w:val="18"/>
                <w:szCs w:val="18"/>
              </w:rPr>
              <w:t xml:space="preserve"> </w:t>
            </w:r>
          </w:p>
        </w:tc>
        <w:tc>
          <w:tcPr>
            <w:tcW w:w="0" w:type="auto"/>
            <w:hideMark/>
          </w:tcPr>
          <w:p w14:paraId="76A54D97" w14:textId="77777777" w:rsidR="001A1F59" w:rsidRPr="006D4F4B" w:rsidRDefault="001A1F59" w:rsidP="007C5D51">
            <w:pPr>
              <w:rPr>
                <w:rFonts w:ascii="Garamond" w:eastAsia="Times New Roman" w:hAnsi="Garamond" w:cs="Arial"/>
                <w:color w:val="000000" w:themeColor="text1"/>
                <w:sz w:val="18"/>
                <w:szCs w:val="18"/>
              </w:rPr>
            </w:pPr>
            <w:r w:rsidRPr="006D4F4B">
              <w:rPr>
                <w:rStyle w:val="effect"/>
                <w:rFonts w:ascii="Garamond" w:eastAsia="Times New Roman" w:hAnsi="Garamond" w:cs="Arial"/>
                <w:b/>
                <w:bCs/>
                <w:color w:val="000000" w:themeColor="text1"/>
                <w:sz w:val="18"/>
                <w:szCs w:val="18"/>
              </w:rPr>
              <w:t>144</w:t>
            </w:r>
            <w:r w:rsidRPr="006D4F4B">
              <w:rPr>
                <w:rFonts w:ascii="Garamond" w:eastAsia="Times New Roman" w:hAnsi="Garamond" w:cs="Arial"/>
                <w:color w:val="000000" w:themeColor="text1"/>
                <w:sz w:val="18"/>
                <w:szCs w:val="18"/>
              </w:rPr>
              <w:t xml:space="preserve"> (117 to 180)</w:t>
            </w:r>
          </w:p>
        </w:tc>
        <w:tc>
          <w:tcPr>
            <w:tcW w:w="0" w:type="auto"/>
            <w:hideMark/>
          </w:tcPr>
          <w:p w14:paraId="3E9E82FB" w14:textId="77777777" w:rsidR="001A1F59" w:rsidRPr="006D4F4B" w:rsidRDefault="001A1F59" w:rsidP="007C5D51">
            <w:pPr>
              <w:rPr>
                <w:rFonts w:ascii="Garamond" w:eastAsia="Times New Roman" w:hAnsi="Garamond" w:cs="Arial"/>
                <w:color w:val="000000" w:themeColor="text1"/>
                <w:sz w:val="18"/>
                <w:szCs w:val="18"/>
              </w:rPr>
            </w:pPr>
            <w:r w:rsidRPr="006D4F4B">
              <w:rPr>
                <w:rStyle w:val="effect"/>
                <w:rFonts w:ascii="Garamond" w:eastAsia="Times New Roman" w:hAnsi="Garamond" w:cs="Arial"/>
                <w:b/>
                <w:bCs/>
                <w:color w:val="000000" w:themeColor="text1"/>
                <w:sz w:val="18"/>
                <w:szCs w:val="18"/>
              </w:rPr>
              <w:t>80</w:t>
            </w:r>
            <w:r w:rsidRPr="006D4F4B">
              <w:rPr>
                <w:rFonts w:ascii="Garamond" w:eastAsia="Times New Roman" w:hAnsi="Garamond" w:cs="Arial"/>
                <w:color w:val="000000" w:themeColor="text1"/>
                <w:sz w:val="18"/>
                <w:szCs w:val="18"/>
              </w:rPr>
              <w:t xml:space="preserve"> (65 to 100)</w:t>
            </w:r>
          </w:p>
        </w:tc>
        <w:tc>
          <w:tcPr>
            <w:tcW w:w="0" w:type="auto"/>
            <w:vMerge/>
            <w:hideMark/>
          </w:tcPr>
          <w:p w14:paraId="6213AB07" w14:textId="77777777" w:rsidR="001A1F59" w:rsidRPr="006D4F4B" w:rsidRDefault="001A1F59" w:rsidP="007C5D51">
            <w:pPr>
              <w:rPr>
                <w:rFonts w:ascii="Garamond" w:eastAsia="Times New Roman" w:hAnsi="Garamond" w:cs="Arial"/>
                <w:color w:val="000000" w:themeColor="text1"/>
                <w:sz w:val="18"/>
                <w:szCs w:val="18"/>
              </w:rPr>
            </w:pPr>
          </w:p>
        </w:tc>
        <w:tc>
          <w:tcPr>
            <w:tcW w:w="0" w:type="auto"/>
            <w:vMerge/>
            <w:hideMark/>
          </w:tcPr>
          <w:p w14:paraId="27950F33" w14:textId="77777777" w:rsidR="001A1F59" w:rsidRPr="006D4F4B" w:rsidRDefault="001A1F59" w:rsidP="007C5D51">
            <w:pPr>
              <w:rPr>
                <w:rFonts w:ascii="Garamond" w:eastAsia="Times New Roman" w:hAnsi="Garamond" w:cs="Arial"/>
                <w:color w:val="000000" w:themeColor="text1"/>
                <w:sz w:val="18"/>
                <w:szCs w:val="18"/>
              </w:rPr>
            </w:pPr>
          </w:p>
        </w:tc>
      </w:tr>
    </w:tbl>
    <w:p w14:paraId="4AF5507F" w14:textId="1B63E477" w:rsidR="001A1F59" w:rsidRPr="003C734F" w:rsidRDefault="001A1F59" w:rsidP="001A1F59">
      <w:pPr>
        <w:rPr>
          <w:rFonts w:ascii="Garamond" w:eastAsia="Times New Roman" w:hAnsi="Garamond"/>
          <w:color w:val="000000"/>
          <w:sz w:val="16"/>
          <w:szCs w:val="16"/>
          <w:lang w:val="en"/>
        </w:rPr>
      </w:pPr>
      <w:r w:rsidRPr="003C734F">
        <w:rPr>
          <w:rFonts w:ascii="Garamond" w:eastAsia="Times New Roman" w:hAnsi="Garamond"/>
          <w:b/>
          <w:bCs/>
          <w:color w:val="000000"/>
          <w:sz w:val="16"/>
          <w:szCs w:val="16"/>
          <w:lang w:val="en"/>
        </w:rPr>
        <w:t>CI:</w:t>
      </w:r>
      <w:r w:rsidRPr="003C734F">
        <w:rPr>
          <w:rFonts w:ascii="Garamond" w:eastAsia="Times New Roman" w:hAnsi="Garamond"/>
          <w:color w:val="000000"/>
          <w:sz w:val="16"/>
          <w:szCs w:val="16"/>
          <w:lang w:val="en"/>
        </w:rPr>
        <w:t xml:space="preserve"> Confidence interval</w:t>
      </w:r>
    </w:p>
    <w:p w14:paraId="6240615A" w14:textId="77777777" w:rsidR="005F1249" w:rsidRPr="003C734F" w:rsidRDefault="005F1249" w:rsidP="001A1F59">
      <w:pPr>
        <w:rPr>
          <w:rFonts w:ascii="Garamond" w:eastAsia="Times New Roman" w:hAnsi="Garamond" w:cs="Times New Roman"/>
          <w:color w:val="000000"/>
          <w:sz w:val="16"/>
          <w:szCs w:val="16"/>
          <w:lang w:val="en"/>
        </w:rPr>
      </w:pPr>
    </w:p>
    <w:p w14:paraId="1F6B919E" w14:textId="77777777" w:rsidR="006D4F4B" w:rsidRDefault="006D4F4B" w:rsidP="00B42510">
      <w:pPr>
        <w:pStyle w:val="Heading2"/>
        <w:rPr>
          <w:rFonts w:ascii="Garamond" w:eastAsia="Times New Roman" w:hAnsi="Garamond"/>
          <w:b/>
          <w:color w:val="auto"/>
          <w:lang w:val="en-AU"/>
        </w:rPr>
      </w:pPr>
      <w:bookmarkStart w:id="21" w:name="_Toc59037384"/>
    </w:p>
    <w:p w14:paraId="3946D6F4" w14:textId="77777777" w:rsidR="006D4F4B" w:rsidRDefault="006D4F4B" w:rsidP="00B42510">
      <w:pPr>
        <w:pStyle w:val="Heading2"/>
        <w:rPr>
          <w:rFonts w:ascii="Garamond" w:eastAsia="Times New Roman" w:hAnsi="Garamond"/>
          <w:b/>
          <w:color w:val="auto"/>
          <w:lang w:val="en-AU"/>
        </w:rPr>
      </w:pPr>
      <w:r>
        <w:rPr>
          <w:rFonts w:ascii="Garamond" w:eastAsia="Times New Roman" w:hAnsi="Garamond"/>
          <w:b/>
          <w:color w:val="auto"/>
          <w:lang w:val="en-AU"/>
        </w:rPr>
        <w:br w:type="page"/>
      </w:r>
    </w:p>
    <w:p w14:paraId="323868B6" w14:textId="1B377316" w:rsidR="00B42510" w:rsidRPr="003C734F" w:rsidRDefault="00B42510" w:rsidP="00B42510">
      <w:pPr>
        <w:pStyle w:val="Heading2"/>
        <w:rPr>
          <w:rFonts w:ascii="Garamond" w:eastAsia="Times New Roman" w:hAnsi="Garamond"/>
          <w:color w:val="auto"/>
          <w:lang w:val="en-AU"/>
        </w:rPr>
      </w:pPr>
      <w:r w:rsidRPr="003C734F">
        <w:rPr>
          <w:rFonts w:ascii="Garamond" w:eastAsia="Times New Roman" w:hAnsi="Garamond"/>
          <w:b/>
          <w:color w:val="auto"/>
          <w:lang w:val="en-AU"/>
        </w:rPr>
        <w:lastRenderedPageBreak/>
        <w:t xml:space="preserve">EtD: </w:t>
      </w:r>
      <w:r w:rsidRPr="003C734F">
        <w:rPr>
          <w:rFonts w:ascii="Garamond" w:eastAsia="Times New Roman" w:hAnsi="Garamond"/>
          <w:color w:val="auto"/>
          <w:lang w:val="en-AU"/>
        </w:rPr>
        <w:t>Summary of judgements for the lactate to screen for sepsis recommendation</w:t>
      </w:r>
      <w:bookmarkEnd w:id="21"/>
    </w:p>
    <w:p w14:paraId="3871DBCB" w14:textId="65678714" w:rsidR="000104BF" w:rsidRPr="003C734F" w:rsidRDefault="000104BF" w:rsidP="0069075B">
      <w:pPr>
        <w:rPr>
          <w:rFonts w:ascii="Garamond" w:hAnsi="Garamond"/>
        </w:rPr>
      </w:pPr>
    </w:p>
    <w:tbl>
      <w:tblPr>
        <w:tblW w:w="5000" w:type="pct"/>
        <w:tblCellMar>
          <w:top w:w="15" w:type="dxa"/>
          <w:left w:w="15" w:type="dxa"/>
          <w:bottom w:w="15" w:type="dxa"/>
          <w:right w:w="15" w:type="dxa"/>
        </w:tblCellMar>
        <w:tblLook w:val="04A0" w:firstRow="1" w:lastRow="0" w:firstColumn="1" w:lastColumn="0" w:noHBand="0" w:noVBand="1"/>
      </w:tblPr>
      <w:tblGrid>
        <w:gridCol w:w="3084"/>
        <w:gridCol w:w="1585"/>
        <w:gridCol w:w="1585"/>
        <w:gridCol w:w="1614"/>
        <w:gridCol w:w="1653"/>
        <w:gridCol w:w="1605"/>
        <w:gridCol w:w="1349"/>
        <w:gridCol w:w="1477"/>
      </w:tblGrid>
      <w:tr w:rsidR="00C241BB" w:rsidRPr="006D4F4B" w14:paraId="028DCDE5" w14:textId="77777777" w:rsidTr="007C5D51">
        <w:trPr>
          <w:tblHeader/>
        </w:trPr>
        <w:tc>
          <w:tcPr>
            <w:tcW w:w="0" w:type="auto"/>
            <w:tcBorders>
              <w:top w:val="nil"/>
              <w:left w:val="nil"/>
              <w:bottom w:val="nil"/>
              <w:right w:val="nil"/>
            </w:tcBorders>
            <w:tcMar>
              <w:top w:w="75" w:type="dxa"/>
              <w:left w:w="75" w:type="dxa"/>
              <w:bottom w:w="75" w:type="dxa"/>
              <w:right w:w="75" w:type="dxa"/>
            </w:tcMar>
            <w:vAlign w:val="center"/>
            <w:hideMark/>
          </w:tcPr>
          <w:p w14:paraId="5303BB36" w14:textId="77777777" w:rsidR="00C241BB" w:rsidRPr="006D4F4B" w:rsidRDefault="00C241BB" w:rsidP="007C5D51">
            <w:pPr>
              <w:rPr>
                <w:rFonts w:ascii="Garamond" w:eastAsia="Times New Roman" w:hAnsi="Garamond" w:cs="Calibri"/>
                <w:caps/>
                <w:color w:val="00000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131E793" w14:textId="77777777" w:rsidR="00C241BB" w:rsidRPr="006D4F4B" w:rsidRDefault="00C241BB"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Judgement</w:t>
            </w:r>
          </w:p>
        </w:tc>
      </w:tr>
      <w:tr w:rsidR="00C241BB" w:rsidRPr="006D4F4B" w14:paraId="108FE0D4"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520755A" w14:textId="77777777" w:rsidR="00C241BB" w:rsidRPr="006D4F4B" w:rsidRDefault="00C241BB"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42C927"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2BA447"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49F9BB"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FE4EC7" w14:textId="77777777" w:rsidR="00C241BB" w:rsidRPr="006D4F4B" w:rsidRDefault="00C241BB"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E210BF3" w14:textId="77777777" w:rsidR="00C241BB" w:rsidRPr="006D4F4B" w:rsidRDefault="00C241BB" w:rsidP="007C5D51">
            <w:pPr>
              <w:rPr>
                <w:rFonts w:ascii="Garamond" w:hAnsi="Garamond" w:cs="Calibri"/>
                <w:b/>
                <w:bCs/>
                <w:color w:val="00000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D43315"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B88340"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C241BB" w:rsidRPr="006D4F4B" w14:paraId="301169DA"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AB0EFCA" w14:textId="77777777" w:rsidR="00C241BB" w:rsidRPr="006D4F4B" w:rsidRDefault="00C241BB"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Test accuracy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EC2339"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Very inaccurate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1031E0"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Inaccurate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563511" w14:textId="77777777" w:rsidR="00C241BB" w:rsidRPr="006D4F4B" w:rsidRDefault="00C241BB"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Accurate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3EAD16"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Very accurate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B82EBA6" w14:textId="77777777" w:rsidR="00C241BB" w:rsidRPr="006D4F4B" w:rsidRDefault="00C241BB" w:rsidP="007C5D5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972428"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952FF1A"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C241BB" w:rsidRPr="006D4F4B" w14:paraId="4F915656"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716AF22" w14:textId="77777777" w:rsidR="00C241BB" w:rsidRPr="006D4F4B" w:rsidRDefault="00C241BB"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496426"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93D382"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25E390"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97F424" w14:textId="77777777" w:rsidR="00C241BB" w:rsidRPr="006D4F4B" w:rsidRDefault="00C241BB"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87DC0F9" w14:textId="77777777" w:rsidR="00C241BB" w:rsidRPr="006D4F4B" w:rsidRDefault="00C241BB" w:rsidP="007C5D51">
            <w:pPr>
              <w:rPr>
                <w:rFonts w:ascii="Garamond" w:hAnsi="Garamond" w:cs="Calibri"/>
                <w:b/>
                <w:bCs/>
                <w:color w:val="00000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60FDA1"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EED5EA"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C241BB" w:rsidRPr="006D4F4B" w14:paraId="694FA83B"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5AA037A" w14:textId="77777777" w:rsidR="00C241BB" w:rsidRPr="006D4F4B" w:rsidRDefault="00C241BB"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5417D1"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22851E"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59A1B8" w14:textId="77777777" w:rsidR="00C241BB" w:rsidRPr="006D4F4B" w:rsidRDefault="00C241BB"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9DF72B"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A20190A" w14:textId="77777777" w:rsidR="00C241BB" w:rsidRPr="006D4F4B" w:rsidRDefault="00C241BB" w:rsidP="007C5D5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6D8E8A"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023247"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C241BB" w:rsidRPr="006D4F4B" w14:paraId="76C20902"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FF5C27D" w14:textId="77777777" w:rsidR="00C241BB" w:rsidRPr="006D4F4B" w:rsidRDefault="00C241BB"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Certainty of the evidence of test accuracy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331433" w14:textId="77777777" w:rsidR="00C241BB" w:rsidRPr="006D4F4B" w:rsidRDefault="00C241BB"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9A9362"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1512E9"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834C3D"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8108099" w14:textId="77777777" w:rsidR="00C241BB" w:rsidRPr="006D4F4B" w:rsidRDefault="00C241BB" w:rsidP="007C5D5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C224F83" w14:textId="77777777" w:rsidR="00C241BB" w:rsidRPr="006D4F4B" w:rsidRDefault="00C241BB" w:rsidP="007C5D51">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513DF0"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 included studies</w:t>
            </w:r>
          </w:p>
        </w:tc>
      </w:tr>
      <w:tr w:rsidR="00C241BB" w:rsidRPr="006D4F4B" w14:paraId="10FAE3FA"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CE0966E" w14:textId="77777777" w:rsidR="00C241BB" w:rsidRPr="006D4F4B" w:rsidRDefault="00C241BB"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Certainty of the evidence of test's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F7A173" w14:textId="77777777" w:rsidR="00C241BB" w:rsidRPr="006D4F4B" w:rsidRDefault="00C241BB"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F9880E"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E53B4F"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20FE59"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0CA5C18" w14:textId="77777777" w:rsidR="00C241BB" w:rsidRPr="006D4F4B" w:rsidRDefault="00C241BB" w:rsidP="007C5D5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E3BF4A8" w14:textId="77777777" w:rsidR="00C241BB" w:rsidRPr="006D4F4B" w:rsidRDefault="00C241BB" w:rsidP="007C5D51">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25DF78"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 included studies</w:t>
            </w:r>
          </w:p>
        </w:tc>
      </w:tr>
      <w:tr w:rsidR="00C241BB" w:rsidRPr="006D4F4B" w14:paraId="5259EC16"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4089815" w14:textId="77777777" w:rsidR="00C241BB" w:rsidRPr="006D4F4B" w:rsidRDefault="00C241BB"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Certainty of the evidence of management's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BF2230" w14:textId="77777777" w:rsidR="00C241BB" w:rsidRPr="006D4F4B" w:rsidRDefault="00C241BB"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8F6CFF"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553926"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7E175C"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452F2E0" w14:textId="77777777" w:rsidR="00C241BB" w:rsidRPr="006D4F4B" w:rsidRDefault="00C241BB" w:rsidP="007C5D5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D3C35AB" w14:textId="77777777" w:rsidR="00C241BB" w:rsidRPr="006D4F4B" w:rsidRDefault="00C241BB" w:rsidP="007C5D51">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E3C71A"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 included studies</w:t>
            </w:r>
          </w:p>
        </w:tc>
      </w:tr>
      <w:tr w:rsidR="00C241BB" w:rsidRPr="006D4F4B" w14:paraId="22643936"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EC2F84F" w14:textId="77777777" w:rsidR="00C241BB" w:rsidRPr="006D4F4B" w:rsidRDefault="00C241BB"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Certainty of the evidence of test result/management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BCD340" w14:textId="77777777" w:rsidR="00C241BB" w:rsidRPr="006D4F4B" w:rsidRDefault="00C241BB"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01354F"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6709AA"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EAA33D"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F8524F8" w14:textId="77777777" w:rsidR="00C241BB" w:rsidRPr="006D4F4B" w:rsidRDefault="00C241BB" w:rsidP="007C5D5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1E7EE5A" w14:textId="77777777" w:rsidR="00C241BB" w:rsidRPr="006D4F4B" w:rsidRDefault="00C241BB" w:rsidP="007C5D51">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AFA546"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 included studies</w:t>
            </w:r>
          </w:p>
        </w:tc>
      </w:tr>
      <w:tr w:rsidR="00C241BB" w:rsidRPr="006D4F4B" w14:paraId="3DEAAF2D"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9F3A1BC" w14:textId="77777777" w:rsidR="00C241BB" w:rsidRPr="006D4F4B" w:rsidRDefault="00C241BB"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Certainty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909054" w14:textId="77777777" w:rsidR="00C241BB" w:rsidRPr="006D4F4B" w:rsidRDefault="00C241BB"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FD90B3"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A506FB"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09B0DD"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CD2D47E" w14:textId="77777777" w:rsidR="00C241BB" w:rsidRPr="006D4F4B" w:rsidRDefault="00C241BB" w:rsidP="007C5D5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F2EC72D" w14:textId="77777777" w:rsidR="00C241BB" w:rsidRPr="006D4F4B" w:rsidRDefault="00C241BB" w:rsidP="007C5D51">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9C0EA5"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 included studies</w:t>
            </w:r>
          </w:p>
        </w:tc>
      </w:tr>
      <w:tr w:rsidR="00C241BB" w:rsidRPr="006D4F4B" w14:paraId="558D117F"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F4F2604" w14:textId="77777777" w:rsidR="00C241BB" w:rsidRPr="006D4F4B" w:rsidRDefault="00C241BB"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724B08"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B55B2F"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 xml:space="preserve">Possibly important </w:t>
            </w:r>
            <w:r w:rsidRPr="006D4F4B">
              <w:rPr>
                <w:rFonts w:ascii="Garamond" w:hAnsi="Garamond" w:cs="Calibri"/>
                <w:color w:val="AEAAAA"/>
              </w:rPr>
              <w:lastRenderedPageBreak/>
              <w:t>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77D56B" w14:textId="77777777" w:rsidR="00C241BB" w:rsidRPr="006D4F4B" w:rsidRDefault="00C241BB"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lastRenderedPageBreak/>
              <w:t xml:space="preserve">Probably no important </w:t>
            </w:r>
            <w:r w:rsidRPr="006D4F4B">
              <w:rPr>
                <w:rFonts w:ascii="Garamond" w:hAnsi="Garamond" w:cs="Calibri"/>
                <w:b/>
                <w:bCs/>
                <w:color w:val="000000"/>
              </w:rPr>
              <w:lastRenderedPageBreak/>
              <w:t>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433E50"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lastRenderedPageBreak/>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7BA781A" w14:textId="77777777" w:rsidR="00C241BB" w:rsidRPr="006D4F4B" w:rsidRDefault="00C241BB" w:rsidP="007C5D5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79E4CCB" w14:textId="77777777" w:rsidR="00C241BB" w:rsidRPr="006D4F4B" w:rsidRDefault="00C241BB" w:rsidP="007C5D51">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EF4EF4C" w14:textId="77777777" w:rsidR="00C241BB" w:rsidRPr="006D4F4B" w:rsidRDefault="00C241BB" w:rsidP="007C5D51">
            <w:pPr>
              <w:jc w:val="center"/>
              <w:rPr>
                <w:rFonts w:ascii="Garamond" w:eastAsia="Times New Roman" w:hAnsi="Garamond"/>
              </w:rPr>
            </w:pPr>
          </w:p>
        </w:tc>
      </w:tr>
      <w:tr w:rsidR="00C241BB" w:rsidRPr="006D4F4B" w14:paraId="40403D60"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FE51BA4" w14:textId="77777777" w:rsidR="00C241BB" w:rsidRPr="006D4F4B" w:rsidRDefault="00C241BB"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6228A3"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BDC8AF"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C8C8C1"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CA4C28" w14:textId="77777777" w:rsidR="00C241BB" w:rsidRPr="006D4F4B" w:rsidRDefault="00C241BB"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D895A4"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F178D7"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BB595CA"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C241BB" w:rsidRPr="006D4F4B" w14:paraId="7D933ECC"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B7F614A" w14:textId="77777777" w:rsidR="00C241BB" w:rsidRPr="006D4F4B" w:rsidRDefault="00C241BB"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C456C8"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421D15"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E629414"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D7C138"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1C6839"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D7153F" w14:textId="77777777" w:rsidR="00C241BB" w:rsidRPr="006D4F4B" w:rsidRDefault="00C241BB"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56D0C0"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C241BB" w:rsidRPr="006D4F4B" w14:paraId="7FEEAB3D"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4DD0B47" w14:textId="77777777" w:rsidR="00C241BB" w:rsidRPr="006D4F4B" w:rsidRDefault="00C241BB"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065D4F"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369A95"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D51BC5"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974602"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36594DE" w14:textId="77777777" w:rsidR="00C241BB" w:rsidRPr="006D4F4B" w:rsidRDefault="00C241BB" w:rsidP="007C5D5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B0CCFD4" w14:textId="77777777" w:rsidR="00C241BB" w:rsidRPr="006D4F4B" w:rsidRDefault="00C241BB" w:rsidP="007C5D51">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8DE749" w14:textId="77777777" w:rsidR="00C241BB" w:rsidRPr="006D4F4B" w:rsidRDefault="00C241BB"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No included studies</w:t>
            </w:r>
          </w:p>
        </w:tc>
      </w:tr>
      <w:tr w:rsidR="00C241BB" w:rsidRPr="006D4F4B" w14:paraId="2A849A44"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22C4D8F" w14:textId="77777777" w:rsidR="00C241BB" w:rsidRPr="006D4F4B" w:rsidRDefault="00C241BB"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A806F1"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1F3AE5"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62350F7"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E5CB2E"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B06712"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6F02B2"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C72289" w14:textId="77777777" w:rsidR="00C241BB" w:rsidRPr="006D4F4B" w:rsidRDefault="00C241BB"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No included studies</w:t>
            </w:r>
          </w:p>
        </w:tc>
      </w:tr>
      <w:tr w:rsidR="00C241BB" w:rsidRPr="006D4F4B" w14:paraId="6BF42EAD"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C1EFAE5" w14:textId="77777777" w:rsidR="00C241BB" w:rsidRPr="006D4F4B" w:rsidRDefault="00C241BB"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8BF504"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435B6B"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16DDDB"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49E70F"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3215C0"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791E6D"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D90ED80"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C241BB" w:rsidRPr="006D4F4B" w14:paraId="7FFCDADE"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1AF8156" w14:textId="77777777" w:rsidR="00C241BB" w:rsidRPr="006D4F4B" w:rsidRDefault="00C241BB"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0175AB"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0BE826"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D60181" w14:textId="77777777" w:rsidR="00C241BB" w:rsidRPr="006D4F4B" w:rsidRDefault="00C241BB"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04638B"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B6B8F62" w14:textId="77777777" w:rsidR="00C241BB" w:rsidRPr="006D4F4B" w:rsidRDefault="00C241BB" w:rsidP="007C5D5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8686BCF"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FCA96F"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C241BB" w:rsidRPr="006D4F4B" w14:paraId="0A977819"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26564CC" w14:textId="77777777" w:rsidR="00C241BB" w:rsidRPr="006D4F4B" w:rsidRDefault="00C241BB"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D89A30"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9FE021"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6630C6"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69ED28"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FBBC71C" w14:textId="77777777" w:rsidR="00C241BB" w:rsidRPr="006D4F4B" w:rsidRDefault="00C241BB" w:rsidP="007C5D5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D26420" w14:textId="77777777" w:rsidR="00C241BB" w:rsidRPr="006D4F4B" w:rsidRDefault="00C241BB"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57E922" w14:textId="77777777" w:rsidR="00C241BB" w:rsidRPr="006D4F4B" w:rsidRDefault="00C241BB"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bl>
    <w:p w14:paraId="68B50730" w14:textId="77777777" w:rsidR="006D4F4B" w:rsidRDefault="006D4F4B" w:rsidP="00B42510">
      <w:pPr>
        <w:pStyle w:val="Heading2"/>
        <w:rPr>
          <w:rFonts w:ascii="Garamond" w:hAnsi="Garamond"/>
          <w:color w:val="auto"/>
          <w:sz w:val="24"/>
          <w:szCs w:val="24"/>
          <w:lang w:val="en-US"/>
        </w:rPr>
      </w:pPr>
      <w:bookmarkStart w:id="22" w:name="_Toc59037385"/>
      <w:r>
        <w:rPr>
          <w:rFonts w:ascii="Garamond" w:hAnsi="Garamond"/>
          <w:color w:val="auto"/>
          <w:sz w:val="24"/>
          <w:szCs w:val="24"/>
          <w:lang w:val="en-US"/>
        </w:rPr>
        <w:br w:type="page"/>
      </w:r>
    </w:p>
    <w:p w14:paraId="46BF7CD9" w14:textId="5B911A91" w:rsidR="00EE1BD3" w:rsidRPr="006D4F4B" w:rsidRDefault="00EE1BD3" w:rsidP="00B42510">
      <w:pPr>
        <w:pStyle w:val="Heading2"/>
        <w:rPr>
          <w:rFonts w:ascii="Garamond" w:hAnsi="Garamond"/>
          <w:b/>
          <w:bCs/>
          <w:color w:val="auto"/>
          <w:sz w:val="24"/>
          <w:szCs w:val="24"/>
          <w:lang w:val="en-US"/>
        </w:rPr>
      </w:pPr>
      <w:r w:rsidRPr="006D4F4B">
        <w:rPr>
          <w:rFonts w:ascii="Garamond" w:hAnsi="Garamond"/>
          <w:b/>
          <w:bCs/>
          <w:color w:val="auto"/>
          <w:sz w:val="24"/>
          <w:szCs w:val="24"/>
          <w:lang w:val="en-US"/>
        </w:rPr>
        <w:lastRenderedPageBreak/>
        <w:t>Type of Recommendation</w:t>
      </w:r>
      <w:bookmarkEnd w:id="22"/>
    </w:p>
    <w:p w14:paraId="3A47A296" w14:textId="77777777" w:rsidR="00EE1BD3" w:rsidRPr="006D4F4B" w:rsidRDefault="00EE1BD3" w:rsidP="0069075B">
      <w:pPr>
        <w:rPr>
          <w:rFonts w:ascii="Garamond" w:hAnsi="Garamond"/>
        </w:rPr>
      </w:pPr>
    </w:p>
    <w:tbl>
      <w:tblPr>
        <w:tblW w:w="5000" w:type="pct"/>
        <w:tblCellMar>
          <w:top w:w="15" w:type="dxa"/>
          <w:left w:w="15" w:type="dxa"/>
          <w:bottom w:w="15" w:type="dxa"/>
          <w:right w:w="15" w:type="dxa"/>
        </w:tblCellMar>
        <w:tblLook w:val="04A0" w:firstRow="1" w:lastRow="0" w:firstColumn="1" w:lastColumn="0" w:noHBand="0" w:noVBand="1"/>
      </w:tblPr>
      <w:tblGrid>
        <w:gridCol w:w="2788"/>
        <w:gridCol w:w="2789"/>
        <w:gridCol w:w="2789"/>
        <w:gridCol w:w="2789"/>
        <w:gridCol w:w="2789"/>
      </w:tblGrid>
      <w:tr w:rsidR="00EE1BD3" w:rsidRPr="006D4F4B" w14:paraId="71EABEA3" w14:textId="77777777" w:rsidTr="007C5D51">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9F5AF2E" w14:textId="77777777" w:rsidR="00EE1BD3" w:rsidRPr="006D4F4B" w:rsidRDefault="00EE1BD3" w:rsidP="007C5D51">
            <w:pPr>
              <w:pStyle w:val="NormalWeb"/>
              <w:spacing w:before="0" w:beforeAutospacing="0" w:after="0" w:afterAutospacing="0"/>
              <w:jc w:val="center"/>
              <w:rPr>
                <w:rFonts w:ascii="Garamond" w:hAnsi="Garamond" w:cs="Calibri"/>
                <w:color w:val="000000"/>
              </w:rPr>
            </w:pPr>
            <w:r w:rsidRPr="006D4F4B">
              <w:rPr>
                <w:rFonts w:ascii="Garamond" w:hAnsi="Garamond" w:cs="Calibri"/>
                <w:color w:val="000000"/>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14E6C13" w14:textId="77777777" w:rsidR="00EE1BD3" w:rsidRPr="006D4F4B" w:rsidRDefault="00EE1BD3" w:rsidP="007C5D51">
            <w:pPr>
              <w:pStyle w:val="NormalWeb"/>
              <w:spacing w:before="0" w:beforeAutospacing="0" w:after="0" w:afterAutospacing="0"/>
              <w:jc w:val="center"/>
              <w:rPr>
                <w:rFonts w:ascii="Garamond" w:hAnsi="Garamond" w:cs="Calibri"/>
                <w:color w:val="000000"/>
              </w:rPr>
            </w:pPr>
            <w:r w:rsidRPr="006D4F4B">
              <w:rPr>
                <w:rFonts w:ascii="Garamond" w:hAnsi="Garamond" w:cs="Calibri"/>
                <w:color w:val="000000"/>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894F231" w14:textId="77777777" w:rsidR="00EE1BD3" w:rsidRPr="006D4F4B" w:rsidRDefault="00EE1BD3" w:rsidP="007C5D51">
            <w:pPr>
              <w:pStyle w:val="NormalWeb"/>
              <w:spacing w:before="0" w:beforeAutospacing="0" w:after="0" w:afterAutospacing="0"/>
              <w:jc w:val="center"/>
              <w:rPr>
                <w:rFonts w:ascii="Garamond" w:hAnsi="Garamond" w:cs="Calibri"/>
                <w:color w:val="000000"/>
              </w:rPr>
            </w:pPr>
            <w:r w:rsidRPr="006D4F4B">
              <w:rPr>
                <w:rFonts w:ascii="Garamond" w:hAnsi="Garamond" w:cs="Calibri"/>
                <w:color w:val="000000"/>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251BFAC0" w14:textId="77777777" w:rsidR="00EE1BD3" w:rsidRPr="006D4F4B" w:rsidRDefault="00EE1BD3" w:rsidP="007C5D51">
            <w:pPr>
              <w:pStyle w:val="NormalWeb"/>
              <w:spacing w:before="0" w:beforeAutospacing="0" w:after="0" w:afterAutospacing="0"/>
              <w:jc w:val="center"/>
              <w:rPr>
                <w:rFonts w:ascii="Garamond" w:hAnsi="Garamond" w:cs="Calibri"/>
                <w:b/>
                <w:bCs/>
                <w:color w:val="FFFFFF"/>
              </w:rPr>
            </w:pPr>
            <w:r w:rsidRPr="006D4F4B">
              <w:rPr>
                <w:rFonts w:ascii="Garamond" w:hAnsi="Garamond" w:cs="Calibri"/>
                <w:b/>
                <w:bCs/>
                <w:color w:val="FFFFFF"/>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D6F4D06" w14:textId="77777777" w:rsidR="00EE1BD3" w:rsidRPr="006D4F4B" w:rsidRDefault="00EE1BD3" w:rsidP="007C5D51">
            <w:pPr>
              <w:pStyle w:val="NormalWeb"/>
              <w:spacing w:before="0" w:beforeAutospacing="0" w:after="0" w:afterAutospacing="0"/>
              <w:jc w:val="center"/>
              <w:rPr>
                <w:rFonts w:ascii="Garamond" w:hAnsi="Garamond" w:cs="Calibri"/>
                <w:color w:val="000000"/>
              </w:rPr>
            </w:pPr>
            <w:r w:rsidRPr="006D4F4B">
              <w:rPr>
                <w:rFonts w:ascii="Garamond" w:hAnsi="Garamond" w:cs="Calibri"/>
                <w:color w:val="000000"/>
              </w:rPr>
              <w:t>Strong recommendation for the intervention</w:t>
            </w:r>
          </w:p>
        </w:tc>
      </w:tr>
      <w:tr w:rsidR="00EE1BD3" w:rsidRPr="003C734F" w14:paraId="33614CB0" w14:textId="77777777" w:rsidTr="007C5D51">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5A05CCA" w14:textId="77777777" w:rsidR="00EE1BD3" w:rsidRPr="003C734F" w:rsidRDefault="00EE1BD3" w:rsidP="007C5D51">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041488AE" w14:textId="77777777" w:rsidR="00EE1BD3" w:rsidRPr="003C734F" w:rsidRDefault="00EE1BD3" w:rsidP="007C5D51">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2CC1FC7" w14:textId="77777777" w:rsidR="00EE1BD3" w:rsidRPr="003C734F" w:rsidRDefault="00EE1BD3" w:rsidP="007C5D51">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0BEBE159" w14:textId="77777777" w:rsidR="00EE1BD3" w:rsidRPr="003C734F" w:rsidRDefault="00EE1BD3" w:rsidP="007C5D51">
            <w:pPr>
              <w:pStyle w:val="marker"/>
              <w:spacing w:before="0" w:beforeAutospacing="0" w:after="0" w:afterAutospacing="0"/>
              <w:jc w:val="center"/>
              <w:rPr>
                <w:rFonts w:ascii="Garamond" w:hAnsi="Garamond"/>
                <w:b/>
                <w:bCs/>
                <w:color w:val="FFFFFF"/>
              </w:rPr>
            </w:pPr>
            <w:r w:rsidRPr="003C734F">
              <w:rPr>
                <w:rFonts w:ascii="Garamond" w:hAnsi="Garamond"/>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7330D4D1" w14:textId="77777777" w:rsidR="00EE1BD3" w:rsidRPr="003C734F" w:rsidRDefault="00EE1BD3" w:rsidP="007C5D51">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r>
    </w:tbl>
    <w:p w14:paraId="2452077B" w14:textId="2BDF4964" w:rsidR="00EE1BD3" w:rsidRPr="003C734F" w:rsidRDefault="00EE1BD3" w:rsidP="0069075B">
      <w:pPr>
        <w:rPr>
          <w:rFonts w:ascii="Garamond" w:hAnsi="Garamond"/>
        </w:rPr>
      </w:pPr>
    </w:p>
    <w:p w14:paraId="300F5373" w14:textId="57013F9D" w:rsidR="002967B6" w:rsidRPr="003C734F" w:rsidRDefault="002967B6" w:rsidP="0069075B">
      <w:pPr>
        <w:rPr>
          <w:rFonts w:ascii="Garamond" w:hAnsi="Garamond"/>
        </w:rPr>
      </w:pPr>
    </w:p>
    <w:p w14:paraId="65F245E5" w14:textId="1A70568F" w:rsidR="002967B6" w:rsidRPr="003C734F" w:rsidRDefault="002967B6" w:rsidP="0069075B">
      <w:pPr>
        <w:rPr>
          <w:rFonts w:ascii="Garamond" w:hAnsi="Garamond"/>
        </w:rPr>
      </w:pPr>
    </w:p>
    <w:p w14:paraId="62B562CC" w14:textId="639C0473" w:rsidR="002967B6" w:rsidRPr="003C734F" w:rsidRDefault="002967B6" w:rsidP="0069075B">
      <w:pPr>
        <w:rPr>
          <w:rFonts w:ascii="Garamond" w:hAnsi="Garamond"/>
        </w:rPr>
      </w:pPr>
    </w:p>
    <w:p w14:paraId="73638F88" w14:textId="4D8659DA" w:rsidR="002967B6" w:rsidRPr="003C734F" w:rsidRDefault="002967B6" w:rsidP="0069075B">
      <w:pPr>
        <w:rPr>
          <w:rFonts w:ascii="Garamond" w:hAnsi="Garamond"/>
        </w:rPr>
      </w:pPr>
    </w:p>
    <w:p w14:paraId="3631ED5E" w14:textId="346BFB94" w:rsidR="002967B6" w:rsidRPr="003C734F" w:rsidRDefault="002967B6" w:rsidP="0069075B">
      <w:pPr>
        <w:rPr>
          <w:rFonts w:ascii="Garamond" w:hAnsi="Garamond"/>
        </w:rPr>
      </w:pPr>
    </w:p>
    <w:p w14:paraId="237EC468" w14:textId="77777777" w:rsidR="006D4F4B" w:rsidRDefault="006D4F4B" w:rsidP="0028007E">
      <w:pPr>
        <w:pStyle w:val="Heading1"/>
        <w:numPr>
          <w:ilvl w:val="0"/>
          <w:numId w:val="10"/>
        </w:numPr>
        <w:rPr>
          <w:rFonts w:ascii="Garamond" w:hAnsi="Garamond"/>
          <w:color w:val="auto"/>
        </w:rPr>
        <w:sectPr w:rsidR="006D4F4B" w:rsidSect="004343B8">
          <w:pgSz w:w="16840" w:h="11900" w:orient="landscape"/>
          <w:pgMar w:top="1440" w:right="1440" w:bottom="1440" w:left="1440" w:header="708" w:footer="708" w:gutter="0"/>
          <w:cols w:space="708"/>
          <w:docGrid w:linePitch="360"/>
        </w:sectPr>
      </w:pPr>
      <w:bookmarkStart w:id="23" w:name="_Toc59037386"/>
    </w:p>
    <w:p w14:paraId="68334FEE" w14:textId="10A4F604" w:rsidR="00EE1BD3" w:rsidRPr="003C734F" w:rsidRDefault="001070D6" w:rsidP="0028007E">
      <w:pPr>
        <w:pStyle w:val="Heading1"/>
        <w:numPr>
          <w:ilvl w:val="0"/>
          <w:numId w:val="10"/>
        </w:numPr>
        <w:rPr>
          <w:rFonts w:ascii="Garamond" w:hAnsi="Garamond"/>
          <w:color w:val="auto"/>
        </w:rPr>
      </w:pPr>
      <w:r w:rsidRPr="003C734F">
        <w:rPr>
          <w:rFonts w:ascii="Garamond" w:hAnsi="Garamond"/>
          <w:color w:val="auto"/>
        </w:rPr>
        <w:lastRenderedPageBreak/>
        <w:t>In patients with known or suspected infection and hypotension and / or an elevated lactate should we administer 30mL/Kg BW of crystalloids or a rapid small volume fluid challenge and re-assess?</w:t>
      </w:r>
      <w:bookmarkEnd w:id="23"/>
    </w:p>
    <w:p w14:paraId="7FEA99FF" w14:textId="051D1414" w:rsidR="002967B6" w:rsidRPr="003C734F" w:rsidRDefault="002967B6" w:rsidP="002967B6">
      <w:pPr>
        <w:pStyle w:val="Heading2"/>
        <w:rPr>
          <w:rFonts w:ascii="Garamond" w:eastAsia="Times New Roman" w:hAnsi="Garamond"/>
          <w:color w:val="auto"/>
          <w:lang w:val="en-AU"/>
        </w:rPr>
      </w:pPr>
      <w:bookmarkStart w:id="24" w:name="_Toc59037387"/>
      <w:r w:rsidRPr="003C734F">
        <w:rPr>
          <w:rFonts w:ascii="Garamond" w:eastAsia="Times New Roman" w:hAnsi="Garamond"/>
          <w:b/>
          <w:color w:val="auto"/>
          <w:lang w:val="en-AU"/>
        </w:rPr>
        <w:t xml:space="preserve">EtD: </w:t>
      </w:r>
      <w:r w:rsidRPr="003C734F">
        <w:rPr>
          <w:rFonts w:ascii="Garamond" w:eastAsia="Times New Roman" w:hAnsi="Garamond"/>
          <w:color w:val="auto"/>
          <w:lang w:val="en-AU"/>
        </w:rPr>
        <w:t>Summary of judgements for the 30 ml/kg BW recommendation</w:t>
      </w:r>
      <w:bookmarkEnd w:id="24"/>
    </w:p>
    <w:p w14:paraId="7E77CA49" w14:textId="77777777" w:rsidR="00D74D6E" w:rsidRPr="003C734F" w:rsidRDefault="00D74D6E" w:rsidP="0069075B">
      <w:pPr>
        <w:rPr>
          <w:rFonts w:ascii="Garamond" w:hAnsi="Garamond"/>
        </w:rPr>
      </w:pPr>
    </w:p>
    <w:tbl>
      <w:tblPr>
        <w:tblW w:w="5000" w:type="pct"/>
        <w:tblCellMar>
          <w:top w:w="15" w:type="dxa"/>
          <w:left w:w="15" w:type="dxa"/>
          <w:bottom w:w="15" w:type="dxa"/>
          <w:right w:w="15" w:type="dxa"/>
        </w:tblCellMar>
        <w:tblLook w:val="04A0" w:firstRow="1" w:lastRow="0" w:firstColumn="1" w:lastColumn="0" w:noHBand="0" w:noVBand="1"/>
      </w:tblPr>
      <w:tblGrid>
        <w:gridCol w:w="2468"/>
        <w:gridCol w:w="1666"/>
        <w:gridCol w:w="1666"/>
        <w:gridCol w:w="1688"/>
        <w:gridCol w:w="1719"/>
        <w:gridCol w:w="1681"/>
        <w:gridCol w:w="1482"/>
        <w:gridCol w:w="1582"/>
      </w:tblGrid>
      <w:tr w:rsidR="00D74D6E" w:rsidRPr="006D4F4B" w14:paraId="0155ED70" w14:textId="77777777" w:rsidTr="007C5D51">
        <w:trPr>
          <w:tblHeader/>
        </w:trPr>
        <w:tc>
          <w:tcPr>
            <w:tcW w:w="0" w:type="auto"/>
            <w:tcBorders>
              <w:top w:val="nil"/>
              <w:left w:val="nil"/>
              <w:bottom w:val="nil"/>
              <w:right w:val="nil"/>
            </w:tcBorders>
            <w:tcMar>
              <w:top w:w="75" w:type="dxa"/>
              <w:left w:w="75" w:type="dxa"/>
              <w:bottom w:w="75" w:type="dxa"/>
              <w:right w:w="75" w:type="dxa"/>
            </w:tcMar>
            <w:vAlign w:val="center"/>
            <w:hideMark/>
          </w:tcPr>
          <w:p w14:paraId="10F71E2E" w14:textId="77777777" w:rsidR="00D74D6E" w:rsidRPr="006D4F4B" w:rsidRDefault="00D74D6E" w:rsidP="007C5D51">
            <w:pPr>
              <w:rPr>
                <w:rFonts w:ascii="Garamond" w:eastAsia="Times New Roman" w:hAnsi="Garamond" w:cs="Calibri"/>
                <w:caps/>
                <w:color w:val="00000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34D8E38" w14:textId="77777777" w:rsidR="00D74D6E" w:rsidRPr="006D4F4B" w:rsidRDefault="00D74D6E"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Judgement</w:t>
            </w:r>
          </w:p>
        </w:tc>
      </w:tr>
      <w:tr w:rsidR="00D74D6E" w:rsidRPr="006D4F4B" w14:paraId="0BA8F887"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8829529" w14:textId="77777777" w:rsidR="00D74D6E" w:rsidRPr="006D4F4B" w:rsidRDefault="00D74D6E"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A13DEF"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D1B850"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98C1A3"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494541" w14:textId="77777777" w:rsidR="00D74D6E" w:rsidRPr="006D4F4B" w:rsidRDefault="00D74D6E"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8F2D3EA" w14:textId="77777777" w:rsidR="00D74D6E" w:rsidRPr="006D4F4B" w:rsidRDefault="00D74D6E" w:rsidP="007C5D51">
            <w:pPr>
              <w:rPr>
                <w:rFonts w:ascii="Garamond" w:hAnsi="Garamond" w:cs="Calibri"/>
                <w:b/>
                <w:bCs/>
                <w:color w:val="00000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B87C6B"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89E87D"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D74D6E" w:rsidRPr="006D4F4B" w14:paraId="6CFF2ED1"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C5302EB" w14:textId="77777777" w:rsidR="00D74D6E" w:rsidRPr="006D4F4B" w:rsidRDefault="00D74D6E"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A3F432"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DC01B2"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39FA35"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409680"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5DA7EC5" w14:textId="77777777" w:rsidR="00D74D6E" w:rsidRPr="006D4F4B" w:rsidRDefault="00D74D6E" w:rsidP="007C5D5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3E3656" w14:textId="77777777" w:rsidR="00D74D6E" w:rsidRPr="006D4F4B" w:rsidRDefault="00D74D6E"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FB77B39"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D74D6E" w:rsidRPr="006D4F4B" w14:paraId="663D4FCE"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4B40489" w14:textId="77777777" w:rsidR="00D74D6E" w:rsidRPr="006D4F4B" w:rsidRDefault="00D74D6E"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1EB1F1"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9D50E8"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358C66"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582721"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8E2036B" w14:textId="77777777" w:rsidR="00D74D6E" w:rsidRPr="006D4F4B" w:rsidRDefault="00D74D6E" w:rsidP="007C5D5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A9DEF6" w14:textId="77777777" w:rsidR="00D74D6E" w:rsidRPr="006D4F4B" w:rsidRDefault="00D74D6E"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DB5AF5"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D74D6E" w:rsidRPr="006D4F4B" w14:paraId="16EFA94D"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92B73C4" w14:textId="77777777" w:rsidR="00D74D6E" w:rsidRPr="006D4F4B" w:rsidRDefault="00D74D6E"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050F8D" w14:textId="77777777" w:rsidR="00D74D6E" w:rsidRPr="006D4F4B" w:rsidRDefault="00D74D6E"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327CE6"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EE53F4"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178DA9"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3A253F3" w14:textId="77777777" w:rsidR="00D74D6E" w:rsidRPr="006D4F4B" w:rsidRDefault="00D74D6E" w:rsidP="007C5D5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57B7D06" w14:textId="77777777" w:rsidR="00D74D6E" w:rsidRPr="006D4F4B" w:rsidRDefault="00D74D6E" w:rsidP="007C5D51">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7830A9"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 included studies</w:t>
            </w:r>
          </w:p>
        </w:tc>
      </w:tr>
      <w:tr w:rsidR="00D74D6E" w:rsidRPr="006D4F4B" w14:paraId="178C672A"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33EA3A7" w14:textId="77777777" w:rsidR="00D74D6E" w:rsidRPr="006D4F4B" w:rsidRDefault="00D74D6E"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18E562"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249E6B"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DE5A18" w14:textId="77777777" w:rsidR="00D74D6E" w:rsidRPr="006D4F4B" w:rsidRDefault="00D74D6E"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3321DC"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FA6D847" w14:textId="77777777" w:rsidR="00D74D6E" w:rsidRPr="006D4F4B" w:rsidRDefault="00D74D6E" w:rsidP="007C5D5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EC3F015" w14:textId="77777777" w:rsidR="00D74D6E" w:rsidRPr="006D4F4B" w:rsidRDefault="00D74D6E" w:rsidP="007C5D51">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DDE6318" w14:textId="77777777" w:rsidR="00D74D6E" w:rsidRPr="006D4F4B" w:rsidRDefault="00D74D6E" w:rsidP="007C5D51">
            <w:pPr>
              <w:jc w:val="center"/>
              <w:rPr>
                <w:rFonts w:ascii="Garamond" w:eastAsia="Times New Roman" w:hAnsi="Garamond"/>
              </w:rPr>
            </w:pPr>
          </w:p>
        </w:tc>
      </w:tr>
      <w:tr w:rsidR="00D74D6E" w:rsidRPr="006D4F4B" w14:paraId="68F86652"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05E68C4" w14:textId="77777777" w:rsidR="00D74D6E" w:rsidRPr="006D4F4B" w:rsidRDefault="00D74D6E"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E5C4A6"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B5FCE8"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B42805"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703C8E" w14:textId="77777777" w:rsidR="00D74D6E" w:rsidRPr="006D4F4B" w:rsidRDefault="00D74D6E"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CFED47"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CE8087"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259CAD"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D74D6E" w:rsidRPr="006D4F4B" w14:paraId="786C0A2B"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C7A50F3" w14:textId="77777777" w:rsidR="00D74D6E" w:rsidRPr="006D4F4B" w:rsidRDefault="00D74D6E"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80491B"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3814795"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A3F081"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4E4260"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5561F3"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9B7188" w14:textId="77777777" w:rsidR="00D74D6E" w:rsidRPr="006D4F4B" w:rsidRDefault="00D74D6E"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5F4879"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D74D6E" w:rsidRPr="006D4F4B" w14:paraId="174DC4B3"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3CF0702" w14:textId="77777777" w:rsidR="00D74D6E" w:rsidRPr="006D4F4B" w:rsidRDefault="00D74D6E"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4CCD71"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72293D"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A4E40D"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CD86DD"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6BB9259" w14:textId="77777777" w:rsidR="00D74D6E" w:rsidRPr="006D4F4B" w:rsidRDefault="00D74D6E" w:rsidP="007C5D5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4EA0D70" w14:textId="77777777" w:rsidR="00D74D6E" w:rsidRPr="006D4F4B" w:rsidRDefault="00D74D6E" w:rsidP="007C5D51">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1268DE" w14:textId="77777777" w:rsidR="00D74D6E" w:rsidRPr="006D4F4B" w:rsidRDefault="00D74D6E"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No included studies</w:t>
            </w:r>
          </w:p>
        </w:tc>
      </w:tr>
      <w:tr w:rsidR="00D74D6E" w:rsidRPr="006D4F4B" w14:paraId="2FFAA696"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D7FB56A" w14:textId="77777777" w:rsidR="00D74D6E" w:rsidRPr="006D4F4B" w:rsidRDefault="00D74D6E"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lastRenderedPageBreak/>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5F5855"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CC90E4"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DF56C4"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10722B"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F8DB13"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F940B2"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33A982" w14:textId="77777777" w:rsidR="00D74D6E" w:rsidRPr="006D4F4B" w:rsidRDefault="00D74D6E"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No included studies</w:t>
            </w:r>
          </w:p>
        </w:tc>
      </w:tr>
      <w:tr w:rsidR="00D74D6E" w:rsidRPr="006D4F4B" w14:paraId="69E572BD"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DD59179" w14:textId="77777777" w:rsidR="00D74D6E" w:rsidRPr="006D4F4B" w:rsidRDefault="00D74D6E"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3AA5A6"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5F1B136"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2851A3"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D0BF25"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41BB9E"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C779B0"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940DE2"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D74D6E" w:rsidRPr="006D4F4B" w14:paraId="32EBBDD6"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26F9C1F" w14:textId="77777777" w:rsidR="00D74D6E" w:rsidRPr="006D4F4B" w:rsidRDefault="00D74D6E"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C51479"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AF3D2C"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CAAB4F" w14:textId="77777777" w:rsidR="00D74D6E" w:rsidRPr="006D4F4B" w:rsidRDefault="00D74D6E"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1AC5E0"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225E37D" w14:textId="77777777" w:rsidR="00D74D6E" w:rsidRPr="006D4F4B" w:rsidRDefault="00D74D6E" w:rsidP="007C5D5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950654"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20AF23"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D74D6E" w:rsidRPr="006D4F4B" w14:paraId="4E264D03" w14:textId="77777777" w:rsidTr="007C5D5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8DE98B4" w14:textId="77777777" w:rsidR="00D74D6E" w:rsidRPr="006D4F4B" w:rsidRDefault="00D74D6E" w:rsidP="007C5D51">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9502B0"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94F6DA"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CEC5A9" w14:textId="77777777" w:rsidR="00D74D6E" w:rsidRPr="006D4F4B" w:rsidRDefault="00D74D6E" w:rsidP="007C5D51">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81D4A3"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8C74ECD" w14:textId="77777777" w:rsidR="00D74D6E" w:rsidRPr="006D4F4B" w:rsidRDefault="00D74D6E" w:rsidP="007C5D5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126E34A"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EA7F66" w14:textId="77777777" w:rsidR="00D74D6E" w:rsidRPr="006D4F4B" w:rsidRDefault="00D74D6E" w:rsidP="007C5D51">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bl>
    <w:p w14:paraId="02BBD789" w14:textId="77777777" w:rsidR="006D4F4B" w:rsidRDefault="006D4F4B" w:rsidP="002967B6">
      <w:pPr>
        <w:pStyle w:val="Heading2"/>
        <w:rPr>
          <w:rFonts w:ascii="Garamond" w:hAnsi="Garamond"/>
          <w:color w:val="auto"/>
          <w:sz w:val="24"/>
          <w:szCs w:val="24"/>
          <w:lang w:val="en-US"/>
        </w:rPr>
      </w:pPr>
      <w:bookmarkStart w:id="25" w:name="_Toc59037388"/>
    </w:p>
    <w:p w14:paraId="2F775977" w14:textId="03E1A677" w:rsidR="00D74D6E" w:rsidRPr="006D4F4B" w:rsidRDefault="00D74D6E" w:rsidP="002967B6">
      <w:pPr>
        <w:pStyle w:val="Heading2"/>
        <w:rPr>
          <w:rFonts w:ascii="Garamond" w:hAnsi="Garamond"/>
          <w:b/>
          <w:bCs/>
          <w:color w:val="auto"/>
          <w:sz w:val="24"/>
          <w:szCs w:val="24"/>
          <w:lang w:val="en-US"/>
        </w:rPr>
      </w:pPr>
      <w:r w:rsidRPr="006D4F4B">
        <w:rPr>
          <w:rFonts w:ascii="Garamond" w:hAnsi="Garamond"/>
          <w:b/>
          <w:bCs/>
          <w:color w:val="auto"/>
          <w:sz w:val="24"/>
          <w:szCs w:val="24"/>
          <w:lang w:val="en-US"/>
        </w:rPr>
        <w:t>Type of Recommendation</w:t>
      </w:r>
      <w:bookmarkEnd w:id="25"/>
    </w:p>
    <w:p w14:paraId="4A6E05A9" w14:textId="77777777" w:rsidR="00D74D6E" w:rsidRPr="006D4F4B" w:rsidRDefault="00D74D6E" w:rsidP="0069075B">
      <w:pPr>
        <w:rPr>
          <w:rFonts w:ascii="Garamond" w:hAnsi="Garamond"/>
        </w:rPr>
      </w:pPr>
    </w:p>
    <w:tbl>
      <w:tblPr>
        <w:tblW w:w="5000" w:type="pct"/>
        <w:tblCellMar>
          <w:top w:w="15" w:type="dxa"/>
          <w:left w:w="15" w:type="dxa"/>
          <w:bottom w:w="15" w:type="dxa"/>
          <w:right w:w="15" w:type="dxa"/>
        </w:tblCellMar>
        <w:tblLook w:val="04A0" w:firstRow="1" w:lastRow="0" w:firstColumn="1" w:lastColumn="0" w:noHBand="0" w:noVBand="1"/>
      </w:tblPr>
      <w:tblGrid>
        <w:gridCol w:w="2788"/>
        <w:gridCol w:w="2789"/>
        <w:gridCol w:w="2789"/>
        <w:gridCol w:w="2789"/>
        <w:gridCol w:w="2789"/>
      </w:tblGrid>
      <w:tr w:rsidR="00D74D6E" w:rsidRPr="006D4F4B" w14:paraId="6FC3946E" w14:textId="77777777" w:rsidTr="007C5D51">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9E50961" w14:textId="77777777" w:rsidR="00D74D6E" w:rsidRPr="006D4F4B" w:rsidRDefault="00D74D6E" w:rsidP="007C5D51">
            <w:pPr>
              <w:pStyle w:val="NormalWeb"/>
              <w:spacing w:before="0" w:beforeAutospacing="0" w:after="0" w:afterAutospacing="0"/>
              <w:jc w:val="center"/>
              <w:rPr>
                <w:rFonts w:ascii="Garamond" w:hAnsi="Garamond" w:cs="Calibri"/>
                <w:color w:val="000000"/>
              </w:rPr>
            </w:pPr>
            <w:r w:rsidRPr="006D4F4B">
              <w:rPr>
                <w:rFonts w:ascii="Garamond" w:hAnsi="Garamond" w:cs="Calibri"/>
                <w:color w:val="000000"/>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02A59400" w14:textId="77777777" w:rsidR="00D74D6E" w:rsidRPr="006D4F4B" w:rsidRDefault="00D74D6E" w:rsidP="007C5D51">
            <w:pPr>
              <w:pStyle w:val="NormalWeb"/>
              <w:spacing w:before="0" w:beforeAutospacing="0" w:after="0" w:afterAutospacing="0"/>
              <w:jc w:val="center"/>
              <w:rPr>
                <w:rFonts w:ascii="Garamond" w:hAnsi="Garamond" w:cs="Calibri"/>
                <w:color w:val="000000"/>
              </w:rPr>
            </w:pPr>
            <w:r w:rsidRPr="006D4F4B">
              <w:rPr>
                <w:rFonts w:ascii="Garamond" w:hAnsi="Garamond" w:cs="Calibri"/>
                <w:color w:val="000000"/>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252B7B99" w14:textId="77777777" w:rsidR="00D74D6E" w:rsidRPr="006D4F4B" w:rsidRDefault="00D74D6E" w:rsidP="007C5D51">
            <w:pPr>
              <w:pStyle w:val="NormalWeb"/>
              <w:spacing w:before="0" w:beforeAutospacing="0" w:after="0" w:afterAutospacing="0"/>
              <w:jc w:val="center"/>
              <w:rPr>
                <w:rFonts w:ascii="Garamond" w:hAnsi="Garamond" w:cs="Calibri"/>
                <w:color w:val="000000"/>
              </w:rPr>
            </w:pPr>
            <w:r w:rsidRPr="006D4F4B">
              <w:rPr>
                <w:rFonts w:ascii="Garamond" w:hAnsi="Garamond" w:cs="Calibri"/>
                <w:color w:val="000000"/>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10316DE3" w14:textId="77777777" w:rsidR="00D74D6E" w:rsidRPr="006D4F4B" w:rsidRDefault="00D74D6E" w:rsidP="007C5D51">
            <w:pPr>
              <w:pStyle w:val="NormalWeb"/>
              <w:spacing w:before="0" w:beforeAutospacing="0" w:after="0" w:afterAutospacing="0"/>
              <w:jc w:val="center"/>
              <w:rPr>
                <w:rFonts w:ascii="Garamond" w:hAnsi="Garamond" w:cs="Calibri"/>
                <w:b/>
                <w:bCs/>
                <w:color w:val="FFFFFF"/>
              </w:rPr>
            </w:pPr>
            <w:r w:rsidRPr="006D4F4B">
              <w:rPr>
                <w:rFonts w:ascii="Garamond" w:hAnsi="Garamond" w:cs="Calibri"/>
                <w:b/>
                <w:bCs/>
                <w:color w:val="FFFFFF"/>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35144A7" w14:textId="77777777" w:rsidR="00D74D6E" w:rsidRPr="006D4F4B" w:rsidRDefault="00D74D6E" w:rsidP="007C5D51">
            <w:pPr>
              <w:pStyle w:val="NormalWeb"/>
              <w:spacing w:before="0" w:beforeAutospacing="0" w:after="0" w:afterAutospacing="0"/>
              <w:jc w:val="center"/>
              <w:rPr>
                <w:rFonts w:ascii="Garamond" w:hAnsi="Garamond" w:cs="Calibri"/>
                <w:color w:val="000000"/>
              </w:rPr>
            </w:pPr>
            <w:r w:rsidRPr="006D4F4B">
              <w:rPr>
                <w:rFonts w:ascii="Garamond" w:hAnsi="Garamond" w:cs="Calibri"/>
                <w:color w:val="000000"/>
              </w:rPr>
              <w:t>Strong recommendation for the intervention</w:t>
            </w:r>
          </w:p>
        </w:tc>
      </w:tr>
      <w:tr w:rsidR="00D74D6E" w:rsidRPr="003C734F" w14:paraId="49AC404E" w14:textId="77777777" w:rsidTr="007C5D51">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3D223107" w14:textId="77777777" w:rsidR="00D74D6E" w:rsidRPr="003C734F" w:rsidRDefault="00D74D6E" w:rsidP="007C5D51">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3BFB720" w14:textId="77777777" w:rsidR="00D74D6E" w:rsidRPr="003C734F" w:rsidRDefault="00D74D6E" w:rsidP="007C5D51">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CE141CF" w14:textId="77777777" w:rsidR="00D74D6E" w:rsidRPr="003C734F" w:rsidRDefault="00D74D6E" w:rsidP="007C5D51">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78A66D59" w14:textId="77777777" w:rsidR="00D74D6E" w:rsidRPr="003C734F" w:rsidRDefault="00D74D6E" w:rsidP="007C5D51">
            <w:pPr>
              <w:pStyle w:val="marker"/>
              <w:spacing w:before="0" w:beforeAutospacing="0" w:after="0" w:afterAutospacing="0"/>
              <w:jc w:val="center"/>
              <w:rPr>
                <w:rFonts w:ascii="Garamond" w:hAnsi="Garamond"/>
                <w:b/>
                <w:bCs/>
                <w:color w:val="FFFFFF"/>
              </w:rPr>
            </w:pPr>
            <w:r w:rsidRPr="003C734F">
              <w:rPr>
                <w:rFonts w:ascii="Garamond" w:hAnsi="Garamond"/>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3BDF6A8" w14:textId="77777777" w:rsidR="00D74D6E" w:rsidRPr="003C734F" w:rsidRDefault="00D74D6E" w:rsidP="007C5D51">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r>
    </w:tbl>
    <w:p w14:paraId="28822492" w14:textId="22B408A5" w:rsidR="001070D6" w:rsidRPr="003C734F" w:rsidRDefault="001070D6" w:rsidP="0069075B">
      <w:pPr>
        <w:rPr>
          <w:rFonts w:ascii="Garamond" w:hAnsi="Garamond"/>
        </w:rPr>
      </w:pPr>
    </w:p>
    <w:p w14:paraId="7C9E6452" w14:textId="3A5075A4" w:rsidR="00AF7492" w:rsidRPr="003C734F" w:rsidRDefault="00AF7492" w:rsidP="0069075B">
      <w:pPr>
        <w:rPr>
          <w:rFonts w:ascii="Garamond" w:hAnsi="Garamond"/>
        </w:rPr>
      </w:pPr>
    </w:p>
    <w:p w14:paraId="1FE54ECA" w14:textId="77777777" w:rsidR="006D4F4B" w:rsidRDefault="006D4F4B" w:rsidP="0028007E">
      <w:pPr>
        <w:pStyle w:val="Heading1"/>
        <w:numPr>
          <w:ilvl w:val="0"/>
          <w:numId w:val="10"/>
        </w:numPr>
        <w:rPr>
          <w:rFonts w:ascii="Garamond" w:hAnsi="Garamond"/>
          <w:color w:val="auto"/>
        </w:rPr>
        <w:sectPr w:rsidR="006D4F4B" w:rsidSect="004343B8">
          <w:pgSz w:w="16840" w:h="11900" w:orient="landscape"/>
          <w:pgMar w:top="1440" w:right="1440" w:bottom="1440" w:left="1440" w:header="708" w:footer="708" w:gutter="0"/>
          <w:cols w:space="708"/>
          <w:docGrid w:linePitch="360"/>
        </w:sectPr>
      </w:pPr>
      <w:bookmarkStart w:id="26" w:name="_Toc59037389"/>
    </w:p>
    <w:p w14:paraId="3BBDEDD1" w14:textId="7B484E00" w:rsidR="007C5D51" w:rsidRPr="003C734F" w:rsidRDefault="00F3367D" w:rsidP="0028007E">
      <w:pPr>
        <w:pStyle w:val="Heading1"/>
        <w:numPr>
          <w:ilvl w:val="0"/>
          <w:numId w:val="10"/>
        </w:numPr>
        <w:rPr>
          <w:rFonts w:ascii="Garamond" w:hAnsi="Garamond"/>
          <w:color w:val="auto"/>
        </w:rPr>
      </w:pPr>
      <w:r w:rsidRPr="003C734F">
        <w:rPr>
          <w:rFonts w:ascii="Garamond" w:hAnsi="Garamond"/>
          <w:color w:val="auto"/>
        </w:rPr>
        <w:lastRenderedPageBreak/>
        <w:t>In hypotensive patients with known or suspected sepsis or septic shock should dynamic response (SV, SVV, PPV, echo) to fluid boluses or straight leg raise guide initial fluid resuscitation?</w:t>
      </w:r>
      <w:bookmarkEnd w:id="26"/>
    </w:p>
    <w:p w14:paraId="50C7A39C" w14:textId="77777777" w:rsidR="00B81B75" w:rsidRPr="003C734F" w:rsidRDefault="00B81B75" w:rsidP="007C5D51">
      <w:pPr>
        <w:spacing w:line="140" w:lineRule="atLeast"/>
        <w:rPr>
          <w:rFonts w:ascii="Garamond" w:eastAsia="Times New Roman" w:hAnsi="Garamond"/>
          <w:b/>
          <w:bCs/>
          <w:sz w:val="14"/>
          <w:szCs w:val="14"/>
          <w:lang w:val="en"/>
        </w:rPr>
      </w:pPr>
    </w:p>
    <w:p w14:paraId="50D6AA77" w14:textId="2DF96BA3" w:rsidR="007C5D51" w:rsidRPr="003C734F" w:rsidRDefault="001A05D1" w:rsidP="001A05D1">
      <w:pPr>
        <w:pStyle w:val="Heading2"/>
        <w:rPr>
          <w:rFonts w:ascii="Garamond" w:hAnsi="Garamond"/>
          <w:color w:val="auto"/>
        </w:rPr>
      </w:pPr>
      <w:bookmarkStart w:id="27" w:name="_Toc59037390"/>
      <w:r w:rsidRPr="003C734F">
        <w:rPr>
          <w:rFonts w:ascii="Garamond" w:hAnsi="Garamond"/>
          <w:color w:val="auto"/>
        </w:rPr>
        <w:t>Evidence profile: d</w:t>
      </w:r>
      <w:r w:rsidR="007C5D51" w:rsidRPr="003C734F">
        <w:rPr>
          <w:rFonts w:ascii="Garamond" w:hAnsi="Garamond"/>
          <w:color w:val="auto"/>
        </w:rPr>
        <w:t>ynamic response (SV, SVV, PPV, echo) to fluid boluses or straight leg raise compared to control</w:t>
      </w:r>
      <w:bookmarkEnd w:id="27"/>
      <w:r w:rsidR="007C5D51" w:rsidRPr="003C734F">
        <w:rPr>
          <w:rFonts w:ascii="Garamond" w:hAnsi="Garamond"/>
          <w:color w:val="auto"/>
        </w:rPr>
        <w:t xml:space="preserve"> </w:t>
      </w:r>
    </w:p>
    <w:p w14:paraId="565680BA" w14:textId="7DD70056" w:rsidR="007C5D51" w:rsidRPr="003C734F" w:rsidRDefault="007C5D51" w:rsidP="007C5D51">
      <w:pPr>
        <w:spacing w:line="140" w:lineRule="atLeast"/>
        <w:rPr>
          <w:rFonts w:ascii="Garamond" w:eastAsia="Times New Roman" w:hAnsi="Garamond"/>
          <w:color w:val="000000"/>
          <w:sz w:val="14"/>
          <w:szCs w:val="14"/>
          <w:lang w:val="en"/>
        </w:rPr>
      </w:pPr>
      <w:r w:rsidRPr="003C734F">
        <w:rPr>
          <w:rFonts w:ascii="Garamond" w:eastAsia="Times New Roman" w:hAnsi="Garamond"/>
          <w:b/>
          <w:bCs/>
          <w:color w:val="000000"/>
          <w:sz w:val="14"/>
          <w:szCs w:val="14"/>
          <w:lang w:val="en"/>
        </w:rPr>
        <w:t>Setting</w:t>
      </w:r>
      <w:r w:rsidRPr="003C734F">
        <w:rPr>
          <w:rFonts w:ascii="Garamond" w:eastAsia="Times New Roman" w:hAnsi="Garamond"/>
          <w:color w:val="000000"/>
          <w:sz w:val="14"/>
          <w:szCs w:val="14"/>
          <w:lang w:val="en"/>
        </w:rPr>
        <w:t xml:space="preserve">: </w:t>
      </w:r>
      <w:r w:rsidR="00B81B75" w:rsidRPr="003C734F">
        <w:rPr>
          <w:rFonts w:ascii="Garamond" w:eastAsia="Times New Roman" w:hAnsi="Garamond"/>
          <w:color w:val="000000"/>
          <w:sz w:val="14"/>
          <w:szCs w:val="14"/>
          <w:lang w:val="en"/>
        </w:rPr>
        <w:t>critically ill patients</w:t>
      </w:r>
    </w:p>
    <w:p w14:paraId="4F95562E" w14:textId="5962D6B7" w:rsidR="007C5D51" w:rsidRPr="003C734F" w:rsidRDefault="007C5D51" w:rsidP="007C5D51">
      <w:pPr>
        <w:spacing w:line="140" w:lineRule="atLeast"/>
        <w:rPr>
          <w:rFonts w:ascii="Garamond" w:eastAsia="Times New Roman" w:hAnsi="Garamond"/>
          <w:color w:val="000000"/>
          <w:sz w:val="14"/>
          <w:szCs w:val="14"/>
          <w:lang w:val="en"/>
        </w:rPr>
      </w:pPr>
      <w:r w:rsidRPr="003C734F">
        <w:rPr>
          <w:rFonts w:ascii="Garamond" w:eastAsia="Times New Roman" w:hAnsi="Garamond"/>
          <w:b/>
          <w:bCs/>
          <w:color w:val="000000"/>
          <w:sz w:val="14"/>
          <w:szCs w:val="14"/>
          <w:lang w:val="en"/>
        </w:rPr>
        <w:t>Bibliography</w:t>
      </w:r>
      <w:r w:rsidRPr="003C734F">
        <w:rPr>
          <w:rFonts w:ascii="Garamond" w:eastAsia="Times New Roman" w:hAnsi="Garamond"/>
          <w:color w:val="000000"/>
          <w:sz w:val="14"/>
          <w:szCs w:val="14"/>
          <w:lang w:val="en"/>
        </w:rPr>
        <w:t xml:space="preserve">: </w:t>
      </w:r>
      <w:r w:rsidR="00B81B75" w:rsidRPr="003C734F">
        <w:rPr>
          <w:rFonts w:ascii="Garamond" w:eastAsia="Times New Roman" w:hAnsi="Garamond"/>
          <w:color w:val="000000"/>
          <w:sz w:val="14"/>
          <w:szCs w:val="14"/>
          <w:lang w:val="en"/>
        </w:rPr>
        <w:t>Ehrman RR, Gallien JZ, Smith RK, et al. Resuscitation Guided by Volume Responsiveness Does Not Reduce Mortality in Sepsis: A Meta-Analysis. Crit Care Explor. 2019;1(5):e0015. Published 2019 May 23. doi:10.1097/CCE.0000000000000015</w:t>
      </w:r>
    </w:p>
    <w:tbl>
      <w:tblPr>
        <w:tblStyle w:val="TableGrid"/>
        <w:tblW w:w="5329" w:type="pct"/>
        <w:tblLook w:val="04A0" w:firstRow="1" w:lastRow="0" w:firstColumn="1" w:lastColumn="0" w:noHBand="0" w:noVBand="1"/>
      </w:tblPr>
      <w:tblGrid>
        <w:gridCol w:w="805"/>
        <w:gridCol w:w="1103"/>
        <w:gridCol w:w="898"/>
        <w:gridCol w:w="1356"/>
        <w:gridCol w:w="1234"/>
        <w:gridCol w:w="1213"/>
        <w:gridCol w:w="1490"/>
        <w:gridCol w:w="1044"/>
        <w:gridCol w:w="1044"/>
        <w:gridCol w:w="1044"/>
        <w:gridCol w:w="949"/>
        <w:gridCol w:w="1341"/>
        <w:gridCol w:w="1347"/>
      </w:tblGrid>
      <w:tr w:rsidR="007C5D51" w:rsidRPr="006D4F4B" w14:paraId="4EB82ECF" w14:textId="77777777" w:rsidTr="006D4F4B">
        <w:trPr>
          <w:trHeight w:val="202"/>
        </w:trPr>
        <w:tc>
          <w:tcPr>
            <w:tcW w:w="2724" w:type="pct"/>
            <w:gridSpan w:val="7"/>
            <w:hideMark/>
          </w:tcPr>
          <w:p w14:paraId="2F181128" w14:textId="459F5D33" w:rsidR="007C5D51" w:rsidRPr="006D4F4B" w:rsidRDefault="003C734F" w:rsidP="007C5D51">
            <w:pPr>
              <w:jc w:val="center"/>
              <w:rPr>
                <w:rFonts w:ascii="Garamond" w:eastAsia="Times New Roman" w:hAnsi="Garamond"/>
                <w:b/>
                <w:bCs/>
                <w:sz w:val="18"/>
                <w:szCs w:val="18"/>
              </w:rPr>
            </w:pPr>
            <w:r w:rsidRPr="006D4F4B">
              <w:rPr>
                <w:rFonts w:ascii="Garamond" w:eastAsia="Times New Roman" w:hAnsi="Garamond"/>
                <w:b/>
                <w:bCs/>
                <w:sz w:val="18"/>
                <w:szCs w:val="18"/>
              </w:rPr>
              <w:t>Quality</w:t>
            </w:r>
            <w:r w:rsidR="007C5D51" w:rsidRPr="006D4F4B">
              <w:rPr>
                <w:rFonts w:ascii="Garamond" w:eastAsia="Times New Roman" w:hAnsi="Garamond"/>
                <w:b/>
                <w:bCs/>
                <w:sz w:val="18"/>
                <w:szCs w:val="18"/>
              </w:rPr>
              <w:t xml:space="preserve"> assessment</w:t>
            </w:r>
          </w:p>
        </w:tc>
        <w:tc>
          <w:tcPr>
            <w:tcW w:w="702" w:type="pct"/>
            <w:gridSpan w:val="2"/>
            <w:hideMark/>
          </w:tcPr>
          <w:p w14:paraId="4956FB54" w14:textId="77777777" w:rsidR="007C5D51" w:rsidRPr="006D4F4B" w:rsidRDefault="007C5D51" w:rsidP="007C5D51">
            <w:pPr>
              <w:jc w:val="center"/>
              <w:rPr>
                <w:rFonts w:ascii="Garamond" w:eastAsia="Times New Roman" w:hAnsi="Garamond"/>
                <w:b/>
                <w:bCs/>
                <w:sz w:val="18"/>
                <w:szCs w:val="18"/>
              </w:rPr>
            </w:pPr>
            <w:r w:rsidRPr="006D4F4B">
              <w:rPr>
                <w:rFonts w:ascii="Garamond" w:eastAsia="Times New Roman" w:hAnsi="Garamond"/>
                <w:b/>
                <w:bCs/>
                <w:sz w:val="18"/>
                <w:szCs w:val="18"/>
              </w:rPr>
              <w:t>№ of patients</w:t>
            </w:r>
          </w:p>
        </w:tc>
        <w:tc>
          <w:tcPr>
            <w:tcW w:w="670" w:type="pct"/>
            <w:gridSpan w:val="2"/>
            <w:hideMark/>
          </w:tcPr>
          <w:p w14:paraId="28F4B084" w14:textId="77777777" w:rsidR="007C5D51" w:rsidRPr="006D4F4B" w:rsidRDefault="007C5D51" w:rsidP="007C5D51">
            <w:pPr>
              <w:jc w:val="center"/>
              <w:rPr>
                <w:rFonts w:ascii="Garamond" w:eastAsia="Times New Roman" w:hAnsi="Garamond"/>
                <w:b/>
                <w:bCs/>
                <w:sz w:val="18"/>
                <w:szCs w:val="18"/>
              </w:rPr>
            </w:pPr>
            <w:r w:rsidRPr="006D4F4B">
              <w:rPr>
                <w:rFonts w:ascii="Garamond" w:eastAsia="Times New Roman" w:hAnsi="Garamond"/>
                <w:b/>
                <w:bCs/>
                <w:sz w:val="18"/>
                <w:szCs w:val="18"/>
              </w:rPr>
              <w:t>Effect</w:t>
            </w:r>
          </w:p>
        </w:tc>
        <w:tc>
          <w:tcPr>
            <w:tcW w:w="451" w:type="pct"/>
            <w:vMerge w:val="restart"/>
            <w:hideMark/>
          </w:tcPr>
          <w:p w14:paraId="4E247A1D" w14:textId="2F044A1A" w:rsidR="007C5D51" w:rsidRPr="006D4F4B" w:rsidRDefault="003C734F" w:rsidP="007C5D51">
            <w:pPr>
              <w:jc w:val="center"/>
              <w:rPr>
                <w:rFonts w:ascii="Garamond" w:eastAsia="Times New Roman" w:hAnsi="Garamond"/>
                <w:b/>
                <w:bCs/>
                <w:sz w:val="18"/>
                <w:szCs w:val="18"/>
              </w:rPr>
            </w:pPr>
            <w:r w:rsidRPr="006D4F4B">
              <w:rPr>
                <w:rFonts w:ascii="Garamond" w:eastAsia="Times New Roman" w:hAnsi="Garamond"/>
                <w:b/>
                <w:bCs/>
                <w:sz w:val="18"/>
                <w:szCs w:val="18"/>
              </w:rPr>
              <w:t>Quality</w:t>
            </w:r>
          </w:p>
        </w:tc>
        <w:tc>
          <w:tcPr>
            <w:tcW w:w="451" w:type="pct"/>
            <w:vMerge w:val="restart"/>
            <w:hideMark/>
          </w:tcPr>
          <w:p w14:paraId="686D9348" w14:textId="77777777" w:rsidR="007C5D51" w:rsidRPr="006D4F4B" w:rsidRDefault="007C5D51" w:rsidP="007C5D51">
            <w:pPr>
              <w:jc w:val="center"/>
              <w:rPr>
                <w:rFonts w:ascii="Garamond" w:eastAsia="Times New Roman" w:hAnsi="Garamond"/>
                <w:b/>
                <w:bCs/>
                <w:sz w:val="18"/>
                <w:szCs w:val="18"/>
              </w:rPr>
            </w:pPr>
            <w:r w:rsidRPr="006D4F4B">
              <w:rPr>
                <w:rFonts w:ascii="Garamond" w:eastAsia="Times New Roman" w:hAnsi="Garamond"/>
                <w:b/>
                <w:bCs/>
                <w:sz w:val="18"/>
                <w:szCs w:val="18"/>
              </w:rPr>
              <w:t>Importance</w:t>
            </w:r>
          </w:p>
        </w:tc>
      </w:tr>
      <w:tr w:rsidR="007C5D51" w:rsidRPr="006D4F4B" w14:paraId="6B18F6E3" w14:textId="77777777" w:rsidTr="006D4F4B">
        <w:trPr>
          <w:trHeight w:val="2033"/>
        </w:trPr>
        <w:tc>
          <w:tcPr>
            <w:tcW w:w="271" w:type="pct"/>
            <w:hideMark/>
          </w:tcPr>
          <w:p w14:paraId="0AE8AC7F" w14:textId="77777777" w:rsidR="007C5D51" w:rsidRPr="006D4F4B" w:rsidRDefault="007C5D51" w:rsidP="007C5D51">
            <w:pPr>
              <w:jc w:val="center"/>
              <w:rPr>
                <w:rFonts w:ascii="Garamond" w:eastAsia="Times New Roman" w:hAnsi="Garamond"/>
                <w:b/>
                <w:bCs/>
                <w:sz w:val="18"/>
                <w:szCs w:val="18"/>
              </w:rPr>
            </w:pPr>
            <w:r w:rsidRPr="006D4F4B">
              <w:rPr>
                <w:rFonts w:ascii="Garamond" w:eastAsia="Times New Roman" w:hAnsi="Garamond"/>
                <w:b/>
                <w:bCs/>
                <w:sz w:val="18"/>
                <w:szCs w:val="18"/>
              </w:rPr>
              <w:t>№ of studies</w:t>
            </w:r>
          </w:p>
        </w:tc>
        <w:tc>
          <w:tcPr>
            <w:tcW w:w="371" w:type="pct"/>
            <w:hideMark/>
          </w:tcPr>
          <w:p w14:paraId="1B2E29D4" w14:textId="77777777" w:rsidR="007C5D51" w:rsidRPr="006D4F4B" w:rsidRDefault="007C5D51" w:rsidP="007C5D51">
            <w:pPr>
              <w:jc w:val="center"/>
              <w:rPr>
                <w:rFonts w:ascii="Garamond" w:eastAsia="Times New Roman" w:hAnsi="Garamond"/>
                <w:b/>
                <w:bCs/>
                <w:sz w:val="18"/>
                <w:szCs w:val="18"/>
              </w:rPr>
            </w:pPr>
            <w:r w:rsidRPr="006D4F4B">
              <w:rPr>
                <w:rFonts w:ascii="Garamond" w:eastAsia="Times New Roman" w:hAnsi="Garamond"/>
                <w:b/>
                <w:bCs/>
                <w:sz w:val="18"/>
                <w:szCs w:val="18"/>
              </w:rPr>
              <w:t>Study design</w:t>
            </w:r>
          </w:p>
        </w:tc>
        <w:tc>
          <w:tcPr>
            <w:tcW w:w="302" w:type="pct"/>
            <w:hideMark/>
          </w:tcPr>
          <w:p w14:paraId="55076B81" w14:textId="77777777" w:rsidR="007C5D51" w:rsidRPr="006D4F4B" w:rsidRDefault="007C5D51" w:rsidP="007C5D51">
            <w:pPr>
              <w:jc w:val="center"/>
              <w:rPr>
                <w:rFonts w:ascii="Garamond" w:eastAsia="Times New Roman" w:hAnsi="Garamond"/>
                <w:b/>
                <w:bCs/>
                <w:sz w:val="18"/>
                <w:szCs w:val="18"/>
              </w:rPr>
            </w:pPr>
            <w:r w:rsidRPr="006D4F4B">
              <w:rPr>
                <w:rFonts w:ascii="Garamond" w:eastAsia="Times New Roman" w:hAnsi="Garamond"/>
                <w:b/>
                <w:bCs/>
                <w:sz w:val="18"/>
                <w:szCs w:val="18"/>
              </w:rPr>
              <w:t>Risk of bias</w:t>
            </w:r>
          </w:p>
        </w:tc>
        <w:tc>
          <w:tcPr>
            <w:tcW w:w="456" w:type="pct"/>
            <w:hideMark/>
          </w:tcPr>
          <w:p w14:paraId="18B40444" w14:textId="77777777" w:rsidR="007C5D51" w:rsidRPr="006D4F4B" w:rsidRDefault="007C5D51" w:rsidP="007C5D51">
            <w:pPr>
              <w:jc w:val="center"/>
              <w:rPr>
                <w:rFonts w:ascii="Garamond" w:eastAsia="Times New Roman" w:hAnsi="Garamond"/>
                <w:b/>
                <w:bCs/>
                <w:sz w:val="18"/>
                <w:szCs w:val="18"/>
              </w:rPr>
            </w:pPr>
            <w:r w:rsidRPr="006D4F4B">
              <w:rPr>
                <w:rFonts w:ascii="Garamond" w:eastAsia="Times New Roman" w:hAnsi="Garamond"/>
                <w:b/>
                <w:bCs/>
                <w:sz w:val="18"/>
                <w:szCs w:val="18"/>
              </w:rPr>
              <w:t>Inconsistency</w:t>
            </w:r>
          </w:p>
        </w:tc>
        <w:tc>
          <w:tcPr>
            <w:tcW w:w="415" w:type="pct"/>
            <w:hideMark/>
          </w:tcPr>
          <w:p w14:paraId="4D14545B" w14:textId="77777777" w:rsidR="007C5D51" w:rsidRPr="006D4F4B" w:rsidRDefault="007C5D51" w:rsidP="007C5D51">
            <w:pPr>
              <w:jc w:val="center"/>
              <w:rPr>
                <w:rFonts w:ascii="Garamond" w:eastAsia="Times New Roman" w:hAnsi="Garamond"/>
                <w:b/>
                <w:bCs/>
                <w:sz w:val="18"/>
                <w:szCs w:val="18"/>
              </w:rPr>
            </w:pPr>
            <w:r w:rsidRPr="006D4F4B">
              <w:rPr>
                <w:rFonts w:ascii="Garamond" w:eastAsia="Times New Roman" w:hAnsi="Garamond"/>
                <w:b/>
                <w:bCs/>
                <w:sz w:val="18"/>
                <w:szCs w:val="18"/>
              </w:rPr>
              <w:t>Indirectness</w:t>
            </w:r>
          </w:p>
        </w:tc>
        <w:tc>
          <w:tcPr>
            <w:tcW w:w="408" w:type="pct"/>
            <w:hideMark/>
          </w:tcPr>
          <w:p w14:paraId="1FF514FB" w14:textId="77777777" w:rsidR="007C5D51" w:rsidRPr="006D4F4B" w:rsidRDefault="007C5D51" w:rsidP="007C5D51">
            <w:pPr>
              <w:jc w:val="center"/>
              <w:rPr>
                <w:rFonts w:ascii="Garamond" w:eastAsia="Times New Roman" w:hAnsi="Garamond"/>
                <w:b/>
                <w:bCs/>
                <w:sz w:val="18"/>
                <w:szCs w:val="18"/>
              </w:rPr>
            </w:pPr>
            <w:r w:rsidRPr="006D4F4B">
              <w:rPr>
                <w:rFonts w:ascii="Garamond" w:eastAsia="Times New Roman" w:hAnsi="Garamond"/>
                <w:b/>
                <w:bCs/>
                <w:sz w:val="18"/>
                <w:szCs w:val="18"/>
              </w:rPr>
              <w:t>Imprecision</w:t>
            </w:r>
          </w:p>
        </w:tc>
        <w:tc>
          <w:tcPr>
            <w:tcW w:w="501" w:type="pct"/>
            <w:hideMark/>
          </w:tcPr>
          <w:p w14:paraId="1832A692" w14:textId="77777777" w:rsidR="007C5D51" w:rsidRPr="006D4F4B" w:rsidRDefault="007C5D51" w:rsidP="007C5D51">
            <w:pPr>
              <w:jc w:val="center"/>
              <w:rPr>
                <w:rFonts w:ascii="Garamond" w:eastAsia="Times New Roman" w:hAnsi="Garamond"/>
                <w:b/>
                <w:bCs/>
                <w:sz w:val="18"/>
                <w:szCs w:val="18"/>
              </w:rPr>
            </w:pPr>
            <w:r w:rsidRPr="006D4F4B">
              <w:rPr>
                <w:rFonts w:ascii="Garamond" w:eastAsia="Times New Roman" w:hAnsi="Garamond"/>
                <w:b/>
                <w:bCs/>
                <w:sz w:val="18"/>
                <w:szCs w:val="18"/>
              </w:rPr>
              <w:t>Other considerations</w:t>
            </w:r>
          </w:p>
        </w:tc>
        <w:tc>
          <w:tcPr>
            <w:tcW w:w="351" w:type="pct"/>
            <w:hideMark/>
          </w:tcPr>
          <w:p w14:paraId="6A2CEA28" w14:textId="77777777" w:rsidR="007C5D51" w:rsidRPr="006D4F4B" w:rsidRDefault="007C5D51" w:rsidP="007C5D51">
            <w:pPr>
              <w:jc w:val="center"/>
              <w:rPr>
                <w:rFonts w:ascii="Garamond" w:eastAsia="Times New Roman" w:hAnsi="Garamond"/>
                <w:b/>
                <w:bCs/>
                <w:sz w:val="18"/>
                <w:szCs w:val="18"/>
              </w:rPr>
            </w:pPr>
            <w:r w:rsidRPr="006D4F4B">
              <w:rPr>
                <w:rFonts w:ascii="Garamond" w:eastAsia="Times New Roman" w:hAnsi="Garamond"/>
                <w:b/>
                <w:bCs/>
                <w:sz w:val="18"/>
                <w:szCs w:val="18"/>
              </w:rPr>
              <w:t>dynamic response (SV, SVV, PPV, echo) to fluid boluses or straight leg raise</w:t>
            </w:r>
          </w:p>
        </w:tc>
        <w:tc>
          <w:tcPr>
            <w:tcW w:w="351" w:type="pct"/>
            <w:hideMark/>
          </w:tcPr>
          <w:p w14:paraId="581FE66F" w14:textId="77777777" w:rsidR="007C5D51" w:rsidRPr="006D4F4B" w:rsidRDefault="007C5D51" w:rsidP="007C5D51">
            <w:pPr>
              <w:jc w:val="center"/>
              <w:rPr>
                <w:rFonts w:ascii="Garamond" w:eastAsia="Times New Roman" w:hAnsi="Garamond"/>
                <w:b/>
                <w:bCs/>
                <w:sz w:val="18"/>
                <w:szCs w:val="18"/>
              </w:rPr>
            </w:pPr>
            <w:r w:rsidRPr="006D4F4B">
              <w:rPr>
                <w:rFonts w:ascii="Garamond" w:eastAsia="Times New Roman" w:hAnsi="Garamond"/>
                <w:b/>
                <w:bCs/>
                <w:sz w:val="18"/>
                <w:szCs w:val="18"/>
              </w:rPr>
              <w:t>control</w:t>
            </w:r>
          </w:p>
        </w:tc>
        <w:tc>
          <w:tcPr>
            <w:tcW w:w="351" w:type="pct"/>
            <w:hideMark/>
          </w:tcPr>
          <w:p w14:paraId="5AD80B5C" w14:textId="77777777" w:rsidR="007C5D51" w:rsidRPr="006D4F4B" w:rsidRDefault="007C5D51" w:rsidP="007C5D51">
            <w:pPr>
              <w:jc w:val="center"/>
              <w:rPr>
                <w:rFonts w:ascii="Garamond" w:eastAsia="Times New Roman" w:hAnsi="Garamond"/>
                <w:b/>
                <w:bCs/>
                <w:sz w:val="18"/>
                <w:szCs w:val="18"/>
              </w:rPr>
            </w:pPr>
            <w:r w:rsidRPr="006D4F4B">
              <w:rPr>
                <w:rFonts w:ascii="Garamond" w:eastAsia="Times New Roman" w:hAnsi="Garamond"/>
                <w:b/>
                <w:bCs/>
                <w:sz w:val="18"/>
                <w:szCs w:val="18"/>
              </w:rPr>
              <w:t>Relative</w:t>
            </w:r>
            <w:r w:rsidRPr="006D4F4B">
              <w:rPr>
                <w:rFonts w:ascii="Garamond" w:eastAsia="Times New Roman" w:hAnsi="Garamond"/>
                <w:b/>
                <w:bCs/>
                <w:sz w:val="18"/>
                <w:szCs w:val="18"/>
              </w:rPr>
              <w:br/>
              <w:t>(95% CI)</w:t>
            </w:r>
          </w:p>
        </w:tc>
        <w:tc>
          <w:tcPr>
            <w:tcW w:w="319" w:type="pct"/>
            <w:hideMark/>
          </w:tcPr>
          <w:p w14:paraId="2D38BCDD" w14:textId="77777777" w:rsidR="007C5D51" w:rsidRPr="006D4F4B" w:rsidRDefault="007C5D51" w:rsidP="007C5D51">
            <w:pPr>
              <w:jc w:val="center"/>
              <w:rPr>
                <w:rFonts w:ascii="Garamond" w:eastAsia="Times New Roman" w:hAnsi="Garamond"/>
                <w:b/>
                <w:bCs/>
                <w:sz w:val="18"/>
                <w:szCs w:val="18"/>
              </w:rPr>
            </w:pPr>
            <w:r w:rsidRPr="006D4F4B">
              <w:rPr>
                <w:rFonts w:ascii="Garamond" w:eastAsia="Times New Roman" w:hAnsi="Garamond"/>
                <w:b/>
                <w:bCs/>
                <w:sz w:val="18"/>
                <w:szCs w:val="18"/>
              </w:rPr>
              <w:t>Absolute</w:t>
            </w:r>
            <w:r w:rsidRPr="006D4F4B">
              <w:rPr>
                <w:rFonts w:ascii="Garamond" w:eastAsia="Times New Roman" w:hAnsi="Garamond"/>
                <w:b/>
                <w:bCs/>
                <w:sz w:val="18"/>
                <w:szCs w:val="18"/>
              </w:rPr>
              <w:br/>
              <w:t>(95% CI)</w:t>
            </w:r>
          </w:p>
        </w:tc>
        <w:tc>
          <w:tcPr>
            <w:tcW w:w="451" w:type="pct"/>
            <w:vMerge/>
            <w:hideMark/>
          </w:tcPr>
          <w:p w14:paraId="74B22819" w14:textId="77777777" w:rsidR="007C5D51" w:rsidRPr="006D4F4B" w:rsidRDefault="007C5D51" w:rsidP="007C5D51">
            <w:pPr>
              <w:rPr>
                <w:rFonts w:ascii="Garamond" w:eastAsia="Times New Roman" w:hAnsi="Garamond"/>
                <w:b/>
                <w:bCs/>
                <w:sz w:val="18"/>
                <w:szCs w:val="18"/>
              </w:rPr>
            </w:pPr>
          </w:p>
        </w:tc>
        <w:tc>
          <w:tcPr>
            <w:tcW w:w="451" w:type="pct"/>
            <w:vMerge/>
            <w:hideMark/>
          </w:tcPr>
          <w:p w14:paraId="71B941A9" w14:textId="77777777" w:rsidR="007C5D51" w:rsidRPr="006D4F4B" w:rsidRDefault="007C5D51" w:rsidP="007C5D51">
            <w:pPr>
              <w:rPr>
                <w:rFonts w:ascii="Garamond" w:eastAsia="Times New Roman" w:hAnsi="Garamond"/>
                <w:b/>
                <w:bCs/>
                <w:sz w:val="18"/>
                <w:szCs w:val="18"/>
              </w:rPr>
            </w:pPr>
          </w:p>
        </w:tc>
      </w:tr>
      <w:tr w:rsidR="007C5D51" w:rsidRPr="006D4F4B" w14:paraId="044F08C5" w14:textId="77777777" w:rsidTr="006D4F4B">
        <w:trPr>
          <w:trHeight w:val="202"/>
        </w:trPr>
        <w:tc>
          <w:tcPr>
            <w:tcW w:w="5000" w:type="pct"/>
            <w:gridSpan w:val="13"/>
            <w:hideMark/>
          </w:tcPr>
          <w:p w14:paraId="37C46477" w14:textId="77777777" w:rsidR="007C5D51" w:rsidRPr="006D4F4B" w:rsidRDefault="007C5D51" w:rsidP="007C5D51">
            <w:pPr>
              <w:rPr>
                <w:rFonts w:ascii="Garamond" w:eastAsia="Times New Roman" w:hAnsi="Garamond"/>
                <w:b/>
                <w:bCs/>
                <w:sz w:val="18"/>
                <w:szCs w:val="18"/>
              </w:rPr>
            </w:pPr>
            <w:r w:rsidRPr="006D4F4B">
              <w:rPr>
                <w:rStyle w:val="label"/>
                <w:rFonts w:ascii="Garamond" w:eastAsia="Times New Roman" w:hAnsi="Garamond"/>
                <w:b/>
                <w:bCs/>
                <w:sz w:val="18"/>
                <w:szCs w:val="18"/>
              </w:rPr>
              <w:t>Mortality (assessed with: shot term (ICU, hospital 28 days))</w:t>
            </w:r>
          </w:p>
        </w:tc>
      </w:tr>
      <w:tr w:rsidR="007C5D51" w:rsidRPr="006D4F4B" w14:paraId="6CAF666B" w14:textId="77777777" w:rsidTr="006D4F4B">
        <w:trPr>
          <w:trHeight w:val="1427"/>
        </w:trPr>
        <w:tc>
          <w:tcPr>
            <w:tcW w:w="271" w:type="pct"/>
            <w:hideMark/>
          </w:tcPr>
          <w:p w14:paraId="67101161"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4 </w:t>
            </w:r>
          </w:p>
        </w:tc>
        <w:tc>
          <w:tcPr>
            <w:tcW w:w="371" w:type="pct"/>
            <w:hideMark/>
          </w:tcPr>
          <w:p w14:paraId="6E77AFB2"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randomised trials </w:t>
            </w:r>
          </w:p>
        </w:tc>
        <w:tc>
          <w:tcPr>
            <w:tcW w:w="302" w:type="pct"/>
            <w:hideMark/>
          </w:tcPr>
          <w:p w14:paraId="009C2A5E"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56" w:type="pct"/>
            <w:hideMark/>
          </w:tcPr>
          <w:p w14:paraId="0211FE71"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15" w:type="pct"/>
            <w:hideMark/>
          </w:tcPr>
          <w:p w14:paraId="075AE190"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08" w:type="pct"/>
            <w:hideMark/>
          </w:tcPr>
          <w:p w14:paraId="448C0C3E"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serious </w:t>
            </w:r>
            <w:r w:rsidRPr="006D4F4B">
              <w:rPr>
                <w:rFonts w:ascii="Garamond" w:eastAsia="Times New Roman" w:hAnsi="Garamond"/>
                <w:sz w:val="18"/>
                <w:szCs w:val="18"/>
                <w:vertAlign w:val="superscript"/>
              </w:rPr>
              <w:t>a</w:t>
            </w:r>
          </w:p>
        </w:tc>
        <w:tc>
          <w:tcPr>
            <w:tcW w:w="501" w:type="pct"/>
            <w:hideMark/>
          </w:tcPr>
          <w:p w14:paraId="4BBE7731"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none </w:t>
            </w:r>
          </w:p>
        </w:tc>
        <w:tc>
          <w:tcPr>
            <w:tcW w:w="351" w:type="pct"/>
            <w:hideMark/>
          </w:tcPr>
          <w:p w14:paraId="64EF7D46"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56/185 (30.3%) </w:t>
            </w:r>
          </w:p>
        </w:tc>
        <w:tc>
          <w:tcPr>
            <w:tcW w:w="351" w:type="pct"/>
            <w:hideMark/>
          </w:tcPr>
          <w:p w14:paraId="52A5C48A" w14:textId="77777777" w:rsidR="007C5D51" w:rsidRPr="006D4F4B" w:rsidRDefault="007C5D51" w:rsidP="007C5D51">
            <w:pPr>
              <w:jc w:val="center"/>
              <w:rPr>
                <w:rFonts w:ascii="Garamond" w:eastAsia="Times New Roman" w:hAnsi="Garamond"/>
                <w:sz w:val="18"/>
                <w:szCs w:val="18"/>
              </w:rPr>
            </w:pPr>
            <w:r w:rsidRPr="006D4F4B">
              <w:rPr>
                <w:rStyle w:val="cell-value"/>
                <w:rFonts w:ascii="Garamond" w:hAnsi="Garamond"/>
                <w:sz w:val="18"/>
                <w:szCs w:val="18"/>
              </w:rPr>
              <w:t xml:space="preserve">59/180 (32.8%) </w:t>
            </w:r>
          </w:p>
        </w:tc>
        <w:tc>
          <w:tcPr>
            <w:tcW w:w="351" w:type="pct"/>
            <w:hideMark/>
          </w:tcPr>
          <w:p w14:paraId="3C71C15E" w14:textId="77777777" w:rsidR="007C5D51" w:rsidRPr="006D4F4B" w:rsidRDefault="007C5D51" w:rsidP="007C5D51">
            <w:pPr>
              <w:jc w:val="center"/>
              <w:rPr>
                <w:rFonts w:ascii="Garamond" w:eastAsia="Times New Roman" w:hAnsi="Garamond"/>
                <w:sz w:val="18"/>
                <w:szCs w:val="18"/>
              </w:rPr>
            </w:pPr>
            <w:r w:rsidRPr="006D4F4B">
              <w:rPr>
                <w:rStyle w:val="block"/>
                <w:rFonts w:ascii="Garamond" w:eastAsia="Times New Roman" w:hAnsi="Garamond"/>
                <w:b/>
                <w:bCs/>
                <w:sz w:val="18"/>
                <w:szCs w:val="18"/>
              </w:rPr>
              <w:t>RR 0.87</w:t>
            </w:r>
            <w:r w:rsidRPr="006D4F4B">
              <w:rPr>
                <w:rFonts w:ascii="Garamond" w:eastAsia="Times New Roman" w:hAnsi="Garamond"/>
                <w:sz w:val="18"/>
                <w:szCs w:val="18"/>
              </w:rPr>
              <w:br/>
            </w:r>
            <w:r w:rsidRPr="006D4F4B">
              <w:rPr>
                <w:rStyle w:val="cell"/>
                <w:rFonts w:ascii="Garamond" w:eastAsia="Times New Roman" w:hAnsi="Garamond"/>
                <w:sz w:val="18"/>
                <w:szCs w:val="18"/>
              </w:rPr>
              <w:t>(0.49 to 1.54)</w:t>
            </w:r>
            <w:r w:rsidRPr="006D4F4B">
              <w:rPr>
                <w:rFonts w:ascii="Garamond" w:eastAsia="Times New Roman" w:hAnsi="Garamond"/>
                <w:sz w:val="18"/>
                <w:szCs w:val="18"/>
              </w:rPr>
              <w:t xml:space="preserve"> </w:t>
            </w:r>
          </w:p>
        </w:tc>
        <w:tc>
          <w:tcPr>
            <w:tcW w:w="319" w:type="pct"/>
            <w:hideMark/>
          </w:tcPr>
          <w:p w14:paraId="731407D1"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b/>
                <w:bCs/>
                <w:sz w:val="18"/>
                <w:szCs w:val="18"/>
              </w:rPr>
              <w:t>43 fewer per 1,000</w:t>
            </w:r>
            <w:r w:rsidRPr="006D4F4B">
              <w:rPr>
                <w:rFonts w:ascii="Garamond" w:eastAsia="Times New Roman" w:hAnsi="Garamond"/>
                <w:sz w:val="18"/>
                <w:szCs w:val="18"/>
              </w:rPr>
              <w:br/>
              <w:t xml:space="preserve">(from 167 fewer to 177 more) </w:t>
            </w:r>
          </w:p>
        </w:tc>
        <w:tc>
          <w:tcPr>
            <w:tcW w:w="451" w:type="pct"/>
            <w:hideMark/>
          </w:tcPr>
          <w:p w14:paraId="627CC081" w14:textId="77777777" w:rsidR="007C5D51" w:rsidRPr="006D4F4B" w:rsidRDefault="007C5D51" w:rsidP="007C5D51">
            <w:pPr>
              <w:jc w:val="center"/>
              <w:rPr>
                <w:rFonts w:ascii="Garamond" w:eastAsia="Times New Roman" w:hAnsi="Garamond"/>
                <w:sz w:val="18"/>
                <w:szCs w:val="18"/>
              </w:rPr>
            </w:pPr>
            <w:r w:rsidRPr="006D4F4B">
              <w:rPr>
                <w:rStyle w:val="quality-sign"/>
                <w:rFonts w:ascii="Cambria Math" w:eastAsia="Times New Roman" w:hAnsi="Cambria Math" w:cs="Cambria Math"/>
                <w:sz w:val="18"/>
                <w:szCs w:val="18"/>
              </w:rPr>
              <w:t>⨁⨁⨁</w:t>
            </w:r>
            <w:r w:rsidRPr="006D4F4B">
              <w:rPr>
                <w:rStyle w:val="quality-sign"/>
                <w:rFonts w:ascii="Segoe UI Symbol" w:eastAsia="Times New Roman" w:hAnsi="Segoe UI Symbol" w:cs="Segoe UI Symbol"/>
                <w:sz w:val="18"/>
                <w:szCs w:val="18"/>
              </w:rPr>
              <w:t>◯</w:t>
            </w:r>
            <w:r w:rsidRPr="006D4F4B">
              <w:rPr>
                <w:rFonts w:ascii="Garamond" w:eastAsia="Times New Roman" w:hAnsi="Garamond"/>
                <w:sz w:val="18"/>
                <w:szCs w:val="18"/>
              </w:rPr>
              <w:br/>
            </w:r>
            <w:r w:rsidRPr="006D4F4B">
              <w:rPr>
                <w:rStyle w:val="quality-text"/>
                <w:rFonts w:ascii="Garamond" w:eastAsia="Times New Roman" w:hAnsi="Garamond"/>
                <w:sz w:val="18"/>
                <w:szCs w:val="18"/>
              </w:rPr>
              <w:t>MODERATE</w:t>
            </w:r>
            <w:r w:rsidRPr="006D4F4B">
              <w:rPr>
                <w:rFonts w:ascii="Garamond" w:eastAsia="Times New Roman" w:hAnsi="Garamond"/>
                <w:sz w:val="18"/>
                <w:szCs w:val="18"/>
              </w:rPr>
              <w:t xml:space="preserve"> </w:t>
            </w:r>
          </w:p>
        </w:tc>
        <w:tc>
          <w:tcPr>
            <w:tcW w:w="451" w:type="pct"/>
            <w:hideMark/>
          </w:tcPr>
          <w:p w14:paraId="66F1FE23"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CRITICAL </w:t>
            </w:r>
          </w:p>
        </w:tc>
      </w:tr>
      <w:tr w:rsidR="007C5D51" w:rsidRPr="006D4F4B" w14:paraId="31280EF6" w14:textId="77777777" w:rsidTr="006D4F4B">
        <w:trPr>
          <w:trHeight w:val="202"/>
        </w:trPr>
        <w:tc>
          <w:tcPr>
            <w:tcW w:w="5000" w:type="pct"/>
            <w:gridSpan w:val="13"/>
            <w:hideMark/>
          </w:tcPr>
          <w:p w14:paraId="1FF911AE" w14:textId="77777777" w:rsidR="007C5D51" w:rsidRPr="006D4F4B" w:rsidRDefault="007C5D51" w:rsidP="007C5D51">
            <w:pPr>
              <w:rPr>
                <w:rFonts w:ascii="Garamond" w:eastAsia="Times New Roman" w:hAnsi="Garamond"/>
                <w:b/>
                <w:bCs/>
                <w:sz w:val="18"/>
                <w:szCs w:val="18"/>
              </w:rPr>
            </w:pPr>
            <w:r w:rsidRPr="006D4F4B">
              <w:rPr>
                <w:rStyle w:val="label"/>
                <w:rFonts w:ascii="Garamond" w:eastAsia="Times New Roman" w:hAnsi="Garamond"/>
                <w:b/>
                <w:bCs/>
                <w:sz w:val="18"/>
                <w:szCs w:val="18"/>
              </w:rPr>
              <w:t>Need for RRT</w:t>
            </w:r>
          </w:p>
        </w:tc>
      </w:tr>
      <w:tr w:rsidR="007C5D51" w:rsidRPr="006D4F4B" w14:paraId="7D4180EC" w14:textId="77777777" w:rsidTr="006D4F4B">
        <w:trPr>
          <w:trHeight w:val="1427"/>
        </w:trPr>
        <w:tc>
          <w:tcPr>
            <w:tcW w:w="271" w:type="pct"/>
            <w:hideMark/>
          </w:tcPr>
          <w:p w14:paraId="68D2C988"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2 </w:t>
            </w:r>
          </w:p>
        </w:tc>
        <w:tc>
          <w:tcPr>
            <w:tcW w:w="371" w:type="pct"/>
            <w:hideMark/>
          </w:tcPr>
          <w:p w14:paraId="798A6242"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randomised trials </w:t>
            </w:r>
          </w:p>
        </w:tc>
        <w:tc>
          <w:tcPr>
            <w:tcW w:w="302" w:type="pct"/>
            <w:hideMark/>
          </w:tcPr>
          <w:p w14:paraId="4CE887D8"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56" w:type="pct"/>
            <w:hideMark/>
          </w:tcPr>
          <w:p w14:paraId="0FB04BB4"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15" w:type="pct"/>
            <w:hideMark/>
          </w:tcPr>
          <w:p w14:paraId="7954F0E2"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08" w:type="pct"/>
            <w:hideMark/>
          </w:tcPr>
          <w:p w14:paraId="4AAA0CA8"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very serious </w:t>
            </w:r>
            <w:r w:rsidRPr="006D4F4B">
              <w:rPr>
                <w:rFonts w:ascii="Garamond" w:eastAsia="Times New Roman" w:hAnsi="Garamond"/>
                <w:sz w:val="18"/>
                <w:szCs w:val="18"/>
                <w:vertAlign w:val="superscript"/>
              </w:rPr>
              <w:t>b</w:t>
            </w:r>
          </w:p>
        </w:tc>
        <w:tc>
          <w:tcPr>
            <w:tcW w:w="501" w:type="pct"/>
            <w:hideMark/>
          </w:tcPr>
          <w:p w14:paraId="78B45AED"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none </w:t>
            </w:r>
          </w:p>
        </w:tc>
        <w:tc>
          <w:tcPr>
            <w:tcW w:w="351" w:type="pct"/>
            <w:hideMark/>
          </w:tcPr>
          <w:p w14:paraId="3A112465"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32/94 (34.0%) </w:t>
            </w:r>
          </w:p>
        </w:tc>
        <w:tc>
          <w:tcPr>
            <w:tcW w:w="351" w:type="pct"/>
            <w:hideMark/>
          </w:tcPr>
          <w:p w14:paraId="3EADF88E" w14:textId="77777777" w:rsidR="007C5D51" w:rsidRPr="006D4F4B" w:rsidRDefault="007C5D51" w:rsidP="007C5D51">
            <w:pPr>
              <w:jc w:val="center"/>
              <w:rPr>
                <w:rFonts w:ascii="Garamond" w:eastAsia="Times New Roman" w:hAnsi="Garamond"/>
                <w:sz w:val="18"/>
                <w:szCs w:val="18"/>
              </w:rPr>
            </w:pPr>
            <w:r w:rsidRPr="006D4F4B">
              <w:rPr>
                <w:rStyle w:val="cell-value"/>
                <w:rFonts w:ascii="Garamond" w:hAnsi="Garamond"/>
                <w:sz w:val="18"/>
                <w:szCs w:val="18"/>
              </w:rPr>
              <w:t xml:space="preserve">37/89 (41.6%) </w:t>
            </w:r>
          </w:p>
        </w:tc>
        <w:tc>
          <w:tcPr>
            <w:tcW w:w="351" w:type="pct"/>
            <w:hideMark/>
          </w:tcPr>
          <w:p w14:paraId="33252C77" w14:textId="77777777" w:rsidR="007C5D51" w:rsidRPr="006D4F4B" w:rsidRDefault="007C5D51" w:rsidP="007C5D51">
            <w:pPr>
              <w:jc w:val="center"/>
              <w:rPr>
                <w:rFonts w:ascii="Garamond" w:eastAsia="Times New Roman" w:hAnsi="Garamond"/>
                <w:sz w:val="18"/>
                <w:szCs w:val="18"/>
              </w:rPr>
            </w:pPr>
            <w:r w:rsidRPr="006D4F4B">
              <w:rPr>
                <w:rStyle w:val="block"/>
                <w:rFonts w:ascii="Garamond" w:eastAsia="Times New Roman" w:hAnsi="Garamond"/>
                <w:b/>
                <w:bCs/>
                <w:sz w:val="18"/>
                <w:szCs w:val="18"/>
              </w:rPr>
              <w:t>RR 0.83</w:t>
            </w:r>
            <w:r w:rsidRPr="006D4F4B">
              <w:rPr>
                <w:rFonts w:ascii="Garamond" w:eastAsia="Times New Roman" w:hAnsi="Garamond"/>
                <w:sz w:val="18"/>
                <w:szCs w:val="18"/>
              </w:rPr>
              <w:br/>
            </w:r>
            <w:r w:rsidRPr="006D4F4B">
              <w:rPr>
                <w:rStyle w:val="cell"/>
                <w:rFonts w:ascii="Garamond" w:eastAsia="Times New Roman" w:hAnsi="Garamond"/>
                <w:sz w:val="18"/>
                <w:szCs w:val="18"/>
              </w:rPr>
              <w:t>(0.51 to 1.35)</w:t>
            </w:r>
            <w:r w:rsidRPr="006D4F4B">
              <w:rPr>
                <w:rFonts w:ascii="Garamond" w:eastAsia="Times New Roman" w:hAnsi="Garamond"/>
                <w:sz w:val="18"/>
                <w:szCs w:val="18"/>
              </w:rPr>
              <w:t xml:space="preserve"> </w:t>
            </w:r>
          </w:p>
        </w:tc>
        <w:tc>
          <w:tcPr>
            <w:tcW w:w="319" w:type="pct"/>
            <w:hideMark/>
          </w:tcPr>
          <w:p w14:paraId="342792A5"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b/>
                <w:bCs/>
                <w:sz w:val="18"/>
                <w:szCs w:val="18"/>
              </w:rPr>
              <w:t>71 fewer per 1,000</w:t>
            </w:r>
            <w:r w:rsidRPr="006D4F4B">
              <w:rPr>
                <w:rFonts w:ascii="Garamond" w:eastAsia="Times New Roman" w:hAnsi="Garamond"/>
                <w:sz w:val="18"/>
                <w:szCs w:val="18"/>
              </w:rPr>
              <w:br/>
              <w:t xml:space="preserve">(from 204 fewer to 146 more) </w:t>
            </w:r>
          </w:p>
        </w:tc>
        <w:tc>
          <w:tcPr>
            <w:tcW w:w="451" w:type="pct"/>
            <w:hideMark/>
          </w:tcPr>
          <w:p w14:paraId="6D318D5E" w14:textId="77777777" w:rsidR="007C5D51" w:rsidRPr="006D4F4B" w:rsidRDefault="007C5D51" w:rsidP="007C5D51">
            <w:pPr>
              <w:jc w:val="center"/>
              <w:rPr>
                <w:rFonts w:ascii="Garamond" w:eastAsia="Times New Roman" w:hAnsi="Garamond"/>
                <w:sz w:val="18"/>
                <w:szCs w:val="18"/>
              </w:rPr>
            </w:pPr>
            <w:r w:rsidRPr="006D4F4B">
              <w:rPr>
                <w:rStyle w:val="quality-sign"/>
                <w:rFonts w:ascii="Cambria Math" w:eastAsia="Times New Roman" w:hAnsi="Cambria Math" w:cs="Cambria Math"/>
                <w:sz w:val="18"/>
                <w:szCs w:val="18"/>
              </w:rPr>
              <w:t>⨁⨁</w:t>
            </w:r>
            <w:r w:rsidRPr="006D4F4B">
              <w:rPr>
                <w:rStyle w:val="quality-sign"/>
                <w:rFonts w:ascii="Segoe UI Symbol" w:eastAsia="Times New Roman" w:hAnsi="Segoe UI Symbol" w:cs="Segoe UI Symbol"/>
                <w:sz w:val="18"/>
                <w:szCs w:val="18"/>
              </w:rPr>
              <w:t>◯◯</w:t>
            </w:r>
            <w:r w:rsidRPr="006D4F4B">
              <w:rPr>
                <w:rFonts w:ascii="Garamond" w:eastAsia="Times New Roman" w:hAnsi="Garamond"/>
                <w:sz w:val="18"/>
                <w:szCs w:val="18"/>
              </w:rPr>
              <w:br/>
            </w:r>
            <w:r w:rsidRPr="006D4F4B">
              <w:rPr>
                <w:rStyle w:val="quality-text"/>
                <w:rFonts w:ascii="Garamond" w:eastAsia="Times New Roman" w:hAnsi="Garamond"/>
                <w:sz w:val="18"/>
                <w:szCs w:val="18"/>
              </w:rPr>
              <w:t>LOW</w:t>
            </w:r>
            <w:r w:rsidRPr="006D4F4B">
              <w:rPr>
                <w:rFonts w:ascii="Garamond" w:eastAsia="Times New Roman" w:hAnsi="Garamond"/>
                <w:sz w:val="18"/>
                <w:szCs w:val="18"/>
              </w:rPr>
              <w:t xml:space="preserve"> </w:t>
            </w:r>
          </w:p>
        </w:tc>
        <w:tc>
          <w:tcPr>
            <w:tcW w:w="451" w:type="pct"/>
            <w:hideMark/>
          </w:tcPr>
          <w:p w14:paraId="21094FA7"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CRITICAL </w:t>
            </w:r>
          </w:p>
        </w:tc>
      </w:tr>
      <w:tr w:rsidR="007C5D51" w:rsidRPr="006D4F4B" w14:paraId="5BFFC335" w14:textId="77777777" w:rsidTr="006D4F4B">
        <w:trPr>
          <w:trHeight w:val="202"/>
        </w:trPr>
        <w:tc>
          <w:tcPr>
            <w:tcW w:w="5000" w:type="pct"/>
            <w:gridSpan w:val="13"/>
            <w:hideMark/>
          </w:tcPr>
          <w:p w14:paraId="54FBD3F8" w14:textId="77777777" w:rsidR="007C5D51" w:rsidRPr="006D4F4B" w:rsidRDefault="007C5D51" w:rsidP="007C5D51">
            <w:pPr>
              <w:rPr>
                <w:rFonts w:ascii="Garamond" w:eastAsia="Times New Roman" w:hAnsi="Garamond"/>
                <w:b/>
                <w:bCs/>
                <w:sz w:val="18"/>
                <w:szCs w:val="18"/>
              </w:rPr>
            </w:pPr>
            <w:r w:rsidRPr="006D4F4B">
              <w:rPr>
                <w:rStyle w:val="label"/>
                <w:rFonts w:ascii="Garamond" w:eastAsia="Times New Roman" w:hAnsi="Garamond"/>
                <w:b/>
                <w:bCs/>
                <w:sz w:val="18"/>
                <w:szCs w:val="18"/>
              </w:rPr>
              <w:t>Intravascular volume expansion H0-H72 (L) (assessed with: Litres)</w:t>
            </w:r>
          </w:p>
        </w:tc>
      </w:tr>
      <w:tr w:rsidR="007C5D51" w:rsidRPr="006D4F4B" w14:paraId="0142DCA3" w14:textId="77777777" w:rsidTr="006D4F4B">
        <w:trPr>
          <w:trHeight w:val="1225"/>
        </w:trPr>
        <w:tc>
          <w:tcPr>
            <w:tcW w:w="271" w:type="pct"/>
            <w:hideMark/>
          </w:tcPr>
          <w:p w14:paraId="7DF0BA97"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2 </w:t>
            </w:r>
          </w:p>
        </w:tc>
        <w:tc>
          <w:tcPr>
            <w:tcW w:w="371" w:type="pct"/>
            <w:hideMark/>
          </w:tcPr>
          <w:p w14:paraId="17333A1B"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randomised trials </w:t>
            </w:r>
          </w:p>
        </w:tc>
        <w:tc>
          <w:tcPr>
            <w:tcW w:w="302" w:type="pct"/>
            <w:hideMark/>
          </w:tcPr>
          <w:p w14:paraId="2348CC0B"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56" w:type="pct"/>
            <w:hideMark/>
          </w:tcPr>
          <w:p w14:paraId="3AC8783F"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15" w:type="pct"/>
            <w:hideMark/>
          </w:tcPr>
          <w:p w14:paraId="37B9CFD8"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serious </w:t>
            </w:r>
            <w:r w:rsidRPr="006D4F4B">
              <w:rPr>
                <w:rFonts w:ascii="Garamond" w:eastAsia="Times New Roman" w:hAnsi="Garamond"/>
                <w:sz w:val="18"/>
                <w:szCs w:val="18"/>
                <w:vertAlign w:val="superscript"/>
              </w:rPr>
              <w:t>c</w:t>
            </w:r>
          </w:p>
        </w:tc>
        <w:tc>
          <w:tcPr>
            <w:tcW w:w="408" w:type="pct"/>
            <w:hideMark/>
          </w:tcPr>
          <w:p w14:paraId="6E676BD4"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very serious </w:t>
            </w:r>
            <w:r w:rsidRPr="006D4F4B">
              <w:rPr>
                <w:rFonts w:ascii="Garamond" w:eastAsia="Times New Roman" w:hAnsi="Garamond"/>
                <w:sz w:val="18"/>
                <w:szCs w:val="18"/>
                <w:vertAlign w:val="superscript"/>
              </w:rPr>
              <w:t>b</w:t>
            </w:r>
          </w:p>
        </w:tc>
        <w:tc>
          <w:tcPr>
            <w:tcW w:w="501" w:type="pct"/>
            <w:hideMark/>
          </w:tcPr>
          <w:p w14:paraId="10A0A678"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none </w:t>
            </w:r>
          </w:p>
        </w:tc>
        <w:tc>
          <w:tcPr>
            <w:tcW w:w="351" w:type="pct"/>
            <w:hideMark/>
          </w:tcPr>
          <w:p w14:paraId="7E1F0635"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66 </w:t>
            </w:r>
          </w:p>
        </w:tc>
        <w:tc>
          <w:tcPr>
            <w:tcW w:w="351" w:type="pct"/>
            <w:hideMark/>
          </w:tcPr>
          <w:p w14:paraId="073E1D70" w14:textId="77777777" w:rsidR="007C5D51" w:rsidRPr="006D4F4B" w:rsidRDefault="007C5D51" w:rsidP="007C5D51">
            <w:pPr>
              <w:jc w:val="center"/>
              <w:rPr>
                <w:rFonts w:ascii="Garamond" w:eastAsia="Times New Roman" w:hAnsi="Garamond"/>
                <w:sz w:val="18"/>
                <w:szCs w:val="18"/>
              </w:rPr>
            </w:pPr>
            <w:r w:rsidRPr="006D4F4B">
              <w:rPr>
                <w:rStyle w:val="cell-value"/>
                <w:rFonts w:ascii="Garamond" w:hAnsi="Garamond"/>
                <w:sz w:val="18"/>
                <w:szCs w:val="18"/>
              </w:rPr>
              <w:t>68</w:t>
            </w:r>
            <w:r w:rsidRPr="006D4F4B">
              <w:rPr>
                <w:rFonts w:ascii="Garamond" w:eastAsia="Times New Roman" w:hAnsi="Garamond"/>
                <w:sz w:val="18"/>
                <w:szCs w:val="18"/>
              </w:rPr>
              <w:t xml:space="preserve"> </w:t>
            </w:r>
          </w:p>
        </w:tc>
        <w:tc>
          <w:tcPr>
            <w:tcW w:w="351" w:type="pct"/>
            <w:hideMark/>
          </w:tcPr>
          <w:p w14:paraId="74FC00AA" w14:textId="77777777" w:rsidR="007C5D51" w:rsidRPr="006D4F4B" w:rsidRDefault="007C5D51" w:rsidP="007C5D51">
            <w:pPr>
              <w:jc w:val="center"/>
              <w:rPr>
                <w:rFonts w:ascii="Garamond" w:eastAsia="Times New Roman" w:hAnsi="Garamond"/>
                <w:sz w:val="18"/>
                <w:szCs w:val="18"/>
              </w:rPr>
            </w:pPr>
            <w:r w:rsidRPr="006D4F4B">
              <w:rPr>
                <w:rStyle w:val="cell"/>
                <w:rFonts w:ascii="Garamond" w:eastAsia="Times New Roman" w:hAnsi="Garamond"/>
                <w:sz w:val="18"/>
                <w:szCs w:val="18"/>
              </w:rPr>
              <w:t>-</w:t>
            </w:r>
            <w:r w:rsidRPr="006D4F4B">
              <w:rPr>
                <w:rFonts w:ascii="Garamond" w:eastAsia="Times New Roman" w:hAnsi="Garamond"/>
                <w:sz w:val="18"/>
                <w:szCs w:val="18"/>
              </w:rPr>
              <w:t xml:space="preserve"> </w:t>
            </w:r>
          </w:p>
        </w:tc>
        <w:tc>
          <w:tcPr>
            <w:tcW w:w="319" w:type="pct"/>
            <w:hideMark/>
          </w:tcPr>
          <w:p w14:paraId="02B275B1" w14:textId="77777777" w:rsidR="007C5D51" w:rsidRPr="006D4F4B" w:rsidRDefault="007C5D51" w:rsidP="007C5D51">
            <w:pPr>
              <w:jc w:val="center"/>
              <w:rPr>
                <w:rFonts w:ascii="Garamond" w:eastAsia="Times New Roman" w:hAnsi="Garamond"/>
                <w:sz w:val="18"/>
                <w:szCs w:val="18"/>
              </w:rPr>
            </w:pPr>
            <w:r w:rsidRPr="006D4F4B">
              <w:rPr>
                <w:rStyle w:val="cell-value"/>
                <w:rFonts w:ascii="Garamond" w:hAnsi="Garamond"/>
                <w:sz w:val="18"/>
                <w:szCs w:val="18"/>
              </w:rPr>
              <w:t xml:space="preserve">MD </w:t>
            </w:r>
            <w:r w:rsidRPr="006D4F4B">
              <w:rPr>
                <w:rStyle w:val="cell-value"/>
                <w:rFonts w:ascii="Garamond" w:hAnsi="Garamond"/>
                <w:b/>
                <w:bCs/>
                <w:sz w:val="18"/>
                <w:szCs w:val="18"/>
              </w:rPr>
              <w:t>0.13 L higher</w:t>
            </w:r>
            <w:r w:rsidRPr="006D4F4B">
              <w:rPr>
                <w:rFonts w:ascii="Garamond" w:eastAsia="Times New Roman" w:hAnsi="Garamond"/>
                <w:sz w:val="18"/>
                <w:szCs w:val="18"/>
              </w:rPr>
              <w:br/>
            </w:r>
            <w:r w:rsidRPr="006D4F4B">
              <w:rPr>
                <w:rStyle w:val="cell-value"/>
                <w:rFonts w:ascii="Garamond" w:hAnsi="Garamond"/>
                <w:sz w:val="18"/>
                <w:szCs w:val="18"/>
              </w:rPr>
              <w:t>(0.94 lower to 1.2 higher)</w:t>
            </w:r>
            <w:r w:rsidRPr="006D4F4B">
              <w:rPr>
                <w:rFonts w:ascii="Garamond" w:eastAsia="Times New Roman" w:hAnsi="Garamond"/>
                <w:sz w:val="18"/>
                <w:szCs w:val="18"/>
              </w:rPr>
              <w:t xml:space="preserve"> </w:t>
            </w:r>
          </w:p>
        </w:tc>
        <w:tc>
          <w:tcPr>
            <w:tcW w:w="451" w:type="pct"/>
            <w:hideMark/>
          </w:tcPr>
          <w:p w14:paraId="1359CB90" w14:textId="77777777" w:rsidR="007C5D51" w:rsidRPr="006D4F4B" w:rsidRDefault="007C5D51" w:rsidP="007C5D51">
            <w:pPr>
              <w:jc w:val="center"/>
              <w:rPr>
                <w:rFonts w:ascii="Garamond" w:eastAsia="Times New Roman" w:hAnsi="Garamond"/>
                <w:sz w:val="18"/>
                <w:szCs w:val="18"/>
              </w:rPr>
            </w:pPr>
            <w:r w:rsidRPr="006D4F4B">
              <w:rPr>
                <w:rStyle w:val="quality-sign"/>
                <w:rFonts w:ascii="Cambria Math" w:eastAsia="Times New Roman" w:hAnsi="Cambria Math" w:cs="Cambria Math"/>
                <w:sz w:val="18"/>
                <w:szCs w:val="18"/>
              </w:rPr>
              <w:t>⨁</w:t>
            </w:r>
            <w:r w:rsidRPr="006D4F4B">
              <w:rPr>
                <w:rStyle w:val="quality-sign"/>
                <w:rFonts w:ascii="Segoe UI Symbol" w:eastAsia="Times New Roman" w:hAnsi="Segoe UI Symbol" w:cs="Segoe UI Symbol"/>
                <w:sz w:val="18"/>
                <w:szCs w:val="18"/>
              </w:rPr>
              <w:t>◯◯◯</w:t>
            </w:r>
            <w:r w:rsidRPr="006D4F4B">
              <w:rPr>
                <w:rFonts w:ascii="Garamond" w:eastAsia="Times New Roman" w:hAnsi="Garamond"/>
                <w:sz w:val="18"/>
                <w:szCs w:val="18"/>
              </w:rPr>
              <w:br/>
            </w:r>
            <w:r w:rsidRPr="006D4F4B">
              <w:rPr>
                <w:rStyle w:val="quality-text"/>
                <w:rFonts w:ascii="Garamond" w:eastAsia="Times New Roman" w:hAnsi="Garamond"/>
                <w:sz w:val="18"/>
                <w:szCs w:val="18"/>
              </w:rPr>
              <w:t>VERY LOW</w:t>
            </w:r>
            <w:r w:rsidRPr="006D4F4B">
              <w:rPr>
                <w:rFonts w:ascii="Garamond" w:eastAsia="Times New Roman" w:hAnsi="Garamond"/>
                <w:sz w:val="18"/>
                <w:szCs w:val="18"/>
              </w:rPr>
              <w:t xml:space="preserve"> </w:t>
            </w:r>
          </w:p>
        </w:tc>
        <w:tc>
          <w:tcPr>
            <w:tcW w:w="451" w:type="pct"/>
            <w:hideMark/>
          </w:tcPr>
          <w:p w14:paraId="76E318FF"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CRITICAL </w:t>
            </w:r>
          </w:p>
        </w:tc>
      </w:tr>
      <w:tr w:rsidR="007C5D51" w:rsidRPr="006D4F4B" w14:paraId="76494B40" w14:textId="77777777" w:rsidTr="006D4F4B">
        <w:trPr>
          <w:trHeight w:val="202"/>
        </w:trPr>
        <w:tc>
          <w:tcPr>
            <w:tcW w:w="5000" w:type="pct"/>
            <w:gridSpan w:val="13"/>
            <w:hideMark/>
          </w:tcPr>
          <w:p w14:paraId="7D16FF33" w14:textId="77777777" w:rsidR="007C5D51" w:rsidRPr="006D4F4B" w:rsidRDefault="007C5D51" w:rsidP="007C5D51">
            <w:pPr>
              <w:rPr>
                <w:rFonts w:ascii="Garamond" w:eastAsia="Times New Roman" w:hAnsi="Garamond"/>
                <w:b/>
                <w:bCs/>
                <w:sz w:val="18"/>
                <w:szCs w:val="18"/>
              </w:rPr>
            </w:pPr>
            <w:r w:rsidRPr="006D4F4B">
              <w:rPr>
                <w:rStyle w:val="label"/>
                <w:rFonts w:ascii="Garamond" w:eastAsia="Times New Roman" w:hAnsi="Garamond"/>
                <w:b/>
                <w:bCs/>
                <w:sz w:val="18"/>
                <w:szCs w:val="18"/>
              </w:rPr>
              <w:lastRenderedPageBreak/>
              <w:t>Number of days with organ system failure (that is SOFA ≥6)</w:t>
            </w:r>
          </w:p>
        </w:tc>
      </w:tr>
      <w:tr w:rsidR="007C5D51" w:rsidRPr="006D4F4B" w14:paraId="151BF6A7" w14:textId="77777777" w:rsidTr="006D4F4B">
        <w:trPr>
          <w:trHeight w:val="1022"/>
        </w:trPr>
        <w:tc>
          <w:tcPr>
            <w:tcW w:w="271" w:type="pct"/>
            <w:hideMark/>
          </w:tcPr>
          <w:p w14:paraId="74D8C810"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1 </w:t>
            </w:r>
          </w:p>
        </w:tc>
        <w:tc>
          <w:tcPr>
            <w:tcW w:w="371" w:type="pct"/>
            <w:hideMark/>
          </w:tcPr>
          <w:p w14:paraId="3B800AB8"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randomised trials </w:t>
            </w:r>
          </w:p>
        </w:tc>
        <w:tc>
          <w:tcPr>
            <w:tcW w:w="302" w:type="pct"/>
            <w:hideMark/>
          </w:tcPr>
          <w:p w14:paraId="3A2806E4"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56" w:type="pct"/>
            <w:hideMark/>
          </w:tcPr>
          <w:p w14:paraId="2C9D2EB3"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15" w:type="pct"/>
            <w:hideMark/>
          </w:tcPr>
          <w:p w14:paraId="251542A6"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serious </w:t>
            </w:r>
            <w:r w:rsidRPr="006D4F4B">
              <w:rPr>
                <w:rFonts w:ascii="Garamond" w:eastAsia="Times New Roman" w:hAnsi="Garamond"/>
                <w:sz w:val="18"/>
                <w:szCs w:val="18"/>
                <w:vertAlign w:val="superscript"/>
              </w:rPr>
              <w:t>c</w:t>
            </w:r>
          </w:p>
        </w:tc>
        <w:tc>
          <w:tcPr>
            <w:tcW w:w="408" w:type="pct"/>
            <w:hideMark/>
          </w:tcPr>
          <w:p w14:paraId="3BAAA7EE"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very serious </w:t>
            </w:r>
            <w:r w:rsidRPr="006D4F4B">
              <w:rPr>
                <w:rFonts w:ascii="Garamond" w:eastAsia="Times New Roman" w:hAnsi="Garamond"/>
                <w:sz w:val="18"/>
                <w:szCs w:val="18"/>
                <w:vertAlign w:val="superscript"/>
              </w:rPr>
              <w:t>b</w:t>
            </w:r>
          </w:p>
        </w:tc>
        <w:tc>
          <w:tcPr>
            <w:tcW w:w="501" w:type="pct"/>
            <w:hideMark/>
          </w:tcPr>
          <w:p w14:paraId="1CF93632"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none </w:t>
            </w:r>
          </w:p>
        </w:tc>
        <w:tc>
          <w:tcPr>
            <w:tcW w:w="351" w:type="pct"/>
            <w:hideMark/>
          </w:tcPr>
          <w:p w14:paraId="1FA0E2C0"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30 </w:t>
            </w:r>
          </w:p>
        </w:tc>
        <w:tc>
          <w:tcPr>
            <w:tcW w:w="351" w:type="pct"/>
            <w:hideMark/>
          </w:tcPr>
          <w:p w14:paraId="7A279745" w14:textId="77777777" w:rsidR="007C5D51" w:rsidRPr="006D4F4B" w:rsidRDefault="007C5D51" w:rsidP="007C5D51">
            <w:pPr>
              <w:jc w:val="center"/>
              <w:rPr>
                <w:rFonts w:ascii="Garamond" w:eastAsia="Times New Roman" w:hAnsi="Garamond"/>
                <w:sz w:val="18"/>
                <w:szCs w:val="18"/>
              </w:rPr>
            </w:pPr>
            <w:r w:rsidRPr="006D4F4B">
              <w:rPr>
                <w:rStyle w:val="cell-value"/>
                <w:rFonts w:ascii="Garamond" w:hAnsi="Garamond"/>
                <w:sz w:val="18"/>
                <w:szCs w:val="18"/>
              </w:rPr>
              <w:t>30</w:t>
            </w:r>
            <w:r w:rsidRPr="006D4F4B">
              <w:rPr>
                <w:rFonts w:ascii="Garamond" w:eastAsia="Times New Roman" w:hAnsi="Garamond"/>
                <w:sz w:val="18"/>
                <w:szCs w:val="18"/>
              </w:rPr>
              <w:t xml:space="preserve"> </w:t>
            </w:r>
          </w:p>
        </w:tc>
        <w:tc>
          <w:tcPr>
            <w:tcW w:w="351" w:type="pct"/>
            <w:hideMark/>
          </w:tcPr>
          <w:p w14:paraId="5BE322C2" w14:textId="77777777" w:rsidR="007C5D51" w:rsidRPr="006D4F4B" w:rsidRDefault="007C5D51" w:rsidP="007C5D51">
            <w:pPr>
              <w:jc w:val="center"/>
              <w:rPr>
                <w:rFonts w:ascii="Garamond" w:eastAsia="Times New Roman" w:hAnsi="Garamond"/>
                <w:sz w:val="18"/>
                <w:szCs w:val="18"/>
              </w:rPr>
            </w:pPr>
            <w:r w:rsidRPr="006D4F4B">
              <w:rPr>
                <w:rStyle w:val="cell"/>
                <w:rFonts w:ascii="Garamond" w:eastAsia="Times New Roman" w:hAnsi="Garamond"/>
                <w:sz w:val="18"/>
                <w:szCs w:val="18"/>
              </w:rPr>
              <w:t>-</w:t>
            </w:r>
            <w:r w:rsidRPr="006D4F4B">
              <w:rPr>
                <w:rFonts w:ascii="Garamond" w:eastAsia="Times New Roman" w:hAnsi="Garamond"/>
                <w:sz w:val="18"/>
                <w:szCs w:val="18"/>
              </w:rPr>
              <w:t xml:space="preserve"> </w:t>
            </w:r>
          </w:p>
        </w:tc>
        <w:tc>
          <w:tcPr>
            <w:tcW w:w="319" w:type="pct"/>
            <w:hideMark/>
          </w:tcPr>
          <w:p w14:paraId="33B94D83" w14:textId="77777777" w:rsidR="007C5D51" w:rsidRPr="006D4F4B" w:rsidRDefault="007C5D51" w:rsidP="007C5D51">
            <w:pPr>
              <w:jc w:val="center"/>
              <w:rPr>
                <w:rFonts w:ascii="Garamond" w:eastAsia="Times New Roman" w:hAnsi="Garamond"/>
                <w:sz w:val="18"/>
                <w:szCs w:val="18"/>
              </w:rPr>
            </w:pPr>
            <w:r w:rsidRPr="006D4F4B">
              <w:rPr>
                <w:rStyle w:val="cell-value"/>
                <w:rFonts w:ascii="Garamond" w:hAnsi="Garamond"/>
                <w:sz w:val="18"/>
                <w:szCs w:val="18"/>
              </w:rPr>
              <w:t xml:space="preserve">MD </w:t>
            </w:r>
            <w:r w:rsidRPr="006D4F4B">
              <w:rPr>
                <w:rStyle w:val="cell-value"/>
                <w:rFonts w:ascii="Garamond" w:hAnsi="Garamond"/>
                <w:b/>
                <w:bCs/>
                <w:sz w:val="18"/>
                <w:szCs w:val="18"/>
              </w:rPr>
              <w:t xml:space="preserve">0 </w:t>
            </w:r>
            <w:r w:rsidRPr="006D4F4B">
              <w:rPr>
                <w:rFonts w:ascii="Garamond" w:eastAsia="Times New Roman" w:hAnsi="Garamond"/>
                <w:sz w:val="18"/>
                <w:szCs w:val="18"/>
              </w:rPr>
              <w:br/>
            </w:r>
            <w:r w:rsidRPr="006D4F4B">
              <w:rPr>
                <w:rStyle w:val="cell-value"/>
                <w:rFonts w:ascii="Garamond" w:hAnsi="Garamond"/>
                <w:sz w:val="18"/>
                <w:szCs w:val="18"/>
              </w:rPr>
              <w:t>(1.67 lower to 1.67 higher)</w:t>
            </w:r>
            <w:r w:rsidRPr="006D4F4B">
              <w:rPr>
                <w:rFonts w:ascii="Garamond" w:eastAsia="Times New Roman" w:hAnsi="Garamond"/>
                <w:sz w:val="18"/>
                <w:szCs w:val="18"/>
              </w:rPr>
              <w:t xml:space="preserve"> </w:t>
            </w:r>
          </w:p>
        </w:tc>
        <w:tc>
          <w:tcPr>
            <w:tcW w:w="451" w:type="pct"/>
            <w:hideMark/>
          </w:tcPr>
          <w:p w14:paraId="66DF56AE" w14:textId="77777777" w:rsidR="007C5D51" w:rsidRPr="006D4F4B" w:rsidRDefault="007C5D51" w:rsidP="007C5D51">
            <w:pPr>
              <w:jc w:val="center"/>
              <w:rPr>
                <w:rFonts w:ascii="Garamond" w:eastAsia="Times New Roman" w:hAnsi="Garamond"/>
                <w:sz w:val="18"/>
                <w:szCs w:val="18"/>
              </w:rPr>
            </w:pPr>
            <w:r w:rsidRPr="006D4F4B">
              <w:rPr>
                <w:rStyle w:val="quality-sign"/>
                <w:rFonts w:ascii="Cambria Math" w:eastAsia="Times New Roman" w:hAnsi="Cambria Math" w:cs="Cambria Math"/>
                <w:sz w:val="18"/>
                <w:szCs w:val="18"/>
              </w:rPr>
              <w:t>⨁</w:t>
            </w:r>
            <w:r w:rsidRPr="006D4F4B">
              <w:rPr>
                <w:rStyle w:val="quality-sign"/>
                <w:rFonts w:ascii="Segoe UI Symbol" w:eastAsia="Times New Roman" w:hAnsi="Segoe UI Symbol" w:cs="Segoe UI Symbol"/>
                <w:sz w:val="18"/>
                <w:szCs w:val="18"/>
              </w:rPr>
              <w:t>◯◯◯</w:t>
            </w:r>
            <w:r w:rsidRPr="006D4F4B">
              <w:rPr>
                <w:rFonts w:ascii="Garamond" w:eastAsia="Times New Roman" w:hAnsi="Garamond"/>
                <w:sz w:val="18"/>
                <w:szCs w:val="18"/>
              </w:rPr>
              <w:br/>
            </w:r>
            <w:r w:rsidRPr="006D4F4B">
              <w:rPr>
                <w:rStyle w:val="quality-text"/>
                <w:rFonts w:ascii="Garamond" w:eastAsia="Times New Roman" w:hAnsi="Garamond"/>
                <w:sz w:val="18"/>
                <w:szCs w:val="18"/>
              </w:rPr>
              <w:t>VERY LOW</w:t>
            </w:r>
            <w:r w:rsidRPr="006D4F4B">
              <w:rPr>
                <w:rFonts w:ascii="Garamond" w:eastAsia="Times New Roman" w:hAnsi="Garamond"/>
                <w:sz w:val="18"/>
                <w:szCs w:val="18"/>
              </w:rPr>
              <w:t xml:space="preserve"> </w:t>
            </w:r>
          </w:p>
        </w:tc>
        <w:tc>
          <w:tcPr>
            <w:tcW w:w="451" w:type="pct"/>
            <w:hideMark/>
          </w:tcPr>
          <w:p w14:paraId="210D44FA"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CRITICAL </w:t>
            </w:r>
          </w:p>
        </w:tc>
      </w:tr>
      <w:tr w:rsidR="007C5D51" w:rsidRPr="006D4F4B" w14:paraId="51ECA103" w14:textId="77777777" w:rsidTr="006D4F4B">
        <w:trPr>
          <w:trHeight w:val="202"/>
        </w:trPr>
        <w:tc>
          <w:tcPr>
            <w:tcW w:w="5000" w:type="pct"/>
            <w:gridSpan w:val="13"/>
            <w:hideMark/>
          </w:tcPr>
          <w:p w14:paraId="6CD2113F" w14:textId="77777777" w:rsidR="007C5D51" w:rsidRPr="006D4F4B" w:rsidRDefault="007C5D51" w:rsidP="007C5D51">
            <w:pPr>
              <w:rPr>
                <w:rFonts w:ascii="Garamond" w:eastAsia="Times New Roman" w:hAnsi="Garamond"/>
                <w:b/>
                <w:bCs/>
                <w:sz w:val="18"/>
                <w:szCs w:val="18"/>
              </w:rPr>
            </w:pPr>
            <w:r w:rsidRPr="006D4F4B">
              <w:rPr>
                <w:rStyle w:val="label"/>
                <w:rFonts w:ascii="Garamond" w:eastAsia="Times New Roman" w:hAnsi="Garamond"/>
                <w:b/>
                <w:bCs/>
                <w:sz w:val="18"/>
                <w:szCs w:val="18"/>
              </w:rPr>
              <w:t>Pulmonary edema (assessed with: Number of days with pulmonary edema (that is ELWI &gt;10 ml.kg-1 PBW))</w:t>
            </w:r>
          </w:p>
        </w:tc>
      </w:tr>
      <w:tr w:rsidR="007C5D51" w:rsidRPr="006D4F4B" w14:paraId="2E265433" w14:textId="77777777" w:rsidTr="006D4F4B">
        <w:trPr>
          <w:trHeight w:val="1010"/>
        </w:trPr>
        <w:tc>
          <w:tcPr>
            <w:tcW w:w="271" w:type="pct"/>
            <w:hideMark/>
          </w:tcPr>
          <w:p w14:paraId="7DE9C521"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1 </w:t>
            </w:r>
          </w:p>
        </w:tc>
        <w:tc>
          <w:tcPr>
            <w:tcW w:w="371" w:type="pct"/>
            <w:hideMark/>
          </w:tcPr>
          <w:p w14:paraId="0C3C896A"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randomised trials </w:t>
            </w:r>
          </w:p>
        </w:tc>
        <w:tc>
          <w:tcPr>
            <w:tcW w:w="302" w:type="pct"/>
            <w:hideMark/>
          </w:tcPr>
          <w:p w14:paraId="097055E4"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56" w:type="pct"/>
            <w:hideMark/>
          </w:tcPr>
          <w:p w14:paraId="359BD004"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15" w:type="pct"/>
            <w:hideMark/>
          </w:tcPr>
          <w:p w14:paraId="3587E82B"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serious </w:t>
            </w:r>
            <w:r w:rsidRPr="006D4F4B">
              <w:rPr>
                <w:rFonts w:ascii="Garamond" w:eastAsia="Times New Roman" w:hAnsi="Garamond"/>
                <w:sz w:val="18"/>
                <w:szCs w:val="18"/>
                <w:vertAlign w:val="superscript"/>
              </w:rPr>
              <w:t>c</w:t>
            </w:r>
          </w:p>
        </w:tc>
        <w:tc>
          <w:tcPr>
            <w:tcW w:w="408" w:type="pct"/>
            <w:hideMark/>
          </w:tcPr>
          <w:p w14:paraId="39E294BC"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very serious </w:t>
            </w:r>
            <w:r w:rsidRPr="006D4F4B">
              <w:rPr>
                <w:rFonts w:ascii="Garamond" w:eastAsia="Times New Roman" w:hAnsi="Garamond"/>
                <w:sz w:val="18"/>
                <w:szCs w:val="18"/>
                <w:vertAlign w:val="superscript"/>
              </w:rPr>
              <w:t>b</w:t>
            </w:r>
          </w:p>
        </w:tc>
        <w:tc>
          <w:tcPr>
            <w:tcW w:w="501" w:type="pct"/>
            <w:hideMark/>
          </w:tcPr>
          <w:p w14:paraId="4470C557"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none </w:t>
            </w:r>
          </w:p>
        </w:tc>
        <w:tc>
          <w:tcPr>
            <w:tcW w:w="351" w:type="pct"/>
            <w:hideMark/>
          </w:tcPr>
          <w:p w14:paraId="354F7AAA"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30 </w:t>
            </w:r>
          </w:p>
        </w:tc>
        <w:tc>
          <w:tcPr>
            <w:tcW w:w="351" w:type="pct"/>
            <w:hideMark/>
          </w:tcPr>
          <w:p w14:paraId="4521A05A" w14:textId="77777777" w:rsidR="007C5D51" w:rsidRPr="006D4F4B" w:rsidRDefault="007C5D51" w:rsidP="007C5D51">
            <w:pPr>
              <w:jc w:val="center"/>
              <w:rPr>
                <w:rFonts w:ascii="Garamond" w:eastAsia="Times New Roman" w:hAnsi="Garamond"/>
                <w:sz w:val="18"/>
                <w:szCs w:val="18"/>
              </w:rPr>
            </w:pPr>
            <w:r w:rsidRPr="006D4F4B">
              <w:rPr>
                <w:rStyle w:val="cell-value"/>
                <w:rFonts w:ascii="Garamond" w:hAnsi="Garamond"/>
                <w:sz w:val="18"/>
                <w:szCs w:val="18"/>
              </w:rPr>
              <w:t>30</w:t>
            </w:r>
            <w:r w:rsidRPr="006D4F4B">
              <w:rPr>
                <w:rFonts w:ascii="Garamond" w:eastAsia="Times New Roman" w:hAnsi="Garamond"/>
                <w:sz w:val="18"/>
                <w:szCs w:val="18"/>
              </w:rPr>
              <w:t xml:space="preserve"> </w:t>
            </w:r>
          </w:p>
        </w:tc>
        <w:tc>
          <w:tcPr>
            <w:tcW w:w="351" w:type="pct"/>
            <w:hideMark/>
          </w:tcPr>
          <w:p w14:paraId="3611794F" w14:textId="77777777" w:rsidR="007C5D51" w:rsidRPr="006D4F4B" w:rsidRDefault="007C5D51" w:rsidP="007C5D51">
            <w:pPr>
              <w:jc w:val="center"/>
              <w:rPr>
                <w:rFonts w:ascii="Garamond" w:eastAsia="Times New Roman" w:hAnsi="Garamond"/>
                <w:sz w:val="18"/>
                <w:szCs w:val="18"/>
              </w:rPr>
            </w:pPr>
            <w:r w:rsidRPr="006D4F4B">
              <w:rPr>
                <w:rStyle w:val="cell"/>
                <w:rFonts w:ascii="Garamond" w:eastAsia="Times New Roman" w:hAnsi="Garamond"/>
                <w:sz w:val="18"/>
                <w:szCs w:val="18"/>
              </w:rPr>
              <w:t>-</w:t>
            </w:r>
            <w:r w:rsidRPr="006D4F4B">
              <w:rPr>
                <w:rFonts w:ascii="Garamond" w:eastAsia="Times New Roman" w:hAnsi="Garamond"/>
                <w:sz w:val="18"/>
                <w:szCs w:val="18"/>
              </w:rPr>
              <w:t xml:space="preserve"> </w:t>
            </w:r>
          </w:p>
        </w:tc>
        <w:tc>
          <w:tcPr>
            <w:tcW w:w="319" w:type="pct"/>
            <w:hideMark/>
          </w:tcPr>
          <w:p w14:paraId="576792A8" w14:textId="77777777" w:rsidR="007C5D51" w:rsidRPr="006D4F4B" w:rsidRDefault="007C5D51" w:rsidP="007C5D51">
            <w:pPr>
              <w:jc w:val="center"/>
              <w:rPr>
                <w:rFonts w:ascii="Garamond" w:eastAsia="Times New Roman" w:hAnsi="Garamond"/>
                <w:sz w:val="18"/>
                <w:szCs w:val="18"/>
              </w:rPr>
            </w:pPr>
            <w:r w:rsidRPr="006D4F4B">
              <w:rPr>
                <w:rStyle w:val="cell-value"/>
                <w:rFonts w:ascii="Garamond" w:hAnsi="Garamond"/>
                <w:sz w:val="18"/>
                <w:szCs w:val="18"/>
              </w:rPr>
              <w:t xml:space="preserve">MD </w:t>
            </w:r>
            <w:r w:rsidRPr="006D4F4B">
              <w:rPr>
                <w:rStyle w:val="cell-value"/>
                <w:rFonts w:ascii="Garamond" w:hAnsi="Garamond"/>
                <w:b/>
                <w:bCs/>
                <w:sz w:val="18"/>
                <w:szCs w:val="18"/>
              </w:rPr>
              <w:t xml:space="preserve">0 </w:t>
            </w:r>
            <w:r w:rsidRPr="006D4F4B">
              <w:rPr>
                <w:rFonts w:ascii="Garamond" w:eastAsia="Times New Roman" w:hAnsi="Garamond"/>
                <w:sz w:val="18"/>
                <w:szCs w:val="18"/>
              </w:rPr>
              <w:br/>
            </w:r>
            <w:r w:rsidRPr="006D4F4B">
              <w:rPr>
                <w:rStyle w:val="cell-value"/>
                <w:rFonts w:ascii="Garamond" w:hAnsi="Garamond"/>
                <w:sz w:val="18"/>
                <w:szCs w:val="18"/>
              </w:rPr>
              <w:t>(1.7 lower to 1.7 higher)</w:t>
            </w:r>
            <w:r w:rsidRPr="006D4F4B">
              <w:rPr>
                <w:rFonts w:ascii="Garamond" w:eastAsia="Times New Roman" w:hAnsi="Garamond"/>
                <w:sz w:val="18"/>
                <w:szCs w:val="18"/>
              </w:rPr>
              <w:t xml:space="preserve"> </w:t>
            </w:r>
          </w:p>
        </w:tc>
        <w:tc>
          <w:tcPr>
            <w:tcW w:w="451" w:type="pct"/>
            <w:hideMark/>
          </w:tcPr>
          <w:p w14:paraId="3B721165" w14:textId="77777777" w:rsidR="007C5D51" w:rsidRPr="006D4F4B" w:rsidRDefault="007C5D51" w:rsidP="007C5D51">
            <w:pPr>
              <w:jc w:val="center"/>
              <w:rPr>
                <w:rFonts w:ascii="Garamond" w:eastAsia="Times New Roman" w:hAnsi="Garamond"/>
                <w:sz w:val="18"/>
                <w:szCs w:val="18"/>
              </w:rPr>
            </w:pPr>
            <w:r w:rsidRPr="006D4F4B">
              <w:rPr>
                <w:rStyle w:val="quality-sign"/>
                <w:rFonts w:ascii="Cambria Math" w:eastAsia="Times New Roman" w:hAnsi="Cambria Math" w:cs="Cambria Math"/>
                <w:sz w:val="18"/>
                <w:szCs w:val="18"/>
              </w:rPr>
              <w:t>⨁</w:t>
            </w:r>
            <w:r w:rsidRPr="006D4F4B">
              <w:rPr>
                <w:rStyle w:val="quality-sign"/>
                <w:rFonts w:ascii="Segoe UI Symbol" w:eastAsia="Times New Roman" w:hAnsi="Segoe UI Symbol" w:cs="Segoe UI Symbol"/>
                <w:sz w:val="18"/>
                <w:szCs w:val="18"/>
              </w:rPr>
              <w:t>◯◯◯</w:t>
            </w:r>
            <w:r w:rsidRPr="006D4F4B">
              <w:rPr>
                <w:rFonts w:ascii="Garamond" w:eastAsia="Times New Roman" w:hAnsi="Garamond"/>
                <w:sz w:val="18"/>
                <w:szCs w:val="18"/>
              </w:rPr>
              <w:br/>
            </w:r>
            <w:r w:rsidRPr="006D4F4B">
              <w:rPr>
                <w:rStyle w:val="quality-text"/>
                <w:rFonts w:ascii="Garamond" w:eastAsia="Times New Roman" w:hAnsi="Garamond"/>
                <w:sz w:val="18"/>
                <w:szCs w:val="18"/>
              </w:rPr>
              <w:t>VERY LOW</w:t>
            </w:r>
            <w:r w:rsidRPr="006D4F4B">
              <w:rPr>
                <w:rFonts w:ascii="Garamond" w:eastAsia="Times New Roman" w:hAnsi="Garamond"/>
                <w:sz w:val="18"/>
                <w:szCs w:val="18"/>
              </w:rPr>
              <w:t xml:space="preserve"> </w:t>
            </w:r>
          </w:p>
        </w:tc>
        <w:tc>
          <w:tcPr>
            <w:tcW w:w="451" w:type="pct"/>
            <w:hideMark/>
          </w:tcPr>
          <w:p w14:paraId="22122BC8"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CRITICAL </w:t>
            </w:r>
          </w:p>
        </w:tc>
      </w:tr>
      <w:tr w:rsidR="007C5D51" w:rsidRPr="006D4F4B" w14:paraId="2F03B157" w14:textId="77777777" w:rsidTr="006D4F4B">
        <w:trPr>
          <w:trHeight w:val="202"/>
        </w:trPr>
        <w:tc>
          <w:tcPr>
            <w:tcW w:w="5000" w:type="pct"/>
            <w:gridSpan w:val="13"/>
            <w:hideMark/>
          </w:tcPr>
          <w:p w14:paraId="0F78F961" w14:textId="77777777" w:rsidR="007C5D51" w:rsidRPr="006D4F4B" w:rsidRDefault="007C5D51" w:rsidP="007C5D51">
            <w:pPr>
              <w:rPr>
                <w:rFonts w:ascii="Garamond" w:eastAsia="Times New Roman" w:hAnsi="Garamond"/>
                <w:b/>
                <w:bCs/>
                <w:sz w:val="18"/>
                <w:szCs w:val="18"/>
              </w:rPr>
            </w:pPr>
            <w:r w:rsidRPr="006D4F4B">
              <w:rPr>
                <w:rStyle w:val="label"/>
                <w:rFonts w:ascii="Garamond" w:eastAsia="Times New Roman" w:hAnsi="Garamond"/>
                <w:b/>
                <w:bCs/>
                <w:sz w:val="18"/>
                <w:szCs w:val="18"/>
              </w:rPr>
              <w:t>Adverse events - Pulmonary edema</w:t>
            </w:r>
          </w:p>
        </w:tc>
      </w:tr>
      <w:tr w:rsidR="007C5D51" w:rsidRPr="006D4F4B" w14:paraId="664B3AC0" w14:textId="77777777" w:rsidTr="006D4F4B">
        <w:trPr>
          <w:trHeight w:val="1225"/>
        </w:trPr>
        <w:tc>
          <w:tcPr>
            <w:tcW w:w="271" w:type="pct"/>
            <w:hideMark/>
          </w:tcPr>
          <w:p w14:paraId="3BB72BCD"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1 </w:t>
            </w:r>
          </w:p>
        </w:tc>
        <w:tc>
          <w:tcPr>
            <w:tcW w:w="371" w:type="pct"/>
            <w:hideMark/>
          </w:tcPr>
          <w:p w14:paraId="7D181F1A"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randomised trials </w:t>
            </w:r>
          </w:p>
        </w:tc>
        <w:tc>
          <w:tcPr>
            <w:tcW w:w="302" w:type="pct"/>
            <w:hideMark/>
          </w:tcPr>
          <w:p w14:paraId="216E1B2A"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56" w:type="pct"/>
            <w:hideMark/>
          </w:tcPr>
          <w:p w14:paraId="1814D155"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15" w:type="pct"/>
            <w:hideMark/>
          </w:tcPr>
          <w:p w14:paraId="71AF70C2"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serious </w:t>
            </w:r>
            <w:r w:rsidRPr="006D4F4B">
              <w:rPr>
                <w:rFonts w:ascii="Garamond" w:eastAsia="Times New Roman" w:hAnsi="Garamond"/>
                <w:sz w:val="18"/>
                <w:szCs w:val="18"/>
                <w:vertAlign w:val="superscript"/>
              </w:rPr>
              <w:t>c</w:t>
            </w:r>
          </w:p>
        </w:tc>
        <w:tc>
          <w:tcPr>
            <w:tcW w:w="408" w:type="pct"/>
            <w:hideMark/>
          </w:tcPr>
          <w:p w14:paraId="7285BC3B"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very serious </w:t>
            </w:r>
            <w:r w:rsidRPr="006D4F4B">
              <w:rPr>
                <w:rFonts w:ascii="Garamond" w:eastAsia="Times New Roman" w:hAnsi="Garamond"/>
                <w:sz w:val="18"/>
                <w:szCs w:val="18"/>
                <w:vertAlign w:val="superscript"/>
              </w:rPr>
              <w:t>b</w:t>
            </w:r>
          </w:p>
        </w:tc>
        <w:tc>
          <w:tcPr>
            <w:tcW w:w="501" w:type="pct"/>
            <w:hideMark/>
          </w:tcPr>
          <w:p w14:paraId="0F932A15"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none </w:t>
            </w:r>
          </w:p>
        </w:tc>
        <w:tc>
          <w:tcPr>
            <w:tcW w:w="351" w:type="pct"/>
            <w:hideMark/>
          </w:tcPr>
          <w:p w14:paraId="1BC22AD8"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4/58 (6.9%) </w:t>
            </w:r>
          </w:p>
        </w:tc>
        <w:tc>
          <w:tcPr>
            <w:tcW w:w="351" w:type="pct"/>
            <w:hideMark/>
          </w:tcPr>
          <w:p w14:paraId="02F25153" w14:textId="77777777" w:rsidR="007C5D51" w:rsidRPr="006D4F4B" w:rsidRDefault="007C5D51" w:rsidP="007C5D51">
            <w:pPr>
              <w:jc w:val="center"/>
              <w:rPr>
                <w:rFonts w:ascii="Garamond" w:eastAsia="Times New Roman" w:hAnsi="Garamond"/>
                <w:sz w:val="18"/>
                <w:szCs w:val="18"/>
              </w:rPr>
            </w:pPr>
            <w:r w:rsidRPr="006D4F4B">
              <w:rPr>
                <w:rStyle w:val="cell-value"/>
                <w:rFonts w:ascii="Garamond" w:hAnsi="Garamond"/>
                <w:sz w:val="18"/>
                <w:szCs w:val="18"/>
              </w:rPr>
              <w:t xml:space="preserve">4/64 (6.3%) </w:t>
            </w:r>
          </w:p>
        </w:tc>
        <w:tc>
          <w:tcPr>
            <w:tcW w:w="351" w:type="pct"/>
            <w:hideMark/>
          </w:tcPr>
          <w:p w14:paraId="2526A11D" w14:textId="77777777" w:rsidR="007C5D51" w:rsidRPr="006D4F4B" w:rsidRDefault="007C5D51" w:rsidP="007C5D51">
            <w:pPr>
              <w:jc w:val="center"/>
              <w:rPr>
                <w:rFonts w:ascii="Garamond" w:eastAsia="Times New Roman" w:hAnsi="Garamond"/>
                <w:sz w:val="18"/>
                <w:szCs w:val="18"/>
              </w:rPr>
            </w:pPr>
            <w:r w:rsidRPr="006D4F4B">
              <w:rPr>
                <w:rStyle w:val="block"/>
                <w:rFonts w:ascii="Garamond" w:eastAsia="Times New Roman" w:hAnsi="Garamond"/>
                <w:b/>
                <w:bCs/>
                <w:sz w:val="18"/>
                <w:szCs w:val="18"/>
              </w:rPr>
              <w:t>RR 1.10</w:t>
            </w:r>
            <w:r w:rsidRPr="006D4F4B">
              <w:rPr>
                <w:rFonts w:ascii="Garamond" w:eastAsia="Times New Roman" w:hAnsi="Garamond"/>
                <w:sz w:val="18"/>
                <w:szCs w:val="18"/>
              </w:rPr>
              <w:br/>
            </w:r>
            <w:r w:rsidRPr="006D4F4B">
              <w:rPr>
                <w:rStyle w:val="cell"/>
                <w:rFonts w:ascii="Garamond" w:eastAsia="Times New Roman" w:hAnsi="Garamond"/>
                <w:sz w:val="18"/>
                <w:szCs w:val="18"/>
              </w:rPr>
              <w:t>(0.29 to 4.21)</w:t>
            </w:r>
            <w:r w:rsidRPr="006D4F4B">
              <w:rPr>
                <w:rFonts w:ascii="Garamond" w:eastAsia="Times New Roman" w:hAnsi="Garamond"/>
                <w:sz w:val="18"/>
                <w:szCs w:val="18"/>
              </w:rPr>
              <w:t xml:space="preserve"> </w:t>
            </w:r>
          </w:p>
        </w:tc>
        <w:tc>
          <w:tcPr>
            <w:tcW w:w="319" w:type="pct"/>
            <w:hideMark/>
          </w:tcPr>
          <w:p w14:paraId="55FFA5B6"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b/>
                <w:bCs/>
                <w:sz w:val="18"/>
                <w:szCs w:val="18"/>
              </w:rPr>
              <w:t>6 more per 1,000</w:t>
            </w:r>
            <w:r w:rsidRPr="006D4F4B">
              <w:rPr>
                <w:rFonts w:ascii="Garamond" w:eastAsia="Times New Roman" w:hAnsi="Garamond"/>
                <w:sz w:val="18"/>
                <w:szCs w:val="18"/>
              </w:rPr>
              <w:br/>
              <w:t xml:space="preserve">(from 44 fewer to 201 more) </w:t>
            </w:r>
          </w:p>
        </w:tc>
        <w:tc>
          <w:tcPr>
            <w:tcW w:w="451" w:type="pct"/>
            <w:hideMark/>
          </w:tcPr>
          <w:p w14:paraId="4B850F3C" w14:textId="77777777" w:rsidR="007C5D51" w:rsidRPr="006D4F4B" w:rsidRDefault="007C5D51" w:rsidP="007C5D51">
            <w:pPr>
              <w:jc w:val="center"/>
              <w:rPr>
                <w:rFonts w:ascii="Garamond" w:eastAsia="Times New Roman" w:hAnsi="Garamond"/>
                <w:sz w:val="18"/>
                <w:szCs w:val="18"/>
              </w:rPr>
            </w:pPr>
            <w:r w:rsidRPr="006D4F4B">
              <w:rPr>
                <w:rStyle w:val="quality-sign"/>
                <w:rFonts w:ascii="Cambria Math" w:eastAsia="Times New Roman" w:hAnsi="Cambria Math" w:cs="Cambria Math"/>
                <w:sz w:val="18"/>
                <w:szCs w:val="18"/>
              </w:rPr>
              <w:t>⨁</w:t>
            </w:r>
            <w:r w:rsidRPr="006D4F4B">
              <w:rPr>
                <w:rStyle w:val="quality-sign"/>
                <w:rFonts w:ascii="Segoe UI Symbol" w:eastAsia="Times New Roman" w:hAnsi="Segoe UI Symbol" w:cs="Segoe UI Symbol"/>
                <w:sz w:val="18"/>
                <w:szCs w:val="18"/>
              </w:rPr>
              <w:t>◯◯◯</w:t>
            </w:r>
            <w:r w:rsidRPr="006D4F4B">
              <w:rPr>
                <w:rFonts w:ascii="Garamond" w:eastAsia="Times New Roman" w:hAnsi="Garamond"/>
                <w:sz w:val="18"/>
                <w:szCs w:val="18"/>
              </w:rPr>
              <w:br/>
            </w:r>
            <w:r w:rsidRPr="006D4F4B">
              <w:rPr>
                <w:rStyle w:val="quality-text"/>
                <w:rFonts w:ascii="Garamond" w:eastAsia="Times New Roman" w:hAnsi="Garamond"/>
                <w:sz w:val="18"/>
                <w:szCs w:val="18"/>
              </w:rPr>
              <w:t>VERY LOW</w:t>
            </w:r>
            <w:r w:rsidRPr="006D4F4B">
              <w:rPr>
                <w:rFonts w:ascii="Garamond" w:eastAsia="Times New Roman" w:hAnsi="Garamond"/>
                <w:sz w:val="18"/>
                <w:szCs w:val="18"/>
              </w:rPr>
              <w:t xml:space="preserve"> </w:t>
            </w:r>
          </w:p>
        </w:tc>
        <w:tc>
          <w:tcPr>
            <w:tcW w:w="451" w:type="pct"/>
            <w:hideMark/>
          </w:tcPr>
          <w:p w14:paraId="4AA63BA6"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CRITICAL </w:t>
            </w:r>
          </w:p>
        </w:tc>
      </w:tr>
      <w:tr w:rsidR="007C5D51" w:rsidRPr="006D4F4B" w14:paraId="4A76603B" w14:textId="77777777" w:rsidTr="006D4F4B">
        <w:trPr>
          <w:trHeight w:val="202"/>
        </w:trPr>
        <w:tc>
          <w:tcPr>
            <w:tcW w:w="5000" w:type="pct"/>
            <w:gridSpan w:val="13"/>
            <w:hideMark/>
          </w:tcPr>
          <w:p w14:paraId="6F19C3B8" w14:textId="77777777" w:rsidR="007C5D51" w:rsidRPr="006D4F4B" w:rsidRDefault="007C5D51" w:rsidP="007C5D51">
            <w:pPr>
              <w:rPr>
                <w:rFonts w:ascii="Garamond" w:eastAsia="Times New Roman" w:hAnsi="Garamond"/>
                <w:b/>
                <w:bCs/>
                <w:sz w:val="18"/>
                <w:szCs w:val="18"/>
              </w:rPr>
            </w:pPr>
            <w:r w:rsidRPr="006D4F4B">
              <w:rPr>
                <w:rStyle w:val="label"/>
                <w:rFonts w:ascii="Garamond" w:eastAsia="Times New Roman" w:hAnsi="Garamond"/>
                <w:b/>
                <w:bCs/>
                <w:sz w:val="18"/>
                <w:szCs w:val="18"/>
              </w:rPr>
              <w:t>Time to shock resolution (days)</w:t>
            </w:r>
          </w:p>
        </w:tc>
      </w:tr>
      <w:tr w:rsidR="007C5D51" w:rsidRPr="006D4F4B" w14:paraId="676C4C0F" w14:textId="77777777" w:rsidTr="006D4F4B">
        <w:trPr>
          <w:trHeight w:val="1225"/>
        </w:trPr>
        <w:tc>
          <w:tcPr>
            <w:tcW w:w="271" w:type="pct"/>
            <w:hideMark/>
          </w:tcPr>
          <w:p w14:paraId="3A5690F9"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1 </w:t>
            </w:r>
          </w:p>
        </w:tc>
        <w:tc>
          <w:tcPr>
            <w:tcW w:w="371" w:type="pct"/>
            <w:hideMark/>
          </w:tcPr>
          <w:p w14:paraId="26047C9F"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randomised trials </w:t>
            </w:r>
          </w:p>
        </w:tc>
        <w:tc>
          <w:tcPr>
            <w:tcW w:w="302" w:type="pct"/>
            <w:hideMark/>
          </w:tcPr>
          <w:p w14:paraId="152DA346"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56" w:type="pct"/>
            <w:hideMark/>
          </w:tcPr>
          <w:p w14:paraId="12DD8129"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15" w:type="pct"/>
            <w:hideMark/>
          </w:tcPr>
          <w:p w14:paraId="56B0B55F"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serious </w:t>
            </w:r>
            <w:r w:rsidRPr="006D4F4B">
              <w:rPr>
                <w:rFonts w:ascii="Garamond" w:eastAsia="Times New Roman" w:hAnsi="Garamond"/>
                <w:sz w:val="18"/>
                <w:szCs w:val="18"/>
                <w:vertAlign w:val="superscript"/>
              </w:rPr>
              <w:t>c</w:t>
            </w:r>
          </w:p>
        </w:tc>
        <w:tc>
          <w:tcPr>
            <w:tcW w:w="408" w:type="pct"/>
            <w:hideMark/>
          </w:tcPr>
          <w:p w14:paraId="542ACF2F"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very serious </w:t>
            </w:r>
            <w:r w:rsidRPr="006D4F4B">
              <w:rPr>
                <w:rFonts w:ascii="Garamond" w:eastAsia="Times New Roman" w:hAnsi="Garamond"/>
                <w:sz w:val="18"/>
                <w:szCs w:val="18"/>
                <w:vertAlign w:val="superscript"/>
              </w:rPr>
              <w:t>b</w:t>
            </w:r>
          </w:p>
        </w:tc>
        <w:tc>
          <w:tcPr>
            <w:tcW w:w="501" w:type="pct"/>
            <w:hideMark/>
          </w:tcPr>
          <w:p w14:paraId="095B1778"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none </w:t>
            </w:r>
          </w:p>
        </w:tc>
        <w:tc>
          <w:tcPr>
            <w:tcW w:w="351" w:type="pct"/>
            <w:hideMark/>
          </w:tcPr>
          <w:p w14:paraId="069FFE76"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30 </w:t>
            </w:r>
          </w:p>
        </w:tc>
        <w:tc>
          <w:tcPr>
            <w:tcW w:w="351" w:type="pct"/>
            <w:hideMark/>
          </w:tcPr>
          <w:p w14:paraId="42F19A42" w14:textId="77777777" w:rsidR="007C5D51" w:rsidRPr="006D4F4B" w:rsidRDefault="007C5D51" w:rsidP="007C5D51">
            <w:pPr>
              <w:jc w:val="center"/>
              <w:rPr>
                <w:rFonts w:ascii="Garamond" w:eastAsia="Times New Roman" w:hAnsi="Garamond"/>
                <w:sz w:val="18"/>
                <w:szCs w:val="18"/>
              </w:rPr>
            </w:pPr>
            <w:r w:rsidRPr="006D4F4B">
              <w:rPr>
                <w:rStyle w:val="cell-value"/>
                <w:rFonts w:ascii="Garamond" w:hAnsi="Garamond"/>
                <w:sz w:val="18"/>
                <w:szCs w:val="18"/>
              </w:rPr>
              <w:t>30</w:t>
            </w:r>
            <w:r w:rsidRPr="006D4F4B">
              <w:rPr>
                <w:rFonts w:ascii="Garamond" w:eastAsia="Times New Roman" w:hAnsi="Garamond"/>
                <w:sz w:val="18"/>
                <w:szCs w:val="18"/>
              </w:rPr>
              <w:t xml:space="preserve"> </w:t>
            </w:r>
          </w:p>
        </w:tc>
        <w:tc>
          <w:tcPr>
            <w:tcW w:w="351" w:type="pct"/>
            <w:hideMark/>
          </w:tcPr>
          <w:p w14:paraId="49B7A1F4" w14:textId="77777777" w:rsidR="007C5D51" w:rsidRPr="006D4F4B" w:rsidRDefault="007C5D51" w:rsidP="007C5D51">
            <w:pPr>
              <w:jc w:val="center"/>
              <w:rPr>
                <w:rFonts w:ascii="Garamond" w:eastAsia="Times New Roman" w:hAnsi="Garamond"/>
                <w:sz w:val="18"/>
                <w:szCs w:val="18"/>
              </w:rPr>
            </w:pPr>
            <w:r w:rsidRPr="006D4F4B">
              <w:rPr>
                <w:rStyle w:val="cell"/>
                <w:rFonts w:ascii="Garamond" w:eastAsia="Times New Roman" w:hAnsi="Garamond"/>
                <w:sz w:val="18"/>
                <w:szCs w:val="18"/>
              </w:rPr>
              <w:t>-</w:t>
            </w:r>
            <w:r w:rsidRPr="006D4F4B">
              <w:rPr>
                <w:rFonts w:ascii="Garamond" w:eastAsia="Times New Roman" w:hAnsi="Garamond"/>
                <w:sz w:val="18"/>
                <w:szCs w:val="18"/>
              </w:rPr>
              <w:t xml:space="preserve"> </w:t>
            </w:r>
          </w:p>
        </w:tc>
        <w:tc>
          <w:tcPr>
            <w:tcW w:w="319" w:type="pct"/>
            <w:hideMark/>
          </w:tcPr>
          <w:p w14:paraId="24CCEE86" w14:textId="77777777" w:rsidR="007C5D51" w:rsidRPr="006D4F4B" w:rsidRDefault="007C5D51" w:rsidP="007C5D51">
            <w:pPr>
              <w:jc w:val="center"/>
              <w:rPr>
                <w:rFonts w:ascii="Garamond" w:eastAsia="Times New Roman" w:hAnsi="Garamond"/>
                <w:sz w:val="18"/>
                <w:szCs w:val="18"/>
              </w:rPr>
            </w:pPr>
            <w:r w:rsidRPr="006D4F4B">
              <w:rPr>
                <w:rStyle w:val="cell-value"/>
                <w:rFonts w:ascii="Garamond" w:hAnsi="Garamond"/>
                <w:sz w:val="18"/>
                <w:szCs w:val="18"/>
              </w:rPr>
              <w:t xml:space="preserve">MD </w:t>
            </w:r>
            <w:r w:rsidRPr="006D4F4B">
              <w:rPr>
                <w:rStyle w:val="cell-value"/>
                <w:rFonts w:ascii="Garamond" w:hAnsi="Garamond"/>
                <w:b/>
                <w:bCs/>
                <w:sz w:val="18"/>
                <w:szCs w:val="18"/>
              </w:rPr>
              <w:t>0.3 lower</w:t>
            </w:r>
            <w:r w:rsidRPr="006D4F4B">
              <w:rPr>
                <w:rFonts w:ascii="Garamond" w:eastAsia="Times New Roman" w:hAnsi="Garamond"/>
                <w:sz w:val="18"/>
                <w:szCs w:val="18"/>
              </w:rPr>
              <w:br/>
            </w:r>
            <w:r w:rsidRPr="006D4F4B">
              <w:rPr>
                <w:rStyle w:val="cell-value"/>
                <w:rFonts w:ascii="Garamond" w:hAnsi="Garamond"/>
                <w:sz w:val="18"/>
                <w:szCs w:val="18"/>
              </w:rPr>
              <w:t>(1.52 lower to 0.92 higher)</w:t>
            </w:r>
            <w:r w:rsidRPr="006D4F4B">
              <w:rPr>
                <w:rFonts w:ascii="Garamond" w:eastAsia="Times New Roman" w:hAnsi="Garamond"/>
                <w:sz w:val="18"/>
                <w:szCs w:val="18"/>
              </w:rPr>
              <w:t xml:space="preserve"> </w:t>
            </w:r>
          </w:p>
        </w:tc>
        <w:tc>
          <w:tcPr>
            <w:tcW w:w="451" w:type="pct"/>
            <w:hideMark/>
          </w:tcPr>
          <w:p w14:paraId="64E75F32" w14:textId="77777777" w:rsidR="007C5D51" w:rsidRPr="006D4F4B" w:rsidRDefault="007C5D51" w:rsidP="007C5D51">
            <w:pPr>
              <w:jc w:val="center"/>
              <w:rPr>
                <w:rFonts w:ascii="Garamond" w:eastAsia="Times New Roman" w:hAnsi="Garamond"/>
                <w:sz w:val="18"/>
                <w:szCs w:val="18"/>
              </w:rPr>
            </w:pPr>
            <w:r w:rsidRPr="006D4F4B">
              <w:rPr>
                <w:rStyle w:val="quality-sign"/>
                <w:rFonts w:ascii="Cambria Math" w:eastAsia="Times New Roman" w:hAnsi="Cambria Math" w:cs="Cambria Math"/>
                <w:sz w:val="18"/>
                <w:szCs w:val="18"/>
              </w:rPr>
              <w:t>⨁</w:t>
            </w:r>
            <w:r w:rsidRPr="006D4F4B">
              <w:rPr>
                <w:rStyle w:val="quality-sign"/>
                <w:rFonts w:ascii="Segoe UI Symbol" w:eastAsia="Times New Roman" w:hAnsi="Segoe UI Symbol" w:cs="Segoe UI Symbol"/>
                <w:sz w:val="18"/>
                <w:szCs w:val="18"/>
              </w:rPr>
              <w:t>◯◯◯</w:t>
            </w:r>
            <w:r w:rsidRPr="006D4F4B">
              <w:rPr>
                <w:rFonts w:ascii="Garamond" w:eastAsia="Times New Roman" w:hAnsi="Garamond"/>
                <w:sz w:val="18"/>
                <w:szCs w:val="18"/>
              </w:rPr>
              <w:br/>
            </w:r>
            <w:r w:rsidRPr="006D4F4B">
              <w:rPr>
                <w:rStyle w:val="quality-text"/>
                <w:rFonts w:ascii="Garamond" w:eastAsia="Times New Roman" w:hAnsi="Garamond"/>
                <w:sz w:val="18"/>
                <w:szCs w:val="18"/>
              </w:rPr>
              <w:t>VERY LOW</w:t>
            </w:r>
            <w:r w:rsidRPr="006D4F4B">
              <w:rPr>
                <w:rFonts w:ascii="Garamond" w:eastAsia="Times New Roman" w:hAnsi="Garamond"/>
                <w:sz w:val="18"/>
                <w:szCs w:val="18"/>
              </w:rPr>
              <w:t xml:space="preserve"> </w:t>
            </w:r>
          </w:p>
        </w:tc>
        <w:tc>
          <w:tcPr>
            <w:tcW w:w="451" w:type="pct"/>
            <w:hideMark/>
          </w:tcPr>
          <w:p w14:paraId="1B3BFD2C"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CRITICAL </w:t>
            </w:r>
          </w:p>
        </w:tc>
      </w:tr>
      <w:tr w:rsidR="007C5D51" w:rsidRPr="006D4F4B" w14:paraId="0F332716" w14:textId="77777777" w:rsidTr="006D4F4B">
        <w:trPr>
          <w:trHeight w:val="202"/>
        </w:trPr>
        <w:tc>
          <w:tcPr>
            <w:tcW w:w="5000" w:type="pct"/>
            <w:gridSpan w:val="13"/>
            <w:hideMark/>
          </w:tcPr>
          <w:p w14:paraId="40AEDBCD" w14:textId="77777777" w:rsidR="007C5D51" w:rsidRPr="006D4F4B" w:rsidRDefault="007C5D51" w:rsidP="007C5D51">
            <w:pPr>
              <w:rPr>
                <w:rFonts w:ascii="Garamond" w:eastAsia="Times New Roman" w:hAnsi="Garamond"/>
                <w:b/>
                <w:bCs/>
                <w:sz w:val="18"/>
                <w:szCs w:val="18"/>
              </w:rPr>
            </w:pPr>
            <w:r w:rsidRPr="006D4F4B">
              <w:rPr>
                <w:rStyle w:val="label"/>
                <w:rFonts w:ascii="Garamond" w:eastAsia="Times New Roman" w:hAnsi="Garamond"/>
                <w:b/>
                <w:bCs/>
                <w:sz w:val="18"/>
                <w:szCs w:val="18"/>
              </w:rPr>
              <w:t>Ventilator-free days</w:t>
            </w:r>
          </w:p>
        </w:tc>
      </w:tr>
      <w:tr w:rsidR="007C5D51" w:rsidRPr="006D4F4B" w14:paraId="7EAF2FDB" w14:textId="77777777" w:rsidTr="006D4F4B">
        <w:trPr>
          <w:trHeight w:val="1225"/>
        </w:trPr>
        <w:tc>
          <w:tcPr>
            <w:tcW w:w="271" w:type="pct"/>
            <w:hideMark/>
          </w:tcPr>
          <w:p w14:paraId="386F21C7"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2 </w:t>
            </w:r>
          </w:p>
        </w:tc>
        <w:tc>
          <w:tcPr>
            <w:tcW w:w="371" w:type="pct"/>
            <w:hideMark/>
          </w:tcPr>
          <w:p w14:paraId="1A6F9E45"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randomised trials </w:t>
            </w:r>
          </w:p>
        </w:tc>
        <w:tc>
          <w:tcPr>
            <w:tcW w:w="302" w:type="pct"/>
            <w:hideMark/>
          </w:tcPr>
          <w:p w14:paraId="471781C7"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56" w:type="pct"/>
            <w:hideMark/>
          </w:tcPr>
          <w:p w14:paraId="6BDA786C"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15" w:type="pct"/>
            <w:hideMark/>
          </w:tcPr>
          <w:p w14:paraId="374AABDD"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serious </w:t>
            </w:r>
            <w:r w:rsidRPr="006D4F4B">
              <w:rPr>
                <w:rFonts w:ascii="Garamond" w:eastAsia="Times New Roman" w:hAnsi="Garamond"/>
                <w:sz w:val="18"/>
                <w:szCs w:val="18"/>
                <w:vertAlign w:val="superscript"/>
              </w:rPr>
              <w:t>c</w:t>
            </w:r>
          </w:p>
        </w:tc>
        <w:tc>
          <w:tcPr>
            <w:tcW w:w="408" w:type="pct"/>
            <w:hideMark/>
          </w:tcPr>
          <w:p w14:paraId="46B01507"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very serious </w:t>
            </w:r>
            <w:r w:rsidRPr="006D4F4B">
              <w:rPr>
                <w:rFonts w:ascii="Garamond" w:eastAsia="Times New Roman" w:hAnsi="Garamond"/>
                <w:sz w:val="18"/>
                <w:szCs w:val="18"/>
                <w:vertAlign w:val="superscript"/>
              </w:rPr>
              <w:t>b</w:t>
            </w:r>
          </w:p>
        </w:tc>
        <w:tc>
          <w:tcPr>
            <w:tcW w:w="501" w:type="pct"/>
            <w:hideMark/>
          </w:tcPr>
          <w:p w14:paraId="6C237BEA"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none </w:t>
            </w:r>
          </w:p>
        </w:tc>
        <w:tc>
          <w:tcPr>
            <w:tcW w:w="351" w:type="pct"/>
            <w:hideMark/>
          </w:tcPr>
          <w:p w14:paraId="2855C010"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71 </w:t>
            </w:r>
          </w:p>
        </w:tc>
        <w:tc>
          <w:tcPr>
            <w:tcW w:w="351" w:type="pct"/>
            <w:hideMark/>
          </w:tcPr>
          <w:p w14:paraId="7CB5E99F" w14:textId="77777777" w:rsidR="007C5D51" w:rsidRPr="006D4F4B" w:rsidRDefault="007C5D51" w:rsidP="007C5D51">
            <w:pPr>
              <w:jc w:val="center"/>
              <w:rPr>
                <w:rFonts w:ascii="Garamond" w:eastAsia="Times New Roman" w:hAnsi="Garamond"/>
                <w:sz w:val="18"/>
                <w:szCs w:val="18"/>
              </w:rPr>
            </w:pPr>
            <w:r w:rsidRPr="006D4F4B">
              <w:rPr>
                <w:rStyle w:val="cell-value"/>
                <w:rFonts w:ascii="Garamond" w:hAnsi="Garamond"/>
                <w:sz w:val="18"/>
                <w:szCs w:val="18"/>
              </w:rPr>
              <w:t>71</w:t>
            </w:r>
            <w:r w:rsidRPr="006D4F4B">
              <w:rPr>
                <w:rFonts w:ascii="Garamond" w:eastAsia="Times New Roman" w:hAnsi="Garamond"/>
                <w:sz w:val="18"/>
                <w:szCs w:val="18"/>
              </w:rPr>
              <w:t xml:space="preserve"> </w:t>
            </w:r>
          </w:p>
        </w:tc>
        <w:tc>
          <w:tcPr>
            <w:tcW w:w="351" w:type="pct"/>
            <w:hideMark/>
          </w:tcPr>
          <w:p w14:paraId="69D0615C" w14:textId="77777777" w:rsidR="007C5D51" w:rsidRPr="006D4F4B" w:rsidRDefault="007C5D51" w:rsidP="007C5D51">
            <w:pPr>
              <w:jc w:val="center"/>
              <w:rPr>
                <w:rFonts w:ascii="Garamond" w:eastAsia="Times New Roman" w:hAnsi="Garamond"/>
                <w:sz w:val="18"/>
                <w:szCs w:val="18"/>
              </w:rPr>
            </w:pPr>
            <w:r w:rsidRPr="006D4F4B">
              <w:rPr>
                <w:rStyle w:val="cell"/>
                <w:rFonts w:ascii="Garamond" w:eastAsia="Times New Roman" w:hAnsi="Garamond"/>
                <w:sz w:val="18"/>
                <w:szCs w:val="18"/>
              </w:rPr>
              <w:t>-</w:t>
            </w:r>
            <w:r w:rsidRPr="006D4F4B">
              <w:rPr>
                <w:rFonts w:ascii="Garamond" w:eastAsia="Times New Roman" w:hAnsi="Garamond"/>
                <w:sz w:val="18"/>
                <w:szCs w:val="18"/>
              </w:rPr>
              <w:t xml:space="preserve"> </w:t>
            </w:r>
          </w:p>
        </w:tc>
        <w:tc>
          <w:tcPr>
            <w:tcW w:w="319" w:type="pct"/>
            <w:hideMark/>
          </w:tcPr>
          <w:p w14:paraId="7A33F623" w14:textId="77777777" w:rsidR="007C5D51" w:rsidRPr="006D4F4B" w:rsidRDefault="007C5D51" w:rsidP="007C5D51">
            <w:pPr>
              <w:jc w:val="center"/>
              <w:rPr>
                <w:rFonts w:ascii="Garamond" w:eastAsia="Times New Roman" w:hAnsi="Garamond"/>
                <w:sz w:val="18"/>
                <w:szCs w:val="18"/>
              </w:rPr>
            </w:pPr>
            <w:r w:rsidRPr="006D4F4B">
              <w:rPr>
                <w:rStyle w:val="cell-value"/>
                <w:rFonts w:ascii="Garamond" w:hAnsi="Garamond"/>
                <w:sz w:val="18"/>
                <w:szCs w:val="18"/>
              </w:rPr>
              <w:t xml:space="preserve">MD </w:t>
            </w:r>
            <w:r w:rsidRPr="006D4F4B">
              <w:rPr>
                <w:rStyle w:val="cell-value"/>
                <w:rFonts w:ascii="Garamond" w:hAnsi="Garamond"/>
                <w:b/>
                <w:bCs/>
                <w:sz w:val="18"/>
                <w:szCs w:val="18"/>
              </w:rPr>
              <w:t>1.93 lower</w:t>
            </w:r>
            <w:r w:rsidRPr="006D4F4B">
              <w:rPr>
                <w:rFonts w:ascii="Garamond" w:eastAsia="Times New Roman" w:hAnsi="Garamond"/>
                <w:sz w:val="18"/>
                <w:szCs w:val="18"/>
              </w:rPr>
              <w:br/>
            </w:r>
            <w:r w:rsidRPr="006D4F4B">
              <w:rPr>
                <w:rStyle w:val="cell-value"/>
                <w:rFonts w:ascii="Garamond" w:hAnsi="Garamond"/>
                <w:sz w:val="18"/>
                <w:szCs w:val="18"/>
              </w:rPr>
              <w:t>(7.41 lower to 3.56 higher)</w:t>
            </w:r>
            <w:r w:rsidRPr="006D4F4B">
              <w:rPr>
                <w:rFonts w:ascii="Garamond" w:eastAsia="Times New Roman" w:hAnsi="Garamond"/>
                <w:sz w:val="18"/>
                <w:szCs w:val="18"/>
              </w:rPr>
              <w:t xml:space="preserve"> </w:t>
            </w:r>
          </w:p>
        </w:tc>
        <w:tc>
          <w:tcPr>
            <w:tcW w:w="451" w:type="pct"/>
            <w:hideMark/>
          </w:tcPr>
          <w:p w14:paraId="36769640" w14:textId="77777777" w:rsidR="007C5D51" w:rsidRPr="006D4F4B" w:rsidRDefault="007C5D51" w:rsidP="007C5D51">
            <w:pPr>
              <w:jc w:val="center"/>
              <w:rPr>
                <w:rFonts w:ascii="Garamond" w:eastAsia="Times New Roman" w:hAnsi="Garamond"/>
                <w:sz w:val="18"/>
                <w:szCs w:val="18"/>
              </w:rPr>
            </w:pPr>
            <w:r w:rsidRPr="006D4F4B">
              <w:rPr>
                <w:rStyle w:val="quality-sign"/>
                <w:rFonts w:ascii="Cambria Math" w:eastAsia="Times New Roman" w:hAnsi="Cambria Math" w:cs="Cambria Math"/>
                <w:sz w:val="18"/>
                <w:szCs w:val="18"/>
              </w:rPr>
              <w:t>⨁</w:t>
            </w:r>
            <w:r w:rsidRPr="006D4F4B">
              <w:rPr>
                <w:rStyle w:val="quality-sign"/>
                <w:rFonts w:ascii="Segoe UI Symbol" w:eastAsia="Times New Roman" w:hAnsi="Segoe UI Symbol" w:cs="Segoe UI Symbol"/>
                <w:sz w:val="18"/>
                <w:szCs w:val="18"/>
              </w:rPr>
              <w:t>◯◯◯</w:t>
            </w:r>
            <w:r w:rsidRPr="006D4F4B">
              <w:rPr>
                <w:rFonts w:ascii="Garamond" w:eastAsia="Times New Roman" w:hAnsi="Garamond"/>
                <w:sz w:val="18"/>
                <w:szCs w:val="18"/>
              </w:rPr>
              <w:br/>
            </w:r>
            <w:r w:rsidRPr="006D4F4B">
              <w:rPr>
                <w:rStyle w:val="quality-text"/>
                <w:rFonts w:ascii="Garamond" w:eastAsia="Times New Roman" w:hAnsi="Garamond"/>
                <w:sz w:val="18"/>
                <w:szCs w:val="18"/>
              </w:rPr>
              <w:t>VERY LOW</w:t>
            </w:r>
            <w:r w:rsidRPr="006D4F4B">
              <w:rPr>
                <w:rFonts w:ascii="Garamond" w:eastAsia="Times New Roman" w:hAnsi="Garamond"/>
                <w:sz w:val="18"/>
                <w:szCs w:val="18"/>
              </w:rPr>
              <w:t xml:space="preserve"> </w:t>
            </w:r>
          </w:p>
        </w:tc>
        <w:tc>
          <w:tcPr>
            <w:tcW w:w="451" w:type="pct"/>
            <w:hideMark/>
          </w:tcPr>
          <w:p w14:paraId="7E6EE0B3"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CRITICAL </w:t>
            </w:r>
          </w:p>
        </w:tc>
      </w:tr>
      <w:tr w:rsidR="007C5D51" w:rsidRPr="006D4F4B" w14:paraId="23E077F0" w14:textId="77777777" w:rsidTr="006D4F4B">
        <w:trPr>
          <w:trHeight w:val="202"/>
        </w:trPr>
        <w:tc>
          <w:tcPr>
            <w:tcW w:w="5000" w:type="pct"/>
            <w:gridSpan w:val="13"/>
            <w:hideMark/>
          </w:tcPr>
          <w:p w14:paraId="21CBD614" w14:textId="77777777" w:rsidR="007C5D51" w:rsidRPr="006D4F4B" w:rsidRDefault="007C5D51" w:rsidP="007C5D51">
            <w:pPr>
              <w:rPr>
                <w:rFonts w:ascii="Garamond" w:eastAsia="Times New Roman" w:hAnsi="Garamond"/>
                <w:b/>
                <w:bCs/>
                <w:sz w:val="18"/>
                <w:szCs w:val="18"/>
              </w:rPr>
            </w:pPr>
            <w:r w:rsidRPr="006D4F4B">
              <w:rPr>
                <w:rStyle w:val="label"/>
                <w:rFonts w:ascii="Garamond" w:eastAsia="Times New Roman" w:hAnsi="Garamond"/>
                <w:b/>
                <w:bCs/>
                <w:sz w:val="18"/>
                <w:szCs w:val="18"/>
              </w:rPr>
              <w:t>AKI</w:t>
            </w:r>
          </w:p>
        </w:tc>
      </w:tr>
      <w:tr w:rsidR="007C5D51" w:rsidRPr="006D4F4B" w14:paraId="551E9F55" w14:textId="77777777" w:rsidTr="006D4F4B">
        <w:trPr>
          <w:trHeight w:val="1427"/>
        </w:trPr>
        <w:tc>
          <w:tcPr>
            <w:tcW w:w="271" w:type="pct"/>
            <w:hideMark/>
          </w:tcPr>
          <w:p w14:paraId="7565EE47"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2 </w:t>
            </w:r>
          </w:p>
        </w:tc>
        <w:tc>
          <w:tcPr>
            <w:tcW w:w="371" w:type="pct"/>
            <w:hideMark/>
          </w:tcPr>
          <w:p w14:paraId="62730D8E"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randomised trials </w:t>
            </w:r>
          </w:p>
        </w:tc>
        <w:tc>
          <w:tcPr>
            <w:tcW w:w="302" w:type="pct"/>
            <w:hideMark/>
          </w:tcPr>
          <w:p w14:paraId="72DBF2D9"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56" w:type="pct"/>
            <w:hideMark/>
          </w:tcPr>
          <w:p w14:paraId="7B006F1B"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15" w:type="pct"/>
            <w:hideMark/>
          </w:tcPr>
          <w:p w14:paraId="5AB35DD0"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serious </w:t>
            </w:r>
            <w:r w:rsidRPr="006D4F4B">
              <w:rPr>
                <w:rFonts w:ascii="Garamond" w:eastAsia="Times New Roman" w:hAnsi="Garamond"/>
                <w:sz w:val="18"/>
                <w:szCs w:val="18"/>
                <w:vertAlign w:val="superscript"/>
              </w:rPr>
              <w:t>c</w:t>
            </w:r>
          </w:p>
        </w:tc>
        <w:tc>
          <w:tcPr>
            <w:tcW w:w="408" w:type="pct"/>
            <w:hideMark/>
          </w:tcPr>
          <w:p w14:paraId="2E22C9E8"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serious </w:t>
            </w:r>
            <w:r w:rsidRPr="006D4F4B">
              <w:rPr>
                <w:rFonts w:ascii="Garamond" w:eastAsia="Times New Roman" w:hAnsi="Garamond"/>
                <w:sz w:val="18"/>
                <w:szCs w:val="18"/>
                <w:vertAlign w:val="superscript"/>
              </w:rPr>
              <w:t>d</w:t>
            </w:r>
          </w:p>
        </w:tc>
        <w:tc>
          <w:tcPr>
            <w:tcW w:w="501" w:type="pct"/>
            <w:hideMark/>
          </w:tcPr>
          <w:p w14:paraId="07A89EDA"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none </w:t>
            </w:r>
          </w:p>
        </w:tc>
        <w:tc>
          <w:tcPr>
            <w:tcW w:w="351" w:type="pct"/>
            <w:hideMark/>
          </w:tcPr>
          <w:p w14:paraId="6AE2D54E"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39/111 (35.1%) </w:t>
            </w:r>
          </w:p>
        </w:tc>
        <w:tc>
          <w:tcPr>
            <w:tcW w:w="351" w:type="pct"/>
            <w:hideMark/>
          </w:tcPr>
          <w:p w14:paraId="1B1DEF73" w14:textId="77777777" w:rsidR="007C5D51" w:rsidRPr="006D4F4B" w:rsidRDefault="007C5D51" w:rsidP="007C5D51">
            <w:pPr>
              <w:jc w:val="center"/>
              <w:rPr>
                <w:rFonts w:ascii="Garamond" w:eastAsia="Times New Roman" w:hAnsi="Garamond"/>
                <w:sz w:val="18"/>
                <w:szCs w:val="18"/>
              </w:rPr>
            </w:pPr>
            <w:r w:rsidRPr="006D4F4B">
              <w:rPr>
                <w:rStyle w:val="cell-value"/>
                <w:rFonts w:ascii="Garamond" w:hAnsi="Garamond"/>
                <w:sz w:val="18"/>
                <w:szCs w:val="18"/>
              </w:rPr>
              <w:t xml:space="preserve">47/112 (42.0%) </w:t>
            </w:r>
          </w:p>
        </w:tc>
        <w:tc>
          <w:tcPr>
            <w:tcW w:w="351" w:type="pct"/>
            <w:hideMark/>
          </w:tcPr>
          <w:p w14:paraId="6677C7A5" w14:textId="77777777" w:rsidR="007C5D51" w:rsidRPr="006D4F4B" w:rsidRDefault="007C5D51" w:rsidP="007C5D51">
            <w:pPr>
              <w:jc w:val="center"/>
              <w:rPr>
                <w:rFonts w:ascii="Garamond" w:eastAsia="Times New Roman" w:hAnsi="Garamond"/>
                <w:sz w:val="18"/>
                <w:szCs w:val="18"/>
              </w:rPr>
            </w:pPr>
            <w:r w:rsidRPr="006D4F4B">
              <w:rPr>
                <w:rStyle w:val="block"/>
                <w:rFonts w:ascii="Garamond" w:eastAsia="Times New Roman" w:hAnsi="Garamond"/>
                <w:b/>
                <w:bCs/>
                <w:sz w:val="18"/>
                <w:szCs w:val="18"/>
              </w:rPr>
              <w:t>RR 0.82</w:t>
            </w:r>
            <w:r w:rsidRPr="006D4F4B">
              <w:rPr>
                <w:rFonts w:ascii="Garamond" w:eastAsia="Times New Roman" w:hAnsi="Garamond"/>
                <w:sz w:val="18"/>
                <w:szCs w:val="18"/>
              </w:rPr>
              <w:br/>
            </w:r>
            <w:r w:rsidRPr="006D4F4B">
              <w:rPr>
                <w:rStyle w:val="cell"/>
                <w:rFonts w:ascii="Garamond" w:eastAsia="Times New Roman" w:hAnsi="Garamond"/>
                <w:sz w:val="18"/>
                <w:szCs w:val="18"/>
              </w:rPr>
              <w:t>(0.50 to 1.36)</w:t>
            </w:r>
            <w:r w:rsidRPr="006D4F4B">
              <w:rPr>
                <w:rFonts w:ascii="Garamond" w:eastAsia="Times New Roman" w:hAnsi="Garamond"/>
                <w:sz w:val="18"/>
                <w:szCs w:val="18"/>
              </w:rPr>
              <w:t xml:space="preserve"> </w:t>
            </w:r>
          </w:p>
        </w:tc>
        <w:tc>
          <w:tcPr>
            <w:tcW w:w="319" w:type="pct"/>
            <w:hideMark/>
          </w:tcPr>
          <w:p w14:paraId="1C32FFFA"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b/>
                <w:bCs/>
                <w:sz w:val="18"/>
                <w:szCs w:val="18"/>
              </w:rPr>
              <w:t>76 fewer per 1,000</w:t>
            </w:r>
            <w:r w:rsidRPr="006D4F4B">
              <w:rPr>
                <w:rFonts w:ascii="Garamond" w:eastAsia="Times New Roman" w:hAnsi="Garamond"/>
                <w:sz w:val="18"/>
                <w:szCs w:val="18"/>
              </w:rPr>
              <w:br/>
              <w:t xml:space="preserve">(from 210 fewer to 151 more) </w:t>
            </w:r>
          </w:p>
        </w:tc>
        <w:tc>
          <w:tcPr>
            <w:tcW w:w="451" w:type="pct"/>
            <w:hideMark/>
          </w:tcPr>
          <w:p w14:paraId="6B92D709" w14:textId="77777777" w:rsidR="007C5D51" w:rsidRPr="006D4F4B" w:rsidRDefault="007C5D51" w:rsidP="007C5D51">
            <w:pPr>
              <w:jc w:val="center"/>
              <w:rPr>
                <w:rFonts w:ascii="Garamond" w:eastAsia="Times New Roman" w:hAnsi="Garamond"/>
                <w:sz w:val="18"/>
                <w:szCs w:val="18"/>
              </w:rPr>
            </w:pPr>
            <w:r w:rsidRPr="006D4F4B">
              <w:rPr>
                <w:rStyle w:val="quality-sign"/>
                <w:rFonts w:ascii="Cambria Math" w:eastAsia="Times New Roman" w:hAnsi="Cambria Math" w:cs="Cambria Math"/>
                <w:sz w:val="18"/>
                <w:szCs w:val="18"/>
              </w:rPr>
              <w:t>⨁⨁</w:t>
            </w:r>
            <w:r w:rsidRPr="006D4F4B">
              <w:rPr>
                <w:rStyle w:val="quality-sign"/>
                <w:rFonts w:ascii="Segoe UI Symbol" w:eastAsia="Times New Roman" w:hAnsi="Segoe UI Symbol" w:cs="Segoe UI Symbol"/>
                <w:sz w:val="18"/>
                <w:szCs w:val="18"/>
              </w:rPr>
              <w:t>◯◯</w:t>
            </w:r>
            <w:r w:rsidRPr="006D4F4B">
              <w:rPr>
                <w:rFonts w:ascii="Garamond" w:eastAsia="Times New Roman" w:hAnsi="Garamond"/>
                <w:sz w:val="18"/>
                <w:szCs w:val="18"/>
              </w:rPr>
              <w:br/>
            </w:r>
            <w:r w:rsidRPr="006D4F4B">
              <w:rPr>
                <w:rStyle w:val="quality-text"/>
                <w:rFonts w:ascii="Garamond" w:eastAsia="Times New Roman" w:hAnsi="Garamond"/>
                <w:sz w:val="18"/>
                <w:szCs w:val="18"/>
              </w:rPr>
              <w:t>LOW</w:t>
            </w:r>
            <w:r w:rsidRPr="006D4F4B">
              <w:rPr>
                <w:rFonts w:ascii="Garamond" w:eastAsia="Times New Roman" w:hAnsi="Garamond"/>
                <w:sz w:val="18"/>
                <w:szCs w:val="18"/>
              </w:rPr>
              <w:t xml:space="preserve"> </w:t>
            </w:r>
          </w:p>
        </w:tc>
        <w:tc>
          <w:tcPr>
            <w:tcW w:w="451" w:type="pct"/>
            <w:hideMark/>
          </w:tcPr>
          <w:p w14:paraId="7B505D77"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CRITICAL </w:t>
            </w:r>
          </w:p>
        </w:tc>
      </w:tr>
      <w:tr w:rsidR="007C5D51" w:rsidRPr="006D4F4B" w14:paraId="50F7BB96" w14:textId="77777777" w:rsidTr="006D4F4B">
        <w:trPr>
          <w:trHeight w:val="190"/>
        </w:trPr>
        <w:tc>
          <w:tcPr>
            <w:tcW w:w="5000" w:type="pct"/>
            <w:gridSpan w:val="13"/>
            <w:hideMark/>
          </w:tcPr>
          <w:p w14:paraId="12D35886" w14:textId="77777777" w:rsidR="007C5D51" w:rsidRPr="006D4F4B" w:rsidRDefault="007C5D51" w:rsidP="007C5D51">
            <w:pPr>
              <w:rPr>
                <w:rFonts w:ascii="Garamond" w:eastAsia="Times New Roman" w:hAnsi="Garamond"/>
                <w:b/>
                <w:bCs/>
                <w:sz w:val="18"/>
                <w:szCs w:val="18"/>
              </w:rPr>
            </w:pPr>
            <w:r w:rsidRPr="006D4F4B">
              <w:rPr>
                <w:rStyle w:val="label"/>
                <w:rFonts w:ascii="Garamond" w:eastAsia="Times New Roman" w:hAnsi="Garamond"/>
                <w:b/>
                <w:bCs/>
                <w:sz w:val="18"/>
                <w:szCs w:val="18"/>
              </w:rPr>
              <w:t>Ventilator days</w:t>
            </w:r>
          </w:p>
        </w:tc>
      </w:tr>
      <w:tr w:rsidR="007C5D51" w:rsidRPr="006D4F4B" w14:paraId="3B845B23" w14:textId="77777777" w:rsidTr="006D4F4B">
        <w:trPr>
          <w:trHeight w:val="1225"/>
        </w:trPr>
        <w:tc>
          <w:tcPr>
            <w:tcW w:w="271" w:type="pct"/>
            <w:hideMark/>
          </w:tcPr>
          <w:p w14:paraId="4AE43817"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lastRenderedPageBreak/>
              <w:t xml:space="preserve">1 </w:t>
            </w:r>
          </w:p>
        </w:tc>
        <w:tc>
          <w:tcPr>
            <w:tcW w:w="371" w:type="pct"/>
            <w:hideMark/>
          </w:tcPr>
          <w:p w14:paraId="3048B8F3"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randomised trials </w:t>
            </w:r>
          </w:p>
        </w:tc>
        <w:tc>
          <w:tcPr>
            <w:tcW w:w="302" w:type="pct"/>
            <w:hideMark/>
          </w:tcPr>
          <w:p w14:paraId="70EC2003"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56" w:type="pct"/>
            <w:hideMark/>
          </w:tcPr>
          <w:p w14:paraId="2D94F5D9"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15" w:type="pct"/>
            <w:hideMark/>
          </w:tcPr>
          <w:p w14:paraId="46A848E5"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serious </w:t>
            </w:r>
            <w:r w:rsidRPr="006D4F4B">
              <w:rPr>
                <w:rFonts w:ascii="Garamond" w:eastAsia="Times New Roman" w:hAnsi="Garamond"/>
                <w:sz w:val="18"/>
                <w:szCs w:val="18"/>
                <w:vertAlign w:val="superscript"/>
              </w:rPr>
              <w:t>c</w:t>
            </w:r>
          </w:p>
        </w:tc>
        <w:tc>
          <w:tcPr>
            <w:tcW w:w="408" w:type="pct"/>
            <w:hideMark/>
          </w:tcPr>
          <w:p w14:paraId="41014279"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very serious </w:t>
            </w:r>
            <w:r w:rsidRPr="006D4F4B">
              <w:rPr>
                <w:rFonts w:ascii="Garamond" w:eastAsia="Times New Roman" w:hAnsi="Garamond"/>
                <w:sz w:val="18"/>
                <w:szCs w:val="18"/>
                <w:vertAlign w:val="superscript"/>
              </w:rPr>
              <w:t>b</w:t>
            </w:r>
          </w:p>
        </w:tc>
        <w:tc>
          <w:tcPr>
            <w:tcW w:w="501" w:type="pct"/>
            <w:hideMark/>
          </w:tcPr>
          <w:p w14:paraId="685FE828"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none </w:t>
            </w:r>
          </w:p>
        </w:tc>
        <w:tc>
          <w:tcPr>
            <w:tcW w:w="351" w:type="pct"/>
            <w:hideMark/>
          </w:tcPr>
          <w:p w14:paraId="425A3C52"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41 </w:t>
            </w:r>
          </w:p>
        </w:tc>
        <w:tc>
          <w:tcPr>
            <w:tcW w:w="351" w:type="pct"/>
            <w:hideMark/>
          </w:tcPr>
          <w:p w14:paraId="1AC8DDF3" w14:textId="77777777" w:rsidR="007C5D51" w:rsidRPr="006D4F4B" w:rsidRDefault="007C5D51" w:rsidP="007C5D51">
            <w:pPr>
              <w:jc w:val="center"/>
              <w:rPr>
                <w:rFonts w:ascii="Garamond" w:eastAsia="Times New Roman" w:hAnsi="Garamond"/>
                <w:sz w:val="18"/>
                <w:szCs w:val="18"/>
              </w:rPr>
            </w:pPr>
            <w:r w:rsidRPr="006D4F4B">
              <w:rPr>
                <w:rStyle w:val="cell-value"/>
                <w:rFonts w:ascii="Garamond" w:hAnsi="Garamond"/>
                <w:sz w:val="18"/>
                <w:szCs w:val="18"/>
              </w:rPr>
              <w:t>41</w:t>
            </w:r>
            <w:r w:rsidRPr="006D4F4B">
              <w:rPr>
                <w:rFonts w:ascii="Garamond" w:eastAsia="Times New Roman" w:hAnsi="Garamond"/>
                <w:sz w:val="18"/>
                <w:szCs w:val="18"/>
              </w:rPr>
              <w:t xml:space="preserve"> </w:t>
            </w:r>
          </w:p>
        </w:tc>
        <w:tc>
          <w:tcPr>
            <w:tcW w:w="351" w:type="pct"/>
            <w:hideMark/>
          </w:tcPr>
          <w:p w14:paraId="26F763AF" w14:textId="77777777" w:rsidR="007C5D51" w:rsidRPr="006D4F4B" w:rsidRDefault="007C5D51" w:rsidP="007C5D51">
            <w:pPr>
              <w:jc w:val="center"/>
              <w:rPr>
                <w:rFonts w:ascii="Garamond" w:eastAsia="Times New Roman" w:hAnsi="Garamond"/>
                <w:sz w:val="18"/>
                <w:szCs w:val="18"/>
              </w:rPr>
            </w:pPr>
            <w:r w:rsidRPr="006D4F4B">
              <w:rPr>
                <w:rStyle w:val="cell"/>
                <w:rFonts w:ascii="Garamond" w:eastAsia="Times New Roman" w:hAnsi="Garamond"/>
                <w:sz w:val="18"/>
                <w:szCs w:val="18"/>
              </w:rPr>
              <w:t>-</w:t>
            </w:r>
            <w:r w:rsidRPr="006D4F4B">
              <w:rPr>
                <w:rFonts w:ascii="Garamond" w:eastAsia="Times New Roman" w:hAnsi="Garamond"/>
                <w:sz w:val="18"/>
                <w:szCs w:val="18"/>
              </w:rPr>
              <w:t xml:space="preserve"> </w:t>
            </w:r>
          </w:p>
        </w:tc>
        <w:tc>
          <w:tcPr>
            <w:tcW w:w="319" w:type="pct"/>
            <w:hideMark/>
          </w:tcPr>
          <w:p w14:paraId="7BB7F116" w14:textId="77777777" w:rsidR="007C5D51" w:rsidRPr="006D4F4B" w:rsidRDefault="007C5D51" w:rsidP="007C5D51">
            <w:pPr>
              <w:jc w:val="center"/>
              <w:rPr>
                <w:rFonts w:ascii="Garamond" w:eastAsia="Times New Roman" w:hAnsi="Garamond"/>
                <w:sz w:val="18"/>
                <w:szCs w:val="18"/>
              </w:rPr>
            </w:pPr>
            <w:r w:rsidRPr="006D4F4B">
              <w:rPr>
                <w:rStyle w:val="cell-value"/>
                <w:rFonts w:ascii="Garamond" w:hAnsi="Garamond"/>
                <w:sz w:val="18"/>
                <w:szCs w:val="18"/>
              </w:rPr>
              <w:t xml:space="preserve">MD </w:t>
            </w:r>
            <w:r w:rsidRPr="006D4F4B">
              <w:rPr>
                <w:rStyle w:val="cell-value"/>
                <w:rFonts w:ascii="Garamond" w:hAnsi="Garamond"/>
                <w:b/>
                <w:bCs/>
                <w:sz w:val="18"/>
                <w:szCs w:val="18"/>
              </w:rPr>
              <w:t>3 higher</w:t>
            </w:r>
            <w:r w:rsidRPr="006D4F4B">
              <w:rPr>
                <w:rFonts w:ascii="Garamond" w:eastAsia="Times New Roman" w:hAnsi="Garamond"/>
                <w:sz w:val="18"/>
                <w:szCs w:val="18"/>
              </w:rPr>
              <w:br/>
            </w:r>
            <w:r w:rsidRPr="006D4F4B">
              <w:rPr>
                <w:rStyle w:val="cell-value"/>
                <w:rFonts w:ascii="Garamond" w:hAnsi="Garamond"/>
                <w:sz w:val="18"/>
                <w:szCs w:val="18"/>
              </w:rPr>
              <w:t>(0.04 lower to 6.04 higher)</w:t>
            </w:r>
            <w:r w:rsidRPr="006D4F4B">
              <w:rPr>
                <w:rFonts w:ascii="Garamond" w:eastAsia="Times New Roman" w:hAnsi="Garamond"/>
                <w:sz w:val="18"/>
                <w:szCs w:val="18"/>
              </w:rPr>
              <w:t xml:space="preserve"> </w:t>
            </w:r>
          </w:p>
        </w:tc>
        <w:tc>
          <w:tcPr>
            <w:tcW w:w="451" w:type="pct"/>
            <w:hideMark/>
          </w:tcPr>
          <w:p w14:paraId="5AA8C1E4" w14:textId="77777777" w:rsidR="007C5D51" w:rsidRPr="006D4F4B" w:rsidRDefault="007C5D51" w:rsidP="007C5D51">
            <w:pPr>
              <w:jc w:val="center"/>
              <w:rPr>
                <w:rFonts w:ascii="Garamond" w:eastAsia="Times New Roman" w:hAnsi="Garamond"/>
                <w:sz w:val="18"/>
                <w:szCs w:val="18"/>
              </w:rPr>
            </w:pPr>
            <w:r w:rsidRPr="006D4F4B">
              <w:rPr>
                <w:rStyle w:val="quality-sign"/>
                <w:rFonts w:ascii="Cambria Math" w:eastAsia="Times New Roman" w:hAnsi="Cambria Math" w:cs="Cambria Math"/>
                <w:sz w:val="18"/>
                <w:szCs w:val="18"/>
              </w:rPr>
              <w:t>⨁</w:t>
            </w:r>
            <w:r w:rsidRPr="006D4F4B">
              <w:rPr>
                <w:rStyle w:val="quality-sign"/>
                <w:rFonts w:ascii="Segoe UI Symbol" w:eastAsia="Times New Roman" w:hAnsi="Segoe UI Symbol" w:cs="Segoe UI Symbol"/>
                <w:sz w:val="18"/>
                <w:szCs w:val="18"/>
              </w:rPr>
              <w:t>◯◯◯</w:t>
            </w:r>
            <w:r w:rsidRPr="006D4F4B">
              <w:rPr>
                <w:rFonts w:ascii="Garamond" w:eastAsia="Times New Roman" w:hAnsi="Garamond"/>
                <w:sz w:val="18"/>
                <w:szCs w:val="18"/>
              </w:rPr>
              <w:br/>
            </w:r>
            <w:r w:rsidRPr="006D4F4B">
              <w:rPr>
                <w:rStyle w:val="quality-text"/>
                <w:rFonts w:ascii="Garamond" w:eastAsia="Times New Roman" w:hAnsi="Garamond"/>
                <w:sz w:val="18"/>
                <w:szCs w:val="18"/>
              </w:rPr>
              <w:t>VERY LOW</w:t>
            </w:r>
            <w:r w:rsidRPr="006D4F4B">
              <w:rPr>
                <w:rFonts w:ascii="Garamond" w:eastAsia="Times New Roman" w:hAnsi="Garamond"/>
                <w:sz w:val="18"/>
                <w:szCs w:val="18"/>
              </w:rPr>
              <w:t xml:space="preserve"> </w:t>
            </w:r>
          </w:p>
        </w:tc>
        <w:tc>
          <w:tcPr>
            <w:tcW w:w="451" w:type="pct"/>
            <w:hideMark/>
          </w:tcPr>
          <w:p w14:paraId="17232D0F"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CRITICAL </w:t>
            </w:r>
          </w:p>
        </w:tc>
      </w:tr>
      <w:tr w:rsidR="007C5D51" w:rsidRPr="006D4F4B" w14:paraId="756B1AC2" w14:textId="77777777" w:rsidTr="006D4F4B">
        <w:trPr>
          <w:trHeight w:val="202"/>
        </w:trPr>
        <w:tc>
          <w:tcPr>
            <w:tcW w:w="5000" w:type="pct"/>
            <w:gridSpan w:val="13"/>
            <w:hideMark/>
          </w:tcPr>
          <w:p w14:paraId="5FA91A84" w14:textId="77777777" w:rsidR="007C5D51" w:rsidRPr="006D4F4B" w:rsidRDefault="007C5D51" w:rsidP="007C5D51">
            <w:pPr>
              <w:rPr>
                <w:rFonts w:ascii="Garamond" w:eastAsia="Times New Roman" w:hAnsi="Garamond"/>
                <w:b/>
                <w:bCs/>
                <w:sz w:val="18"/>
                <w:szCs w:val="18"/>
              </w:rPr>
            </w:pPr>
            <w:r w:rsidRPr="006D4F4B">
              <w:rPr>
                <w:rStyle w:val="label"/>
                <w:rFonts w:ascii="Garamond" w:eastAsia="Times New Roman" w:hAnsi="Garamond"/>
                <w:b/>
                <w:bCs/>
                <w:sz w:val="18"/>
                <w:szCs w:val="18"/>
              </w:rPr>
              <w:t>ICU LOS (assessed with: days)</w:t>
            </w:r>
          </w:p>
        </w:tc>
      </w:tr>
      <w:tr w:rsidR="007C5D51" w:rsidRPr="006D4F4B" w14:paraId="1C758F0A" w14:textId="77777777" w:rsidTr="006D4F4B">
        <w:trPr>
          <w:trHeight w:val="1225"/>
        </w:trPr>
        <w:tc>
          <w:tcPr>
            <w:tcW w:w="271" w:type="pct"/>
            <w:hideMark/>
          </w:tcPr>
          <w:p w14:paraId="28EE7864"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2 </w:t>
            </w:r>
          </w:p>
        </w:tc>
        <w:tc>
          <w:tcPr>
            <w:tcW w:w="371" w:type="pct"/>
            <w:hideMark/>
          </w:tcPr>
          <w:p w14:paraId="5F8D6E2A"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randomised trials </w:t>
            </w:r>
          </w:p>
        </w:tc>
        <w:tc>
          <w:tcPr>
            <w:tcW w:w="302" w:type="pct"/>
            <w:hideMark/>
          </w:tcPr>
          <w:p w14:paraId="4FC8394B"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56" w:type="pct"/>
            <w:hideMark/>
          </w:tcPr>
          <w:p w14:paraId="4F4ACBA3"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15" w:type="pct"/>
            <w:hideMark/>
          </w:tcPr>
          <w:p w14:paraId="0372FA72"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08" w:type="pct"/>
            <w:hideMark/>
          </w:tcPr>
          <w:p w14:paraId="6CFE8CCD"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very serious </w:t>
            </w:r>
            <w:r w:rsidRPr="006D4F4B">
              <w:rPr>
                <w:rFonts w:ascii="Garamond" w:eastAsia="Times New Roman" w:hAnsi="Garamond"/>
                <w:sz w:val="18"/>
                <w:szCs w:val="18"/>
                <w:vertAlign w:val="superscript"/>
              </w:rPr>
              <w:t>b</w:t>
            </w:r>
          </w:p>
        </w:tc>
        <w:tc>
          <w:tcPr>
            <w:tcW w:w="501" w:type="pct"/>
            <w:hideMark/>
          </w:tcPr>
          <w:p w14:paraId="7C6C86CF"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none </w:t>
            </w:r>
          </w:p>
        </w:tc>
        <w:tc>
          <w:tcPr>
            <w:tcW w:w="351" w:type="pct"/>
            <w:hideMark/>
          </w:tcPr>
          <w:p w14:paraId="6A7CBA98"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83 </w:t>
            </w:r>
          </w:p>
        </w:tc>
        <w:tc>
          <w:tcPr>
            <w:tcW w:w="351" w:type="pct"/>
            <w:hideMark/>
          </w:tcPr>
          <w:p w14:paraId="4E0F3BC0" w14:textId="77777777" w:rsidR="007C5D51" w:rsidRPr="006D4F4B" w:rsidRDefault="007C5D51" w:rsidP="007C5D51">
            <w:pPr>
              <w:jc w:val="center"/>
              <w:rPr>
                <w:rFonts w:ascii="Garamond" w:eastAsia="Times New Roman" w:hAnsi="Garamond"/>
                <w:sz w:val="18"/>
                <w:szCs w:val="18"/>
              </w:rPr>
            </w:pPr>
            <w:r w:rsidRPr="006D4F4B">
              <w:rPr>
                <w:rStyle w:val="cell-value"/>
                <w:rFonts w:ascii="Garamond" w:hAnsi="Garamond"/>
                <w:sz w:val="18"/>
                <w:szCs w:val="18"/>
              </w:rPr>
              <w:t>78</w:t>
            </w:r>
            <w:r w:rsidRPr="006D4F4B">
              <w:rPr>
                <w:rFonts w:ascii="Garamond" w:eastAsia="Times New Roman" w:hAnsi="Garamond"/>
                <w:sz w:val="18"/>
                <w:szCs w:val="18"/>
              </w:rPr>
              <w:t xml:space="preserve"> </w:t>
            </w:r>
          </w:p>
        </w:tc>
        <w:tc>
          <w:tcPr>
            <w:tcW w:w="351" w:type="pct"/>
            <w:hideMark/>
          </w:tcPr>
          <w:p w14:paraId="3974091F" w14:textId="77777777" w:rsidR="007C5D51" w:rsidRPr="006D4F4B" w:rsidRDefault="007C5D51" w:rsidP="007C5D51">
            <w:pPr>
              <w:jc w:val="center"/>
              <w:rPr>
                <w:rFonts w:ascii="Garamond" w:eastAsia="Times New Roman" w:hAnsi="Garamond"/>
                <w:sz w:val="18"/>
                <w:szCs w:val="18"/>
              </w:rPr>
            </w:pPr>
            <w:r w:rsidRPr="006D4F4B">
              <w:rPr>
                <w:rStyle w:val="cell"/>
                <w:rFonts w:ascii="Garamond" w:eastAsia="Times New Roman" w:hAnsi="Garamond"/>
                <w:sz w:val="18"/>
                <w:szCs w:val="18"/>
              </w:rPr>
              <w:t>-</w:t>
            </w:r>
            <w:r w:rsidRPr="006D4F4B">
              <w:rPr>
                <w:rFonts w:ascii="Garamond" w:eastAsia="Times New Roman" w:hAnsi="Garamond"/>
                <w:sz w:val="18"/>
                <w:szCs w:val="18"/>
              </w:rPr>
              <w:t xml:space="preserve"> </w:t>
            </w:r>
          </w:p>
        </w:tc>
        <w:tc>
          <w:tcPr>
            <w:tcW w:w="319" w:type="pct"/>
            <w:hideMark/>
          </w:tcPr>
          <w:p w14:paraId="338EB1F8" w14:textId="77777777" w:rsidR="007C5D51" w:rsidRPr="006D4F4B" w:rsidRDefault="007C5D51" w:rsidP="007C5D51">
            <w:pPr>
              <w:jc w:val="center"/>
              <w:rPr>
                <w:rFonts w:ascii="Garamond" w:eastAsia="Times New Roman" w:hAnsi="Garamond"/>
                <w:sz w:val="18"/>
                <w:szCs w:val="18"/>
              </w:rPr>
            </w:pPr>
            <w:r w:rsidRPr="006D4F4B">
              <w:rPr>
                <w:rStyle w:val="cell-value"/>
                <w:rFonts w:ascii="Garamond" w:hAnsi="Garamond"/>
                <w:sz w:val="18"/>
                <w:szCs w:val="18"/>
              </w:rPr>
              <w:t xml:space="preserve">MD </w:t>
            </w:r>
            <w:r w:rsidRPr="006D4F4B">
              <w:rPr>
                <w:rStyle w:val="cell-value"/>
                <w:rFonts w:ascii="Garamond" w:hAnsi="Garamond"/>
                <w:b/>
                <w:bCs/>
                <w:sz w:val="18"/>
                <w:szCs w:val="18"/>
              </w:rPr>
              <w:t>0.6 lower</w:t>
            </w:r>
            <w:r w:rsidRPr="006D4F4B">
              <w:rPr>
                <w:rFonts w:ascii="Garamond" w:eastAsia="Times New Roman" w:hAnsi="Garamond"/>
                <w:sz w:val="18"/>
                <w:szCs w:val="18"/>
              </w:rPr>
              <w:br/>
            </w:r>
            <w:r w:rsidRPr="006D4F4B">
              <w:rPr>
                <w:rStyle w:val="cell-value"/>
                <w:rFonts w:ascii="Garamond" w:hAnsi="Garamond"/>
                <w:sz w:val="18"/>
                <w:szCs w:val="18"/>
              </w:rPr>
              <w:t>(2.21 lower to 1.01 higher)</w:t>
            </w:r>
            <w:r w:rsidRPr="006D4F4B">
              <w:rPr>
                <w:rFonts w:ascii="Garamond" w:eastAsia="Times New Roman" w:hAnsi="Garamond"/>
                <w:sz w:val="18"/>
                <w:szCs w:val="18"/>
              </w:rPr>
              <w:t xml:space="preserve"> </w:t>
            </w:r>
          </w:p>
        </w:tc>
        <w:tc>
          <w:tcPr>
            <w:tcW w:w="451" w:type="pct"/>
            <w:hideMark/>
          </w:tcPr>
          <w:p w14:paraId="044E4A6B" w14:textId="77777777" w:rsidR="007C5D51" w:rsidRPr="006D4F4B" w:rsidRDefault="007C5D51" w:rsidP="007C5D51">
            <w:pPr>
              <w:jc w:val="center"/>
              <w:rPr>
                <w:rFonts w:ascii="Garamond" w:eastAsia="Times New Roman" w:hAnsi="Garamond"/>
                <w:sz w:val="18"/>
                <w:szCs w:val="18"/>
              </w:rPr>
            </w:pPr>
            <w:r w:rsidRPr="006D4F4B">
              <w:rPr>
                <w:rStyle w:val="quality-sign"/>
                <w:rFonts w:ascii="Cambria Math" w:eastAsia="Times New Roman" w:hAnsi="Cambria Math" w:cs="Cambria Math"/>
                <w:sz w:val="18"/>
                <w:szCs w:val="18"/>
              </w:rPr>
              <w:t>⨁⨁</w:t>
            </w:r>
            <w:r w:rsidRPr="006D4F4B">
              <w:rPr>
                <w:rStyle w:val="quality-sign"/>
                <w:rFonts w:ascii="Segoe UI Symbol" w:eastAsia="Times New Roman" w:hAnsi="Segoe UI Symbol" w:cs="Segoe UI Symbol"/>
                <w:sz w:val="18"/>
                <w:szCs w:val="18"/>
              </w:rPr>
              <w:t>◯◯</w:t>
            </w:r>
            <w:r w:rsidRPr="006D4F4B">
              <w:rPr>
                <w:rFonts w:ascii="Garamond" w:eastAsia="Times New Roman" w:hAnsi="Garamond"/>
                <w:sz w:val="18"/>
                <w:szCs w:val="18"/>
              </w:rPr>
              <w:br/>
            </w:r>
            <w:r w:rsidRPr="006D4F4B">
              <w:rPr>
                <w:rStyle w:val="quality-text"/>
                <w:rFonts w:ascii="Garamond" w:eastAsia="Times New Roman" w:hAnsi="Garamond"/>
                <w:sz w:val="18"/>
                <w:szCs w:val="18"/>
              </w:rPr>
              <w:t>LOW</w:t>
            </w:r>
            <w:r w:rsidRPr="006D4F4B">
              <w:rPr>
                <w:rFonts w:ascii="Garamond" w:eastAsia="Times New Roman" w:hAnsi="Garamond"/>
                <w:sz w:val="18"/>
                <w:szCs w:val="18"/>
              </w:rPr>
              <w:t xml:space="preserve"> </w:t>
            </w:r>
          </w:p>
        </w:tc>
        <w:tc>
          <w:tcPr>
            <w:tcW w:w="451" w:type="pct"/>
            <w:hideMark/>
          </w:tcPr>
          <w:p w14:paraId="4A899DBF" w14:textId="0E36599B" w:rsidR="007C5D51" w:rsidRPr="006D4F4B" w:rsidRDefault="00F3367D" w:rsidP="007C5D51">
            <w:pPr>
              <w:jc w:val="center"/>
              <w:rPr>
                <w:rFonts w:ascii="Garamond" w:eastAsia="Times New Roman" w:hAnsi="Garamond"/>
                <w:sz w:val="18"/>
                <w:szCs w:val="18"/>
                <w:lang w:val="en-US"/>
              </w:rPr>
            </w:pPr>
            <w:r w:rsidRPr="006D4F4B">
              <w:rPr>
                <w:rFonts w:ascii="Garamond" w:eastAsia="Times New Roman" w:hAnsi="Garamond"/>
                <w:sz w:val="18"/>
                <w:szCs w:val="18"/>
              </w:rPr>
              <w:t xml:space="preserve">CRITICAL </w:t>
            </w:r>
          </w:p>
        </w:tc>
      </w:tr>
      <w:tr w:rsidR="007C5D51" w:rsidRPr="006D4F4B" w14:paraId="638B59B7" w14:textId="77777777" w:rsidTr="006D4F4B">
        <w:trPr>
          <w:trHeight w:val="202"/>
        </w:trPr>
        <w:tc>
          <w:tcPr>
            <w:tcW w:w="5000" w:type="pct"/>
            <w:gridSpan w:val="13"/>
            <w:hideMark/>
          </w:tcPr>
          <w:p w14:paraId="64FD46A0" w14:textId="77777777" w:rsidR="007C5D51" w:rsidRPr="006D4F4B" w:rsidRDefault="007C5D51" w:rsidP="007C5D51">
            <w:pPr>
              <w:rPr>
                <w:rFonts w:ascii="Garamond" w:eastAsia="Times New Roman" w:hAnsi="Garamond"/>
                <w:b/>
                <w:bCs/>
                <w:sz w:val="18"/>
                <w:szCs w:val="18"/>
              </w:rPr>
            </w:pPr>
            <w:r w:rsidRPr="006D4F4B">
              <w:rPr>
                <w:rStyle w:val="label"/>
                <w:rFonts w:ascii="Garamond" w:eastAsia="Times New Roman" w:hAnsi="Garamond"/>
                <w:b/>
                <w:bCs/>
                <w:sz w:val="18"/>
                <w:szCs w:val="18"/>
              </w:rPr>
              <w:t>Adverse events - Central line complications</w:t>
            </w:r>
          </w:p>
        </w:tc>
      </w:tr>
      <w:tr w:rsidR="007C5D51" w:rsidRPr="006D4F4B" w14:paraId="12A159F2" w14:textId="77777777" w:rsidTr="006D4F4B">
        <w:trPr>
          <w:trHeight w:val="404"/>
        </w:trPr>
        <w:tc>
          <w:tcPr>
            <w:tcW w:w="271" w:type="pct"/>
            <w:hideMark/>
          </w:tcPr>
          <w:p w14:paraId="73FDA967"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1 </w:t>
            </w:r>
          </w:p>
        </w:tc>
        <w:tc>
          <w:tcPr>
            <w:tcW w:w="371" w:type="pct"/>
            <w:hideMark/>
          </w:tcPr>
          <w:p w14:paraId="6558D225"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randomised trials </w:t>
            </w:r>
          </w:p>
        </w:tc>
        <w:tc>
          <w:tcPr>
            <w:tcW w:w="302" w:type="pct"/>
            <w:hideMark/>
          </w:tcPr>
          <w:p w14:paraId="1B82CDDB"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56" w:type="pct"/>
            <w:hideMark/>
          </w:tcPr>
          <w:p w14:paraId="041FFA11"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15" w:type="pct"/>
            <w:hideMark/>
          </w:tcPr>
          <w:p w14:paraId="59C917CB"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08" w:type="pct"/>
            <w:hideMark/>
          </w:tcPr>
          <w:p w14:paraId="12A2BABD"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501" w:type="pct"/>
            <w:hideMark/>
          </w:tcPr>
          <w:p w14:paraId="07E29F08"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none </w:t>
            </w:r>
          </w:p>
        </w:tc>
        <w:tc>
          <w:tcPr>
            <w:tcW w:w="351" w:type="pct"/>
            <w:hideMark/>
          </w:tcPr>
          <w:p w14:paraId="1BFBBC7E"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0/58 (0.0%) </w:t>
            </w:r>
          </w:p>
        </w:tc>
        <w:tc>
          <w:tcPr>
            <w:tcW w:w="351" w:type="pct"/>
            <w:hideMark/>
          </w:tcPr>
          <w:p w14:paraId="237AE54C" w14:textId="77777777" w:rsidR="007C5D51" w:rsidRPr="006D4F4B" w:rsidRDefault="007C5D51" w:rsidP="007C5D51">
            <w:pPr>
              <w:jc w:val="center"/>
              <w:rPr>
                <w:rFonts w:ascii="Garamond" w:eastAsia="Times New Roman" w:hAnsi="Garamond"/>
                <w:sz w:val="18"/>
                <w:szCs w:val="18"/>
              </w:rPr>
            </w:pPr>
            <w:r w:rsidRPr="006D4F4B">
              <w:rPr>
                <w:rStyle w:val="cell-value"/>
                <w:rFonts w:ascii="Garamond" w:hAnsi="Garamond"/>
                <w:sz w:val="18"/>
                <w:szCs w:val="18"/>
              </w:rPr>
              <w:t xml:space="preserve">0/64 (0.0%) </w:t>
            </w:r>
          </w:p>
        </w:tc>
        <w:tc>
          <w:tcPr>
            <w:tcW w:w="351" w:type="pct"/>
            <w:hideMark/>
          </w:tcPr>
          <w:p w14:paraId="3CBB5EF0" w14:textId="77777777" w:rsidR="007C5D51" w:rsidRPr="006D4F4B" w:rsidRDefault="007C5D51" w:rsidP="007C5D51">
            <w:pPr>
              <w:jc w:val="center"/>
              <w:rPr>
                <w:rFonts w:ascii="Garamond" w:eastAsia="Times New Roman" w:hAnsi="Garamond"/>
                <w:sz w:val="18"/>
                <w:szCs w:val="18"/>
              </w:rPr>
            </w:pPr>
            <w:r w:rsidRPr="006D4F4B">
              <w:rPr>
                <w:rStyle w:val="cell"/>
                <w:rFonts w:ascii="Garamond" w:eastAsia="Times New Roman" w:hAnsi="Garamond"/>
                <w:sz w:val="18"/>
                <w:szCs w:val="18"/>
              </w:rPr>
              <w:t>not estimable</w:t>
            </w:r>
            <w:r w:rsidRPr="006D4F4B">
              <w:rPr>
                <w:rFonts w:ascii="Garamond" w:eastAsia="Times New Roman" w:hAnsi="Garamond"/>
                <w:sz w:val="18"/>
                <w:szCs w:val="18"/>
              </w:rPr>
              <w:t xml:space="preserve"> </w:t>
            </w:r>
          </w:p>
        </w:tc>
        <w:tc>
          <w:tcPr>
            <w:tcW w:w="319" w:type="pct"/>
            <w:hideMark/>
          </w:tcPr>
          <w:p w14:paraId="7B35FE37" w14:textId="77777777" w:rsidR="007C5D51" w:rsidRPr="006D4F4B" w:rsidRDefault="007C5D51" w:rsidP="007C5D51">
            <w:pPr>
              <w:jc w:val="center"/>
              <w:rPr>
                <w:rFonts w:ascii="Garamond" w:eastAsia="Times New Roman" w:hAnsi="Garamond"/>
                <w:sz w:val="18"/>
                <w:szCs w:val="18"/>
              </w:rPr>
            </w:pPr>
          </w:p>
        </w:tc>
        <w:tc>
          <w:tcPr>
            <w:tcW w:w="451" w:type="pct"/>
            <w:hideMark/>
          </w:tcPr>
          <w:p w14:paraId="61668CCC" w14:textId="77777777" w:rsidR="007C5D51" w:rsidRPr="006D4F4B" w:rsidRDefault="007C5D51" w:rsidP="007C5D51">
            <w:pPr>
              <w:jc w:val="center"/>
              <w:rPr>
                <w:rFonts w:ascii="Garamond" w:eastAsia="Times New Roman" w:hAnsi="Garamond"/>
                <w:sz w:val="18"/>
                <w:szCs w:val="18"/>
              </w:rPr>
            </w:pPr>
            <w:r w:rsidRPr="006D4F4B">
              <w:rPr>
                <w:rStyle w:val="quality-sign"/>
                <w:rFonts w:ascii="Cambria Math" w:eastAsia="Times New Roman" w:hAnsi="Cambria Math" w:cs="Cambria Math"/>
                <w:sz w:val="18"/>
                <w:szCs w:val="18"/>
              </w:rPr>
              <w:t>⨁⨁⨁⨁</w:t>
            </w:r>
            <w:r w:rsidRPr="006D4F4B">
              <w:rPr>
                <w:rFonts w:ascii="Garamond" w:eastAsia="Times New Roman" w:hAnsi="Garamond"/>
                <w:sz w:val="18"/>
                <w:szCs w:val="18"/>
              </w:rPr>
              <w:br/>
            </w:r>
            <w:r w:rsidRPr="006D4F4B">
              <w:rPr>
                <w:rStyle w:val="quality-text"/>
                <w:rFonts w:ascii="Garamond" w:eastAsia="Times New Roman" w:hAnsi="Garamond"/>
                <w:sz w:val="18"/>
                <w:szCs w:val="18"/>
              </w:rPr>
              <w:t>HIGH</w:t>
            </w:r>
            <w:r w:rsidRPr="006D4F4B">
              <w:rPr>
                <w:rFonts w:ascii="Garamond" w:eastAsia="Times New Roman" w:hAnsi="Garamond"/>
                <w:sz w:val="18"/>
                <w:szCs w:val="18"/>
              </w:rPr>
              <w:t xml:space="preserve"> </w:t>
            </w:r>
          </w:p>
        </w:tc>
        <w:tc>
          <w:tcPr>
            <w:tcW w:w="451" w:type="pct"/>
            <w:hideMark/>
          </w:tcPr>
          <w:p w14:paraId="36346206" w14:textId="56185A9C" w:rsidR="007C5D51" w:rsidRPr="006D4F4B" w:rsidRDefault="00F3367D" w:rsidP="007C5D51">
            <w:pPr>
              <w:jc w:val="center"/>
              <w:rPr>
                <w:rFonts w:ascii="Garamond" w:eastAsia="Times New Roman" w:hAnsi="Garamond"/>
                <w:sz w:val="18"/>
                <w:szCs w:val="18"/>
                <w:lang w:val="en-US"/>
              </w:rPr>
            </w:pPr>
            <w:r w:rsidRPr="006D4F4B">
              <w:rPr>
                <w:rFonts w:ascii="Garamond" w:eastAsia="Times New Roman" w:hAnsi="Garamond"/>
                <w:sz w:val="18"/>
                <w:szCs w:val="18"/>
              </w:rPr>
              <w:t xml:space="preserve">CRITICAL </w:t>
            </w:r>
          </w:p>
        </w:tc>
      </w:tr>
      <w:tr w:rsidR="007C5D51" w:rsidRPr="006D4F4B" w14:paraId="6A6E81E8" w14:textId="77777777" w:rsidTr="006D4F4B">
        <w:trPr>
          <w:trHeight w:val="202"/>
        </w:trPr>
        <w:tc>
          <w:tcPr>
            <w:tcW w:w="5000" w:type="pct"/>
            <w:gridSpan w:val="13"/>
            <w:hideMark/>
          </w:tcPr>
          <w:p w14:paraId="5304639E" w14:textId="77777777" w:rsidR="007C5D51" w:rsidRPr="006D4F4B" w:rsidRDefault="007C5D51" w:rsidP="007C5D51">
            <w:pPr>
              <w:rPr>
                <w:rFonts w:ascii="Garamond" w:eastAsia="Times New Roman" w:hAnsi="Garamond"/>
                <w:b/>
                <w:bCs/>
                <w:sz w:val="18"/>
                <w:szCs w:val="18"/>
              </w:rPr>
            </w:pPr>
            <w:r w:rsidRPr="006D4F4B">
              <w:rPr>
                <w:rStyle w:val="label"/>
                <w:rFonts w:ascii="Garamond" w:eastAsia="Times New Roman" w:hAnsi="Garamond"/>
                <w:b/>
                <w:bCs/>
                <w:sz w:val="18"/>
                <w:szCs w:val="18"/>
              </w:rPr>
              <w:t>Adverse events - Nosocomial infection</w:t>
            </w:r>
          </w:p>
        </w:tc>
      </w:tr>
      <w:tr w:rsidR="007C5D51" w:rsidRPr="006D4F4B" w14:paraId="28AE0922" w14:textId="77777777" w:rsidTr="006D4F4B">
        <w:trPr>
          <w:trHeight w:val="1225"/>
        </w:trPr>
        <w:tc>
          <w:tcPr>
            <w:tcW w:w="271" w:type="pct"/>
            <w:hideMark/>
          </w:tcPr>
          <w:p w14:paraId="2C7A957F"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1 </w:t>
            </w:r>
          </w:p>
        </w:tc>
        <w:tc>
          <w:tcPr>
            <w:tcW w:w="371" w:type="pct"/>
            <w:hideMark/>
          </w:tcPr>
          <w:p w14:paraId="75C5F868"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randomised trials </w:t>
            </w:r>
          </w:p>
        </w:tc>
        <w:tc>
          <w:tcPr>
            <w:tcW w:w="302" w:type="pct"/>
            <w:hideMark/>
          </w:tcPr>
          <w:p w14:paraId="46D7B4BA"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56" w:type="pct"/>
            <w:hideMark/>
          </w:tcPr>
          <w:p w14:paraId="5C3D22A7"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15" w:type="pct"/>
            <w:hideMark/>
          </w:tcPr>
          <w:p w14:paraId="30674DC4"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not serious </w:t>
            </w:r>
          </w:p>
        </w:tc>
        <w:tc>
          <w:tcPr>
            <w:tcW w:w="408" w:type="pct"/>
            <w:hideMark/>
          </w:tcPr>
          <w:p w14:paraId="061F1DAA"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very serious </w:t>
            </w:r>
            <w:r w:rsidRPr="006D4F4B">
              <w:rPr>
                <w:rFonts w:ascii="Garamond" w:eastAsia="Times New Roman" w:hAnsi="Garamond"/>
                <w:sz w:val="18"/>
                <w:szCs w:val="18"/>
                <w:vertAlign w:val="superscript"/>
              </w:rPr>
              <w:t>b</w:t>
            </w:r>
          </w:p>
        </w:tc>
        <w:tc>
          <w:tcPr>
            <w:tcW w:w="501" w:type="pct"/>
            <w:hideMark/>
          </w:tcPr>
          <w:p w14:paraId="72C1C4D7"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none </w:t>
            </w:r>
          </w:p>
        </w:tc>
        <w:tc>
          <w:tcPr>
            <w:tcW w:w="351" w:type="pct"/>
            <w:hideMark/>
          </w:tcPr>
          <w:p w14:paraId="0EA97441"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sz w:val="18"/>
                <w:szCs w:val="18"/>
              </w:rPr>
              <w:t xml:space="preserve">2/58 (3.4%) </w:t>
            </w:r>
          </w:p>
        </w:tc>
        <w:tc>
          <w:tcPr>
            <w:tcW w:w="351" w:type="pct"/>
            <w:hideMark/>
          </w:tcPr>
          <w:p w14:paraId="15DD96BE" w14:textId="77777777" w:rsidR="007C5D51" w:rsidRPr="006D4F4B" w:rsidRDefault="007C5D51" w:rsidP="007C5D51">
            <w:pPr>
              <w:jc w:val="center"/>
              <w:rPr>
                <w:rFonts w:ascii="Garamond" w:eastAsia="Times New Roman" w:hAnsi="Garamond"/>
                <w:sz w:val="18"/>
                <w:szCs w:val="18"/>
              </w:rPr>
            </w:pPr>
            <w:r w:rsidRPr="006D4F4B">
              <w:rPr>
                <w:rStyle w:val="cell-value"/>
                <w:rFonts w:ascii="Garamond" w:hAnsi="Garamond"/>
                <w:sz w:val="18"/>
                <w:szCs w:val="18"/>
              </w:rPr>
              <w:t xml:space="preserve">1/64 (1.6%) </w:t>
            </w:r>
          </w:p>
        </w:tc>
        <w:tc>
          <w:tcPr>
            <w:tcW w:w="351" w:type="pct"/>
            <w:hideMark/>
          </w:tcPr>
          <w:p w14:paraId="70ECA22E" w14:textId="77777777" w:rsidR="007C5D51" w:rsidRPr="006D4F4B" w:rsidRDefault="007C5D51" w:rsidP="007C5D51">
            <w:pPr>
              <w:jc w:val="center"/>
              <w:rPr>
                <w:rFonts w:ascii="Garamond" w:eastAsia="Times New Roman" w:hAnsi="Garamond"/>
                <w:sz w:val="18"/>
                <w:szCs w:val="18"/>
              </w:rPr>
            </w:pPr>
            <w:r w:rsidRPr="006D4F4B">
              <w:rPr>
                <w:rStyle w:val="block"/>
                <w:rFonts w:ascii="Garamond" w:eastAsia="Times New Roman" w:hAnsi="Garamond"/>
                <w:b/>
                <w:bCs/>
                <w:sz w:val="18"/>
                <w:szCs w:val="18"/>
              </w:rPr>
              <w:t>RR 2.21</w:t>
            </w:r>
            <w:r w:rsidRPr="006D4F4B">
              <w:rPr>
                <w:rFonts w:ascii="Garamond" w:eastAsia="Times New Roman" w:hAnsi="Garamond"/>
                <w:sz w:val="18"/>
                <w:szCs w:val="18"/>
              </w:rPr>
              <w:br/>
            </w:r>
            <w:r w:rsidRPr="006D4F4B">
              <w:rPr>
                <w:rStyle w:val="cell"/>
                <w:rFonts w:ascii="Garamond" w:eastAsia="Times New Roman" w:hAnsi="Garamond"/>
                <w:sz w:val="18"/>
                <w:szCs w:val="18"/>
              </w:rPr>
              <w:t>(0.21 to 23.70)</w:t>
            </w:r>
            <w:r w:rsidRPr="006D4F4B">
              <w:rPr>
                <w:rFonts w:ascii="Garamond" w:eastAsia="Times New Roman" w:hAnsi="Garamond"/>
                <w:sz w:val="18"/>
                <w:szCs w:val="18"/>
              </w:rPr>
              <w:t xml:space="preserve"> </w:t>
            </w:r>
          </w:p>
        </w:tc>
        <w:tc>
          <w:tcPr>
            <w:tcW w:w="319" w:type="pct"/>
            <w:hideMark/>
          </w:tcPr>
          <w:p w14:paraId="4116B087" w14:textId="77777777" w:rsidR="007C5D51" w:rsidRPr="006D4F4B" w:rsidRDefault="007C5D51" w:rsidP="007C5D51">
            <w:pPr>
              <w:jc w:val="center"/>
              <w:rPr>
                <w:rFonts w:ascii="Garamond" w:eastAsia="Times New Roman" w:hAnsi="Garamond"/>
                <w:sz w:val="18"/>
                <w:szCs w:val="18"/>
              </w:rPr>
            </w:pPr>
            <w:r w:rsidRPr="006D4F4B">
              <w:rPr>
                <w:rFonts w:ascii="Garamond" w:eastAsia="Times New Roman" w:hAnsi="Garamond"/>
                <w:b/>
                <w:bCs/>
                <w:sz w:val="18"/>
                <w:szCs w:val="18"/>
              </w:rPr>
              <w:t>19 more per 1,000</w:t>
            </w:r>
            <w:r w:rsidRPr="006D4F4B">
              <w:rPr>
                <w:rFonts w:ascii="Garamond" w:eastAsia="Times New Roman" w:hAnsi="Garamond"/>
                <w:sz w:val="18"/>
                <w:szCs w:val="18"/>
              </w:rPr>
              <w:br/>
              <w:t xml:space="preserve">(from 12 fewer to 355 more) </w:t>
            </w:r>
          </w:p>
        </w:tc>
        <w:tc>
          <w:tcPr>
            <w:tcW w:w="451" w:type="pct"/>
            <w:hideMark/>
          </w:tcPr>
          <w:p w14:paraId="1E7F0196" w14:textId="77777777" w:rsidR="007C5D51" w:rsidRPr="006D4F4B" w:rsidRDefault="007C5D51" w:rsidP="007C5D51">
            <w:pPr>
              <w:jc w:val="center"/>
              <w:rPr>
                <w:rFonts w:ascii="Garamond" w:eastAsia="Times New Roman" w:hAnsi="Garamond"/>
                <w:sz w:val="18"/>
                <w:szCs w:val="18"/>
              </w:rPr>
            </w:pPr>
            <w:r w:rsidRPr="006D4F4B">
              <w:rPr>
                <w:rStyle w:val="quality-sign"/>
                <w:rFonts w:ascii="Cambria Math" w:eastAsia="Times New Roman" w:hAnsi="Cambria Math" w:cs="Cambria Math"/>
                <w:sz w:val="18"/>
                <w:szCs w:val="18"/>
              </w:rPr>
              <w:t>⨁⨁</w:t>
            </w:r>
            <w:r w:rsidRPr="006D4F4B">
              <w:rPr>
                <w:rStyle w:val="quality-sign"/>
                <w:rFonts w:ascii="Segoe UI Symbol" w:eastAsia="Times New Roman" w:hAnsi="Segoe UI Symbol" w:cs="Segoe UI Symbol"/>
                <w:sz w:val="18"/>
                <w:szCs w:val="18"/>
              </w:rPr>
              <w:t>◯◯</w:t>
            </w:r>
            <w:r w:rsidRPr="006D4F4B">
              <w:rPr>
                <w:rFonts w:ascii="Garamond" w:eastAsia="Times New Roman" w:hAnsi="Garamond"/>
                <w:sz w:val="18"/>
                <w:szCs w:val="18"/>
              </w:rPr>
              <w:br/>
            </w:r>
            <w:r w:rsidRPr="006D4F4B">
              <w:rPr>
                <w:rStyle w:val="quality-text"/>
                <w:rFonts w:ascii="Garamond" w:eastAsia="Times New Roman" w:hAnsi="Garamond"/>
                <w:sz w:val="18"/>
                <w:szCs w:val="18"/>
              </w:rPr>
              <w:t>LOW</w:t>
            </w:r>
            <w:r w:rsidRPr="006D4F4B">
              <w:rPr>
                <w:rFonts w:ascii="Garamond" w:eastAsia="Times New Roman" w:hAnsi="Garamond"/>
                <w:sz w:val="18"/>
                <w:szCs w:val="18"/>
              </w:rPr>
              <w:t xml:space="preserve"> </w:t>
            </w:r>
          </w:p>
        </w:tc>
        <w:tc>
          <w:tcPr>
            <w:tcW w:w="451" w:type="pct"/>
            <w:hideMark/>
          </w:tcPr>
          <w:p w14:paraId="096CA978" w14:textId="7F590190" w:rsidR="007C5D51" w:rsidRPr="006D4F4B" w:rsidRDefault="00F3367D" w:rsidP="007C5D51">
            <w:pPr>
              <w:jc w:val="center"/>
              <w:rPr>
                <w:rFonts w:ascii="Garamond" w:eastAsia="Times New Roman" w:hAnsi="Garamond"/>
                <w:sz w:val="18"/>
                <w:szCs w:val="18"/>
              </w:rPr>
            </w:pPr>
            <w:r w:rsidRPr="006D4F4B">
              <w:rPr>
                <w:rFonts w:ascii="Garamond" w:eastAsia="Times New Roman" w:hAnsi="Garamond"/>
                <w:sz w:val="18"/>
                <w:szCs w:val="18"/>
              </w:rPr>
              <w:t xml:space="preserve">CRITICAL </w:t>
            </w:r>
          </w:p>
        </w:tc>
      </w:tr>
    </w:tbl>
    <w:p w14:paraId="37A11B18" w14:textId="77777777" w:rsidR="007C5D51" w:rsidRPr="003C734F" w:rsidRDefault="007C5D51" w:rsidP="007C5D51">
      <w:pPr>
        <w:pStyle w:val="NormalWeb"/>
        <w:spacing w:line="140" w:lineRule="atLeast"/>
        <w:rPr>
          <w:rFonts w:ascii="Garamond" w:hAnsi="Garamond"/>
          <w:color w:val="000000"/>
          <w:sz w:val="14"/>
          <w:szCs w:val="14"/>
          <w:lang w:val="en"/>
        </w:rPr>
      </w:pPr>
      <w:r w:rsidRPr="003C734F">
        <w:rPr>
          <w:rFonts w:ascii="Garamond" w:hAnsi="Garamond"/>
          <w:b/>
          <w:bCs/>
          <w:color w:val="000000"/>
          <w:sz w:val="14"/>
          <w:szCs w:val="14"/>
          <w:lang w:val="en"/>
        </w:rPr>
        <w:t>CI:</w:t>
      </w:r>
      <w:r w:rsidRPr="003C734F">
        <w:rPr>
          <w:rFonts w:ascii="Garamond" w:hAnsi="Garamond"/>
          <w:color w:val="000000"/>
          <w:sz w:val="14"/>
          <w:szCs w:val="14"/>
          <w:lang w:val="en"/>
        </w:rPr>
        <w:t xml:space="preserve"> Confidence interval; </w:t>
      </w:r>
      <w:r w:rsidRPr="003C734F">
        <w:rPr>
          <w:rFonts w:ascii="Garamond" w:hAnsi="Garamond"/>
          <w:b/>
          <w:bCs/>
          <w:color w:val="000000"/>
          <w:sz w:val="14"/>
          <w:szCs w:val="14"/>
          <w:lang w:val="en"/>
        </w:rPr>
        <w:t>RR:</w:t>
      </w:r>
      <w:r w:rsidRPr="003C734F">
        <w:rPr>
          <w:rFonts w:ascii="Garamond" w:hAnsi="Garamond"/>
          <w:color w:val="000000"/>
          <w:sz w:val="14"/>
          <w:szCs w:val="14"/>
          <w:lang w:val="en"/>
        </w:rPr>
        <w:t xml:space="preserve"> Risk ratio; </w:t>
      </w:r>
      <w:r w:rsidRPr="003C734F">
        <w:rPr>
          <w:rFonts w:ascii="Garamond" w:hAnsi="Garamond"/>
          <w:b/>
          <w:bCs/>
          <w:color w:val="000000"/>
          <w:sz w:val="14"/>
          <w:szCs w:val="14"/>
          <w:lang w:val="en"/>
        </w:rPr>
        <w:t>MD:</w:t>
      </w:r>
      <w:r w:rsidRPr="003C734F">
        <w:rPr>
          <w:rFonts w:ascii="Garamond" w:hAnsi="Garamond"/>
          <w:color w:val="000000"/>
          <w:sz w:val="14"/>
          <w:szCs w:val="14"/>
          <w:lang w:val="en"/>
        </w:rPr>
        <w:t xml:space="preserve"> Mean difference</w:t>
      </w:r>
    </w:p>
    <w:p w14:paraId="3A9934F8" w14:textId="77777777" w:rsidR="007C5D51" w:rsidRPr="003C734F" w:rsidRDefault="007C5D51" w:rsidP="007C5D51">
      <w:pPr>
        <w:pStyle w:val="Heading4"/>
        <w:spacing w:line="140" w:lineRule="atLeast"/>
        <w:rPr>
          <w:rFonts w:ascii="Garamond" w:eastAsia="Times New Roman" w:hAnsi="Garamond"/>
          <w:color w:val="000000"/>
          <w:lang w:val="en"/>
        </w:rPr>
      </w:pPr>
      <w:r w:rsidRPr="003C734F">
        <w:rPr>
          <w:rFonts w:ascii="Garamond" w:eastAsia="Times New Roman" w:hAnsi="Garamond"/>
          <w:color w:val="000000"/>
          <w:lang w:val="en"/>
        </w:rPr>
        <w:t>Explanations</w:t>
      </w:r>
    </w:p>
    <w:p w14:paraId="2291F25A" w14:textId="77777777" w:rsidR="007C5D51" w:rsidRPr="003C734F" w:rsidRDefault="007C5D51" w:rsidP="007C5D51">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a. We downgraded for imprecision by 2 points: small number of events (117) and confidence interval includes both significant benefit and harm. </w:t>
      </w:r>
    </w:p>
    <w:p w14:paraId="540B1B85" w14:textId="77777777" w:rsidR="007C5D51" w:rsidRPr="003C734F" w:rsidRDefault="007C5D51" w:rsidP="007C5D51">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b. We downgraded by 2 points for imprecision due to small sample size and confidence interval including significant benefit and harm. </w:t>
      </w:r>
    </w:p>
    <w:p w14:paraId="492B9954" w14:textId="77777777" w:rsidR="007C5D51" w:rsidRPr="003C734F" w:rsidRDefault="007C5D51" w:rsidP="007C5D51">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c. Not a patient important outcome. </w:t>
      </w:r>
    </w:p>
    <w:p w14:paraId="28A60774" w14:textId="77777777" w:rsidR="007C5D51" w:rsidRPr="003C734F" w:rsidRDefault="007C5D51" w:rsidP="007C5D51">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d. We downgraded by one point for imprecision due to small sample and events size. </w:t>
      </w:r>
    </w:p>
    <w:p w14:paraId="272A547D" w14:textId="15C74960" w:rsidR="007C5D51" w:rsidRPr="003C734F" w:rsidRDefault="007C5D51" w:rsidP="0069075B">
      <w:pPr>
        <w:rPr>
          <w:rFonts w:ascii="Garamond" w:hAnsi="Garamond"/>
        </w:rPr>
      </w:pPr>
    </w:p>
    <w:p w14:paraId="6554664C" w14:textId="77777777" w:rsidR="006D4F4B" w:rsidRDefault="006D4F4B" w:rsidP="00244679">
      <w:pPr>
        <w:pStyle w:val="Heading2"/>
        <w:rPr>
          <w:rFonts w:ascii="Garamond" w:eastAsia="Times New Roman" w:hAnsi="Garamond"/>
          <w:b/>
          <w:color w:val="auto"/>
          <w:lang w:val="en-AU"/>
        </w:rPr>
      </w:pPr>
      <w:bookmarkStart w:id="28" w:name="_Toc59037391"/>
    </w:p>
    <w:p w14:paraId="63A15FA5" w14:textId="77777777" w:rsidR="006D4F4B" w:rsidRDefault="006D4F4B" w:rsidP="00244679">
      <w:pPr>
        <w:pStyle w:val="Heading2"/>
        <w:rPr>
          <w:rFonts w:ascii="Garamond" w:eastAsia="Times New Roman" w:hAnsi="Garamond"/>
          <w:b/>
          <w:color w:val="auto"/>
          <w:lang w:val="en-AU"/>
        </w:rPr>
      </w:pPr>
      <w:r>
        <w:rPr>
          <w:rFonts w:ascii="Garamond" w:eastAsia="Times New Roman" w:hAnsi="Garamond"/>
          <w:b/>
          <w:color w:val="auto"/>
          <w:lang w:val="en-AU"/>
        </w:rPr>
        <w:br w:type="page"/>
      </w:r>
    </w:p>
    <w:p w14:paraId="2BE5CE1C" w14:textId="07946989" w:rsidR="003B5F8F" w:rsidRPr="003C734F" w:rsidRDefault="003B5F8F" w:rsidP="00244679">
      <w:pPr>
        <w:pStyle w:val="Heading2"/>
        <w:rPr>
          <w:rFonts w:ascii="Garamond" w:eastAsia="Times New Roman" w:hAnsi="Garamond"/>
          <w:color w:val="auto"/>
          <w:lang w:val="en-AU"/>
        </w:rPr>
      </w:pPr>
      <w:r w:rsidRPr="003C734F">
        <w:rPr>
          <w:rFonts w:ascii="Garamond" w:eastAsia="Times New Roman" w:hAnsi="Garamond"/>
          <w:b/>
          <w:color w:val="auto"/>
          <w:lang w:val="en-AU"/>
        </w:rPr>
        <w:lastRenderedPageBreak/>
        <w:t xml:space="preserve">EtD: </w:t>
      </w:r>
      <w:r w:rsidRPr="003C734F">
        <w:rPr>
          <w:rFonts w:ascii="Garamond" w:eastAsia="Times New Roman" w:hAnsi="Garamond"/>
          <w:color w:val="auto"/>
          <w:lang w:val="en-AU"/>
        </w:rPr>
        <w:t xml:space="preserve">Summary of judgements for the </w:t>
      </w:r>
      <w:r w:rsidR="00244679" w:rsidRPr="003C734F">
        <w:rPr>
          <w:rFonts w:ascii="Garamond" w:eastAsia="Times New Roman" w:hAnsi="Garamond"/>
          <w:color w:val="auto"/>
        </w:rPr>
        <w:t>dynamic response (SV, SVV, PPV, echo) to fluid boluses or straight leg raise</w:t>
      </w:r>
      <w:bookmarkEnd w:id="28"/>
      <w:r w:rsidR="00244679" w:rsidRPr="003C734F">
        <w:rPr>
          <w:rFonts w:ascii="Garamond" w:eastAsia="Times New Roman" w:hAnsi="Garamond"/>
          <w:color w:val="auto"/>
        </w:rPr>
        <w:t xml:space="preserve"> </w:t>
      </w:r>
    </w:p>
    <w:p w14:paraId="1956A432" w14:textId="77777777" w:rsidR="003B5F8F" w:rsidRPr="003C734F" w:rsidRDefault="003B5F8F" w:rsidP="0069075B">
      <w:pPr>
        <w:rPr>
          <w:rFonts w:ascii="Garamond" w:hAnsi="Garamond"/>
        </w:rPr>
      </w:pPr>
    </w:p>
    <w:tbl>
      <w:tblPr>
        <w:tblW w:w="5000" w:type="pct"/>
        <w:tblCellMar>
          <w:top w:w="15" w:type="dxa"/>
          <w:left w:w="15" w:type="dxa"/>
          <w:bottom w:w="15" w:type="dxa"/>
          <w:right w:w="15" w:type="dxa"/>
        </w:tblCellMar>
        <w:tblLook w:val="04A0" w:firstRow="1" w:lastRow="0" w:firstColumn="1" w:lastColumn="0" w:noHBand="0" w:noVBand="1"/>
      </w:tblPr>
      <w:tblGrid>
        <w:gridCol w:w="2469"/>
        <w:gridCol w:w="1667"/>
        <w:gridCol w:w="1667"/>
        <w:gridCol w:w="1719"/>
        <w:gridCol w:w="1682"/>
        <w:gridCol w:w="1682"/>
        <w:gridCol w:w="1483"/>
        <w:gridCol w:w="1583"/>
      </w:tblGrid>
      <w:tr w:rsidR="00494CA5" w:rsidRPr="006D4F4B" w14:paraId="002D09EC" w14:textId="77777777" w:rsidTr="00C2071C">
        <w:trPr>
          <w:tblHeader/>
        </w:trPr>
        <w:tc>
          <w:tcPr>
            <w:tcW w:w="0" w:type="auto"/>
            <w:tcBorders>
              <w:top w:val="nil"/>
              <w:left w:val="nil"/>
              <w:bottom w:val="nil"/>
              <w:right w:val="nil"/>
            </w:tcBorders>
            <w:tcMar>
              <w:top w:w="75" w:type="dxa"/>
              <w:left w:w="75" w:type="dxa"/>
              <w:bottom w:w="75" w:type="dxa"/>
              <w:right w:w="75" w:type="dxa"/>
            </w:tcMar>
            <w:vAlign w:val="center"/>
            <w:hideMark/>
          </w:tcPr>
          <w:p w14:paraId="3B448488" w14:textId="77777777" w:rsidR="00494CA5" w:rsidRPr="006D4F4B" w:rsidRDefault="00494CA5" w:rsidP="00C2071C">
            <w:pPr>
              <w:rPr>
                <w:rFonts w:ascii="Garamond" w:eastAsia="Times New Roman" w:hAnsi="Garamond" w:cs="Calibri"/>
                <w:caps/>
                <w:color w:val="00000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E9D35FD" w14:textId="77777777" w:rsidR="00494CA5" w:rsidRPr="006D4F4B" w:rsidRDefault="00494CA5" w:rsidP="00C2071C">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Judgement</w:t>
            </w:r>
          </w:p>
        </w:tc>
      </w:tr>
      <w:tr w:rsidR="00494CA5" w:rsidRPr="006D4F4B" w14:paraId="7CF9E0E2"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AE2627F" w14:textId="77777777" w:rsidR="00494CA5" w:rsidRPr="006D4F4B" w:rsidRDefault="00494CA5" w:rsidP="00C2071C">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E99215"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95FFBA"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806314"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65CE4E"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1A87095" w14:textId="77777777" w:rsidR="00494CA5" w:rsidRPr="006D4F4B" w:rsidRDefault="00494CA5" w:rsidP="00C2071C">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F3F3B3"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D8DF43"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494CA5" w:rsidRPr="006D4F4B" w14:paraId="76E1C80C"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9352C40" w14:textId="77777777" w:rsidR="00494CA5" w:rsidRPr="006D4F4B" w:rsidRDefault="00494CA5" w:rsidP="00C2071C">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EF4754"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901E36"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E3B60A" w14:textId="77777777" w:rsidR="00494CA5" w:rsidRPr="006D4F4B" w:rsidRDefault="00494CA5" w:rsidP="00C2071C">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ACB6EDB"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9689D80" w14:textId="77777777" w:rsidR="00494CA5" w:rsidRPr="006D4F4B" w:rsidRDefault="00494CA5" w:rsidP="00C2071C">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6F1E74"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AF011A5"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494CA5" w:rsidRPr="006D4F4B" w14:paraId="7B06C742"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EC45DC8" w14:textId="77777777" w:rsidR="00494CA5" w:rsidRPr="006D4F4B" w:rsidRDefault="00494CA5" w:rsidP="00C2071C">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4EB15F"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F7830D"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6B2EAA"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E9F849"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5E70220" w14:textId="77777777" w:rsidR="00494CA5" w:rsidRPr="006D4F4B" w:rsidRDefault="00494CA5" w:rsidP="00C2071C">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497E55" w14:textId="77777777" w:rsidR="00494CA5" w:rsidRPr="006D4F4B" w:rsidRDefault="00494CA5" w:rsidP="00C2071C">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80749F"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494CA5" w:rsidRPr="006D4F4B" w14:paraId="778DA301"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E172477" w14:textId="77777777" w:rsidR="00494CA5" w:rsidRPr="006D4F4B" w:rsidRDefault="00494CA5" w:rsidP="00C2071C">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DEBBE0" w14:textId="77777777" w:rsidR="00494CA5" w:rsidRPr="006D4F4B" w:rsidRDefault="00494CA5" w:rsidP="00C2071C">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DA67A0"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C64A81"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25077C"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D9D0AF7" w14:textId="77777777" w:rsidR="00494CA5" w:rsidRPr="006D4F4B" w:rsidRDefault="00494CA5" w:rsidP="00C2071C">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CBAADA7" w14:textId="77777777" w:rsidR="00494CA5" w:rsidRPr="006D4F4B" w:rsidRDefault="00494CA5" w:rsidP="00C2071C">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A4A653"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 included studies</w:t>
            </w:r>
          </w:p>
        </w:tc>
      </w:tr>
      <w:tr w:rsidR="00494CA5" w:rsidRPr="006D4F4B" w14:paraId="46FD2DCF"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FB34A16" w14:textId="77777777" w:rsidR="00494CA5" w:rsidRPr="006D4F4B" w:rsidRDefault="00494CA5" w:rsidP="00C2071C">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2DF70B"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6B6505"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0F4CC1" w14:textId="77777777" w:rsidR="00494CA5" w:rsidRPr="006D4F4B" w:rsidRDefault="00494CA5" w:rsidP="00C2071C">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005D14"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3FFC7B7" w14:textId="77777777" w:rsidR="00494CA5" w:rsidRPr="006D4F4B" w:rsidRDefault="00494CA5" w:rsidP="00C2071C">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69DB6A2" w14:textId="77777777" w:rsidR="00494CA5" w:rsidRPr="006D4F4B" w:rsidRDefault="00494CA5" w:rsidP="00C2071C">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B74480E" w14:textId="77777777" w:rsidR="00494CA5" w:rsidRPr="006D4F4B" w:rsidRDefault="00494CA5" w:rsidP="00C2071C">
            <w:pPr>
              <w:jc w:val="center"/>
              <w:rPr>
                <w:rFonts w:ascii="Garamond" w:eastAsia="Times New Roman" w:hAnsi="Garamond"/>
              </w:rPr>
            </w:pPr>
          </w:p>
        </w:tc>
      </w:tr>
      <w:tr w:rsidR="00494CA5" w:rsidRPr="006D4F4B" w14:paraId="7A96689A"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9D3272D" w14:textId="77777777" w:rsidR="00494CA5" w:rsidRPr="006D4F4B" w:rsidRDefault="00494CA5" w:rsidP="00C2071C">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92E667"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9DDD68"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43860A" w14:textId="77777777" w:rsidR="00494CA5" w:rsidRPr="006D4F4B" w:rsidRDefault="00494CA5" w:rsidP="00C2071C">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7A34BC"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45C785"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040E23"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9F1FDE"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494CA5" w:rsidRPr="006D4F4B" w14:paraId="0B4274F5"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737DDCB" w14:textId="77777777" w:rsidR="00494CA5" w:rsidRPr="006D4F4B" w:rsidRDefault="00494CA5" w:rsidP="00C2071C">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44ACB5"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A26E40" w14:textId="77777777" w:rsidR="00494CA5" w:rsidRPr="006D4F4B" w:rsidRDefault="00494CA5" w:rsidP="00C2071C">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6C6691"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A78FEF"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4993B3"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DB405A1"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48D5E5"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494CA5" w:rsidRPr="006D4F4B" w14:paraId="5EA77227"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F8D886A" w14:textId="77777777" w:rsidR="00494CA5" w:rsidRPr="006D4F4B" w:rsidRDefault="00494CA5" w:rsidP="00C2071C">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B700D5"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A7B94E"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7CBB94"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34F93A"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24A0574" w14:textId="77777777" w:rsidR="00494CA5" w:rsidRPr="006D4F4B" w:rsidRDefault="00494CA5" w:rsidP="00C2071C">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CC015BF" w14:textId="77777777" w:rsidR="00494CA5" w:rsidRPr="006D4F4B" w:rsidRDefault="00494CA5" w:rsidP="00C2071C">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0F1BBB" w14:textId="77777777" w:rsidR="00494CA5" w:rsidRPr="006D4F4B" w:rsidRDefault="00494CA5" w:rsidP="00C2071C">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No included studies</w:t>
            </w:r>
          </w:p>
        </w:tc>
      </w:tr>
      <w:tr w:rsidR="00494CA5" w:rsidRPr="006D4F4B" w14:paraId="2E54DEA0"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8D33C3A" w14:textId="77777777" w:rsidR="00494CA5" w:rsidRPr="006D4F4B" w:rsidRDefault="00494CA5" w:rsidP="00C2071C">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BA606D"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1209E5"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1256EF"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 xml:space="preserve">Does not favor either the </w:t>
            </w:r>
            <w:r w:rsidRPr="006D4F4B">
              <w:rPr>
                <w:rFonts w:ascii="Garamond" w:hAnsi="Garamond" w:cs="Calibri"/>
                <w:color w:val="AEAAAA"/>
              </w:rPr>
              <w:lastRenderedPageBreak/>
              <w:t>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9DBFE7"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lastRenderedPageBreak/>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D7D9C8"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CAB7D5"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FB28B1" w14:textId="77777777" w:rsidR="00494CA5" w:rsidRPr="006D4F4B" w:rsidRDefault="00494CA5" w:rsidP="00C2071C">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No included studies</w:t>
            </w:r>
          </w:p>
        </w:tc>
      </w:tr>
      <w:tr w:rsidR="00494CA5" w:rsidRPr="006D4F4B" w14:paraId="05EA9DE1"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8ED6F2E" w14:textId="77777777" w:rsidR="00494CA5" w:rsidRPr="006D4F4B" w:rsidRDefault="00494CA5" w:rsidP="00C2071C">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CEDD07"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021A8D"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C1783A"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2E1D38"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23A025"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C38B1F"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BD22BE"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494CA5" w:rsidRPr="006D4F4B" w14:paraId="3377D5FC"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4B785D3" w14:textId="77777777" w:rsidR="00494CA5" w:rsidRPr="006D4F4B" w:rsidRDefault="00494CA5" w:rsidP="00C2071C">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95B542"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579B5E"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F01852"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E20451"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ECC5B16" w14:textId="77777777" w:rsidR="00494CA5" w:rsidRPr="006D4F4B" w:rsidRDefault="00494CA5" w:rsidP="00C2071C">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CF35A7" w14:textId="77777777" w:rsidR="00494CA5" w:rsidRPr="006D4F4B" w:rsidRDefault="00494CA5" w:rsidP="00C2071C">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84A3FA1"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r w:rsidR="00494CA5" w:rsidRPr="006D4F4B" w14:paraId="7687002C"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758FDDD" w14:textId="77777777" w:rsidR="00494CA5" w:rsidRPr="006D4F4B" w:rsidRDefault="00494CA5" w:rsidP="00C2071C">
            <w:pPr>
              <w:pStyle w:val="NormalWeb"/>
              <w:spacing w:before="0" w:beforeAutospacing="0" w:after="0" w:afterAutospacing="0" w:line="260" w:lineRule="atLeast"/>
              <w:jc w:val="center"/>
              <w:rPr>
                <w:rFonts w:ascii="Garamond" w:hAnsi="Garamond" w:cs="Calibri"/>
                <w:b/>
                <w:bCs/>
                <w:caps/>
                <w:color w:val="FFFFFF"/>
              </w:rPr>
            </w:pPr>
            <w:r w:rsidRPr="006D4F4B">
              <w:rPr>
                <w:rFonts w:ascii="Garamond" w:hAnsi="Garamond" w:cs="Calibri"/>
                <w:b/>
                <w:bCs/>
                <w:caps/>
                <w:color w:val="FFFFFF"/>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C0FCE8B"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737A5F"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2A5A1E"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CFEEF1"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50E564F" w14:textId="77777777" w:rsidR="00494CA5" w:rsidRPr="006D4F4B" w:rsidRDefault="00494CA5" w:rsidP="00C2071C">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120ED4" w14:textId="77777777" w:rsidR="00494CA5" w:rsidRPr="006D4F4B" w:rsidRDefault="00494CA5" w:rsidP="00C2071C">
            <w:pPr>
              <w:pStyle w:val="NormalWeb"/>
              <w:spacing w:before="0" w:beforeAutospacing="0" w:after="0" w:afterAutospacing="0"/>
              <w:jc w:val="center"/>
              <w:rPr>
                <w:rFonts w:ascii="Garamond" w:hAnsi="Garamond" w:cs="Calibri"/>
                <w:b/>
                <w:bCs/>
                <w:color w:val="000000"/>
              </w:rPr>
            </w:pPr>
            <w:r w:rsidRPr="006D4F4B">
              <w:rPr>
                <w:rFonts w:ascii="Garamond" w:hAnsi="Garamond" w:cs="Calibri"/>
                <w:b/>
                <w:bCs/>
                <w:color w:val="00000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CFDE11" w14:textId="77777777" w:rsidR="00494CA5" w:rsidRPr="006D4F4B" w:rsidRDefault="00494CA5" w:rsidP="00C2071C">
            <w:pPr>
              <w:pStyle w:val="NormalWeb"/>
              <w:spacing w:before="0" w:beforeAutospacing="0" w:after="0" w:afterAutospacing="0"/>
              <w:jc w:val="center"/>
              <w:rPr>
                <w:rFonts w:ascii="Garamond" w:hAnsi="Garamond" w:cs="Calibri"/>
                <w:color w:val="AEAAAA"/>
              </w:rPr>
            </w:pPr>
            <w:r w:rsidRPr="006D4F4B">
              <w:rPr>
                <w:rFonts w:ascii="Garamond" w:hAnsi="Garamond" w:cs="Calibri"/>
                <w:color w:val="AEAAAA"/>
              </w:rPr>
              <w:t>Don't know</w:t>
            </w:r>
          </w:p>
        </w:tc>
      </w:tr>
    </w:tbl>
    <w:p w14:paraId="21CC722A" w14:textId="718D280B" w:rsidR="00494CA5" w:rsidRPr="003C734F" w:rsidRDefault="00494CA5" w:rsidP="0069075B">
      <w:pPr>
        <w:rPr>
          <w:rFonts w:ascii="Garamond" w:hAnsi="Garamond"/>
        </w:rPr>
      </w:pPr>
    </w:p>
    <w:p w14:paraId="4F4619F8" w14:textId="02909728" w:rsidR="00494CA5" w:rsidRPr="006D4F4B" w:rsidRDefault="00494CA5" w:rsidP="00244679">
      <w:pPr>
        <w:pStyle w:val="Heading2"/>
        <w:rPr>
          <w:rFonts w:ascii="Garamond" w:hAnsi="Garamond"/>
          <w:b/>
          <w:bCs/>
          <w:color w:val="auto"/>
          <w:sz w:val="24"/>
          <w:szCs w:val="24"/>
          <w:lang w:val="en-US"/>
        </w:rPr>
      </w:pPr>
      <w:bookmarkStart w:id="29" w:name="_Toc59037392"/>
      <w:r w:rsidRPr="006D4F4B">
        <w:rPr>
          <w:rFonts w:ascii="Garamond" w:hAnsi="Garamond"/>
          <w:b/>
          <w:bCs/>
          <w:color w:val="auto"/>
          <w:sz w:val="24"/>
          <w:szCs w:val="24"/>
          <w:lang w:val="en-US"/>
        </w:rPr>
        <w:t>Type of Recommendation</w:t>
      </w:r>
      <w:bookmarkEnd w:id="29"/>
    </w:p>
    <w:p w14:paraId="359BE677" w14:textId="38E521F2" w:rsidR="00494CA5" w:rsidRPr="006D4F4B" w:rsidRDefault="00494CA5" w:rsidP="0069075B">
      <w:pPr>
        <w:rPr>
          <w:rFonts w:ascii="Garamond" w:hAnsi="Garamond"/>
        </w:rPr>
      </w:pPr>
    </w:p>
    <w:tbl>
      <w:tblPr>
        <w:tblW w:w="5000" w:type="pct"/>
        <w:tblCellMar>
          <w:top w:w="15" w:type="dxa"/>
          <w:left w:w="15" w:type="dxa"/>
          <w:bottom w:w="15" w:type="dxa"/>
          <w:right w:w="15" w:type="dxa"/>
        </w:tblCellMar>
        <w:tblLook w:val="04A0" w:firstRow="1" w:lastRow="0" w:firstColumn="1" w:lastColumn="0" w:noHBand="0" w:noVBand="1"/>
      </w:tblPr>
      <w:tblGrid>
        <w:gridCol w:w="2788"/>
        <w:gridCol w:w="2789"/>
        <w:gridCol w:w="2789"/>
        <w:gridCol w:w="2789"/>
        <w:gridCol w:w="2789"/>
      </w:tblGrid>
      <w:tr w:rsidR="00494CA5" w:rsidRPr="006D4F4B" w14:paraId="096C37B9" w14:textId="77777777" w:rsidTr="00C2071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AC40D96" w14:textId="77777777" w:rsidR="00494CA5" w:rsidRPr="006D4F4B" w:rsidRDefault="00494CA5" w:rsidP="00C2071C">
            <w:pPr>
              <w:pStyle w:val="NormalWeb"/>
              <w:spacing w:before="0" w:beforeAutospacing="0" w:after="0" w:afterAutospacing="0"/>
              <w:jc w:val="center"/>
              <w:rPr>
                <w:rFonts w:ascii="Garamond" w:hAnsi="Garamond" w:cs="Calibri"/>
                <w:color w:val="000000"/>
              </w:rPr>
            </w:pPr>
            <w:r w:rsidRPr="006D4F4B">
              <w:rPr>
                <w:rFonts w:ascii="Garamond" w:hAnsi="Garamond" w:cs="Calibri"/>
                <w:color w:val="000000"/>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0E4A138E" w14:textId="77777777" w:rsidR="00494CA5" w:rsidRPr="006D4F4B" w:rsidRDefault="00494CA5" w:rsidP="00C2071C">
            <w:pPr>
              <w:pStyle w:val="NormalWeb"/>
              <w:spacing w:before="0" w:beforeAutospacing="0" w:after="0" w:afterAutospacing="0"/>
              <w:jc w:val="center"/>
              <w:rPr>
                <w:rFonts w:ascii="Garamond" w:hAnsi="Garamond" w:cs="Calibri"/>
                <w:color w:val="000000"/>
              </w:rPr>
            </w:pPr>
            <w:r w:rsidRPr="006D4F4B">
              <w:rPr>
                <w:rFonts w:ascii="Garamond" w:hAnsi="Garamond" w:cs="Calibri"/>
                <w:color w:val="000000"/>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ADCDCD1" w14:textId="77777777" w:rsidR="00494CA5" w:rsidRPr="006D4F4B" w:rsidRDefault="00494CA5" w:rsidP="00C2071C">
            <w:pPr>
              <w:pStyle w:val="NormalWeb"/>
              <w:spacing w:before="0" w:beforeAutospacing="0" w:after="0" w:afterAutospacing="0"/>
              <w:jc w:val="center"/>
              <w:rPr>
                <w:rFonts w:ascii="Garamond" w:hAnsi="Garamond" w:cs="Calibri"/>
                <w:color w:val="000000"/>
              </w:rPr>
            </w:pPr>
            <w:r w:rsidRPr="006D4F4B">
              <w:rPr>
                <w:rFonts w:ascii="Garamond" w:hAnsi="Garamond" w:cs="Calibri"/>
                <w:color w:val="000000"/>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16101A8A" w14:textId="77777777" w:rsidR="00494CA5" w:rsidRPr="006D4F4B" w:rsidRDefault="00494CA5" w:rsidP="00C2071C">
            <w:pPr>
              <w:pStyle w:val="NormalWeb"/>
              <w:spacing w:before="0" w:beforeAutospacing="0" w:after="0" w:afterAutospacing="0"/>
              <w:jc w:val="center"/>
              <w:rPr>
                <w:rFonts w:ascii="Garamond" w:hAnsi="Garamond" w:cs="Calibri"/>
                <w:b/>
                <w:bCs/>
                <w:color w:val="FFFFFF"/>
              </w:rPr>
            </w:pPr>
            <w:r w:rsidRPr="006D4F4B">
              <w:rPr>
                <w:rFonts w:ascii="Garamond" w:hAnsi="Garamond" w:cs="Calibri"/>
                <w:b/>
                <w:bCs/>
                <w:color w:val="FFFFFF"/>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02D6E718" w14:textId="77777777" w:rsidR="00494CA5" w:rsidRPr="006D4F4B" w:rsidRDefault="00494CA5" w:rsidP="00C2071C">
            <w:pPr>
              <w:pStyle w:val="NormalWeb"/>
              <w:spacing w:before="0" w:beforeAutospacing="0" w:after="0" w:afterAutospacing="0"/>
              <w:jc w:val="center"/>
              <w:rPr>
                <w:rFonts w:ascii="Garamond" w:hAnsi="Garamond" w:cs="Calibri"/>
                <w:color w:val="000000"/>
              </w:rPr>
            </w:pPr>
            <w:r w:rsidRPr="006D4F4B">
              <w:rPr>
                <w:rFonts w:ascii="Garamond" w:hAnsi="Garamond" w:cs="Calibri"/>
                <w:color w:val="000000"/>
              </w:rPr>
              <w:t>Strong recommendation for the intervention</w:t>
            </w:r>
          </w:p>
        </w:tc>
      </w:tr>
      <w:tr w:rsidR="00494CA5" w:rsidRPr="006D4F4B" w14:paraId="00634302" w14:textId="77777777" w:rsidTr="00C2071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7A269F0" w14:textId="77777777" w:rsidR="00494CA5" w:rsidRPr="006D4F4B" w:rsidRDefault="00494CA5" w:rsidP="00C2071C">
            <w:pPr>
              <w:pStyle w:val="marker"/>
              <w:spacing w:before="0" w:beforeAutospacing="0" w:after="0" w:afterAutospacing="0"/>
              <w:jc w:val="center"/>
              <w:rPr>
                <w:rFonts w:ascii="Garamond" w:hAnsi="Garamond"/>
                <w:color w:val="000000"/>
              </w:rPr>
            </w:pPr>
            <w:r w:rsidRPr="006D4F4B">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CC6C95C" w14:textId="77777777" w:rsidR="00494CA5" w:rsidRPr="006D4F4B" w:rsidRDefault="00494CA5" w:rsidP="00C2071C">
            <w:pPr>
              <w:pStyle w:val="marker"/>
              <w:spacing w:before="0" w:beforeAutospacing="0" w:after="0" w:afterAutospacing="0"/>
              <w:jc w:val="center"/>
              <w:rPr>
                <w:rFonts w:ascii="Garamond" w:hAnsi="Garamond"/>
                <w:color w:val="000000"/>
              </w:rPr>
            </w:pPr>
            <w:r w:rsidRPr="006D4F4B">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0127AD53" w14:textId="77777777" w:rsidR="00494CA5" w:rsidRPr="006D4F4B" w:rsidRDefault="00494CA5" w:rsidP="00C2071C">
            <w:pPr>
              <w:pStyle w:val="marker"/>
              <w:spacing w:before="0" w:beforeAutospacing="0" w:after="0" w:afterAutospacing="0"/>
              <w:jc w:val="center"/>
              <w:rPr>
                <w:rFonts w:ascii="Garamond" w:hAnsi="Garamond"/>
                <w:color w:val="000000"/>
              </w:rPr>
            </w:pPr>
            <w:r w:rsidRPr="006D4F4B">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6A30EB51" w14:textId="77777777" w:rsidR="00494CA5" w:rsidRPr="006D4F4B" w:rsidRDefault="00494CA5" w:rsidP="00C2071C">
            <w:pPr>
              <w:pStyle w:val="marker"/>
              <w:spacing w:before="0" w:beforeAutospacing="0" w:after="0" w:afterAutospacing="0"/>
              <w:jc w:val="center"/>
              <w:rPr>
                <w:rFonts w:ascii="Garamond" w:hAnsi="Garamond"/>
                <w:b/>
                <w:bCs/>
                <w:color w:val="FFFFFF"/>
              </w:rPr>
            </w:pPr>
            <w:r w:rsidRPr="006D4F4B">
              <w:rPr>
                <w:rFonts w:ascii="Garamond" w:hAnsi="Garamond"/>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71C07C08" w14:textId="77777777" w:rsidR="00494CA5" w:rsidRPr="006D4F4B" w:rsidRDefault="00494CA5" w:rsidP="00C2071C">
            <w:pPr>
              <w:pStyle w:val="marker"/>
              <w:spacing w:before="0" w:beforeAutospacing="0" w:after="0" w:afterAutospacing="0"/>
              <w:jc w:val="center"/>
              <w:rPr>
                <w:rFonts w:ascii="Garamond" w:hAnsi="Garamond"/>
                <w:color w:val="000000"/>
              </w:rPr>
            </w:pPr>
            <w:r w:rsidRPr="006D4F4B">
              <w:rPr>
                <w:rFonts w:ascii="Garamond" w:hAnsi="Garamond"/>
                <w:color w:val="000000"/>
              </w:rPr>
              <w:t xml:space="preserve">○ </w:t>
            </w:r>
          </w:p>
        </w:tc>
      </w:tr>
    </w:tbl>
    <w:p w14:paraId="09529C7C" w14:textId="77777777" w:rsidR="00081A28" w:rsidRPr="006D4F4B" w:rsidRDefault="00081A28" w:rsidP="0032549C">
      <w:pPr>
        <w:spacing w:line="140" w:lineRule="atLeast"/>
        <w:rPr>
          <w:rFonts w:ascii="Garamond" w:eastAsia="Times New Roman" w:hAnsi="Garamond"/>
          <w:b/>
          <w:bCs/>
          <w:color w:val="000000"/>
          <w:lang w:val="en"/>
        </w:rPr>
      </w:pPr>
    </w:p>
    <w:p w14:paraId="019B9749" w14:textId="77777777" w:rsidR="003C734F" w:rsidRDefault="003C734F" w:rsidP="0028007E">
      <w:pPr>
        <w:pStyle w:val="Heading1"/>
        <w:numPr>
          <w:ilvl w:val="0"/>
          <w:numId w:val="10"/>
        </w:numPr>
        <w:rPr>
          <w:rFonts w:ascii="Garamond" w:eastAsia="Times New Roman" w:hAnsi="Garamond"/>
          <w:color w:val="auto"/>
          <w:lang w:val="en"/>
        </w:rPr>
        <w:sectPr w:rsidR="003C734F" w:rsidSect="004343B8">
          <w:pgSz w:w="16840" w:h="11900" w:orient="landscape"/>
          <w:pgMar w:top="1440" w:right="1440" w:bottom="1440" w:left="1440" w:header="708" w:footer="708" w:gutter="0"/>
          <w:cols w:space="708"/>
          <w:docGrid w:linePitch="360"/>
        </w:sectPr>
      </w:pPr>
      <w:bookmarkStart w:id="30" w:name="_Toc59037393"/>
    </w:p>
    <w:p w14:paraId="2BAAA253" w14:textId="53BC8087" w:rsidR="0032549C" w:rsidRPr="003C734F" w:rsidRDefault="0032549C" w:rsidP="0028007E">
      <w:pPr>
        <w:pStyle w:val="Heading1"/>
        <w:numPr>
          <w:ilvl w:val="0"/>
          <w:numId w:val="10"/>
        </w:numPr>
        <w:rPr>
          <w:rFonts w:ascii="Garamond" w:eastAsia="Times New Roman" w:hAnsi="Garamond"/>
          <w:color w:val="auto"/>
          <w:lang w:val="en"/>
        </w:rPr>
      </w:pPr>
      <w:r w:rsidRPr="003C734F">
        <w:rPr>
          <w:rFonts w:ascii="Garamond" w:eastAsia="Times New Roman" w:hAnsi="Garamond"/>
          <w:color w:val="auto"/>
          <w:lang w:val="en"/>
        </w:rPr>
        <w:lastRenderedPageBreak/>
        <w:t>In patients with suspected sepsis or septic shock, should fluid resuscitation be guided by physical examination, static or dynamic parameters?</w:t>
      </w:r>
      <w:bookmarkEnd w:id="30"/>
    </w:p>
    <w:p w14:paraId="3779CFAE" w14:textId="2DF797C1" w:rsidR="0028007E" w:rsidRPr="003C734F" w:rsidRDefault="0028007E" w:rsidP="0028007E">
      <w:pPr>
        <w:pStyle w:val="Heading2"/>
        <w:rPr>
          <w:rFonts w:ascii="Garamond" w:hAnsi="Garamond"/>
          <w:color w:val="auto"/>
        </w:rPr>
      </w:pPr>
      <w:bookmarkStart w:id="31" w:name="_Toc59037394"/>
      <w:r w:rsidRPr="003C734F">
        <w:rPr>
          <w:rFonts w:ascii="Garamond" w:hAnsi="Garamond"/>
          <w:color w:val="auto"/>
        </w:rPr>
        <w:t xml:space="preserve">Evidence profile: </w:t>
      </w:r>
      <w:r w:rsidR="00417653" w:rsidRPr="003C734F">
        <w:rPr>
          <w:rFonts w:ascii="Garamond" w:hAnsi="Garamond"/>
          <w:color w:val="auto"/>
          <w:lang w:val="en-US"/>
        </w:rPr>
        <w:t>physical examination, static or dynamic parameters to guide fluid resuscitation</w:t>
      </w:r>
      <w:bookmarkEnd w:id="31"/>
      <w:r w:rsidRPr="003C734F">
        <w:rPr>
          <w:rFonts w:ascii="Garamond" w:hAnsi="Garamond"/>
          <w:color w:val="auto"/>
        </w:rPr>
        <w:t xml:space="preserve"> </w:t>
      </w:r>
    </w:p>
    <w:p w14:paraId="23F4F26F" w14:textId="1CA6E828" w:rsidR="0032549C" w:rsidRPr="003C734F" w:rsidRDefault="0032549C" w:rsidP="0032549C">
      <w:pPr>
        <w:spacing w:line="140" w:lineRule="atLeast"/>
        <w:rPr>
          <w:rFonts w:ascii="Garamond" w:eastAsia="Times New Roman" w:hAnsi="Garamond"/>
          <w:color w:val="000000"/>
          <w:sz w:val="14"/>
          <w:szCs w:val="14"/>
          <w:lang w:val="en"/>
        </w:rPr>
      </w:pPr>
      <w:r w:rsidRPr="003C734F">
        <w:rPr>
          <w:rFonts w:ascii="Garamond" w:eastAsia="Times New Roman" w:hAnsi="Garamond"/>
          <w:b/>
          <w:bCs/>
          <w:color w:val="000000"/>
          <w:sz w:val="14"/>
          <w:szCs w:val="14"/>
          <w:lang w:val="en"/>
        </w:rPr>
        <w:t>Setting</w:t>
      </w:r>
      <w:r w:rsidRPr="003C734F">
        <w:rPr>
          <w:rFonts w:ascii="Garamond" w:eastAsia="Times New Roman" w:hAnsi="Garamond"/>
          <w:color w:val="000000"/>
          <w:sz w:val="14"/>
          <w:szCs w:val="14"/>
          <w:lang w:val="en"/>
        </w:rPr>
        <w:t xml:space="preserve">: </w:t>
      </w:r>
      <w:r w:rsidR="00081A28" w:rsidRPr="003C734F">
        <w:rPr>
          <w:rFonts w:ascii="Garamond" w:eastAsia="Times New Roman" w:hAnsi="Garamond"/>
          <w:color w:val="000000"/>
          <w:sz w:val="14"/>
          <w:szCs w:val="14"/>
          <w:lang w:val="en"/>
        </w:rPr>
        <w:t>critically ill patients</w:t>
      </w:r>
      <w:r w:rsidRPr="003C734F">
        <w:rPr>
          <w:rFonts w:ascii="Garamond" w:eastAsia="Times New Roman" w:hAnsi="Garamond"/>
          <w:color w:val="000000"/>
          <w:sz w:val="14"/>
          <w:szCs w:val="14"/>
          <w:lang w:val="en"/>
        </w:rPr>
        <w:t xml:space="preserve"> </w:t>
      </w:r>
    </w:p>
    <w:p w14:paraId="070548B8" w14:textId="2FBE1A63" w:rsidR="0032549C" w:rsidRPr="003C734F" w:rsidRDefault="0032549C" w:rsidP="0032549C">
      <w:pPr>
        <w:spacing w:line="140" w:lineRule="atLeast"/>
        <w:rPr>
          <w:rFonts w:ascii="Garamond" w:eastAsia="Times New Roman" w:hAnsi="Garamond"/>
          <w:color w:val="000000"/>
          <w:sz w:val="14"/>
          <w:szCs w:val="14"/>
          <w:lang w:val="en"/>
        </w:rPr>
      </w:pPr>
      <w:r w:rsidRPr="003C734F">
        <w:rPr>
          <w:rFonts w:ascii="Garamond" w:eastAsia="Times New Roman" w:hAnsi="Garamond"/>
          <w:b/>
          <w:bCs/>
          <w:color w:val="000000"/>
          <w:sz w:val="14"/>
          <w:szCs w:val="14"/>
          <w:lang w:val="en"/>
        </w:rPr>
        <w:t>Bibliography</w:t>
      </w:r>
      <w:r w:rsidRPr="003C734F">
        <w:rPr>
          <w:rFonts w:ascii="Garamond" w:eastAsia="Times New Roman" w:hAnsi="Garamond"/>
          <w:color w:val="000000"/>
          <w:sz w:val="14"/>
          <w:szCs w:val="14"/>
          <w:lang w:val="en"/>
        </w:rPr>
        <w:t xml:space="preserve">: </w:t>
      </w:r>
      <w:r w:rsidR="00081A28" w:rsidRPr="003C734F">
        <w:rPr>
          <w:rFonts w:ascii="Garamond" w:eastAsia="Times New Roman" w:hAnsi="Garamond"/>
          <w:color w:val="000000"/>
          <w:sz w:val="14"/>
          <w:szCs w:val="14"/>
          <w:lang w:val="en"/>
        </w:rPr>
        <w:t>Hernández G, Ospina-Tascón GA, Damiani LP, et al. Effect of a Resuscitation Strategy Targeting Peripheral Perfusion Status vs Serum Lactate Levels on 28-Day Mortality Among Patients With Septic Shock: The ANDROMEDA-SHOCK Randomized Clinical Trial. JAMA. 2019;321(7):654–664. doi:10.1001/jama.2019.0071</w:t>
      </w:r>
    </w:p>
    <w:p w14:paraId="097B7E0B" w14:textId="77777777" w:rsidR="00081A28" w:rsidRPr="003C734F" w:rsidRDefault="00081A28" w:rsidP="0032549C">
      <w:pPr>
        <w:spacing w:line="140" w:lineRule="atLeast"/>
        <w:rPr>
          <w:rFonts w:ascii="Garamond" w:eastAsia="Times New Roman" w:hAnsi="Garamond"/>
          <w:color w:val="000000"/>
          <w:sz w:val="14"/>
          <w:szCs w:val="14"/>
          <w:lang w:val="en"/>
        </w:rPr>
      </w:pPr>
    </w:p>
    <w:tbl>
      <w:tblPr>
        <w:tblStyle w:val="TableGrid"/>
        <w:tblW w:w="5000" w:type="pct"/>
        <w:tblLook w:val="04A0" w:firstRow="1" w:lastRow="0" w:firstColumn="1" w:lastColumn="0" w:noHBand="0" w:noVBand="1"/>
      </w:tblPr>
      <w:tblGrid>
        <w:gridCol w:w="756"/>
        <w:gridCol w:w="1150"/>
        <w:gridCol w:w="835"/>
        <w:gridCol w:w="1274"/>
        <w:gridCol w:w="1158"/>
        <w:gridCol w:w="1139"/>
        <w:gridCol w:w="1327"/>
        <w:gridCol w:w="1212"/>
        <w:gridCol w:w="1064"/>
        <w:gridCol w:w="833"/>
        <w:gridCol w:w="959"/>
        <w:gridCol w:w="1138"/>
        <w:gridCol w:w="1105"/>
      </w:tblGrid>
      <w:tr w:rsidR="0032549C" w:rsidRPr="003C734F" w14:paraId="575325A5" w14:textId="77777777" w:rsidTr="005A377D">
        <w:tc>
          <w:tcPr>
            <w:tcW w:w="2437" w:type="pct"/>
            <w:gridSpan w:val="7"/>
            <w:hideMark/>
          </w:tcPr>
          <w:p w14:paraId="70C37DC1" w14:textId="7810A1E3" w:rsidR="0032549C" w:rsidRPr="003C734F" w:rsidRDefault="003C734F" w:rsidP="00C2071C">
            <w:pPr>
              <w:jc w:val="center"/>
              <w:rPr>
                <w:rFonts w:ascii="Garamond" w:eastAsia="Times New Roman" w:hAnsi="Garamond"/>
                <w:b/>
                <w:bCs/>
                <w:sz w:val="18"/>
                <w:szCs w:val="18"/>
              </w:rPr>
            </w:pPr>
            <w:r w:rsidRPr="003C734F">
              <w:rPr>
                <w:rFonts w:ascii="Garamond" w:eastAsia="Times New Roman" w:hAnsi="Garamond"/>
                <w:b/>
                <w:bCs/>
                <w:sz w:val="18"/>
                <w:szCs w:val="18"/>
              </w:rPr>
              <w:t>Quality</w:t>
            </w:r>
            <w:r w:rsidR="0032549C" w:rsidRPr="003C734F">
              <w:rPr>
                <w:rFonts w:ascii="Garamond" w:eastAsia="Times New Roman" w:hAnsi="Garamond"/>
                <w:b/>
                <w:bCs/>
                <w:sz w:val="18"/>
                <w:szCs w:val="18"/>
              </w:rPr>
              <w:t xml:space="preserve"> assessment</w:t>
            </w:r>
          </w:p>
        </w:tc>
        <w:tc>
          <w:tcPr>
            <w:tcW w:w="865" w:type="pct"/>
            <w:gridSpan w:val="2"/>
            <w:hideMark/>
          </w:tcPr>
          <w:p w14:paraId="16BC36D3" w14:textId="77777777" w:rsidR="0032549C" w:rsidRPr="003C734F" w:rsidRDefault="0032549C" w:rsidP="00C2071C">
            <w:pPr>
              <w:jc w:val="center"/>
              <w:rPr>
                <w:rFonts w:ascii="Garamond" w:eastAsia="Times New Roman" w:hAnsi="Garamond"/>
                <w:b/>
                <w:bCs/>
                <w:sz w:val="18"/>
                <w:szCs w:val="18"/>
              </w:rPr>
            </w:pPr>
            <w:r w:rsidRPr="003C734F">
              <w:rPr>
                <w:rFonts w:ascii="Garamond" w:eastAsia="Times New Roman" w:hAnsi="Garamond"/>
                <w:b/>
                <w:bCs/>
                <w:sz w:val="18"/>
                <w:szCs w:val="18"/>
              </w:rPr>
              <w:t>№ of patients</w:t>
            </w:r>
          </w:p>
        </w:tc>
        <w:tc>
          <w:tcPr>
            <w:tcW w:w="812" w:type="pct"/>
            <w:gridSpan w:val="2"/>
            <w:hideMark/>
          </w:tcPr>
          <w:p w14:paraId="4D8FEABC" w14:textId="77777777" w:rsidR="0032549C" w:rsidRPr="003C734F" w:rsidRDefault="0032549C" w:rsidP="00C2071C">
            <w:pPr>
              <w:jc w:val="center"/>
              <w:rPr>
                <w:rFonts w:ascii="Garamond" w:eastAsia="Times New Roman" w:hAnsi="Garamond"/>
                <w:b/>
                <w:bCs/>
                <w:sz w:val="18"/>
                <w:szCs w:val="18"/>
              </w:rPr>
            </w:pPr>
            <w:r w:rsidRPr="003C734F">
              <w:rPr>
                <w:rFonts w:ascii="Garamond" w:eastAsia="Times New Roman" w:hAnsi="Garamond"/>
                <w:b/>
                <w:bCs/>
                <w:sz w:val="18"/>
                <w:szCs w:val="18"/>
              </w:rPr>
              <w:t>Effect</w:t>
            </w:r>
          </w:p>
        </w:tc>
        <w:tc>
          <w:tcPr>
            <w:tcW w:w="457" w:type="pct"/>
            <w:vMerge w:val="restart"/>
            <w:hideMark/>
          </w:tcPr>
          <w:p w14:paraId="252CFCF9" w14:textId="33A4ABF0" w:rsidR="0032549C" w:rsidRPr="003C734F" w:rsidRDefault="003C734F" w:rsidP="00C2071C">
            <w:pPr>
              <w:jc w:val="center"/>
              <w:rPr>
                <w:rFonts w:ascii="Garamond" w:eastAsia="Times New Roman" w:hAnsi="Garamond"/>
                <w:b/>
                <w:bCs/>
                <w:sz w:val="18"/>
                <w:szCs w:val="18"/>
              </w:rPr>
            </w:pPr>
            <w:r w:rsidRPr="003C734F">
              <w:rPr>
                <w:rFonts w:ascii="Garamond" w:eastAsia="Times New Roman" w:hAnsi="Garamond"/>
                <w:b/>
                <w:bCs/>
                <w:sz w:val="18"/>
                <w:szCs w:val="18"/>
              </w:rPr>
              <w:t>Quality</w:t>
            </w:r>
          </w:p>
        </w:tc>
        <w:tc>
          <w:tcPr>
            <w:tcW w:w="429" w:type="pct"/>
            <w:vMerge w:val="restart"/>
            <w:hideMark/>
          </w:tcPr>
          <w:p w14:paraId="49F1ABA8" w14:textId="77777777" w:rsidR="0032549C" w:rsidRPr="003C734F" w:rsidRDefault="0032549C" w:rsidP="00C2071C">
            <w:pPr>
              <w:jc w:val="center"/>
              <w:rPr>
                <w:rFonts w:ascii="Garamond" w:eastAsia="Times New Roman" w:hAnsi="Garamond"/>
                <w:b/>
                <w:bCs/>
                <w:sz w:val="18"/>
                <w:szCs w:val="18"/>
              </w:rPr>
            </w:pPr>
            <w:r w:rsidRPr="003C734F">
              <w:rPr>
                <w:rFonts w:ascii="Garamond" w:eastAsia="Times New Roman" w:hAnsi="Garamond"/>
                <w:b/>
                <w:bCs/>
                <w:sz w:val="18"/>
                <w:szCs w:val="18"/>
              </w:rPr>
              <w:t>Importance</w:t>
            </w:r>
          </w:p>
        </w:tc>
      </w:tr>
      <w:tr w:rsidR="0032549C" w:rsidRPr="003C734F" w14:paraId="6A0659FF" w14:textId="77777777" w:rsidTr="005A377D">
        <w:tc>
          <w:tcPr>
            <w:tcW w:w="249" w:type="pct"/>
            <w:hideMark/>
          </w:tcPr>
          <w:p w14:paraId="2BD80E13" w14:textId="77777777" w:rsidR="0032549C" w:rsidRPr="003C734F" w:rsidRDefault="0032549C" w:rsidP="00C2071C">
            <w:pPr>
              <w:jc w:val="center"/>
              <w:rPr>
                <w:rFonts w:ascii="Garamond" w:eastAsia="Times New Roman" w:hAnsi="Garamond"/>
                <w:b/>
                <w:bCs/>
                <w:sz w:val="18"/>
                <w:szCs w:val="18"/>
              </w:rPr>
            </w:pPr>
            <w:r w:rsidRPr="003C734F">
              <w:rPr>
                <w:rFonts w:ascii="Garamond" w:eastAsia="Times New Roman" w:hAnsi="Garamond"/>
                <w:b/>
                <w:bCs/>
                <w:sz w:val="18"/>
                <w:szCs w:val="18"/>
              </w:rPr>
              <w:t>№ of studies</w:t>
            </w:r>
          </w:p>
        </w:tc>
        <w:tc>
          <w:tcPr>
            <w:tcW w:w="305" w:type="pct"/>
            <w:hideMark/>
          </w:tcPr>
          <w:p w14:paraId="1AA0AE4B" w14:textId="77777777" w:rsidR="0032549C" w:rsidRPr="003C734F" w:rsidRDefault="0032549C" w:rsidP="00C2071C">
            <w:pPr>
              <w:jc w:val="center"/>
              <w:rPr>
                <w:rFonts w:ascii="Garamond" w:eastAsia="Times New Roman" w:hAnsi="Garamond"/>
                <w:b/>
                <w:bCs/>
                <w:sz w:val="18"/>
                <w:szCs w:val="18"/>
              </w:rPr>
            </w:pPr>
            <w:r w:rsidRPr="003C734F">
              <w:rPr>
                <w:rFonts w:ascii="Garamond" w:eastAsia="Times New Roman" w:hAnsi="Garamond"/>
                <w:b/>
                <w:bCs/>
                <w:sz w:val="18"/>
                <w:szCs w:val="18"/>
              </w:rPr>
              <w:t>Study design</w:t>
            </w:r>
          </w:p>
        </w:tc>
        <w:tc>
          <w:tcPr>
            <w:tcW w:w="349" w:type="pct"/>
            <w:hideMark/>
          </w:tcPr>
          <w:p w14:paraId="214B4059" w14:textId="77777777" w:rsidR="0032549C" w:rsidRPr="003C734F" w:rsidRDefault="0032549C" w:rsidP="00C2071C">
            <w:pPr>
              <w:jc w:val="center"/>
              <w:rPr>
                <w:rFonts w:ascii="Garamond" w:eastAsia="Times New Roman" w:hAnsi="Garamond"/>
                <w:b/>
                <w:bCs/>
                <w:sz w:val="18"/>
                <w:szCs w:val="18"/>
              </w:rPr>
            </w:pPr>
            <w:r w:rsidRPr="003C734F">
              <w:rPr>
                <w:rFonts w:ascii="Garamond" w:eastAsia="Times New Roman" w:hAnsi="Garamond"/>
                <w:b/>
                <w:bCs/>
                <w:sz w:val="18"/>
                <w:szCs w:val="18"/>
              </w:rPr>
              <w:t>Risk of bias</w:t>
            </w:r>
          </w:p>
        </w:tc>
        <w:tc>
          <w:tcPr>
            <w:tcW w:w="349" w:type="pct"/>
            <w:hideMark/>
          </w:tcPr>
          <w:p w14:paraId="5EF06CA6" w14:textId="77777777" w:rsidR="0032549C" w:rsidRPr="003C734F" w:rsidRDefault="0032549C" w:rsidP="00C2071C">
            <w:pPr>
              <w:jc w:val="center"/>
              <w:rPr>
                <w:rFonts w:ascii="Garamond" w:eastAsia="Times New Roman" w:hAnsi="Garamond"/>
                <w:b/>
                <w:bCs/>
                <w:sz w:val="18"/>
                <w:szCs w:val="18"/>
              </w:rPr>
            </w:pPr>
            <w:r w:rsidRPr="003C734F">
              <w:rPr>
                <w:rFonts w:ascii="Garamond" w:eastAsia="Times New Roman" w:hAnsi="Garamond"/>
                <w:b/>
                <w:bCs/>
                <w:sz w:val="18"/>
                <w:szCs w:val="18"/>
              </w:rPr>
              <w:t>Inconsistency</w:t>
            </w:r>
          </w:p>
        </w:tc>
        <w:tc>
          <w:tcPr>
            <w:tcW w:w="349" w:type="pct"/>
            <w:hideMark/>
          </w:tcPr>
          <w:p w14:paraId="4884FFBC" w14:textId="77777777" w:rsidR="0032549C" w:rsidRPr="003C734F" w:rsidRDefault="0032549C" w:rsidP="00C2071C">
            <w:pPr>
              <w:jc w:val="center"/>
              <w:rPr>
                <w:rFonts w:ascii="Garamond" w:eastAsia="Times New Roman" w:hAnsi="Garamond"/>
                <w:b/>
                <w:bCs/>
                <w:sz w:val="18"/>
                <w:szCs w:val="18"/>
              </w:rPr>
            </w:pPr>
            <w:r w:rsidRPr="003C734F">
              <w:rPr>
                <w:rFonts w:ascii="Garamond" w:eastAsia="Times New Roman" w:hAnsi="Garamond"/>
                <w:b/>
                <w:bCs/>
                <w:sz w:val="18"/>
                <w:szCs w:val="18"/>
              </w:rPr>
              <w:t>Indirectness</w:t>
            </w:r>
          </w:p>
        </w:tc>
        <w:tc>
          <w:tcPr>
            <w:tcW w:w="349" w:type="pct"/>
            <w:hideMark/>
          </w:tcPr>
          <w:p w14:paraId="3153AA90" w14:textId="77777777" w:rsidR="0032549C" w:rsidRPr="003C734F" w:rsidRDefault="0032549C" w:rsidP="00C2071C">
            <w:pPr>
              <w:jc w:val="center"/>
              <w:rPr>
                <w:rFonts w:ascii="Garamond" w:eastAsia="Times New Roman" w:hAnsi="Garamond"/>
                <w:b/>
                <w:bCs/>
                <w:sz w:val="18"/>
                <w:szCs w:val="18"/>
              </w:rPr>
            </w:pPr>
            <w:r w:rsidRPr="003C734F">
              <w:rPr>
                <w:rFonts w:ascii="Garamond" w:eastAsia="Times New Roman" w:hAnsi="Garamond"/>
                <w:b/>
                <w:bCs/>
                <w:sz w:val="18"/>
                <w:szCs w:val="18"/>
              </w:rPr>
              <w:t>Imprecision</w:t>
            </w:r>
          </w:p>
        </w:tc>
        <w:tc>
          <w:tcPr>
            <w:tcW w:w="487" w:type="pct"/>
            <w:hideMark/>
          </w:tcPr>
          <w:p w14:paraId="71C312ED" w14:textId="77777777" w:rsidR="0032549C" w:rsidRPr="003C734F" w:rsidRDefault="0032549C" w:rsidP="00C2071C">
            <w:pPr>
              <w:jc w:val="center"/>
              <w:rPr>
                <w:rFonts w:ascii="Garamond" w:eastAsia="Times New Roman" w:hAnsi="Garamond"/>
                <w:b/>
                <w:bCs/>
                <w:sz w:val="18"/>
                <w:szCs w:val="18"/>
              </w:rPr>
            </w:pPr>
            <w:r w:rsidRPr="003C734F">
              <w:rPr>
                <w:rFonts w:ascii="Garamond" w:eastAsia="Times New Roman" w:hAnsi="Garamond"/>
                <w:b/>
                <w:bCs/>
                <w:sz w:val="18"/>
                <w:szCs w:val="18"/>
              </w:rPr>
              <w:t>Other considerations</w:t>
            </w:r>
          </w:p>
        </w:tc>
        <w:tc>
          <w:tcPr>
            <w:tcW w:w="465" w:type="pct"/>
            <w:hideMark/>
          </w:tcPr>
          <w:p w14:paraId="63BA0C46" w14:textId="77777777" w:rsidR="0032549C" w:rsidRPr="003C734F" w:rsidRDefault="0032549C" w:rsidP="00C2071C">
            <w:pPr>
              <w:jc w:val="center"/>
              <w:rPr>
                <w:rFonts w:ascii="Garamond" w:eastAsia="Times New Roman" w:hAnsi="Garamond"/>
                <w:b/>
                <w:bCs/>
                <w:sz w:val="18"/>
                <w:szCs w:val="18"/>
              </w:rPr>
            </w:pPr>
            <w:r w:rsidRPr="003C734F">
              <w:rPr>
                <w:rFonts w:ascii="Garamond" w:eastAsia="Times New Roman" w:hAnsi="Garamond"/>
                <w:b/>
                <w:bCs/>
                <w:sz w:val="18"/>
                <w:szCs w:val="18"/>
              </w:rPr>
              <w:t>fluid resuscitation be guided by physical examination,</w:t>
            </w:r>
          </w:p>
        </w:tc>
        <w:tc>
          <w:tcPr>
            <w:tcW w:w="400" w:type="pct"/>
            <w:hideMark/>
          </w:tcPr>
          <w:p w14:paraId="7375D522" w14:textId="77777777" w:rsidR="0032549C" w:rsidRPr="003C734F" w:rsidRDefault="0032549C" w:rsidP="00C2071C">
            <w:pPr>
              <w:jc w:val="center"/>
              <w:rPr>
                <w:rFonts w:ascii="Garamond" w:eastAsia="Times New Roman" w:hAnsi="Garamond"/>
                <w:b/>
                <w:bCs/>
                <w:sz w:val="18"/>
                <w:szCs w:val="18"/>
              </w:rPr>
            </w:pPr>
            <w:r w:rsidRPr="003C734F">
              <w:rPr>
                <w:rFonts w:ascii="Garamond" w:eastAsia="Times New Roman" w:hAnsi="Garamond"/>
                <w:b/>
                <w:bCs/>
                <w:sz w:val="18"/>
                <w:szCs w:val="18"/>
              </w:rPr>
              <w:t>static or dynamic parameters</w:t>
            </w:r>
          </w:p>
        </w:tc>
        <w:tc>
          <w:tcPr>
            <w:tcW w:w="400" w:type="pct"/>
            <w:hideMark/>
          </w:tcPr>
          <w:p w14:paraId="0A7E7549" w14:textId="77777777" w:rsidR="0032549C" w:rsidRPr="003C734F" w:rsidRDefault="0032549C" w:rsidP="00C2071C">
            <w:pPr>
              <w:jc w:val="center"/>
              <w:rPr>
                <w:rFonts w:ascii="Garamond" w:eastAsia="Times New Roman" w:hAnsi="Garamond"/>
                <w:b/>
                <w:bCs/>
                <w:sz w:val="18"/>
                <w:szCs w:val="18"/>
              </w:rPr>
            </w:pPr>
            <w:r w:rsidRPr="003C734F">
              <w:rPr>
                <w:rFonts w:ascii="Garamond" w:eastAsia="Times New Roman" w:hAnsi="Garamond"/>
                <w:b/>
                <w:bCs/>
                <w:sz w:val="18"/>
                <w:szCs w:val="18"/>
              </w:rPr>
              <w:t>Relative</w:t>
            </w:r>
            <w:r w:rsidRPr="003C734F">
              <w:rPr>
                <w:rFonts w:ascii="Garamond" w:eastAsia="Times New Roman" w:hAnsi="Garamond"/>
                <w:b/>
                <w:bCs/>
                <w:sz w:val="18"/>
                <w:szCs w:val="18"/>
              </w:rPr>
              <w:br/>
              <w:t>(95% CI)</w:t>
            </w:r>
          </w:p>
        </w:tc>
        <w:tc>
          <w:tcPr>
            <w:tcW w:w="412" w:type="pct"/>
            <w:hideMark/>
          </w:tcPr>
          <w:p w14:paraId="306635C8" w14:textId="77777777" w:rsidR="0032549C" w:rsidRPr="003C734F" w:rsidRDefault="0032549C" w:rsidP="00C2071C">
            <w:pPr>
              <w:jc w:val="center"/>
              <w:rPr>
                <w:rFonts w:ascii="Garamond" w:eastAsia="Times New Roman" w:hAnsi="Garamond"/>
                <w:b/>
                <w:bCs/>
                <w:sz w:val="18"/>
                <w:szCs w:val="18"/>
              </w:rPr>
            </w:pPr>
            <w:r w:rsidRPr="003C734F">
              <w:rPr>
                <w:rFonts w:ascii="Garamond" w:eastAsia="Times New Roman" w:hAnsi="Garamond"/>
                <w:b/>
                <w:bCs/>
                <w:sz w:val="18"/>
                <w:szCs w:val="18"/>
              </w:rPr>
              <w:t>Absolute</w:t>
            </w:r>
            <w:r w:rsidRPr="003C734F">
              <w:rPr>
                <w:rFonts w:ascii="Garamond" w:eastAsia="Times New Roman" w:hAnsi="Garamond"/>
                <w:b/>
                <w:bCs/>
                <w:sz w:val="18"/>
                <w:szCs w:val="18"/>
              </w:rPr>
              <w:br/>
              <w:t>(95% CI)</w:t>
            </w:r>
          </w:p>
        </w:tc>
        <w:tc>
          <w:tcPr>
            <w:tcW w:w="457" w:type="pct"/>
            <w:vMerge/>
            <w:hideMark/>
          </w:tcPr>
          <w:p w14:paraId="5C29FF57" w14:textId="77777777" w:rsidR="0032549C" w:rsidRPr="003C734F" w:rsidRDefault="0032549C" w:rsidP="00C2071C">
            <w:pPr>
              <w:rPr>
                <w:rFonts w:ascii="Garamond" w:eastAsia="Times New Roman" w:hAnsi="Garamond"/>
                <w:b/>
                <w:bCs/>
                <w:sz w:val="18"/>
                <w:szCs w:val="18"/>
              </w:rPr>
            </w:pPr>
          </w:p>
        </w:tc>
        <w:tc>
          <w:tcPr>
            <w:tcW w:w="429" w:type="pct"/>
            <w:vMerge/>
            <w:hideMark/>
          </w:tcPr>
          <w:p w14:paraId="52358399" w14:textId="77777777" w:rsidR="0032549C" w:rsidRPr="003C734F" w:rsidRDefault="0032549C" w:rsidP="00C2071C">
            <w:pPr>
              <w:rPr>
                <w:rFonts w:ascii="Garamond" w:eastAsia="Times New Roman" w:hAnsi="Garamond"/>
                <w:b/>
                <w:bCs/>
                <w:sz w:val="18"/>
                <w:szCs w:val="18"/>
              </w:rPr>
            </w:pPr>
          </w:p>
        </w:tc>
      </w:tr>
      <w:tr w:rsidR="0032549C" w:rsidRPr="003C734F" w14:paraId="6CE4041F" w14:textId="77777777" w:rsidTr="005A377D">
        <w:tc>
          <w:tcPr>
            <w:tcW w:w="5000" w:type="pct"/>
            <w:gridSpan w:val="13"/>
            <w:hideMark/>
          </w:tcPr>
          <w:p w14:paraId="10B78E8A" w14:textId="77777777" w:rsidR="0032549C" w:rsidRPr="003C734F" w:rsidRDefault="0032549C" w:rsidP="00C2071C">
            <w:pPr>
              <w:rPr>
                <w:rFonts w:ascii="Garamond" w:eastAsia="Times New Roman" w:hAnsi="Garamond"/>
                <w:b/>
                <w:bCs/>
                <w:sz w:val="18"/>
                <w:szCs w:val="18"/>
              </w:rPr>
            </w:pPr>
            <w:r w:rsidRPr="003C734F">
              <w:rPr>
                <w:rStyle w:val="label"/>
                <w:rFonts w:ascii="Garamond" w:eastAsia="Times New Roman" w:hAnsi="Garamond"/>
                <w:b/>
                <w:bCs/>
                <w:sz w:val="18"/>
                <w:szCs w:val="18"/>
              </w:rPr>
              <w:t>Mortality - CRT</w:t>
            </w:r>
          </w:p>
        </w:tc>
      </w:tr>
      <w:tr w:rsidR="0032549C" w:rsidRPr="003C734F" w14:paraId="355B3A48" w14:textId="77777777" w:rsidTr="005A377D">
        <w:tc>
          <w:tcPr>
            <w:tcW w:w="249" w:type="pct"/>
            <w:hideMark/>
          </w:tcPr>
          <w:p w14:paraId="027EF7C0"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1 </w:t>
            </w:r>
          </w:p>
        </w:tc>
        <w:tc>
          <w:tcPr>
            <w:tcW w:w="305" w:type="pct"/>
            <w:hideMark/>
          </w:tcPr>
          <w:p w14:paraId="5BF3362C"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randomised trials </w:t>
            </w:r>
          </w:p>
        </w:tc>
        <w:tc>
          <w:tcPr>
            <w:tcW w:w="349" w:type="pct"/>
            <w:hideMark/>
          </w:tcPr>
          <w:p w14:paraId="1C722362"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serious </w:t>
            </w:r>
          </w:p>
        </w:tc>
        <w:tc>
          <w:tcPr>
            <w:tcW w:w="349" w:type="pct"/>
            <w:hideMark/>
          </w:tcPr>
          <w:p w14:paraId="61C43892"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49" w:type="pct"/>
            <w:hideMark/>
          </w:tcPr>
          <w:p w14:paraId="3FBB2E4D"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49" w:type="pct"/>
            <w:hideMark/>
          </w:tcPr>
          <w:p w14:paraId="0AEC2415"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serious </w:t>
            </w:r>
          </w:p>
        </w:tc>
        <w:tc>
          <w:tcPr>
            <w:tcW w:w="487" w:type="pct"/>
            <w:hideMark/>
          </w:tcPr>
          <w:p w14:paraId="2030E085"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none </w:t>
            </w:r>
          </w:p>
        </w:tc>
        <w:tc>
          <w:tcPr>
            <w:tcW w:w="465" w:type="pct"/>
            <w:hideMark/>
          </w:tcPr>
          <w:p w14:paraId="0E220C36"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92/212 (43.4%) </w:t>
            </w:r>
          </w:p>
        </w:tc>
        <w:tc>
          <w:tcPr>
            <w:tcW w:w="400" w:type="pct"/>
            <w:hideMark/>
          </w:tcPr>
          <w:p w14:paraId="4B3B2871" w14:textId="77777777" w:rsidR="0032549C" w:rsidRPr="003C734F" w:rsidRDefault="0032549C" w:rsidP="00C2071C">
            <w:pPr>
              <w:jc w:val="center"/>
              <w:rPr>
                <w:rFonts w:ascii="Garamond" w:eastAsia="Times New Roman" w:hAnsi="Garamond"/>
                <w:sz w:val="18"/>
                <w:szCs w:val="18"/>
              </w:rPr>
            </w:pPr>
            <w:r w:rsidRPr="003C734F">
              <w:rPr>
                <w:rStyle w:val="cell-value"/>
                <w:rFonts w:ascii="Garamond" w:hAnsi="Garamond"/>
                <w:sz w:val="18"/>
                <w:szCs w:val="18"/>
              </w:rPr>
              <w:t xml:space="preserve">74/212 (34.9%) </w:t>
            </w:r>
          </w:p>
        </w:tc>
        <w:tc>
          <w:tcPr>
            <w:tcW w:w="400" w:type="pct"/>
            <w:hideMark/>
          </w:tcPr>
          <w:p w14:paraId="378B5310" w14:textId="77777777" w:rsidR="0032549C" w:rsidRPr="003C734F" w:rsidRDefault="0032549C" w:rsidP="00C2071C">
            <w:pPr>
              <w:jc w:val="center"/>
              <w:rPr>
                <w:rFonts w:ascii="Garamond" w:eastAsia="Times New Roman" w:hAnsi="Garamond"/>
                <w:sz w:val="18"/>
                <w:szCs w:val="18"/>
              </w:rPr>
            </w:pPr>
            <w:r w:rsidRPr="003C734F">
              <w:rPr>
                <w:rStyle w:val="block"/>
                <w:rFonts w:ascii="Garamond" w:eastAsia="Times New Roman" w:hAnsi="Garamond"/>
                <w:b/>
                <w:bCs/>
                <w:sz w:val="18"/>
                <w:szCs w:val="18"/>
              </w:rPr>
              <w:t>HR 0.75</w:t>
            </w:r>
            <w:r w:rsidRPr="003C734F">
              <w:rPr>
                <w:rFonts w:ascii="Garamond" w:eastAsia="Times New Roman" w:hAnsi="Garamond"/>
                <w:sz w:val="18"/>
                <w:szCs w:val="18"/>
              </w:rPr>
              <w:br/>
            </w:r>
            <w:r w:rsidRPr="003C734F">
              <w:rPr>
                <w:rStyle w:val="cell"/>
                <w:rFonts w:ascii="Garamond" w:eastAsia="Times New Roman" w:hAnsi="Garamond"/>
                <w:sz w:val="18"/>
                <w:szCs w:val="18"/>
              </w:rPr>
              <w:t>(0.55 to 1.02)</w:t>
            </w:r>
            <w:r w:rsidRPr="003C734F">
              <w:rPr>
                <w:rFonts w:ascii="Garamond" w:eastAsia="Times New Roman" w:hAnsi="Garamond"/>
                <w:sz w:val="18"/>
                <w:szCs w:val="18"/>
              </w:rPr>
              <w:t xml:space="preserve"> </w:t>
            </w:r>
          </w:p>
        </w:tc>
        <w:tc>
          <w:tcPr>
            <w:tcW w:w="412" w:type="pct"/>
            <w:hideMark/>
          </w:tcPr>
          <w:p w14:paraId="76FE68BF"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b/>
                <w:bCs/>
                <w:sz w:val="18"/>
                <w:szCs w:val="18"/>
              </w:rPr>
              <w:t>74 fewer per 1,000</w:t>
            </w:r>
            <w:r w:rsidRPr="003C734F">
              <w:rPr>
                <w:rFonts w:ascii="Garamond" w:eastAsia="Times New Roman" w:hAnsi="Garamond"/>
                <w:sz w:val="18"/>
                <w:szCs w:val="18"/>
              </w:rPr>
              <w:br/>
              <w:t xml:space="preserve">(from 139 fewer to 6 more) </w:t>
            </w:r>
          </w:p>
        </w:tc>
        <w:tc>
          <w:tcPr>
            <w:tcW w:w="457" w:type="pct"/>
            <w:hideMark/>
          </w:tcPr>
          <w:p w14:paraId="190562B9" w14:textId="77777777" w:rsidR="0032549C" w:rsidRPr="003C734F" w:rsidRDefault="0032549C" w:rsidP="00C2071C">
            <w:pPr>
              <w:jc w:val="center"/>
              <w:rPr>
                <w:rFonts w:ascii="Garamond" w:eastAsia="Times New Roman" w:hAnsi="Garamond"/>
                <w:sz w:val="18"/>
                <w:szCs w:val="18"/>
              </w:rPr>
            </w:pPr>
            <w:r w:rsidRPr="003C734F">
              <w:rPr>
                <w:rStyle w:val="quality-sign"/>
                <w:rFonts w:ascii="Cambria Math" w:eastAsia="Times New Roman" w:hAnsi="Cambria Math" w:cs="Cambria Math"/>
                <w:sz w:val="18"/>
                <w:szCs w:val="18"/>
              </w:rPr>
              <w:t>⨁⨁</w:t>
            </w:r>
            <w:r w:rsidRPr="003C734F">
              <w:rPr>
                <w:rStyle w:val="quality-sign"/>
                <w:rFonts w:ascii="Segoe UI Symbol" w:eastAsia="Times New Roman" w:hAnsi="Segoe UI Symbol" w:cs="Segoe UI Symbol"/>
                <w:sz w:val="18"/>
                <w:szCs w:val="18"/>
              </w:rPr>
              <w:t>◯◯</w:t>
            </w:r>
            <w:r w:rsidRPr="003C734F">
              <w:rPr>
                <w:rFonts w:ascii="Garamond" w:eastAsia="Times New Roman" w:hAnsi="Garamond"/>
                <w:sz w:val="18"/>
                <w:szCs w:val="18"/>
              </w:rPr>
              <w:br/>
            </w:r>
            <w:r w:rsidRPr="003C734F">
              <w:rPr>
                <w:rStyle w:val="quality-text"/>
                <w:rFonts w:ascii="Garamond" w:eastAsia="Times New Roman" w:hAnsi="Garamond"/>
                <w:sz w:val="18"/>
                <w:szCs w:val="18"/>
              </w:rPr>
              <w:t>LOW</w:t>
            </w:r>
            <w:r w:rsidRPr="003C734F">
              <w:rPr>
                <w:rFonts w:ascii="Garamond" w:eastAsia="Times New Roman" w:hAnsi="Garamond"/>
                <w:sz w:val="18"/>
                <w:szCs w:val="18"/>
              </w:rPr>
              <w:t xml:space="preserve"> </w:t>
            </w:r>
          </w:p>
        </w:tc>
        <w:tc>
          <w:tcPr>
            <w:tcW w:w="429" w:type="pct"/>
            <w:hideMark/>
          </w:tcPr>
          <w:p w14:paraId="7EA90614" w14:textId="433D6B2C" w:rsidR="0032549C" w:rsidRPr="003C734F" w:rsidRDefault="005A377D" w:rsidP="00C2071C">
            <w:pPr>
              <w:jc w:val="center"/>
              <w:rPr>
                <w:rFonts w:ascii="Garamond" w:eastAsia="Times New Roman" w:hAnsi="Garamond"/>
                <w:sz w:val="18"/>
                <w:szCs w:val="18"/>
              </w:rPr>
            </w:pPr>
            <w:r w:rsidRPr="003C734F">
              <w:rPr>
                <w:rFonts w:ascii="Garamond" w:eastAsia="Times New Roman" w:hAnsi="Garamond"/>
                <w:sz w:val="18"/>
                <w:szCs w:val="18"/>
              </w:rPr>
              <w:t xml:space="preserve">CRITICAL </w:t>
            </w:r>
          </w:p>
        </w:tc>
      </w:tr>
      <w:tr w:rsidR="0032549C" w:rsidRPr="003C734F" w14:paraId="78935322" w14:textId="77777777" w:rsidTr="005A377D">
        <w:tc>
          <w:tcPr>
            <w:tcW w:w="5000" w:type="pct"/>
            <w:gridSpan w:val="13"/>
            <w:hideMark/>
          </w:tcPr>
          <w:p w14:paraId="07D7B04E" w14:textId="77777777" w:rsidR="0032549C" w:rsidRPr="003C734F" w:rsidRDefault="0032549C" w:rsidP="00C2071C">
            <w:pPr>
              <w:rPr>
                <w:rFonts w:ascii="Garamond" w:eastAsia="Times New Roman" w:hAnsi="Garamond"/>
                <w:b/>
                <w:bCs/>
                <w:sz w:val="18"/>
                <w:szCs w:val="18"/>
              </w:rPr>
            </w:pPr>
            <w:r w:rsidRPr="003C734F">
              <w:rPr>
                <w:rStyle w:val="label"/>
                <w:rFonts w:ascii="Garamond" w:eastAsia="Times New Roman" w:hAnsi="Garamond"/>
                <w:b/>
                <w:bCs/>
                <w:sz w:val="18"/>
                <w:szCs w:val="18"/>
              </w:rPr>
              <w:t>Mortality - Temperature</w:t>
            </w:r>
          </w:p>
        </w:tc>
      </w:tr>
      <w:tr w:rsidR="0032549C" w:rsidRPr="003C734F" w14:paraId="7C900D12" w14:textId="77777777" w:rsidTr="005A377D">
        <w:tc>
          <w:tcPr>
            <w:tcW w:w="249" w:type="pct"/>
            <w:vMerge w:val="restart"/>
            <w:hideMark/>
          </w:tcPr>
          <w:p w14:paraId="46E94566"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2 </w:t>
            </w:r>
          </w:p>
        </w:tc>
        <w:tc>
          <w:tcPr>
            <w:tcW w:w="305" w:type="pct"/>
            <w:vMerge w:val="restart"/>
            <w:hideMark/>
          </w:tcPr>
          <w:p w14:paraId="7E18323E"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observational studies </w:t>
            </w:r>
          </w:p>
        </w:tc>
        <w:tc>
          <w:tcPr>
            <w:tcW w:w="349" w:type="pct"/>
            <w:vMerge w:val="restart"/>
            <w:hideMark/>
          </w:tcPr>
          <w:p w14:paraId="014C6CB6"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49" w:type="pct"/>
            <w:vMerge w:val="restart"/>
            <w:hideMark/>
          </w:tcPr>
          <w:p w14:paraId="6BF34314"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49" w:type="pct"/>
            <w:vMerge w:val="restart"/>
            <w:hideMark/>
          </w:tcPr>
          <w:p w14:paraId="6E61429C"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49" w:type="pct"/>
            <w:vMerge w:val="restart"/>
            <w:hideMark/>
          </w:tcPr>
          <w:p w14:paraId="24455914"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487" w:type="pct"/>
            <w:vMerge w:val="restart"/>
            <w:hideMark/>
          </w:tcPr>
          <w:p w14:paraId="1377183B"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none </w:t>
            </w:r>
          </w:p>
        </w:tc>
        <w:tc>
          <w:tcPr>
            <w:tcW w:w="465" w:type="pct"/>
            <w:vMerge w:val="restart"/>
            <w:hideMark/>
          </w:tcPr>
          <w:p w14:paraId="5AE9393E"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-/0 </w:t>
            </w:r>
          </w:p>
        </w:tc>
        <w:tc>
          <w:tcPr>
            <w:tcW w:w="400" w:type="pct"/>
            <w:hideMark/>
          </w:tcPr>
          <w:p w14:paraId="4045E700" w14:textId="77777777" w:rsidR="0032549C" w:rsidRPr="003C734F" w:rsidRDefault="0032549C" w:rsidP="00C2071C">
            <w:pPr>
              <w:jc w:val="center"/>
              <w:rPr>
                <w:rFonts w:ascii="Garamond" w:eastAsia="Times New Roman" w:hAnsi="Garamond"/>
                <w:sz w:val="18"/>
                <w:szCs w:val="18"/>
              </w:rPr>
            </w:pPr>
            <w:r w:rsidRPr="003C734F">
              <w:rPr>
                <w:rStyle w:val="cell-value"/>
                <w:rFonts w:ascii="Garamond" w:hAnsi="Garamond"/>
                <w:sz w:val="18"/>
                <w:szCs w:val="18"/>
              </w:rPr>
              <w:t>10.0%</w:t>
            </w:r>
            <w:r w:rsidRPr="003C734F">
              <w:rPr>
                <w:rFonts w:ascii="Garamond" w:eastAsia="Times New Roman" w:hAnsi="Garamond"/>
                <w:sz w:val="18"/>
                <w:szCs w:val="18"/>
              </w:rPr>
              <w:t xml:space="preserve"> </w:t>
            </w:r>
          </w:p>
        </w:tc>
        <w:tc>
          <w:tcPr>
            <w:tcW w:w="400" w:type="pct"/>
            <w:vMerge w:val="restart"/>
            <w:hideMark/>
          </w:tcPr>
          <w:p w14:paraId="54BBBEEB" w14:textId="77777777" w:rsidR="0032549C" w:rsidRPr="003C734F" w:rsidRDefault="0032549C" w:rsidP="00C2071C">
            <w:pPr>
              <w:jc w:val="center"/>
              <w:rPr>
                <w:rFonts w:ascii="Garamond" w:eastAsia="Times New Roman" w:hAnsi="Garamond"/>
                <w:sz w:val="18"/>
                <w:szCs w:val="18"/>
              </w:rPr>
            </w:pPr>
            <w:r w:rsidRPr="003C734F">
              <w:rPr>
                <w:rStyle w:val="block"/>
                <w:rFonts w:ascii="Garamond" w:eastAsia="Times New Roman" w:hAnsi="Garamond"/>
                <w:b/>
                <w:bCs/>
                <w:sz w:val="18"/>
                <w:szCs w:val="18"/>
              </w:rPr>
              <w:t>OR 1.27</w:t>
            </w:r>
            <w:r w:rsidRPr="003C734F">
              <w:rPr>
                <w:rFonts w:ascii="Garamond" w:eastAsia="Times New Roman" w:hAnsi="Garamond"/>
                <w:sz w:val="18"/>
                <w:szCs w:val="18"/>
              </w:rPr>
              <w:br/>
            </w:r>
            <w:r w:rsidRPr="003C734F">
              <w:rPr>
                <w:rStyle w:val="cell"/>
                <w:rFonts w:ascii="Garamond" w:eastAsia="Times New Roman" w:hAnsi="Garamond"/>
                <w:sz w:val="18"/>
                <w:szCs w:val="18"/>
              </w:rPr>
              <w:t>(0.97 to 1.67)</w:t>
            </w:r>
            <w:r w:rsidRPr="003C734F">
              <w:rPr>
                <w:rFonts w:ascii="Garamond" w:eastAsia="Times New Roman" w:hAnsi="Garamond"/>
                <w:sz w:val="18"/>
                <w:szCs w:val="18"/>
              </w:rPr>
              <w:t xml:space="preserve"> </w:t>
            </w:r>
          </w:p>
        </w:tc>
        <w:tc>
          <w:tcPr>
            <w:tcW w:w="412" w:type="pct"/>
            <w:hideMark/>
          </w:tcPr>
          <w:p w14:paraId="419827FF"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b/>
                <w:bCs/>
                <w:sz w:val="18"/>
                <w:szCs w:val="18"/>
              </w:rPr>
              <w:t>24 more per 1,000</w:t>
            </w:r>
            <w:r w:rsidRPr="003C734F">
              <w:rPr>
                <w:rFonts w:ascii="Garamond" w:eastAsia="Times New Roman" w:hAnsi="Garamond"/>
                <w:sz w:val="18"/>
                <w:szCs w:val="18"/>
              </w:rPr>
              <w:br/>
              <w:t xml:space="preserve">(from 3 fewer to 57 more) </w:t>
            </w:r>
          </w:p>
        </w:tc>
        <w:tc>
          <w:tcPr>
            <w:tcW w:w="457" w:type="pct"/>
            <w:vMerge w:val="restart"/>
            <w:hideMark/>
          </w:tcPr>
          <w:p w14:paraId="05432753" w14:textId="77777777" w:rsidR="0032549C" w:rsidRPr="003C734F" w:rsidRDefault="0032549C" w:rsidP="00C2071C">
            <w:pPr>
              <w:jc w:val="center"/>
              <w:rPr>
                <w:rFonts w:ascii="Garamond" w:eastAsia="Times New Roman" w:hAnsi="Garamond"/>
                <w:sz w:val="18"/>
                <w:szCs w:val="18"/>
              </w:rPr>
            </w:pPr>
            <w:r w:rsidRPr="003C734F">
              <w:rPr>
                <w:rStyle w:val="quality-sign"/>
                <w:rFonts w:ascii="Cambria Math" w:eastAsia="Times New Roman" w:hAnsi="Cambria Math" w:cs="Cambria Math"/>
                <w:sz w:val="18"/>
                <w:szCs w:val="18"/>
              </w:rPr>
              <w:t>⨁⨁</w:t>
            </w:r>
            <w:r w:rsidRPr="003C734F">
              <w:rPr>
                <w:rStyle w:val="quality-sign"/>
                <w:rFonts w:ascii="Segoe UI Symbol" w:eastAsia="Times New Roman" w:hAnsi="Segoe UI Symbol" w:cs="Segoe UI Symbol"/>
                <w:sz w:val="18"/>
                <w:szCs w:val="18"/>
              </w:rPr>
              <w:t>◯◯</w:t>
            </w:r>
            <w:r w:rsidRPr="003C734F">
              <w:rPr>
                <w:rFonts w:ascii="Garamond" w:eastAsia="Times New Roman" w:hAnsi="Garamond"/>
                <w:sz w:val="18"/>
                <w:szCs w:val="18"/>
              </w:rPr>
              <w:br/>
            </w:r>
            <w:r w:rsidRPr="003C734F">
              <w:rPr>
                <w:rStyle w:val="quality-text"/>
                <w:rFonts w:ascii="Garamond" w:eastAsia="Times New Roman" w:hAnsi="Garamond"/>
                <w:sz w:val="18"/>
                <w:szCs w:val="18"/>
              </w:rPr>
              <w:t>LOW</w:t>
            </w:r>
            <w:r w:rsidRPr="003C734F">
              <w:rPr>
                <w:rFonts w:ascii="Garamond" w:eastAsia="Times New Roman" w:hAnsi="Garamond"/>
                <w:sz w:val="18"/>
                <w:szCs w:val="18"/>
              </w:rPr>
              <w:t xml:space="preserve"> </w:t>
            </w:r>
          </w:p>
        </w:tc>
        <w:tc>
          <w:tcPr>
            <w:tcW w:w="429" w:type="pct"/>
            <w:vMerge w:val="restart"/>
            <w:hideMark/>
          </w:tcPr>
          <w:p w14:paraId="7C484BC7" w14:textId="26455F96" w:rsidR="0032549C" w:rsidRPr="003C734F" w:rsidRDefault="005A377D" w:rsidP="00C2071C">
            <w:pPr>
              <w:jc w:val="center"/>
              <w:rPr>
                <w:rFonts w:ascii="Garamond" w:eastAsia="Times New Roman" w:hAnsi="Garamond"/>
                <w:sz w:val="18"/>
                <w:szCs w:val="18"/>
              </w:rPr>
            </w:pPr>
            <w:r w:rsidRPr="003C734F">
              <w:rPr>
                <w:rFonts w:ascii="Garamond" w:eastAsia="Times New Roman" w:hAnsi="Garamond"/>
                <w:sz w:val="18"/>
                <w:szCs w:val="18"/>
              </w:rPr>
              <w:t xml:space="preserve">CRITICAL </w:t>
            </w:r>
          </w:p>
        </w:tc>
      </w:tr>
      <w:tr w:rsidR="0032549C" w:rsidRPr="003C734F" w14:paraId="23B6D8F4" w14:textId="77777777" w:rsidTr="005A377D">
        <w:tc>
          <w:tcPr>
            <w:tcW w:w="249" w:type="pct"/>
            <w:vMerge/>
            <w:hideMark/>
          </w:tcPr>
          <w:p w14:paraId="3D526E70" w14:textId="77777777" w:rsidR="0032549C" w:rsidRPr="003C734F" w:rsidRDefault="0032549C" w:rsidP="00C2071C">
            <w:pPr>
              <w:rPr>
                <w:rFonts w:ascii="Garamond" w:eastAsia="Times New Roman" w:hAnsi="Garamond"/>
                <w:sz w:val="18"/>
                <w:szCs w:val="18"/>
              </w:rPr>
            </w:pPr>
          </w:p>
        </w:tc>
        <w:tc>
          <w:tcPr>
            <w:tcW w:w="305" w:type="pct"/>
            <w:vMerge/>
            <w:hideMark/>
          </w:tcPr>
          <w:p w14:paraId="1E63A51E" w14:textId="77777777" w:rsidR="0032549C" w:rsidRPr="003C734F" w:rsidRDefault="0032549C" w:rsidP="00C2071C">
            <w:pPr>
              <w:rPr>
                <w:rFonts w:ascii="Garamond" w:eastAsia="Times New Roman" w:hAnsi="Garamond"/>
                <w:sz w:val="18"/>
                <w:szCs w:val="18"/>
              </w:rPr>
            </w:pPr>
          </w:p>
        </w:tc>
        <w:tc>
          <w:tcPr>
            <w:tcW w:w="349" w:type="pct"/>
            <w:vMerge/>
            <w:hideMark/>
          </w:tcPr>
          <w:p w14:paraId="6FC22EFC" w14:textId="77777777" w:rsidR="0032549C" w:rsidRPr="003C734F" w:rsidRDefault="0032549C" w:rsidP="00C2071C">
            <w:pPr>
              <w:rPr>
                <w:rFonts w:ascii="Garamond" w:eastAsia="Times New Roman" w:hAnsi="Garamond"/>
                <w:sz w:val="18"/>
                <w:szCs w:val="18"/>
              </w:rPr>
            </w:pPr>
          </w:p>
        </w:tc>
        <w:tc>
          <w:tcPr>
            <w:tcW w:w="349" w:type="pct"/>
            <w:vMerge/>
            <w:hideMark/>
          </w:tcPr>
          <w:p w14:paraId="07917781" w14:textId="77777777" w:rsidR="0032549C" w:rsidRPr="003C734F" w:rsidRDefault="0032549C" w:rsidP="00C2071C">
            <w:pPr>
              <w:rPr>
                <w:rFonts w:ascii="Garamond" w:eastAsia="Times New Roman" w:hAnsi="Garamond"/>
                <w:sz w:val="18"/>
                <w:szCs w:val="18"/>
              </w:rPr>
            </w:pPr>
          </w:p>
        </w:tc>
        <w:tc>
          <w:tcPr>
            <w:tcW w:w="349" w:type="pct"/>
            <w:vMerge/>
            <w:hideMark/>
          </w:tcPr>
          <w:p w14:paraId="72A25060" w14:textId="77777777" w:rsidR="0032549C" w:rsidRPr="003C734F" w:rsidRDefault="0032549C" w:rsidP="00C2071C">
            <w:pPr>
              <w:rPr>
                <w:rFonts w:ascii="Garamond" w:eastAsia="Times New Roman" w:hAnsi="Garamond"/>
                <w:sz w:val="18"/>
                <w:szCs w:val="18"/>
              </w:rPr>
            </w:pPr>
          </w:p>
        </w:tc>
        <w:tc>
          <w:tcPr>
            <w:tcW w:w="349" w:type="pct"/>
            <w:vMerge/>
            <w:hideMark/>
          </w:tcPr>
          <w:p w14:paraId="57F25BC6" w14:textId="77777777" w:rsidR="0032549C" w:rsidRPr="003C734F" w:rsidRDefault="0032549C" w:rsidP="00C2071C">
            <w:pPr>
              <w:rPr>
                <w:rFonts w:ascii="Garamond" w:eastAsia="Times New Roman" w:hAnsi="Garamond"/>
                <w:sz w:val="18"/>
                <w:szCs w:val="18"/>
              </w:rPr>
            </w:pPr>
          </w:p>
        </w:tc>
        <w:tc>
          <w:tcPr>
            <w:tcW w:w="487" w:type="pct"/>
            <w:vMerge/>
            <w:hideMark/>
          </w:tcPr>
          <w:p w14:paraId="07B7A029" w14:textId="77777777" w:rsidR="0032549C" w:rsidRPr="003C734F" w:rsidRDefault="0032549C" w:rsidP="00C2071C">
            <w:pPr>
              <w:rPr>
                <w:rFonts w:ascii="Garamond" w:eastAsia="Times New Roman" w:hAnsi="Garamond"/>
                <w:sz w:val="18"/>
                <w:szCs w:val="18"/>
              </w:rPr>
            </w:pPr>
          </w:p>
        </w:tc>
        <w:tc>
          <w:tcPr>
            <w:tcW w:w="465" w:type="pct"/>
            <w:vMerge/>
            <w:hideMark/>
          </w:tcPr>
          <w:p w14:paraId="2A880795" w14:textId="77777777" w:rsidR="0032549C" w:rsidRPr="003C734F" w:rsidRDefault="0032549C" w:rsidP="00C2071C">
            <w:pPr>
              <w:rPr>
                <w:rFonts w:ascii="Garamond" w:eastAsia="Times New Roman" w:hAnsi="Garamond"/>
                <w:sz w:val="18"/>
                <w:szCs w:val="18"/>
              </w:rPr>
            </w:pPr>
          </w:p>
        </w:tc>
        <w:tc>
          <w:tcPr>
            <w:tcW w:w="400" w:type="pct"/>
            <w:hideMark/>
          </w:tcPr>
          <w:p w14:paraId="3F97ABEE" w14:textId="77777777" w:rsidR="0032549C" w:rsidRPr="003C734F" w:rsidRDefault="0032549C" w:rsidP="00C2071C">
            <w:pPr>
              <w:jc w:val="center"/>
              <w:rPr>
                <w:rFonts w:ascii="Garamond" w:eastAsia="Times New Roman" w:hAnsi="Garamond"/>
                <w:sz w:val="18"/>
                <w:szCs w:val="18"/>
              </w:rPr>
            </w:pPr>
            <w:r w:rsidRPr="003C734F">
              <w:rPr>
                <w:rStyle w:val="cell-value"/>
                <w:rFonts w:ascii="Garamond" w:hAnsi="Garamond"/>
                <w:sz w:val="18"/>
                <w:szCs w:val="18"/>
              </w:rPr>
              <w:t>30.0%</w:t>
            </w:r>
            <w:r w:rsidRPr="003C734F">
              <w:rPr>
                <w:rFonts w:ascii="Garamond" w:eastAsia="Times New Roman" w:hAnsi="Garamond"/>
                <w:sz w:val="18"/>
                <w:szCs w:val="18"/>
              </w:rPr>
              <w:t xml:space="preserve"> </w:t>
            </w:r>
          </w:p>
        </w:tc>
        <w:tc>
          <w:tcPr>
            <w:tcW w:w="400" w:type="pct"/>
            <w:vMerge/>
            <w:hideMark/>
          </w:tcPr>
          <w:p w14:paraId="38ABAA45" w14:textId="77777777" w:rsidR="0032549C" w:rsidRPr="003C734F" w:rsidRDefault="0032549C" w:rsidP="00C2071C">
            <w:pPr>
              <w:rPr>
                <w:rFonts w:ascii="Garamond" w:eastAsia="Times New Roman" w:hAnsi="Garamond"/>
                <w:sz w:val="18"/>
                <w:szCs w:val="18"/>
              </w:rPr>
            </w:pPr>
          </w:p>
        </w:tc>
        <w:tc>
          <w:tcPr>
            <w:tcW w:w="412" w:type="pct"/>
            <w:hideMark/>
          </w:tcPr>
          <w:p w14:paraId="2CAFE69E"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b/>
                <w:bCs/>
                <w:sz w:val="18"/>
                <w:szCs w:val="18"/>
              </w:rPr>
              <w:t>52 more per 1,000</w:t>
            </w:r>
            <w:r w:rsidRPr="003C734F">
              <w:rPr>
                <w:rFonts w:ascii="Garamond" w:eastAsia="Times New Roman" w:hAnsi="Garamond"/>
                <w:sz w:val="18"/>
                <w:szCs w:val="18"/>
              </w:rPr>
              <w:br/>
              <w:t xml:space="preserve">(from 6 fewer to 117 more) </w:t>
            </w:r>
          </w:p>
        </w:tc>
        <w:tc>
          <w:tcPr>
            <w:tcW w:w="457" w:type="pct"/>
            <w:vMerge/>
            <w:hideMark/>
          </w:tcPr>
          <w:p w14:paraId="732F1529" w14:textId="77777777" w:rsidR="0032549C" w:rsidRPr="003C734F" w:rsidRDefault="0032549C" w:rsidP="00C2071C">
            <w:pPr>
              <w:rPr>
                <w:rFonts w:ascii="Garamond" w:eastAsia="Times New Roman" w:hAnsi="Garamond"/>
                <w:sz w:val="18"/>
                <w:szCs w:val="18"/>
              </w:rPr>
            </w:pPr>
          </w:p>
        </w:tc>
        <w:tc>
          <w:tcPr>
            <w:tcW w:w="429" w:type="pct"/>
            <w:vMerge/>
            <w:hideMark/>
          </w:tcPr>
          <w:p w14:paraId="704BB6F5" w14:textId="77777777" w:rsidR="0032549C" w:rsidRPr="003C734F" w:rsidRDefault="0032549C" w:rsidP="00C2071C">
            <w:pPr>
              <w:rPr>
                <w:rFonts w:ascii="Garamond" w:eastAsia="Times New Roman" w:hAnsi="Garamond"/>
                <w:sz w:val="18"/>
                <w:szCs w:val="18"/>
              </w:rPr>
            </w:pPr>
          </w:p>
        </w:tc>
      </w:tr>
      <w:tr w:rsidR="0032549C" w:rsidRPr="003C734F" w14:paraId="0118A2E5" w14:textId="77777777" w:rsidTr="005A377D">
        <w:tc>
          <w:tcPr>
            <w:tcW w:w="5000" w:type="pct"/>
            <w:gridSpan w:val="13"/>
            <w:hideMark/>
          </w:tcPr>
          <w:p w14:paraId="38ADDD89" w14:textId="77777777" w:rsidR="0032549C" w:rsidRPr="003C734F" w:rsidRDefault="0032549C" w:rsidP="00C2071C">
            <w:pPr>
              <w:rPr>
                <w:rFonts w:ascii="Garamond" w:eastAsia="Times New Roman" w:hAnsi="Garamond"/>
                <w:b/>
                <w:bCs/>
                <w:sz w:val="18"/>
                <w:szCs w:val="18"/>
              </w:rPr>
            </w:pPr>
            <w:r w:rsidRPr="003C734F">
              <w:rPr>
                <w:rStyle w:val="label"/>
                <w:rFonts w:ascii="Garamond" w:eastAsia="Times New Roman" w:hAnsi="Garamond"/>
                <w:b/>
                <w:bCs/>
                <w:sz w:val="18"/>
                <w:szCs w:val="18"/>
              </w:rPr>
              <w:t>Mortality - Any Skin Mottling</w:t>
            </w:r>
          </w:p>
        </w:tc>
      </w:tr>
      <w:tr w:rsidR="0032549C" w:rsidRPr="003C734F" w14:paraId="524C492F" w14:textId="77777777" w:rsidTr="005A377D">
        <w:tc>
          <w:tcPr>
            <w:tcW w:w="249" w:type="pct"/>
            <w:vMerge w:val="restart"/>
            <w:hideMark/>
          </w:tcPr>
          <w:p w14:paraId="292DE1AA"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1 </w:t>
            </w:r>
          </w:p>
        </w:tc>
        <w:tc>
          <w:tcPr>
            <w:tcW w:w="305" w:type="pct"/>
            <w:vMerge w:val="restart"/>
            <w:hideMark/>
          </w:tcPr>
          <w:p w14:paraId="6037129F"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observational studies </w:t>
            </w:r>
          </w:p>
        </w:tc>
        <w:tc>
          <w:tcPr>
            <w:tcW w:w="349" w:type="pct"/>
            <w:vMerge w:val="restart"/>
            <w:hideMark/>
          </w:tcPr>
          <w:p w14:paraId="3BD23744"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49" w:type="pct"/>
            <w:vMerge w:val="restart"/>
            <w:hideMark/>
          </w:tcPr>
          <w:p w14:paraId="0A9EF13D"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49" w:type="pct"/>
            <w:vMerge w:val="restart"/>
            <w:hideMark/>
          </w:tcPr>
          <w:p w14:paraId="0E997A38"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49" w:type="pct"/>
            <w:vMerge w:val="restart"/>
            <w:hideMark/>
          </w:tcPr>
          <w:p w14:paraId="30F26DA4"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serious </w:t>
            </w:r>
          </w:p>
        </w:tc>
        <w:tc>
          <w:tcPr>
            <w:tcW w:w="487" w:type="pct"/>
            <w:vMerge w:val="restart"/>
            <w:hideMark/>
          </w:tcPr>
          <w:p w14:paraId="5F65085D"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none </w:t>
            </w:r>
          </w:p>
        </w:tc>
        <w:tc>
          <w:tcPr>
            <w:tcW w:w="465" w:type="pct"/>
            <w:vMerge w:val="restart"/>
            <w:hideMark/>
          </w:tcPr>
          <w:p w14:paraId="41FEC52E"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-/0 </w:t>
            </w:r>
          </w:p>
        </w:tc>
        <w:tc>
          <w:tcPr>
            <w:tcW w:w="400" w:type="pct"/>
            <w:hideMark/>
          </w:tcPr>
          <w:p w14:paraId="65DF570A" w14:textId="77777777" w:rsidR="0032549C" w:rsidRPr="003C734F" w:rsidRDefault="0032549C" w:rsidP="00C2071C">
            <w:pPr>
              <w:jc w:val="center"/>
              <w:rPr>
                <w:rFonts w:ascii="Garamond" w:eastAsia="Times New Roman" w:hAnsi="Garamond"/>
                <w:sz w:val="18"/>
                <w:szCs w:val="18"/>
              </w:rPr>
            </w:pPr>
            <w:r w:rsidRPr="003C734F">
              <w:rPr>
                <w:rStyle w:val="cell-value"/>
                <w:rFonts w:ascii="Garamond" w:hAnsi="Garamond"/>
                <w:sz w:val="18"/>
                <w:szCs w:val="18"/>
              </w:rPr>
              <w:t>10.0%</w:t>
            </w:r>
            <w:r w:rsidRPr="003C734F">
              <w:rPr>
                <w:rFonts w:ascii="Garamond" w:eastAsia="Times New Roman" w:hAnsi="Garamond"/>
                <w:sz w:val="18"/>
                <w:szCs w:val="18"/>
              </w:rPr>
              <w:t xml:space="preserve"> </w:t>
            </w:r>
          </w:p>
        </w:tc>
        <w:tc>
          <w:tcPr>
            <w:tcW w:w="400" w:type="pct"/>
            <w:vMerge w:val="restart"/>
            <w:hideMark/>
          </w:tcPr>
          <w:p w14:paraId="441B18F6" w14:textId="77777777" w:rsidR="0032549C" w:rsidRPr="003C734F" w:rsidRDefault="0032549C" w:rsidP="00C2071C">
            <w:pPr>
              <w:jc w:val="center"/>
              <w:rPr>
                <w:rFonts w:ascii="Garamond" w:eastAsia="Times New Roman" w:hAnsi="Garamond"/>
                <w:sz w:val="18"/>
                <w:szCs w:val="18"/>
              </w:rPr>
            </w:pPr>
            <w:r w:rsidRPr="003C734F">
              <w:rPr>
                <w:rStyle w:val="block"/>
                <w:rFonts w:ascii="Garamond" w:eastAsia="Times New Roman" w:hAnsi="Garamond"/>
                <w:b/>
                <w:bCs/>
                <w:sz w:val="18"/>
                <w:szCs w:val="18"/>
              </w:rPr>
              <w:t>OR 3.29</w:t>
            </w:r>
            <w:r w:rsidRPr="003C734F">
              <w:rPr>
                <w:rFonts w:ascii="Garamond" w:eastAsia="Times New Roman" w:hAnsi="Garamond"/>
                <w:sz w:val="18"/>
                <w:szCs w:val="18"/>
              </w:rPr>
              <w:br/>
            </w:r>
            <w:r w:rsidRPr="003C734F">
              <w:rPr>
                <w:rStyle w:val="cell"/>
                <w:rFonts w:ascii="Garamond" w:eastAsia="Times New Roman" w:hAnsi="Garamond"/>
                <w:sz w:val="18"/>
                <w:szCs w:val="18"/>
              </w:rPr>
              <w:t>(2.08 to 5.19)</w:t>
            </w:r>
            <w:r w:rsidRPr="003C734F">
              <w:rPr>
                <w:rFonts w:ascii="Garamond" w:eastAsia="Times New Roman" w:hAnsi="Garamond"/>
                <w:sz w:val="18"/>
                <w:szCs w:val="18"/>
              </w:rPr>
              <w:t xml:space="preserve"> </w:t>
            </w:r>
          </w:p>
        </w:tc>
        <w:tc>
          <w:tcPr>
            <w:tcW w:w="412" w:type="pct"/>
            <w:hideMark/>
          </w:tcPr>
          <w:p w14:paraId="5E9978A5"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b/>
                <w:bCs/>
                <w:sz w:val="18"/>
                <w:szCs w:val="18"/>
              </w:rPr>
              <w:t>168 more per 1,000</w:t>
            </w:r>
            <w:r w:rsidRPr="003C734F">
              <w:rPr>
                <w:rFonts w:ascii="Garamond" w:eastAsia="Times New Roman" w:hAnsi="Garamond"/>
                <w:sz w:val="18"/>
                <w:szCs w:val="18"/>
              </w:rPr>
              <w:br/>
              <w:t xml:space="preserve">(from 88 more to 266 more) </w:t>
            </w:r>
          </w:p>
        </w:tc>
        <w:tc>
          <w:tcPr>
            <w:tcW w:w="457" w:type="pct"/>
            <w:vMerge w:val="restart"/>
            <w:hideMark/>
          </w:tcPr>
          <w:p w14:paraId="40B645A2" w14:textId="77777777" w:rsidR="0032549C" w:rsidRPr="003C734F" w:rsidRDefault="0032549C" w:rsidP="00C2071C">
            <w:pPr>
              <w:jc w:val="center"/>
              <w:rPr>
                <w:rFonts w:ascii="Garamond" w:eastAsia="Times New Roman" w:hAnsi="Garamond"/>
                <w:sz w:val="18"/>
                <w:szCs w:val="18"/>
              </w:rPr>
            </w:pPr>
            <w:r w:rsidRPr="003C734F">
              <w:rPr>
                <w:rStyle w:val="quality-sign"/>
                <w:rFonts w:ascii="Cambria Math" w:eastAsia="Times New Roman" w:hAnsi="Cambria Math" w:cs="Cambria Math"/>
                <w:sz w:val="18"/>
                <w:szCs w:val="18"/>
              </w:rPr>
              <w:t>⨁</w:t>
            </w:r>
            <w:r w:rsidRPr="003C734F">
              <w:rPr>
                <w:rStyle w:val="quality-sign"/>
                <w:rFonts w:ascii="Segoe UI Symbol" w:eastAsia="Times New Roman" w:hAnsi="Segoe UI Symbol" w:cs="Segoe UI Symbol"/>
                <w:sz w:val="18"/>
                <w:szCs w:val="18"/>
              </w:rPr>
              <w:t>◯◯◯</w:t>
            </w:r>
            <w:r w:rsidRPr="003C734F">
              <w:rPr>
                <w:rFonts w:ascii="Garamond" w:eastAsia="Times New Roman" w:hAnsi="Garamond"/>
                <w:sz w:val="18"/>
                <w:szCs w:val="18"/>
              </w:rPr>
              <w:br/>
            </w:r>
            <w:r w:rsidRPr="003C734F">
              <w:rPr>
                <w:rStyle w:val="quality-text"/>
                <w:rFonts w:ascii="Garamond" w:eastAsia="Times New Roman" w:hAnsi="Garamond"/>
                <w:sz w:val="18"/>
                <w:szCs w:val="18"/>
              </w:rPr>
              <w:t>VERY LOW</w:t>
            </w:r>
            <w:r w:rsidRPr="003C734F">
              <w:rPr>
                <w:rFonts w:ascii="Garamond" w:eastAsia="Times New Roman" w:hAnsi="Garamond"/>
                <w:sz w:val="18"/>
                <w:szCs w:val="18"/>
              </w:rPr>
              <w:t xml:space="preserve"> </w:t>
            </w:r>
          </w:p>
        </w:tc>
        <w:tc>
          <w:tcPr>
            <w:tcW w:w="429" w:type="pct"/>
            <w:vMerge w:val="restart"/>
            <w:hideMark/>
          </w:tcPr>
          <w:p w14:paraId="2B9A1CB6" w14:textId="4E70C6D9" w:rsidR="0032549C" w:rsidRPr="003C734F" w:rsidRDefault="005A377D" w:rsidP="00C2071C">
            <w:pPr>
              <w:jc w:val="center"/>
              <w:rPr>
                <w:rFonts w:ascii="Garamond" w:eastAsia="Times New Roman" w:hAnsi="Garamond"/>
                <w:sz w:val="18"/>
                <w:szCs w:val="18"/>
              </w:rPr>
            </w:pPr>
            <w:r w:rsidRPr="003C734F">
              <w:rPr>
                <w:rFonts w:ascii="Garamond" w:eastAsia="Times New Roman" w:hAnsi="Garamond"/>
                <w:sz w:val="18"/>
                <w:szCs w:val="18"/>
              </w:rPr>
              <w:t xml:space="preserve">CRITICAL </w:t>
            </w:r>
          </w:p>
        </w:tc>
      </w:tr>
      <w:tr w:rsidR="0032549C" w:rsidRPr="003C734F" w14:paraId="3242CC93" w14:textId="77777777" w:rsidTr="005A377D">
        <w:tc>
          <w:tcPr>
            <w:tcW w:w="249" w:type="pct"/>
            <w:vMerge/>
            <w:hideMark/>
          </w:tcPr>
          <w:p w14:paraId="53A06C76" w14:textId="77777777" w:rsidR="0032549C" w:rsidRPr="003C734F" w:rsidRDefault="0032549C" w:rsidP="00C2071C">
            <w:pPr>
              <w:rPr>
                <w:rFonts w:ascii="Garamond" w:eastAsia="Times New Roman" w:hAnsi="Garamond"/>
                <w:sz w:val="18"/>
                <w:szCs w:val="18"/>
              </w:rPr>
            </w:pPr>
          </w:p>
        </w:tc>
        <w:tc>
          <w:tcPr>
            <w:tcW w:w="305" w:type="pct"/>
            <w:vMerge/>
            <w:hideMark/>
          </w:tcPr>
          <w:p w14:paraId="4C6DC348" w14:textId="77777777" w:rsidR="0032549C" w:rsidRPr="003C734F" w:rsidRDefault="0032549C" w:rsidP="00C2071C">
            <w:pPr>
              <w:rPr>
                <w:rFonts w:ascii="Garamond" w:eastAsia="Times New Roman" w:hAnsi="Garamond"/>
                <w:sz w:val="18"/>
                <w:szCs w:val="18"/>
              </w:rPr>
            </w:pPr>
          </w:p>
        </w:tc>
        <w:tc>
          <w:tcPr>
            <w:tcW w:w="349" w:type="pct"/>
            <w:vMerge/>
            <w:hideMark/>
          </w:tcPr>
          <w:p w14:paraId="29E987E2" w14:textId="77777777" w:rsidR="0032549C" w:rsidRPr="003C734F" w:rsidRDefault="0032549C" w:rsidP="00C2071C">
            <w:pPr>
              <w:rPr>
                <w:rFonts w:ascii="Garamond" w:eastAsia="Times New Roman" w:hAnsi="Garamond"/>
                <w:sz w:val="18"/>
                <w:szCs w:val="18"/>
              </w:rPr>
            </w:pPr>
          </w:p>
        </w:tc>
        <w:tc>
          <w:tcPr>
            <w:tcW w:w="349" w:type="pct"/>
            <w:vMerge/>
            <w:hideMark/>
          </w:tcPr>
          <w:p w14:paraId="7F0EC410" w14:textId="77777777" w:rsidR="0032549C" w:rsidRPr="003C734F" w:rsidRDefault="0032549C" w:rsidP="00C2071C">
            <w:pPr>
              <w:rPr>
                <w:rFonts w:ascii="Garamond" w:eastAsia="Times New Roman" w:hAnsi="Garamond"/>
                <w:sz w:val="18"/>
                <w:szCs w:val="18"/>
              </w:rPr>
            </w:pPr>
          </w:p>
        </w:tc>
        <w:tc>
          <w:tcPr>
            <w:tcW w:w="349" w:type="pct"/>
            <w:vMerge/>
            <w:hideMark/>
          </w:tcPr>
          <w:p w14:paraId="74848748" w14:textId="77777777" w:rsidR="0032549C" w:rsidRPr="003C734F" w:rsidRDefault="0032549C" w:rsidP="00C2071C">
            <w:pPr>
              <w:rPr>
                <w:rFonts w:ascii="Garamond" w:eastAsia="Times New Roman" w:hAnsi="Garamond"/>
                <w:sz w:val="18"/>
                <w:szCs w:val="18"/>
              </w:rPr>
            </w:pPr>
          </w:p>
        </w:tc>
        <w:tc>
          <w:tcPr>
            <w:tcW w:w="349" w:type="pct"/>
            <w:vMerge/>
            <w:hideMark/>
          </w:tcPr>
          <w:p w14:paraId="1B46BD89" w14:textId="77777777" w:rsidR="0032549C" w:rsidRPr="003C734F" w:rsidRDefault="0032549C" w:rsidP="00C2071C">
            <w:pPr>
              <w:rPr>
                <w:rFonts w:ascii="Garamond" w:eastAsia="Times New Roman" w:hAnsi="Garamond"/>
                <w:sz w:val="18"/>
                <w:szCs w:val="18"/>
              </w:rPr>
            </w:pPr>
          </w:p>
        </w:tc>
        <w:tc>
          <w:tcPr>
            <w:tcW w:w="487" w:type="pct"/>
            <w:vMerge/>
            <w:hideMark/>
          </w:tcPr>
          <w:p w14:paraId="03E1E54C" w14:textId="77777777" w:rsidR="0032549C" w:rsidRPr="003C734F" w:rsidRDefault="0032549C" w:rsidP="00C2071C">
            <w:pPr>
              <w:rPr>
                <w:rFonts w:ascii="Garamond" w:eastAsia="Times New Roman" w:hAnsi="Garamond"/>
                <w:sz w:val="18"/>
                <w:szCs w:val="18"/>
              </w:rPr>
            </w:pPr>
          </w:p>
        </w:tc>
        <w:tc>
          <w:tcPr>
            <w:tcW w:w="465" w:type="pct"/>
            <w:vMerge/>
            <w:hideMark/>
          </w:tcPr>
          <w:p w14:paraId="0C2654C0" w14:textId="77777777" w:rsidR="0032549C" w:rsidRPr="003C734F" w:rsidRDefault="0032549C" w:rsidP="00C2071C">
            <w:pPr>
              <w:rPr>
                <w:rFonts w:ascii="Garamond" w:eastAsia="Times New Roman" w:hAnsi="Garamond"/>
                <w:sz w:val="18"/>
                <w:szCs w:val="18"/>
              </w:rPr>
            </w:pPr>
          </w:p>
        </w:tc>
        <w:tc>
          <w:tcPr>
            <w:tcW w:w="400" w:type="pct"/>
            <w:hideMark/>
          </w:tcPr>
          <w:p w14:paraId="358E0FCF" w14:textId="77777777" w:rsidR="0032549C" w:rsidRPr="003C734F" w:rsidRDefault="0032549C" w:rsidP="00C2071C">
            <w:pPr>
              <w:jc w:val="center"/>
              <w:rPr>
                <w:rFonts w:ascii="Garamond" w:eastAsia="Times New Roman" w:hAnsi="Garamond"/>
                <w:sz w:val="18"/>
                <w:szCs w:val="18"/>
              </w:rPr>
            </w:pPr>
            <w:r w:rsidRPr="003C734F">
              <w:rPr>
                <w:rStyle w:val="cell-value"/>
                <w:rFonts w:ascii="Garamond" w:hAnsi="Garamond"/>
                <w:sz w:val="18"/>
                <w:szCs w:val="18"/>
              </w:rPr>
              <w:t>30.0%</w:t>
            </w:r>
            <w:r w:rsidRPr="003C734F">
              <w:rPr>
                <w:rFonts w:ascii="Garamond" w:eastAsia="Times New Roman" w:hAnsi="Garamond"/>
                <w:sz w:val="18"/>
                <w:szCs w:val="18"/>
              </w:rPr>
              <w:t xml:space="preserve"> </w:t>
            </w:r>
          </w:p>
        </w:tc>
        <w:tc>
          <w:tcPr>
            <w:tcW w:w="400" w:type="pct"/>
            <w:vMerge/>
            <w:hideMark/>
          </w:tcPr>
          <w:p w14:paraId="26014BAC" w14:textId="77777777" w:rsidR="0032549C" w:rsidRPr="003C734F" w:rsidRDefault="0032549C" w:rsidP="00C2071C">
            <w:pPr>
              <w:rPr>
                <w:rFonts w:ascii="Garamond" w:eastAsia="Times New Roman" w:hAnsi="Garamond"/>
                <w:sz w:val="18"/>
                <w:szCs w:val="18"/>
              </w:rPr>
            </w:pPr>
          </w:p>
        </w:tc>
        <w:tc>
          <w:tcPr>
            <w:tcW w:w="412" w:type="pct"/>
            <w:hideMark/>
          </w:tcPr>
          <w:p w14:paraId="1AC0C64D"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b/>
                <w:bCs/>
                <w:sz w:val="18"/>
                <w:szCs w:val="18"/>
              </w:rPr>
              <w:t>285 more per 1,000</w:t>
            </w:r>
            <w:r w:rsidRPr="003C734F">
              <w:rPr>
                <w:rFonts w:ascii="Garamond" w:eastAsia="Times New Roman" w:hAnsi="Garamond"/>
                <w:sz w:val="18"/>
                <w:szCs w:val="18"/>
              </w:rPr>
              <w:br/>
              <w:t xml:space="preserve">(from 171 more to 390 more) </w:t>
            </w:r>
          </w:p>
        </w:tc>
        <w:tc>
          <w:tcPr>
            <w:tcW w:w="457" w:type="pct"/>
            <w:vMerge/>
            <w:hideMark/>
          </w:tcPr>
          <w:p w14:paraId="70843004" w14:textId="77777777" w:rsidR="0032549C" w:rsidRPr="003C734F" w:rsidRDefault="0032549C" w:rsidP="00C2071C">
            <w:pPr>
              <w:rPr>
                <w:rFonts w:ascii="Garamond" w:eastAsia="Times New Roman" w:hAnsi="Garamond"/>
                <w:sz w:val="18"/>
                <w:szCs w:val="18"/>
              </w:rPr>
            </w:pPr>
          </w:p>
        </w:tc>
        <w:tc>
          <w:tcPr>
            <w:tcW w:w="429" w:type="pct"/>
            <w:vMerge/>
            <w:hideMark/>
          </w:tcPr>
          <w:p w14:paraId="1A330490" w14:textId="77777777" w:rsidR="0032549C" w:rsidRPr="003C734F" w:rsidRDefault="0032549C" w:rsidP="00C2071C">
            <w:pPr>
              <w:rPr>
                <w:rFonts w:ascii="Garamond" w:eastAsia="Times New Roman" w:hAnsi="Garamond"/>
                <w:sz w:val="18"/>
                <w:szCs w:val="18"/>
              </w:rPr>
            </w:pPr>
          </w:p>
        </w:tc>
      </w:tr>
      <w:tr w:rsidR="0032549C" w:rsidRPr="003C734F" w14:paraId="1C30C7FD" w14:textId="77777777" w:rsidTr="005A377D">
        <w:tc>
          <w:tcPr>
            <w:tcW w:w="5000" w:type="pct"/>
            <w:gridSpan w:val="13"/>
            <w:hideMark/>
          </w:tcPr>
          <w:p w14:paraId="47AEE916" w14:textId="77777777" w:rsidR="0032549C" w:rsidRPr="003C734F" w:rsidRDefault="0032549C" w:rsidP="00C2071C">
            <w:pPr>
              <w:rPr>
                <w:rFonts w:ascii="Garamond" w:eastAsia="Times New Roman" w:hAnsi="Garamond"/>
                <w:b/>
                <w:bCs/>
                <w:sz w:val="18"/>
                <w:szCs w:val="18"/>
              </w:rPr>
            </w:pPr>
            <w:r w:rsidRPr="003C734F">
              <w:rPr>
                <w:rStyle w:val="label"/>
                <w:rFonts w:ascii="Garamond" w:eastAsia="Times New Roman" w:hAnsi="Garamond"/>
                <w:b/>
                <w:bCs/>
                <w:sz w:val="18"/>
                <w:szCs w:val="18"/>
              </w:rPr>
              <w:lastRenderedPageBreak/>
              <w:t>Mortality - Skin Mottling - SMS 2-3</w:t>
            </w:r>
          </w:p>
        </w:tc>
      </w:tr>
      <w:tr w:rsidR="0032549C" w:rsidRPr="003C734F" w14:paraId="731CDA58" w14:textId="77777777" w:rsidTr="005A377D">
        <w:tc>
          <w:tcPr>
            <w:tcW w:w="249" w:type="pct"/>
            <w:vMerge w:val="restart"/>
            <w:hideMark/>
          </w:tcPr>
          <w:p w14:paraId="1674E3F8"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2 </w:t>
            </w:r>
          </w:p>
        </w:tc>
        <w:tc>
          <w:tcPr>
            <w:tcW w:w="305" w:type="pct"/>
            <w:vMerge w:val="restart"/>
            <w:hideMark/>
          </w:tcPr>
          <w:p w14:paraId="1D5A5745"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observational studies </w:t>
            </w:r>
          </w:p>
        </w:tc>
        <w:tc>
          <w:tcPr>
            <w:tcW w:w="349" w:type="pct"/>
            <w:vMerge w:val="restart"/>
            <w:hideMark/>
          </w:tcPr>
          <w:p w14:paraId="2DD2B20E"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49" w:type="pct"/>
            <w:vMerge w:val="restart"/>
            <w:hideMark/>
          </w:tcPr>
          <w:p w14:paraId="0705A193"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49" w:type="pct"/>
            <w:vMerge w:val="restart"/>
            <w:hideMark/>
          </w:tcPr>
          <w:p w14:paraId="7E1439BF"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49" w:type="pct"/>
            <w:vMerge w:val="restart"/>
            <w:hideMark/>
          </w:tcPr>
          <w:p w14:paraId="68F8612D"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serious </w:t>
            </w:r>
          </w:p>
        </w:tc>
        <w:tc>
          <w:tcPr>
            <w:tcW w:w="487" w:type="pct"/>
            <w:vMerge w:val="restart"/>
            <w:hideMark/>
          </w:tcPr>
          <w:p w14:paraId="1BB4E0E1"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none </w:t>
            </w:r>
          </w:p>
        </w:tc>
        <w:tc>
          <w:tcPr>
            <w:tcW w:w="465" w:type="pct"/>
            <w:vMerge w:val="restart"/>
            <w:hideMark/>
          </w:tcPr>
          <w:p w14:paraId="0523CFF0"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-/0 </w:t>
            </w:r>
          </w:p>
        </w:tc>
        <w:tc>
          <w:tcPr>
            <w:tcW w:w="400" w:type="pct"/>
            <w:hideMark/>
          </w:tcPr>
          <w:p w14:paraId="49ECE681" w14:textId="77777777" w:rsidR="0032549C" w:rsidRPr="003C734F" w:rsidRDefault="0032549C" w:rsidP="00C2071C">
            <w:pPr>
              <w:jc w:val="center"/>
              <w:rPr>
                <w:rFonts w:ascii="Garamond" w:eastAsia="Times New Roman" w:hAnsi="Garamond"/>
                <w:sz w:val="18"/>
                <w:szCs w:val="18"/>
              </w:rPr>
            </w:pPr>
            <w:r w:rsidRPr="003C734F">
              <w:rPr>
                <w:rStyle w:val="cell-value"/>
                <w:rFonts w:ascii="Garamond" w:hAnsi="Garamond"/>
                <w:sz w:val="18"/>
                <w:szCs w:val="18"/>
              </w:rPr>
              <w:t>10.0%</w:t>
            </w:r>
            <w:r w:rsidRPr="003C734F">
              <w:rPr>
                <w:rFonts w:ascii="Garamond" w:eastAsia="Times New Roman" w:hAnsi="Garamond"/>
                <w:sz w:val="18"/>
                <w:szCs w:val="18"/>
              </w:rPr>
              <w:t xml:space="preserve"> </w:t>
            </w:r>
          </w:p>
        </w:tc>
        <w:tc>
          <w:tcPr>
            <w:tcW w:w="400" w:type="pct"/>
            <w:vMerge w:val="restart"/>
            <w:hideMark/>
          </w:tcPr>
          <w:p w14:paraId="2053C52C" w14:textId="77777777" w:rsidR="0032549C" w:rsidRPr="003C734F" w:rsidRDefault="0032549C" w:rsidP="00C2071C">
            <w:pPr>
              <w:jc w:val="center"/>
              <w:rPr>
                <w:rFonts w:ascii="Garamond" w:eastAsia="Times New Roman" w:hAnsi="Garamond"/>
                <w:sz w:val="18"/>
                <w:szCs w:val="18"/>
              </w:rPr>
            </w:pPr>
            <w:r w:rsidRPr="003C734F">
              <w:rPr>
                <w:rStyle w:val="block"/>
                <w:rFonts w:ascii="Garamond" w:eastAsia="Times New Roman" w:hAnsi="Garamond"/>
                <w:b/>
                <w:bCs/>
                <w:sz w:val="18"/>
                <w:szCs w:val="18"/>
              </w:rPr>
              <w:t>OR 8.52</w:t>
            </w:r>
            <w:r w:rsidRPr="003C734F">
              <w:rPr>
                <w:rFonts w:ascii="Garamond" w:eastAsia="Times New Roman" w:hAnsi="Garamond"/>
                <w:sz w:val="18"/>
                <w:szCs w:val="18"/>
              </w:rPr>
              <w:br/>
            </w:r>
            <w:r w:rsidRPr="003C734F">
              <w:rPr>
                <w:rStyle w:val="cell"/>
                <w:rFonts w:ascii="Garamond" w:eastAsia="Times New Roman" w:hAnsi="Garamond"/>
                <w:sz w:val="18"/>
                <w:szCs w:val="18"/>
              </w:rPr>
              <w:t>(2.20 to 32.96)</w:t>
            </w:r>
            <w:r w:rsidRPr="003C734F">
              <w:rPr>
                <w:rFonts w:ascii="Garamond" w:eastAsia="Times New Roman" w:hAnsi="Garamond"/>
                <w:sz w:val="18"/>
                <w:szCs w:val="18"/>
              </w:rPr>
              <w:t xml:space="preserve"> </w:t>
            </w:r>
          </w:p>
        </w:tc>
        <w:tc>
          <w:tcPr>
            <w:tcW w:w="412" w:type="pct"/>
            <w:hideMark/>
          </w:tcPr>
          <w:p w14:paraId="48BFE873"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b/>
                <w:bCs/>
                <w:sz w:val="18"/>
                <w:szCs w:val="18"/>
              </w:rPr>
              <w:t>386 more per 1,000</w:t>
            </w:r>
            <w:r w:rsidRPr="003C734F">
              <w:rPr>
                <w:rFonts w:ascii="Garamond" w:eastAsia="Times New Roman" w:hAnsi="Garamond"/>
                <w:sz w:val="18"/>
                <w:szCs w:val="18"/>
              </w:rPr>
              <w:br/>
              <w:t xml:space="preserve">(from 96 more to 686 more) </w:t>
            </w:r>
          </w:p>
        </w:tc>
        <w:tc>
          <w:tcPr>
            <w:tcW w:w="457" w:type="pct"/>
            <w:vMerge w:val="restart"/>
            <w:hideMark/>
          </w:tcPr>
          <w:p w14:paraId="054557DA" w14:textId="77777777" w:rsidR="0032549C" w:rsidRPr="003C734F" w:rsidRDefault="0032549C" w:rsidP="00C2071C">
            <w:pPr>
              <w:jc w:val="center"/>
              <w:rPr>
                <w:rFonts w:ascii="Garamond" w:eastAsia="Times New Roman" w:hAnsi="Garamond"/>
                <w:sz w:val="18"/>
                <w:szCs w:val="18"/>
              </w:rPr>
            </w:pPr>
            <w:r w:rsidRPr="003C734F">
              <w:rPr>
                <w:rStyle w:val="quality-sign"/>
                <w:rFonts w:ascii="Cambria Math" w:eastAsia="Times New Roman" w:hAnsi="Cambria Math" w:cs="Cambria Math"/>
                <w:sz w:val="18"/>
                <w:szCs w:val="18"/>
              </w:rPr>
              <w:t>⨁</w:t>
            </w:r>
            <w:r w:rsidRPr="003C734F">
              <w:rPr>
                <w:rStyle w:val="quality-sign"/>
                <w:rFonts w:ascii="Segoe UI Symbol" w:eastAsia="Times New Roman" w:hAnsi="Segoe UI Symbol" w:cs="Segoe UI Symbol"/>
                <w:sz w:val="18"/>
                <w:szCs w:val="18"/>
              </w:rPr>
              <w:t>◯◯◯</w:t>
            </w:r>
            <w:r w:rsidRPr="003C734F">
              <w:rPr>
                <w:rFonts w:ascii="Garamond" w:eastAsia="Times New Roman" w:hAnsi="Garamond"/>
                <w:sz w:val="18"/>
                <w:szCs w:val="18"/>
              </w:rPr>
              <w:br/>
            </w:r>
            <w:r w:rsidRPr="003C734F">
              <w:rPr>
                <w:rStyle w:val="quality-text"/>
                <w:rFonts w:ascii="Garamond" w:eastAsia="Times New Roman" w:hAnsi="Garamond"/>
                <w:sz w:val="18"/>
                <w:szCs w:val="18"/>
              </w:rPr>
              <w:t>VERY LOW</w:t>
            </w:r>
            <w:r w:rsidRPr="003C734F">
              <w:rPr>
                <w:rFonts w:ascii="Garamond" w:eastAsia="Times New Roman" w:hAnsi="Garamond"/>
                <w:sz w:val="18"/>
                <w:szCs w:val="18"/>
              </w:rPr>
              <w:t xml:space="preserve"> </w:t>
            </w:r>
          </w:p>
        </w:tc>
        <w:tc>
          <w:tcPr>
            <w:tcW w:w="429" w:type="pct"/>
            <w:vMerge w:val="restart"/>
            <w:hideMark/>
          </w:tcPr>
          <w:p w14:paraId="5047F207" w14:textId="57894600" w:rsidR="0032549C" w:rsidRPr="003C734F" w:rsidRDefault="005A377D" w:rsidP="00C2071C">
            <w:pPr>
              <w:jc w:val="center"/>
              <w:rPr>
                <w:rFonts w:ascii="Garamond" w:eastAsia="Times New Roman" w:hAnsi="Garamond"/>
                <w:sz w:val="18"/>
                <w:szCs w:val="18"/>
              </w:rPr>
            </w:pPr>
            <w:r w:rsidRPr="003C734F">
              <w:rPr>
                <w:rFonts w:ascii="Garamond" w:eastAsia="Times New Roman" w:hAnsi="Garamond"/>
                <w:sz w:val="18"/>
                <w:szCs w:val="18"/>
              </w:rPr>
              <w:t xml:space="preserve">CRITICAL </w:t>
            </w:r>
          </w:p>
        </w:tc>
      </w:tr>
      <w:tr w:rsidR="0032549C" w:rsidRPr="003C734F" w14:paraId="1CD67F3A" w14:textId="77777777" w:rsidTr="005A377D">
        <w:tc>
          <w:tcPr>
            <w:tcW w:w="249" w:type="pct"/>
            <w:vMerge/>
            <w:hideMark/>
          </w:tcPr>
          <w:p w14:paraId="34F16013" w14:textId="77777777" w:rsidR="0032549C" w:rsidRPr="003C734F" w:rsidRDefault="0032549C" w:rsidP="00C2071C">
            <w:pPr>
              <w:rPr>
                <w:rFonts w:ascii="Garamond" w:eastAsia="Times New Roman" w:hAnsi="Garamond"/>
                <w:sz w:val="18"/>
                <w:szCs w:val="18"/>
              </w:rPr>
            </w:pPr>
          </w:p>
        </w:tc>
        <w:tc>
          <w:tcPr>
            <w:tcW w:w="305" w:type="pct"/>
            <w:vMerge/>
            <w:hideMark/>
          </w:tcPr>
          <w:p w14:paraId="2AFF875B" w14:textId="77777777" w:rsidR="0032549C" w:rsidRPr="003C734F" w:rsidRDefault="0032549C" w:rsidP="00C2071C">
            <w:pPr>
              <w:rPr>
                <w:rFonts w:ascii="Garamond" w:eastAsia="Times New Roman" w:hAnsi="Garamond"/>
                <w:sz w:val="18"/>
                <w:szCs w:val="18"/>
              </w:rPr>
            </w:pPr>
          </w:p>
        </w:tc>
        <w:tc>
          <w:tcPr>
            <w:tcW w:w="349" w:type="pct"/>
            <w:vMerge/>
            <w:hideMark/>
          </w:tcPr>
          <w:p w14:paraId="27F8685B" w14:textId="77777777" w:rsidR="0032549C" w:rsidRPr="003C734F" w:rsidRDefault="0032549C" w:rsidP="00C2071C">
            <w:pPr>
              <w:rPr>
                <w:rFonts w:ascii="Garamond" w:eastAsia="Times New Roman" w:hAnsi="Garamond"/>
                <w:sz w:val="18"/>
                <w:szCs w:val="18"/>
              </w:rPr>
            </w:pPr>
          </w:p>
        </w:tc>
        <w:tc>
          <w:tcPr>
            <w:tcW w:w="349" w:type="pct"/>
            <w:vMerge/>
            <w:hideMark/>
          </w:tcPr>
          <w:p w14:paraId="7FC82AAB" w14:textId="77777777" w:rsidR="0032549C" w:rsidRPr="003C734F" w:rsidRDefault="0032549C" w:rsidP="00C2071C">
            <w:pPr>
              <w:rPr>
                <w:rFonts w:ascii="Garamond" w:eastAsia="Times New Roman" w:hAnsi="Garamond"/>
                <w:sz w:val="18"/>
                <w:szCs w:val="18"/>
              </w:rPr>
            </w:pPr>
          </w:p>
        </w:tc>
        <w:tc>
          <w:tcPr>
            <w:tcW w:w="349" w:type="pct"/>
            <w:vMerge/>
            <w:hideMark/>
          </w:tcPr>
          <w:p w14:paraId="3D19EA7E" w14:textId="77777777" w:rsidR="0032549C" w:rsidRPr="003C734F" w:rsidRDefault="0032549C" w:rsidP="00C2071C">
            <w:pPr>
              <w:rPr>
                <w:rFonts w:ascii="Garamond" w:eastAsia="Times New Roman" w:hAnsi="Garamond"/>
                <w:sz w:val="18"/>
                <w:szCs w:val="18"/>
              </w:rPr>
            </w:pPr>
          </w:p>
        </w:tc>
        <w:tc>
          <w:tcPr>
            <w:tcW w:w="349" w:type="pct"/>
            <w:vMerge/>
            <w:hideMark/>
          </w:tcPr>
          <w:p w14:paraId="2645ADBB" w14:textId="77777777" w:rsidR="0032549C" w:rsidRPr="003C734F" w:rsidRDefault="0032549C" w:rsidP="00C2071C">
            <w:pPr>
              <w:rPr>
                <w:rFonts w:ascii="Garamond" w:eastAsia="Times New Roman" w:hAnsi="Garamond"/>
                <w:sz w:val="18"/>
                <w:szCs w:val="18"/>
              </w:rPr>
            </w:pPr>
          </w:p>
        </w:tc>
        <w:tc>
          <w:tcPr>
            <w:tcW w:w="487" w:type="pct"/>
            <w:vMerge/>
            <w:hideMark/>
          </w:tcPr>
          <w:p w14:paraId="5A269D1F" w14:textId="77777777" w:rsidR="0032549C" w:rsidRPr="003C734F" w:rsidRDefault="0032549C" w:rsidP="00C2071C">
            <w:pPr>
              <w:rPr>
                <w:rFonts w:ascii="Garamond" w:eastAsia="Times New Roman" w:hAnsi="Garamond"/>
                <w:sz w:val="18"/>
                <w:szCs w:val="18"/>
              </w:rPr>
            </w:pPr>
          </w:p>
        </w:tc>
        <w:tc>
          <w:tcPr>
            <w:tcW w:w="465" w:type="pct"/>
            <w:vMerge/>
            <w:hideMark/>
          </w:tcPr>
          <w:p w14:paraId="1666A553" w14:textId="77777777" w:rsidR="0032549C" w:rsidRPr="003C734F" w:rsidRDefault="0032549C" w:rsidP="00C2071C">
            <w:pPr>
              <w:rPr>
                <w:rFonts w:ascii="Garamond" w:eastAsia="Times New Roman" w:hAnsi="Garamond"/>
                <w:sz w:val="18"/>
                <w:szCs w:val="18"/>
              </w:rPr>
            </w:pPr>
          </w:p>
        </w:tc>
        <w:tc>
          <w:tcPr>
            <w:tcW w:w="400" w:type="pct"/>
            <w:hideMark/>
          </w:tcPr>
          <w:p w14:paraId="7AE12CAD" w14:textId="77777777" w:rsidR="0032549C" w:rsidRPr="003C734F" w:rsidRDefault="0032549C" w:rsidP="00C2071C">
            <w:pPr>
              <w:jc w:val="center"/>
              <w:rPr>
                <w:rFonts w:ascii="Garamond" w:eastAsia="Times New Roman" w:hAnsi="Garamond"/>
                <w:sz w:val="18"/>
                <w:szCs w:val="18"/>
              </w:rPr>
            </w:pPr>
            <w:r w:rsidRPr="003C734F">
              <w:rPr>
                <w:rStyle w:val="cell-value"/>
                <w:rFonts w:ascii="Garamond" w:hAnsi="Garamond"/>
                <w:sz w:val="18"/>
                <w:szCs w:val="18"/>
              </w:rPr>
              <w:t>30.0%</w:t>
            </w:r>
            <w:r w:rsidRPr="003C734F">
              <w:rPr>
                <w:rFonts w:ascii="Garamond" w:eastAsia="Times New Roman" w:hAnsi="Garamond"/>
                <w:sz w:val="18"/>
                <w:szCs w:val="18"/>
              </w:rPr>
              <w:t xml:space="preserve"> </w:t>
            </w:r>
          </w:p>
        </w:tc>
        <w:tc>
          <w:tcPr>
            <w:tcW w:w="400" w:type="pct"/>
            <w:vMerge/>
            <w:hideMark/>
          </w:tcPr>
          <w:p w14:paraId="2B7BECA6" w14:textId="77777777" w:rsidR="0032549C" w:rsidRPr="003C734F" w:rsidRDefault="0032549C" w:rsidP="00C2071C">
            <w:pPr>
              <w:rPr>
                <w:rFonts w:ascii="Garamond" w:eastAsia="Times New Roman" w:hAnsi="Garamond"/>
                <w:sz w:val="18"/>
                <w:szCs w:val="18"/>
              </w:rPr>
            </w:pPr>
          </w:p>
        </w:tc>
        <w:tc>
          <w:tcPr>
            <w:tcW w:w="412" w:type="pct"/>
            <w:hideMark/>
          </w:tcPr>
          <w:p w14:paraId="4C326343"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b/>
                <w:bCs/>
                <w:sz w:val="18"/>
                <w:szCs w:val="18"/>
              </w:rPr>
              <w:t>485 more per 1,000</w:t>
            </w:r>
            <w:r w:rsidRPr="003C734F">
              <w:rPr>
                <w:rFonts w:ascii="Garamond" w:eastAsia="Times New Roman" w:hAnsi="Garamond"/>
                <w:sz w:val="18"/>
                <w:szCs w:val="18"/>
              </w:rPr>
              <w:br/>
              <w:t xml:space="preserve">(from 185 more to 634 more) </w:t>
            </w:r>
          </w:p>
        </w:tc>
        <w:tc>
          <w:tcPr>
            <w:tcW w:w="457" w:type="pct"/>
            <w:vMerge/>
            <w:hideMark/>
          </w:tcPr>
          <w:p w14:paraId="4416DBB4" w14:textId="77777777" w:rsidR="0032549C" w:rsidRPr="003C734F" w:rsidRDefault="0032549C" w:rsidP="00C2071C">
            <w:pPr>
              <w:rPr>
                <w:rFonts w:ascii="Garamond" w:eastAsia="Times New Roman" w:hAnsi="Garamond"/>
                <w:sz w:val="18"/>
                <w:szCs w:val="18"/>
              </w:rPr>
            </w:pPr>
          </w:p>
        </w:tc>
        <w:tc>
          <w:tcPr>
            <w:tcW w:w="429" w:type="pct"/>
            <w:vMerge/>
            <w:hideMark/>
          </w:tcPr>
          <w:p w14:paraId="3BF7647A" w14:textId="77777777" w:rsidR="0032549C" w:rsidRPr="003C734F" w:rsidRDefault="0032549C" w:rsidP="00C2071C">
            <w:pPr>
              <w:rPr>
                <w:rFonts w:ascii="Garamond" w:eastAsia="Times New Roman" w:hAnsi="Garamond"/>
                <w:sz w:val="18"/>
                <w:szCs w:val="18"/>
              </w:rPr>
            </w:pPr>
          </w:p>
        </w:tc>
      </w:tr>
      <w:tr w:rsidR="0032549C" w:rsidRPr="003C734F" w14:paraId="6452A4D5" w14:textId="77777777" w:rsidTr="005A377D">
        <w:tc>
          <w:tcPr>
            <w:tcW w:w="5000" w:type="pct"/>
            <w:gridSpan w:val="13"/>
            <w:hideMark/>
          </w:tcPr>
          <w:p w14:paraId="6BDBA4EA" w14:textId="77777777" w:rsidR="0032549C" w:rsidRPr="003C734F" w:rsidRDefault="0032549C" w:rsidP="00C2071C">
            <w:pPr>
              <w:rPr>
                <w:rFonts w:ascii="Garamond" w:eastAsia="Times New Roman" w:hAnsi="Garamond"/>
                <w:b/>
                <w:bCs/>
                <w:sz w:val="18"/>
                <w:szCs w:val="18"/>
              </w:rPr>
            </w:pPr>
            <w:r w:rsidRPr="003C734F">
              <w:rPr>
                <w:rStyle w:val="label"/>
                <w:rFonts w:ascii="Garamond" w:eastAsia="Times New Roman" w:hAnsi="Garamond"/>
                <w:b/>
                <w:bCs/>
                <w:sz w:val="18"/>
                <w:szCs w:val="18"/>
              </w:rPr>
              <w:t>Mortality - Skin Mottling - SMS 4-5</w:t>
            </w:r>
          </w:p>
        </w:tc>
      </w:tr>
      <w:tr w:rsidR="0032549C" w:rsidRPr="003C734F" w14:paraId="4BD74BC7" w14:textId="77777777" w:rsidTr="005A377D">
        <w:tc>
          <w:tcPr>
            <w:tcW w:w="249" w:type="pct"/>
            <w:vMerge w:val="restart"/>
            <w:hideMark/>
          </w:tcPr>
          <w:p w14:paraId="518A7B16"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2 </w:t>
            </w:r>
          </w:p>
        </w:tc>
        <w:tc>
          <w:tcPr>
            <w:tcW w:w="305" w:type="pct"/>
            <w:vMerge w:val="restart"/>
            <w:hideMark/>
          </w:tcPr>
          <w:p w14:paraId="48A0D08F"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observational studies </w:t>
            </w:r>
          </w:p>
        </w:tc>
        <w:tc>
          <w:tcPr>
            <w:tcW w:w="349" w:type="pct"/>
            <w:vMerge w:val="restart"/>
            <w:hideMark/>
          </w:tcPr>
          <w:p w14:paraId="5C6DE86C"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49" w:type="pct"/>
            <w:vMerge w:val="restart"/>
            <w:hideMark/>
          </w:tcPr>
          <w:p w14:paraId="7F7A5557"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49" w:type="pct"/>
            <w:vMerge w:val="restart"/>
            <w:hideMark/>
          </w:tcPr>
          <w:p w14:paraId="1328F035"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49" w:type="pct"/>
            <w:vMerge w:val="restart"/>
            <w:hideMark/>
          </w:tcPr>
          <w:p w14:paraId="2493CFA3"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serious </w:t>
            </w:r>
          </w:p>
        </w:tc>
        <w:tc>
          <w:tcPr>
            <w:tcW w:w="487" w:type="pct"/>
            <w:vMerge w:val="restart"/>
            <w:hideMark/>
          </w:tcPr>
          <w:p w14:paraId="55916466"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none </w:t>
            </w:r>
          </w:p>
        </w:tc>
        <w:tc>
          <w:tcPr>
            <w:tcW w:w="465" w:type="pct"/>
            <w:vMerge w:val="restart"/>
            <w:hideMark/>
          </w:tcPr>
          <w:p w14:paraId="45C58222"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sz w:val="18"/>
                <w:szCs w:val="18"/>
              </w:rPr>
              <w:t xml:space="preserve">-/0 </w:t>
            </w:r>
          </w:p>
        </w:tc>
        <w:tc>
          <w:tcPr>
            <w:tcW w:w="400" w:type="pct"/>
            <w:hideMark/>
          </w:tcPr>
          <w:p w14:paraId="451E2D77" w14:textId="77777777" w:rsidR="0032549C" w:rsidRPr="003C734F" w:rsidRDefault="0032549C" w:rsidP="00C2071C">
            <w:pPr>
              <w:jc w:val="center"/>
              <w:rPr>
                <w:rFonts w:ascii="Garamond" w:eastAsia="Times New Roman" w:hAnsi="Garamond"/>
                <w:sz w:val="18"/>
                <w:szCs w:val="18"/>
              </w:rPr>
            </w:pPr>
            <w:r w:rsidRPr="003C734F">
              <w:rPr>
                <w:rStyle w:val="cell-value"/>
                <w:rFonts w:ascii="Garamond" w:hAnsi="Garamond"/>
                <w:sz w:val="18"/>
                <w:szCs w:val="18"/>
              </w:rPr>
              <w:t>10.0%</w:t>
            </w:r>
            <w:r w:rsidRPr="003C734F">
              <w:rPr>
                <w:rFonts w:ascii="Garamond" w:eastAsia="Times New Roman" w:hAnsi="Garamond"/>
                <w:sz w:val="18"/>
                <w:szCs w:val="18"/>
              </w:rPr>
              <w:t xml:space="preserve"> </w:t>
            </w:r>
          </w:p>
        </w:tc>
        <w:tc>
          <w:tcPr>
            <w:tcW w:w="400" w:type="pct"/>
            <w:vMerge w:val="restart"/>
            <w:hideMark/>
          </w:tcPr>
          <w:p w14:paraId="31C30346" w14:textId="77777777" w:rsidR="0032549C" w:rsidRPr="003C734F" w:rsidRDefault="0032549C" w:rsidP="00C2071C">
            <w:pPr>
              <w:jc w:val="center"/>
              <w:rPr>
                <w:rFonts w:ascii="Garamond" w:eastAsia="Times New Roman" w:hAnsi="Garamond"/>
                <w:sz w:val="18"/>
                <w:szCs w:val="18"/>
              </w:rPr>
            </w:pPr>
            <w:r w:rsidRPr="003C734F">
              <w:rPr>
                <w:rStyle w:val="block"/>
                <w:rFonts w:ascii="Garamond" w:eastAsia="Times New Roman" w:hAnsi="Garamond"/>
                <w:b/>
                <w:bCs/>
                <w:sz w:val="18"/>
                <w:szCs w:val="18"/>
              </w:rPr>
              <w:t>OR 47.76</w:t>
            </w:r>
            <w:r w:rsidRPr="003C734F">
              <w:rPr>
                <w:rFonts w:ascii="Garamond" w:eastAsia="Times New Roman" w:hAnsi="Garamond"/>
                <w:sz w:val="18"/>
                <w:szCs w:val="18"/>
              </w:rPr>
              <w:br/>
            </w:r>
            <w:r w:rsidRPr="003C734F">
              <w:rPr>
                <w:rStyle w:val="cell"/>
                <w:rFonts w:ascii="Garamond" w:eastAsia="Times New Roman" w:hAnsi="Garamond"/>
                <w:sz w:val="18"/>
                <w:szCs w:val="18"/>
              </w:rPr>
              <w:t>(10.76 to 211.96)</w:t>
            </w:r>
            <w:r w:rsidRPr="003C734F">
              <w:rPr>
                <w:rFonts w:ascii="Garamond" w:eastAsia="Times New Roman" w:hAnsi="Garamond"/>
                <w:sz w:val="18"/>
                <w:szCs w:val="18"/>
              </w:rPr>
              <w:t xml:space="preserve"> </w:t>
            </w:r>
          </w:p>
        </w:tc>
        <w:tc>
          <w:tcPr>
            <w:tcW w:w="412" w:type="pct"/>
            <w:hideMark/>
          </w:tcPr>
          <w:p w14:paraId="2161747D"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b/>
                <w:bCs/>
                <w:sz w:val="18"/>
                <w:szCs w:val="18"/>
              </w:rPr>
              <w:t>741 more per 1,000</w:t>
            </w:r>
            <w:r w:rsidRPr="003C734F">
              <w:rPr>
                <w:rFonts w:ascii="Garamond" w:eastAsia="Times New Roman" w:hAnsi="Garamond"/>
                <w:sz w:val="18"/>
                <w:szCs w:val="18"/>
              </w:rPr>
              <w:br/>
              <w:t xml:space="preserve">(from 445 more to 859 more) </w:t>
            </w:r>
          </w:p>
        </w:tc>
        <w:tc>
          <w:tcPr>
            <w:tcW w:w="457" w:type="pct"/>
            <w:vMerge w:val="restart"/>
            <w:hideMark/>
          </w:tcPr>
          <w:p w14:paraId="32BEB401" w14:textId="77777777" w:rsidR="0032549C" w:rsidRPr="003C734F" w:rsidRDefault="0032549C" w:rsidP="00C2071C">
            <w:pPr>
              <w:jc w:val="center"/>
              <w:rPr>
                <w:rFonts w:ascii="Garamond" w:eastAsia="Times New Roman" w:hAnsi="Garamond"/>
                <w:sz w:val="18"/>
                <w:szCs w:val="18"/>
              </w:rPr>
            </w:pPr>
            <w:r w:rsidRPr="003C734F">
              <w:rPr>
                <w:rStyle w:val="quality-sign"/>
                <w:rFonts w:ascii="Cambria Math" w:eastAsia="Times New Roman" w:hAnsi="Cambria Math" w:cs="Cambria Math"/>
                <w:sz w:val="18"/>
                <w:szCs w:val="18"/>
              </w:rPr>
              <w:t>⨁</w:t>
            </w:r>
            <w:r w:rsidRPr="003C734F">
              <w:rPr>
                <w:rStyle w:val="quality-sign"/>
                <w:rFonts w:ascii="Segoe UI Symbol" w:eastAsia="Times New Roman" w:hAnsi="Segoe UI Symbol" w:cs="Segoe UI Symbol"/>
                <w:sz w:val="18"/>
                <w:szCs w:val="18"/>
              </w:rPr>
              <w:t>◯◯◯</w:t>
            </w:r>
            <w:r w:rsidRPr="003C734F">
              <w:rPr>
                <w:rFonts w:ascii="Garamond" w:eastAsia="Times New Roman" w:hAnsi="Garamond"/>
                <w:sz w:val="18"/>
                <w:szCs w:val="18"/>
              </w:rPr>
              <w:br/>
            </w:r>
            <w:r w:rsidRPr="003C734F">
              <w:rPr>
                <w:rStyle w:val="quality-text"/>
                <w:rFonts w:ascii="Garamond" w:eastAsia="Times New Roman" w:hAnsi="Garamond"/>
                <w:sz w:val="18"/>
                <w:szCs w:val="18"/>
              </w:rPr>
              <w:t>VERY LOW</w:t>
            </w:r>
            <w:r w:rsidRPr="003C734F">
              <w:rPr>
                <w:rFonts w:ascii="Garamond" w:eastAsia="Times New Roman" w:hAnsi="Garamond"/>
                <w:sz w:val="18"/>
                <w:szCs w:val="18"/>
              </w:rPr>
              <w:t xml:space="preserve"> </w:t>
            </w:r>
          </w:p>
        </w:tc>
        <w:tc>
          <w:tcPr>
            <w:tcW w:w="429" w:type="pct"/>
            <w:vMerge w:val="restart"/>
            <w:hideMark/>
          </w:tcPr>
          <w:p w14:paraId="590C66F9" w14:textId="484F5FAB" w:rsidR="0032549C" w:rsidRPr="003C734F" w:rsidRDefault="005A377D" w:rsidP="00C2071C">
            <w:pPr>
              <w:jc w:val="center"/>
              <w:rPr>
                <w:rFonts w:ascii="Garamond" w:eastAsia="Times New Roman" w:hAnsi="Garamond"/>
                <w:sz w:val="18"/>
                <w:szCs w:val="18"/>
              </w:rPr>
            </w:pPr>
            <w:r w:rsidRPr="003C734F">
              <w:rPr>
                <w:rFonts w:ascii="Garamond" w:eastAsia="Times New Roman" w:hAnsi="Garamond"/>
                <w:sz w:val="18"/>
                <w:szCs w:val="18"/>
              </w:rPr>
              <w:t xml:space="preserve">CRITICAL </w:t>
            </w:r>
          </w:p>
        </w:tc>
      </w:tr>
      <w:tr w:rsidR="0032549C" w:rsidRPr="003C734F" w14:paraId="0B1BC543" w14:textId="77777777" w:rsidTr="005A377D">
        <w:tc>
          <w:tcPr>
            <w:tcW w:w="249" w:type="pct"/>
            <w:vMerge/>
            <w:hideMark/>
          </w:tcPr>
          <w:p w14:paraId="1D82EBA9" w14:textId="77777777" w:rsidR="0032549C" w:rsidRPr="003C734F" w:rsidRDefault="0032549C" w:rsidP="00C2071C">
            <w:pPr>
              <w:rPr>
                <w:rFonts w:ascii="Garamond" w:eastAsia="Times New Roman" w:hAnsi="Garamond"/>
                <w:sz w:val="18"/>
                <w:szCs w:val="18"/>
              </w:rPr>
            </w:pPr>
          </w:p>
        </w:tc>
        <w:tc>
          <w:tcPr>
            <w:tcW w:w="305" w:type="pct"/>
            <w:vMerge/>
            <w:hideMark/>
          </w:tcPr>
          <w:p w14:paraId="4297681E" w14:textId="77777777" w:rsidR="0032549C" w:rsidRPr="003C734F" w:rsidRDefault="0032549C" w:rsidP="00C2071C">
            <w:pPr>
              <w:rPr>
                <w:rFonts w:ascii="Garamond" w:eastAsia="Times New Roman" w:hAnsi="Garamond"/>
                <w:sz w:val="18"/>
                <w:szCs w:val="18"/>
              </w:rPr>
            </w:pPr>
          </w:p>
        </w:tc>
        <w:tc>
          <w:tcPr>
            <w:tcW w:w="349" w:type="pct"/>
            <w:vMerge/>
            <w:hideMark/>
          </w:tcPr>
          <w:p w14:paraId="458229CE" w14:textId="77777777" w:rsidR="0032549C" w:rsidRPr="003C734F" w:rsidRDefault="0032549C" w:rsidP="00C2071C">
            <w:pPr>
              <w:rPr>
                <w:rFonts w:ascii="Garamond" w:eastAsia="Times New Roman" w:hAnsi="Garamond"/>
                <w:sz w:val="18"/>
                <w:szCs w:val="18"/>
              </w:rPr>
            </w:pPr>
          </w:p>
        </w:tc>
        <w:tc>
          <w:tcPr>
            <w:tcW w:w="349" w:type="pct"/>
            <w:vMerge/>
            <w:hideMark/>
          </w:tcPr>
          <w:p w14:paraId="2D8A94AF" w14:textId="77777777" w:rsidR="0032549C" w:rsidRPr="003C734F" w:rsidRDefault="0032549C" w:rsidP="00C2071C">
            <w:pPr>
              <w:rPr>
                <w:rFonts w:ascii="Garamond" w:eastAsia="Times New Roman" w:hAnsi="Garamond"/>
                <w:sz w:val="18"/>
                <w:szCs w:val="18"/>
              </w:rPr>
            </w:pPr>
          </w:p>
        </w:tc>
        <w:tc>
          <w:tcPr>
            <w:tcW w:w="349" w:type="pct"/>
            <w:vMerge/>
            <w:hideMark/>
          </w:tcPr>
          <w:p w14:paraId="3876D70A" w14:textId="77777777" w:rsidR="0032549C" w:rsidRPr="003C734F" w:rsidRDefault="0032549C" w:rsidP="00C2071C">
            <w:pPr>
              <w:rPr>
                <w:rFonts w:ascii="Garamond" w:eastAsia="Times New Roman" w:hAnsi="Garamond"/>
                <w:sz w:val="18"/>
                <w:szCs w:val="18"/>
              </w:rPr>
            </w:pPr>
          </w:p>
        </w:tc>
        <w:tc>
          <w:tcPr>
            <w:tcW w:w="349" w:type="pct"/>
            <w:vMerge/>
            <w:hideMark/>
          </w:tcPr>
          <w:p w14:paraId="42246FD4" w14:textId="77777777" w:rsidR="0032549C" w:rsidRPr="003C734F" w:rsidRDefault="0032549C" w:rsidP="00C2071C">
            <w:pPr>
              <w:rPr>
                <w:rFonts w:ascii="Garamond" w:eastAsia="Times New Roman" w:hAnsi="Garamond"/>
                <w:sz w:val="18"/>
                <w:szCs w:val="18"/>
              </w:rPr>
            </w:pPr>
          </w:p>
        </w:tc>
        <w:tc>
          <w:tcPr>
            <w:tcW w:w="487" w:type="pct"/>
            <w:vMerge/>
            <w:hideMark/>
          </w:tcPr>
          <w:p w14:paraId="0AE2DFA7" w14:textId="77777777" w:rsidR="0032549C" w:rsidRPr="003C734F" w:rsidRDefault="0032549C" w:rsidP="00C2071C">
            <w:pPr>
              <w:rPr>
                <w:rFonts w:ascii="Garamond" w:eastAsia="Times New Roman" w:hAnsi="Garamond"/>
                <w:sz w:val="18"/>
                <w:szCs w:val="18"/>
              </w:rPr>
            </w:pPr>
          </w:p>
        </w:tc>
        <w:tc>
          <w:tcPr>
            <w:tcW w:w="465" w:type="pct"/>
            <w:vMerge/>
            <w:hideMark/>
          </w:tcPr>
          <w:p w14:paraId="3CAAAFA8" w14:textId="77777777" w:rsidR="0032549C" w:rsidRPr="003C734F" w:rsidRDefault="0032549C" w:rsidP="00C2071C">
            <w:pPr>
              <w:rPr>
                <w:rFonts w:ascii="Garamond" w:eastAsia="Times New Roman" w:hAnsi="Garamond"/>
                <w:sz w:val="18"/>
                <w:szCs w:val="18"/>
              </w:rPr>
            </w:pPr>
          </w:p>
        </w:tc>
        <w:tc>
          <w:tcPr>
            <w:tcW w:w="400" w:type="pct"/>
            <w:hideMark/>
          </w:tcPr>
          <w:p w14:paraId="7B219D63" w14:textId="77777777" w:rsidR="0032549C" w:rsidRPr="003C734F" w:rsidRDefault="0032549C" w:rsidP="00C2071C">
            <w:pPr>
              <w:jc w:val="center"/>
              <w:rPr>
                <w:rFonts w:ascii="Garamond" w:eastAsia="Times New Roman" w:hAnsi="Garamond"/>
                <w:sz w:val="18"/>
                <w:szCs w:val="18"/>
              </w:rPr>
            </w:pPr>
            <w:r w:rsidRPr="003C734F">
              <w:rPr>
                <w:rStyle w:val="cell-value"/>
                <w:rFonts w:ascii="Garamond" w:hAnsi="Garamond"/>
                <w:sz w:val="18"/>
                <w:szCs w:val="18"/>
              </w:rPr>
              <w:t>30.0%</w:t>
            </w:r>
            <w:r w:rsidRPr="003C734F">
              <w:rPr>
                <w:rFonts w:ascii="Garamond" w:eastAsia="Times New Roman" w:hAnsi="Garamond"/>
                <w:sz w:val="18"/>
                <w:szCs w:val="18"/>
              </w:rPr>
              <w:t xml:space="preserve"> </w:t>
            </w:r>
          </w:p>
        </w:tc>
        <w:tc>
          <w:tcPr>
            <w:tcW w:w="400" w:type="pct"/>
            <w:vMerge/>
            <w:hideMark/>
          </w:tcPr>
          <w:p w14:paraId="539FEB9B" w14:textId="77777777" w:rsidR="0032549C" w:rsidRPr="003C734F" w:rsidRDefault="0032549C" w:rsidP="00C2071C">
            <w:pPr>
              <w:rPr>
                <w:rFonts w:ascii="Garamond" w:eastAsia="Times New Roman" w:hAnsi="Garamond"/>
                <w:sz w:val="18"/>
                <w:szCs w:val="18"/>
              </w:rPr>
            </w:pPr>
          </w:p>
        </w:tc>
        <w:tc>
          <w:tcPr>
            <w:tcW w:w="412" w:type="pct"/>
            <w:hideMark/>
          </w:tcPr>
          <w:p w14:paraId="391E70E7" w14:textId="77777777" w:rsidR="0032549C" w:rsidRPr="003C734F" w:rsidRDefault="0032549C" w:rsidP="00C2071C">
            <w:pPr>
              <w:jc w:val="center"/>
              <w:rPr>
                <w:rFonts w:ascii="Garamond" w:eastAsia="Times New Roman" w:hAnsi="Garamond"/>
                <w:sz w:val="18"/>
                <w:szCs w:val="18"/>
              </w:rPr>
            </w:pPr>
            <w:r w:rsidRPr="003C734F">
              <w:rPr>
                <w:rFonts w:ascii="Garamond" w:eastAsia="Times New Roman" w:hAnsi="Garamond"/>
                <w:b/>
                <w:bCs/>
                <w:sz w:val="18"/>
                <w:szCs w:val="18"/>
              </w:rPr>
              <w:t>653 more per 1,000</w:t>
            </w:r>
            <w:r w:rsidRPr="003C734F">
              <w:rPr>
                <w:rFonts w:ascii="Garamond" w:eastAsia="Times New Roman" w:hAnsi="Garamond"/>
                <w:sz w:val="18"/>
                <w:szCs w:val="18"/>
              </w:rPr>
              <w:br/>
              <w:t xml:space="preserve">(from 522 more to 689 more) </w:t>
            </w:r>
          </w:p>
        </w:tc>
        <w:tc>
          <w:tcPr>
            <w:tcW w:w="457" w:type="pct"/>
            <w:vMerge/>
            <w:hideMark/>
          </w:tcPr>
          <w:p w14:paraId="5FDE0E5B" w14:textId="77777777" w:rsidR="0032549C" w:rsidRPr="003C734F" w:rsidRDefault="0032549C" w:rsidP="00C2071C">
            <w:pPr>
              <w:rPr>
                <w:rFonts w:ascii="Garamond" w:eastAsia="Times New Roman" w:hAnsi="Garamond"/>
                <w:sz w:val="18"/>
                <w:szCs w:val="18"/>
              </w:rPr>
            </w:pPr>
          </w:p>
        </w:tc>
        <w:tc>
          <w:tcPr>
            <w:tcW w:w="429" w:type="pct"/>
            <w:vMerge/>
            <w:hideMark/>
          </w:tcPr>
          <w:p w14:paraId="64D99AFD" w14:textId="77777777" w:rsidR="0032549C" w:rsidRPr="003C734F" w:rsidRDefault="0032549C" w:rsidP="00C2071C">
            <w:pPr>
              <w:rPr>
                <w:rFonts w:ascii="Garamond" w:eastAsia="Times New Roman" w:hAnsi="Garamond"/>
                <w:sz w:val="18"/>
                <w:szCs w:val="18"/>
              </w:rPr>
            </w:pPr>
          </w:p>
        </w:tc>
      </w:tr>
    </w:tbl>
    <w:p w14:paraId="49541C07" w14:textId="2846B4B0" w:rsidR="00494CA5" w:rsidRPr="003C734F" w:rsidRDefault="0032549C" w:rsidP="006913C8">
      <w:pPr>
        <w:pStyle w:val="NormalWeb"/>
        <w:spacing w:line="140" w:lineRule="atLeast"/>
        <w:rPr>
          <w:rFonts w:ascii="Garamond" w:hAnsi="Garamond"/>
          <w:color w:val="000000"/>
          <w:sz w:val="14"/>
          <w:szCs w:val="14"/>
          <w:lang w:val="en"/>
        </w:rPr>
      </w:pPr>
      <w:r w:rsidRPr="003C734F">
        <w:rPr>
          <w:rFonts w:ascii="Garamond" w:hAnsi="Garamond"/>
          <w:b/>
          <w:bCs/>
          <w:color w:val="000000"/>
          <w:sz w:val="14"/>
          <w:szCs w:val="14"/>
          <w:lang w:val="en"/>
        </w:rPr>
        <w:t>CI:</w:t>
      </w:r>
      <w:r w:rsidRPr="003C734F">
        <w:rPr>
          <w:rFonts w:ascii="Garamond" w:hAnsi="Garamond"/>
          <w:color w:val="000000"/>
          <w:sz w:val="14"/>
          <w:szCs w:val="14"/>
          <w:lang w:val="en"/>
        </w:rPr>
        <w:t xml:space="preserve"> Confidence interval; </w:t>
      </w:r>
      <w:r w:rsidRPr="003C734F">
        <w:rPr>
          <w:rFonts w:ascii="Garamond" w:hAnsi="Garamond"/>
          <w:b/>
          <w:bCs/>
          <w:color w:val="000000"/>
          <w:sz w:val="14"/>
          <w:szCs w:val="14"/>
          <w:lang w:val="en"/>
        </w:rPr>
        <w:t>HR:</w:t>
      </w:r>
      <w:r w:rsidRPr="003C734F">
        <w:rPr>
          <w:rFonts w:ascii="Garamond" w:hAnsi="Garamond"/>
          <w:color w:val="000000"/>
          <w:sz w:val="14"/>
          <w:szCs w:val="14"/>
          <w:lang w:val="en"/>
        </w:rPr>
        <w:t xml:space="preserve"> Hazard Ratio; </w:t>
      </w:r>
      <w:r w:rsidRPr="003C734F">
        <w:rPr>
          <w:rFonts w:ascii="Garamond" w:hAnsi="Garamond"/>
          <w:b/>
          <w:bCs/>
          <w:color w:val="000000"/>
          <w:sz w:val="14"/>
          <w:szCs w:val="14"/>
          <w:lang w:val="en"/>
        </w:rPr>
        <w:t>OR:</w:t>
      </w:r>
      <w:r w:rsidRPr="003C734F">
        <w:rPr>
          <w:rFonts w:ascii="Garamond" w:hAnsi="Garamond"/>
          <w:color w:val="000000"/>
          <w:sz w:val="14"/>
          <w:szCs w:val="14"/>
          <w:lang w:val="en"/>
        </w:rPr>
        <w:t xml:space="preserve"> Odds ratio</w:t>
      </w:r>
    </w:p>
    <w:p w14:paraId="090FD336" w14:textId="77777777" w:rsidR="006D4F4B" w:rsidRDefault="006D4F4B" w:rsidP="006913C8">
      <w:pPr>
        <w:pStyle w:val="Heading2"/>
        <w:rPr>
          <w:rFonts w:ascii="Garamond" w:eastAsia="Times New Roman" w:hAnsi="Garamond"/>
          <w:b/>
          <w:color w:val="auto"/>
          <w:lang w:val="en-AU"/>
        </w:rPr>
      </w:pPr>
      <w:bookmarkStart w:id="32" w:name="_Toc59037395"/>
      <w:r>
        <w:rPr>
          <w:rFonts w:ascii="Garamond" w:eastAsia="Times New Roman" w:hAnsi="Garamond"/>
          <w:b/>
          <w:color w:val="auto"/>
          <w:lang w:val="en-AU"/>
        </w:rPr>
        <w:br w:type="page"/>
      </w:r>
    </w:p>
    <w:p w14:paraId="1E6DFE92" w14:textId="4B655237" w:rsidR="005A377D" w:rsidRPr="003C734F" w:rsidRDefault="00417653" w:rsidP="006913C8">
      <w:pPr>
        <w:pStyle w:val="Heading2"/>
        <w:rPr>
          <w:rFonts w:ascii="Garamond" w:eastAsia="Times New Roman" w:hAnsi="Garamond"/>
          <w:color w:val="auto"/>
          <w:lang w:val="en-AU"/>
        </w:rPr>
      </w:pPr>
      <w:r w:rsidRPr="003C734F">
        <w:rPr>
          <w:rFonts w:ascii="Garamond" w:eastAsia="Times New Roman" w:hAnsi="Garamond"/>
          <w:b/>
          <w:color w:val="auto"/>
          <w:lang w:val="en-AU"/>
        </w:rPr>
        <w:lastRenderedPageBreak/>
        <w:t xml:space="preserve">EtD: </w:t>
      </w:r>
      <w:r w:rsidRPr="003C734F">
        <w:rPr>
          <w:rFonts w:ascii="Garamond" w:eastAsia="Times New Roman" w:hAnsi="Garamond"/>
          <w:color w:val="auto"/>
          <w:lang w:val="en-AU"/>
        </w:rPr>
        <w:t xml:space="preserve">Summary of judgements for the </w:t>
      </w:r>
      <w:r w:rsidRPr="003C734F">
        <w:rPr>
          <w:rFonts w:ascii="Garamond" w:eastAsia="Times New Roman" w:hAnsi="Garamond"/>
          <w:color w:val="auto"/>
        </w:rPr>
        <w:t>dynamic response (SV, SVV, PPV, echo) to fluid boluses or straight leg raise</w:t>
      </w:r>
      <w:bookmarkEnd w:id="32"/>
      <w:r w:rsidRPr="003C734F">
        <w:rPr>
          <w:rFonts w:ascii="Garamond" w:eastAsia="Times New Roman" w:hAnsi="Garamond"/>
          <w:color w:val="auto"/>
        </w:rPr>
        <w:t xml:space="preserve"> </w:t>
      </w:r>
    </w:p>
    <w:p w14:paraId="36032F2D" w14:textId="3335929C" w:rsidR="005A377D" w:rsidRPr="003C734F" w:rsidRDefault="005A377D" w:rsidP="0069075B">
      <w:pPr>
        <w:rPr>
          <w:rFonts w:ascii="Garamond" w:hAnsi="Garamond"/>
        </w:rPr>
      </w:pPr>
    </w:p>
    <w:tbl>
      <w:tblPr>
        <w:tblW w:w="5000" w:type="pct"/>
        <w:tblCellMar>
          <w:top w:w="15" w:type="dxa"/>
          <w:left w:w="15" w:type="dxa"/>
          <w:bottom w:w="15" w:type="dxa"/>
          <w:right w:w="15" w:type="dxa"/>
        </w:tblCellMar>
        <w:tblLook w:val="04A0" w:firstRow="1" w:lastRow="0" w:firstColumn="1" w:lastColumn="0" w:noHBand="0" w:noVBand="1"/>
      </w:tblPr>
      <w:tblGrid>
        <w:gridCol w:w="2472"/>
        <w:gridCol w:w="1670"/>
        <w:gridCol w:w="1670"/>
        <w:gridCol w:w="1721"/>
        <w:gridCol w:w="1684"/>
        <w:gridCol w:w="1684"/>
        <w:gridCol w:w="1465"/>
        <w:gridCol w:w="1586"/>
      </w:tblGrid>
      <w:tr w:rsidR="00A404DF" w:rsidRPr="003C734F" w14:paraId="3123182B" w14:textId="77777777" w:rsidTr="00C2071C">
        <w:trPr>
          <w:tblHeader/>
        </w:trPr>
        <w:tc>
          <w:tcPr>
            <w:tcW w:w="0" w:type="auto"/>
            <w:tcBorders>
              <w:top w:val="nil"/>
              <w:left w:val="nil"/>
              <w:bottom w:val="nil"/>
              <w:right w:val="nil"/>
            </w:tcBorders>
            <w:tcMar>
              <w:top w:w="75" w:type="dxa"/>
              <w:left w:w="75" w:type="dxa"/>
              <w:bottom w:w="75" w:type="dxa"/>
              <w:right w:w="75" w:type="dxa"/>
            </w:tcMar>
            <w:vAlign w:val="center"/>
            <w:hideMark/>
          </w:tcPr>
          <w:p w14:paraId="0052B491" w14:textId="77777777" w:rsidR="00A404DF" w:rsidRPr="003C734F" w:rsidRDefault="00A404DF" w:rsidP="00C2071C">
            <w:pPr>
              <w:rPr>
                <w:rFonts w:ascii="Garamond" w:eastAsia="Times New Roman" w:hAnsi="Garamond" w:cs="Calibri"/>
                <w:caps/>
                <w:color w:val="00000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FE5E22F" w14:textId="77777777" w:rsidR="00A404DF" w:rsidRPr="003C734F" w:rsidRDefault="00A404DF" w:rsidP="00C2071C">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Judgement</w:t>
            </w:r>
          </w:p>
        </w:tc>
      </w:tr>
      <w:tr w:rsidR="00A404DF" w:rsidRPr="003C734F" w14:paraId="2E94BAA1"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A62EB7C" w14:textId="77777777" w:rsidR="00A404DF" w:rsidRPr="003C734F" w:rsidRDefault="00A404DF" w:rsidP="00C2071C">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F0C0ED"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260583"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AE3C05"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4165F6"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1F12F30" w14:textId="77777777" w:rsidR="00A404DF" w:rsidRPr="003C734F" w:rsidRDefault="00A404DF" w:rsidP="00C2071C">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AC0D58"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88CFB2"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A404DF" w:rsidRPr="003C734F" w14:paraId="27105BAB"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AC87999" w14:textId="77777777" w:rsidR="00A404DF" w:rsidRPr="003C734F" w:rsidRDefault="00A404DF" w:rsidP="00C2071C">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EDA486"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CD562A"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6F468C" w14:textId="77777777" w:rsidR="00A404DF" w:rsidRPr="003C734F" w:rsidRDefault="00A404DF" w:rsidP="00C2071C">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F25907"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14E3828" w14:textId="77777777" w:rsidR="00A404DF" w:rsidRPr="003C734F" w:rsidRDefault="00A404DF" w:rsidP="00C2071C">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CD55D5"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62BD99"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A404DF" w:rsidRPr="003C734F" w14:paraId="68B519DF"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99974BB" w14:textId="77777777" w:rsidR="00A404DF" w:rsidRPr="003C734F" w:rsidRDefault="00A404DF" w:rsidP="00C2071C">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F1FF9F5"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C5058C"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7281A8"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E4F3E8" w14:textId="77777777" w:rsidR="00A404DF" w:rsidRPr="003C734F" w:rsidRDefault="00A404DF" w:rsidP="00C2071C">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26DD803" w14:textId="77777777" w:rsidR="00A404DF" w:rsidRPr="003C734F" w:rsidRDefault="00A404DF" w:rsidP="00C2071C">
            <w:pPr>
              <w:rPr>
                <w:rFonts w:ascii="Garamond" w:hAnsi="Garamond" w:cs="Calibri"/>
                <w:b/>
                <w:bCs/>
                <w:color w:val="00000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049E90"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43F259"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A404DF" w:rsidRPr="003C734F" w14:paraId="5A2BE1A0"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6AE5C2D" w14:textId="77777777" w:rsidR="00A404DF" w:rsidRPr="003C734F" w:rsidRDefault="00A404DF" w:rsidP="00C2071C">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12EDDB"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3BDDA5" w14:textId="77777777" w:rsidR="00A404DF" w:rsidRPr="003C734F" w:rsidRDefault="00A404DF" w:rsidP="00C2071C">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B30324"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8C7431"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75235CC" w14:textId="77777777" w:rsidR="00A404DF" w:rsidRPr="003C734F" w:rsidRDefault="00A404DF" w:rsidP="00C2071C">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7E69D37" w14:textId="77777777" w:rsidR="00A404DF" w:rsidRPr="003C734F" w:rsidRDefault="00A404DF" w:rsidP="00C2071C">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2A131C"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 included studies</w:t>
            </w:r>
          </w:p>
        </w:tc>
      </w:tr>
      <w:tr w:rsidR="00A404DF" w:rsidRPr="003C734F" w14:paraId="1FEFBD21"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07BA9C3" w14:textId="77777777" w:rsidR="00A404DF" w:rsidRPr="003C734F" w:rsidRDefault="00A404DF" w:rsidP="00C2071C">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2C9A99"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33A39D"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18BB8C" w14:textId="77777777" w:rsidR="00A404DF" w:rsidRPr="003C734F" w:rsidRDefault="00A404DF" w:rsidP="00C2071C">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DF977D"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CC38800" w14:textId="77777777" w:rsidR="00A404DF" w:rsidRPr="003C734F" w:rsidRDefault="00A404DF" w:rsidP="00C2071C">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4454FEE" w14:textId="77777777" w:rsidR="00A404DF" w:rsidRPr="003C734F" w:rsidRDefault="00A404DF" w:rsidP="00C2071C">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2180E76" w14:textId="77777777" w:rsidR="00A404DF" w:rsidRPr="003C734F" w:rsidRDefault="00A404DF" w:rsidP="00C2071C">
            <w:pPr>
              <w:jc w:val="center"/>
              <w:rPr>
                <w:rFonts w:ascii="Garamond" w:eastAsia="Times New Roman" w:hAnsi="Garamond"/>
              </w:rPr>
            </w:pPr>
          </w:p>
        </w:tc>
      </w:tr>
      <w:tr w:rsidR="00A404DF" w:rsidRPr="003C734F" w14:paraId="29D479DF"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B3762FE" w14:textId="77777777" w:rsidR="00A404DF" w:rsidRPr="003C734F" w:rsidRDefault="00A404DF" w:rsidP="00C2071C">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DD9978"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E55595A"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51937B" w14:textId="77777777" w:rsidR="00A404DF" w:rsidRPr="003C734F" w:rsidRDefault="00A404DF" w:rsidP="00C2071C">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93C1F5"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84998A"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030C30"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F76B19"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A404DF" w:rsidRPr="003C734F" w14:paraId="48F8C3B4"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754270B" w14:textId="77777777" w:rsidR="00A404DF" w:rsidRPr="003C734F" w:rsidRDefault="00A404DF" w:rsidP="00C2071C">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6AB254"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48187B"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E009F8"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EB160E" w14:textId="77777777" w:rsidR="00A404DF" w:rsidRPr="003C734F" w:rsidRDefault="00A404DF" w:rsidP="00C2071C">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0BA0250"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F77EC5"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C71EE3"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A404DF" w:rsidRPr="003C734F" w14:paraId="73C0F253"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A78B70C" w14:textId="77777777" w:rsidR="00A404DF" w:rsidRPr="003C734F" w:rsidRDefault="00A404DF" w:rsidP="00C2071C">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12F4FD"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4D7F80"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21396E"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A4E20B"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7807280" w14:textId="77777777" w:rsidR="00A404DF" w:rsidRPr="003C734F" w:rsidRDefault="00A404DF" w:rsidP="00C2071C">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5B55C4F" w14:textId="77777777" w:rsidR="00A404DF" w:rsidRPr="003C734F" w:rsidRDefault="00A404DF" w:rsidP="00C2071C">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A32B4D" w14:textId="77777777" w:rsidR="00A404DF" w:rsidRPr="003C734F" w:rsidRDefault="00A404DF" w:rsidP="00C2071C">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No included studies</w:t>
            </w:r>
          </w:p>
        </w:tc>
      </w:tr>
      <w:tr w:rsidR="00A404DF" w:rsidRPr="003C734F" w14:paraId="1D33D57F"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C1D53B0" w14:textId="77777777" w:rsidR="00A404DF" w:rsidRPr="003C734F" w:rsidRDefault="00A404DF" w:rsidP="00C2071C">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205265"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059CCC"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5D091D"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 xml:space="preserve">Does not favor either the </w:t>
            </w:r>
            <w:r w:rsidRPr="003C734F">
              <w:rPr>
                <w:rFonts w:ascii="Garamond" w:hAnsi="Garamond" w:cs="Calibri"/>
                <w:color w:val="AEAAAA"/>
              </w:rPr>
              <w:lastRenderedPageBreak/>
              <w:t>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33708E"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lastRenderedPageBreak/>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971DB51"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F78333"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710E06" w14:textId="77777777" w:rsidR="00A404DF" w:rsidRPr="003C734F" w:rsidRDefault="00A404DF" w:rsidP="00C2071C">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No included studies</w:t>
            </w:r>
          </w:p>
        </w:tc>
      </w:tr>
      <w:tr w:rsidR="00A404DF" w:rsidRPr="003C734F" w14:paraId="0F7815AA"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8923064" w14:textId="77777777" w:rsidR="00A404DF" w:rsidRPr="003C734F" w:rsidRDefault="00A404DF" w:rsidP="00C2071C">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576291"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6D2047"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7C2832"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1EEF4A"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CEBDA6"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4E8C5C"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06B4D0F"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A404DF" w:rsidRPr="003C734F" w14:paraId="14987D63"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CE3DB20" w14:textId="77777777" w:rsidR="00A404DF" w:rsidRPr="003C734F" w:rsidRDefault="00A404DF" w:rsidP="00C2071C">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5A0F3A"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06EB2D"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7905A7" w14:textId="77777777" w:rsidR="00A404DF" w:rsidRPr="003C734F" w:rsidRDefault="00A404DF" w:rsidP="00C2071C">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DA8526"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532E676" w14:textId="77777777" w:rsidR="00A404DF" w:rsidRPr="003C734F" w:rsidRDefault="00A404DF" w:rsidP="00C2071C">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C006AC"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CCCB1A"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A404DF" w:rsidRPr="003C734F" w14:paraId="7E24C09D" w14:textId="77777777" w:rsidTr="00C2071C">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90F09BE" w14:textId="77777777" w:rsidR="00A404DF" w:rsidRPr="003C734F" w:rsidRDefault="00A404DF" w:rsidP="00C2071C">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F5A281"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67F898"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1B8AEDE" w14:textId="77777777" w:rsidR="00A404DF" w:rsidRPr="003C734F" w:rsidRDefault="00A404DF" w:rsidP="00C2071C">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51957B5"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846AB86" w14:textId="77777777" w:rsidR="00A404DF" w:rsidRPr="003C734F" w:rsidRDefault="00A404DF" w:rsidP="00C2071C">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2EF551"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68602C3" w14:textId="77777777" w:rsidR="00A404DF" w:rsidRPr="003C734F" w:rsidRDefault="00A404DF" w:rsidP="00C2071C">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bl>
    <w:p w14:paraId="62FE35B4" w14:textId="77777777" w:rsidR="00A404DF" w:rsidRPr="003C734F" w:rsidRDefault="00A404DF" w:rsidP="00A404DF">
      <w:pPr>
        <w:rPr>
          <w:rFonts w:ascii="Garamond" w:eastAsia="Times New Roman" w:hAnsi="Garamond" w:cs="Calibri"/>
          <w:color w:val="000000"/>
          <w:sz w:val="16"/>
          <w:szCs w:val="16"/>
          <w:lang w:val="en"/>
        </w:rPr>
      </w:pPr>
    </w:p>
    <w:p w14:paraId="55FE2833" w14:textId="12592192" w:rsidR="00A404DF" w:rsidRPr="003C734F" w:rsidRDefault="00A404DF" w:rsidP="006913C8">
      <w:pPr>
        <w:pStyle w:val="Heading2"/>
        <w:rPr>
          <w:rFonts w:ascii="Garamond" w:hAnsi="Garamond"/>
          <w:sz w:val="24"/>
          <w:szCs w:val="24"/>
          <w:lang w:val="en-US"/>
        </w:rPr>
      </w:pPr>
      <w:bookmarkStart w:id="33" w:name="_Toc59037396"/>
      <w:r w:rsidRPr="003C734F">
        <w:rPr>
          <w:rFonts w:ascii="Garamond" w:hAnsi="Garamond"/>
          <w:sz w:val="24"/>
          <w:szCs w:val="24"/>
          <w:lang w:val="en-US"/>
        </w:rPr>
        <w:t>Type of Recommendation</w:t>
      </w:r>
      <w:bookmarkEnd w:id="33"/>
    </w:p>
    <w:p w14:paraId="006986E1" w14:textId="77777777" w:rsidR="00A404DF" w:rsidRPr="003C734F" w:rsidRDefault="00A404DF" w:rsidP="00A404DF">
      <w:pPr>
        <w:rPr>
          <w:rFonts w:ascii="Garamond" w:hAnsi="Garamond"/>
          <w:lang w:val="en-US"/>
        </w:rPr>
      </w:pPr>
    </w:p>
    <w:tbl>
      <w:tblPr>
        <w:tblW w:w="5000" w:type="pct"/>
        <w:tblCellMar>
          <w:top w:w="15" w:type="dxa"/>
          <w:left w:w="15" w:type="dxa"/>
          <w:bottom w:w="15" w:type="dxa"/>
          <w:right w:w="15" w:type="dxa"/>
        </w:tblCellMar>
        <w:tblLook w:val="04A0" w:firstRow="1" w:lastRow="0" w:firstColumn="1" w:lastColumn="0" w:noHBand="0" w:noVBand="1"/>
      </w:tblPr>
      <w:tblGrid>
        <w:gridCol w:w="2788"/>
        <w:gridCol w:w="2789"/>
        <w:gridCol w:w="2789"/>
        <w:gridCol w:w="2789"/>
        <w:gridCol w:w="2789"/>
      </w:tblGrid>
      <w:tr w:rsidR="00A404DF" w:rsidRPr="003C734F" w14:paraId="330B686E" w14:textId="77777777" w:rsidTr="00C2071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53B9A39" w14:textId="77777777" w:rsidR="00A404DF" w:rsidRPr="003C734F" w:rsidRDefault="00A404DF" w:rsidP="00C2071C">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A98623C" w14:textId="77777777" w:rsidR="00A404DF" w:rsidRPr="003C734F" w:rsidRDefault="00A404DF" w:rsidP="00C2071C">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72FD765B" w14:textId="77777777" w:rsidR="00A404DF" w:rsidRPr="003C734F" w:rsidRDefault="00A404DF" w:rsidP="00C2071C">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00B263BE" w14:textId="77777777" w:rsidR="00A404DF" w:rsidRPr="003C734F" w:rsidRDefault="00A404DF" w:rsidP="00C2071C">
            <w:pPr>
              <w:pStyle w:val="NormalWeb"/>
              <w:spacing w:before="0" w:beforeAutospacing="0" w:after="0" w:afterAutospacing="0"/>
              <w:jc w:val="center"/>
              <w:rPr>
                <w:rFonts w:ascii="Garamond" w:hAnsi="Garamond" w:cs="Calibri"/>
                <w:b/>
                <w:bCs/>
                <w:color w:val="FFFFFF"/>
              </w:rPr>
            </w:pPr>
            <w:r w:rsidRPr="003C734F">
              <w:rPr>
                <w:rFonts w:ascii="Garamond" w:hAnsi="Garamond" w:cs="Calibri"/>
                <w:b/>
                <w:bCs/>
                <w:color w:val="FFFFFF"/>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6A92C0A" w14:textId="77777777" w:rsidR="00A404DF" w:rsidRPr="003C734F" w:rsidRDefault="00A404DF" w:rsidP="00C2071C">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Strong recommendation for the intervention</w:t>
            </w:r>
          </w:p>
        </w:tc>
      </w:tr>
      <w:tr w:rsidR="00A404DF" w:rsidRPr="003C734F" w14:paraId="19E074B3" w14:textId="77777777" w:rsidTr="00C2071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57B21F5F" w14:textId="77777777" w:rsidR="00A404DF" w:rsidRPr="003C734F" w:rsidRDefault="00A404DF" w:rsidP="00C2071C">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76A706D" w14:textId="77777777" w:rsidR="00A404DF" w:rsidRPr="003C734F" w:rsidRDefault="00A404DF" w:rsidP="00C2071C">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7967FB88" w14:textId="77777777" w:rsidR="00A404DF" w:rsidRPr="003C734F" w:rsidRDefault="00A404DF" w:rsidP="00C2071C">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25298CDD" w14:textId="77777777" w:rsidR="00A404DF" w:rsidRPr="003C734F" w:rsidRDefault="00A404DF" w:rsidP="00C2071C">
            <w:pPr>
              <w:pStyle w:val="marker"/>
              <w:spacing w:before="0" w:beforeAutospacing="0" w:after="0" w:afterAutospacing="0"/>
              <w:jc w:val="center"/>
              <w:rPr>
                <w:rFonts w:ascii="Garamond" w:hAnsi="Garamond"/>
                <w:b/>
                <w:bCs/>
                <w:color w:val="FFFFFF"/>
              </w:rPr>
            </w:pPr>
            <w:r w:rsidRPr="003C734F">
              <w:rPr>
                <w:rFonts w:ascii="Garamond" w:hAnsi="Garamond"/>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60DC8E3" w14:textId="77777777" w:rsidR="00A404DF" w:rsidRPr="003C734F" w:rsidRDefault="00A404DF" w:rsidP="00C2071C">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r>
    </w:tbl>
    <w:p w14:paraId="29464C88" w14:textId="22E31B17" w:rsidR="005A377D" w:rsidRPr="003C734F" w:rsidRDefault="005A377D" w:rsidP="0069075B">
      <w:pPr>
        <w:rPr>
          <w:rFonts w:ascii="Garamond" w:hAnsi="Garamond"/>
        </w:rPr>
      </w:pPr>
    </w:p>
    <w:p w14:paraId="3D5288D2" w14:textId="77777777" w:rsidR="003C734F" w:rsidRDefault="003C734F" w:rsidP="008C1A44">
      <w:pPr>
        <w:pStyle w:val="Heading1"/>
        <w:numPr>
          <w:ilvl w:val="0"/>
          <w:numId w:val="10"/>
        </w:numPr>
        <w:rPr>
          <w:rFonts w:ascii="Garamond" w:eastAsia="Times New Roman" w:hAnsi="Garamond"/>
          <w:color w:val="auto"/>
          <w:sz w:val="24"/>
          <w:szCs w:val="24"/>
          <w:lang w:val="en"/>
        </w:rPr>
        <w:sectPr w:rsidR="003C734F" w:rsidSect="004343B8">
          <w:pgSz w:w="16840" w:h="11900" w:orient="landscape"/>
          <w:pgMar w:top="1440" w:right="1440" w:bottom="1440" w:left="1440" w:header="708" w:footer="708" w:gutter="0"/>
          <w:cols w:space="708"/>
          <w:docGrid w:linePitch="360"/>
        </w:sectPr>
      </w:pPr>
      <w:bookmarkStart w:id="34" w:name="_Toc59037397"/>
    </w:p>
    <w:p w14:paraId="59B5D0C4" w14:textId="49076FA2" w:rsidR="008C1A44" w:rsidRPr="003C734F" w:rsidRDefault="008C1A44" w:rsidP="008C1A44">
      <w:pPr>
        <w:pStyle w:val="Heading1"/>
        <w:numPr>
          <w:ilvl w:val="0"/>
          <w:numId w:val="10"/>
        </w:numPr>
        <w:rPr>
          <w:rFonts w:ascii="Garamond" w:eastAsia="Times New Roman" w:hAnsi="Garamond"/>
          <w:color w:val="auto"/>
          <w:lang w:val="en"/>
        </w:rPr>
      </w:pPr>
      <w:r w:rsidRPr="003C734F">
        <w:rPr>
          <w:rFonts w:ascii="Garamond" w:eastAsia="Times New Roman" w:hAnsi="Garamond"/>
          <w:color w:val="auto"/>
          <w:sz w:val="24"/>
          <w:szCs w:val="24"/>
          <w:lang w:val="en"/>
        </w:rPr>
        <w:lastRenderedPageBreak/>
        <w:t xml:space="preserve">In patients </w:t>
      </w:r>
      <w:r w:rsidRPr="003C734F">
        <w:rPr>
          <w:rFonts w:ascii="Garamond" w:eastAsia="Times New Roman" w:hAnsi="Garamond"/>
          <w:color w:val="auto"/>
          <w:lang w:val="en"/>
        </w:rPr>
        <w:t xml:space="preserve">with sepsis and increased serum lactate, should lactate </w:t>
      </w:r>
      <w:r w:rsidR="00EE1901" w:rsidRPr="003C734F">
        <w:rPr>
          <w:rFonts w:ascii="Garamond" w:eastAsia="Times New Roman" w:hAnsi="Garamond"/>
          <w:color w:val="auto"/>
          <w:lang w:val="en"/>
        </w:rPr>
        <w:t>decrease</w:t>
      </w:r>
      <w:r w:rsidRPr="003C734F">
        <w:rPr>
          <w:rFonts w:ascii="Garamond" w:eastAsia="Times New Roman" w:hAnsi="Garamond"/>
          <w:color w:val="auto"/>
          <w:lang w:val="en"/>
        </w:rPr>
        <w:t xml:space="preserve"> be considered a target of initial sepsis resuscitation?</w:t>
      </w:r>
      <w:bookmarkEnd w:id="34"/>
    </w:p>
    <w:p w14:paraId="4374709D" w14:textId="233A26BB" w:rsidR="008C1A44" w:rsidRPr="003C734F" w:rsidRDefault="00063ED7" w:rsidP="00063ED7">
      <w:pPr>
        <w:pStyle w:val="Heading2"/>
        <w:rPr>
          <w:rFonts w:ascii="Garamond" w:hAnsi="Garamond"/>
          <w:color w:val="auto"/>
        </w:rPr>
      </w:pPr>
      <w:bookmarkStart w:id="35" w:name="_Toc59037398"/>
      <w:r w:rsidRPr="003C734F">
        <w:rPr>
          <w:rFonts w:ascii="Garamond" w:hAnsi="Garamond"/>
          <w:color w:val="auto"/>
        </w:rPr>
        <w:t xml:space="preserve">Evidence profile: </w:t>
      </w:r>
      <w:r w:rsidR="00D84EF1" w:rsidRPr="003C734F">
        <w:rPr>
          <w:rFonts w:ascii="Garamond" w:hAnsi="Garamond"/>
          <w:color w:val="auto"/>
          <w:lang w:val="en-US"/>
        </w:rPr>
        <w:t>lactate decrease as target for initial resuscitation</w:t>
      </w:r>
      <w:bookmarkEnd w:id="35"/>
    </w:p>
    <w:p w14:paraId="29705039" w14:textId="07DD8EA4" w:rsidR="00C2071C" w:rsidRPr="003C734F" w:rsidRDefault="00C2071C" w:rsidP="00C2071C">
      <w:pPr>
        <w:spacing w:line="140" w:lineRule="atLeast"/>
        <w:rPr>
          <w:rFonts w:ascii="Garamond" w:eastAsia="Times New Roman" w:hAnsi="Garamond"/>
          <w:color w:val="000000"/>
          <w:sz w:val="14"/>
          <w:szCs w:val="14"/>
          <w:lang w:val="en"/>
        </w:rPr>
      </w:pPr>
      <w:r w:rsidRPr="003C734F">
        <w:rPr>
          <w:rFonts w:ascii="Garamond" w:eastAsia="Times New Roman" w:hAnsi="Garamond"/>
          <w:b/>
          <w:bCs/>
          <w:color w:val="000000"/>
          <w:sz w:val="14"/>
          <w:szCs w:val="14"/>
          <w:lang w:val="en"/>
        </w:rPr>
        <w:t>Setting</w:t>
      </w:r>
      <w:r w:rsidRPr="003C734F">
        <w:rPr>
          <w:rFonts w:ascii="Garamond" w:eastAsia="Times New Roman" w:hAnsi="Garamond"/>
          <w:color w:val="000000"/>
          <w:sz w:val="14"/>
          <w:szCs w:val="14"/>
          <w:lang w:val="en"/>
        </w:rPr>
        <w:t>: critically ill patients</w:t>
      </w:r>
    </w:p>
    <w:p w14:paraId="51237491" w14:textId="77777777" w:rsidR="00EC7A68" w:rsidRPr="003C734F" w:rsidRDefault="00C2071C" w:rsidP="00C2071C">
      <w:pPr>
        <w:spacing w:line="140" w:lineRule="atLeast"/>
        <w:rPr>
          <w:rFonts w:ascii="Garamond" w:eastAsia="Times New Roman" w:hAnsi="Garamond"/>
          <w:color w:val="000000"/>
          <w:sz w:val="14"/>
          <w:szCs w:val="14"/>
          <w:lang w:val="en"/>
        </w:rPr>
      </w:pPr>
      <w:r w:rsidRPr="003C734F">
        <w:rPr>
          <w:rFonts w:ascii="Garamond" w:eastAsia="Times New Roman" w:hAnsi="Garamond"/>
          <w:b/>
          <w:bCs/>
          <w:color w:val="000000"/>
          <w:sz w:val="14"/>
          <w:szCs w:val="14"/>
          <w:lang w:val="en"/>
        </w:rPr>
        <w:t>Bibliography</w:t>
      </w:r>
      <w:r w:rsidRPr="003C734F">
        <w:rPr>
          <w:rFonts w:ascii="Garamond" w:eastAsia="Times New Roman" w:hAnsi="Garamond"/>
          <w:color w:val="000000"/>
          <w:sz w:val="14"/>
          <w:szCs w:val="14"/>
          <w:lang w:val="en"/>
        </w:rPr>
        <w:t xml:space="preserve">: </w:t>
      </w:r>
    </w:p>
    <w:p w14:paraId="54C265B6" w14:textId="583BB97D" w:rsidR="00C2071C" w:rsidRPr="003C734F" w:rsidRDefault="00EC7A68" w:rsidP="00EC7A68">
      <w:pPr>
        <w:pStyle w:val="ListParagraph"/>
        <w:numPr>
          <w:ilvl w:val="0"/>
          <w:numId w:val="3"/>
        </w:num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Gu WJ, Zhang Z, Bakker J. Early lactate clearance-guided therapy in patients with sepsis: a meta-analysis with trial sequential analysis of randomized controlled trials. Intensive Care Med. 2015 Oct;41(10):1862-3. doi: 10.1007/s00134-015-3955-2. Epub 2015 Jul 8. </w:t>
      </w:r>
    </w:p>
    <w:p w14:paraId="0C014119" w14:textId="77777777" w:rsidR="00EC7A68" w:rsidRPr="003C734F" w:rsidRDefault="00EC7A68" w:rsidP="00EC7A68">
      <w:pPr>
        <w:pStyle w:val="ListParagraph"/>
        <w:numPr>
          <w:ilvl w:val="0"/>
          <w:numId w:val="3"/>
        </w:num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Hernández G, Ospina-Tascón GA, Damiani LP, et al. Effect of a Resuscitation Strategy Targeting Peripheral Perfusion Status vs Serum Lactate Levels on 28-Day Mortality Among Patients With Septic Shock: The ANDROMEDA-SHOCK Randomized Clinical Trial. JAMA. 2019;321(7):654–664. doi:10.1001/jama.2019.0071</w:t>
      </w:r>
    </w:p>
    <w:p w14:paraId="0647CFF3" w14:textId="77777777" w:rsidR="00EC7A68" w:rsidRPr="003C734F" w:rsidRDefault="00EC7A68" w:rsidP="00EC7A68">
      <w:pPr>
        <w:spacing w:line="140" w:lineRule="atLeast"/>
        <w:rPr>
          <w:rFonts w:ascii="Garamond" w:eastAsia="Times New Roman" w:hAnsi="Garamond"/>
          <w:color w:val="000000"/>
          <w:sz w:val="14"/>
          <w:szCs w:val="14"/>
          <w:lang w:val="en"/>
        </w:rPr>
      </w:pPr>
    </w:p>
    <w:tbl>
      <w:tblPr>
        <w:tblStyle w:val="TableGrid"/>
        <w:tblW w:w="5000" w:type="pct"/>
        <w:tblLook w:val="04A0" w:firstRow="1" w:lastRow="0" w:firstColumn="1" w:lastColumn="0" w:noHBand="0" w:noVBand="1"/>
      </w:tblPr>
      <w:tblGrid>
        <w:gridCol w:w="756"/>
        <w:gridCol w:w="1034"/>
        <w:gridCol w:w="817"/>
        <w:gridCol w:w="1274"/>
        <w:gridCol w:w="1158"/>
        <w:gridCol w:w="1139"/>
        <w:gridCol w:w="1373"/>
        <w:gridCol w:w="954"/>
        <w:gridCol w:w="1135"/>
        <w:gridCol w:w="954"/>
        <w:gridCol w:w="890"/>
        <w:gridCol w:w="1233"/>
        <w:gridCol w:w="1233"/>
      </w:tblGrid>
      <w:tr w:rsidR="003C734F" w:rsidRPr="003C734F" w14:paraId="5C346B34" w14:textId="77777777" w:rsidTr="00C2071C">
        <w:tc>
          <w:tcPr>
            <w:tcW w:w="0" w:type="auto"/>
            <w:gridSpan w:val="7"/>
            <w:hideMark/>
          </w:tcPr>
          <w:p w14:paraId="40C4CA23" w14:textId="2150E859" w:rsidR="00C2071C" w:rsidRPr="003C734F" w:rsidRDefault="003C734F" w:rsidP="00C2071C">
            <w:pPr>
              <w:jc w:val="center"/>
              <w:rPr>
                <w:rFonts w:ascii="Garamond" w:eastAsia="Times New Roman" w:hAnsi="Garamond"/>
                <w:b/>
                <w:bCs/>
                <w:color w:val="000000" w:themeColor="text1"/>
                <w:sz w:val="18"/>
                <w:szCs w:val="18"/>
              </w:rPr>
            </w:pPr>
            <w:r w:rsidRPr="003C734F">
              <w:rPr>
                <w:rFonts w:ascii="Garamond" w:eastAsia="Times New Roman" w:hAnsi="Garamond"/>
                <w:b/>
                <w:bCs/>
                <w:color w:val="000000" w:themeColor="text1"/>
                <w:sz w:val="18"/>
                <w:szCs w:val="18"/>
              </w:rPr>
              <w:t>Quality</w:t>
            </w:r>
            <w:r w:rsidR="00C2071C" w:rsidRPr="003C734F">
              <w:rPr>
                <w:rFonts w:ascii="Garamond" w:eastAsia="Times New Roman" w:hAnsi="Garamond"/>
                <w:b/>
                <w:bCs/>
                <w:color w:val="000000" w:themeColor="text1"/>
                <w:sz w:val="18"/>
                <w:szCs w:val="18"/>
              </w:rPr>
              <w:t xml:space="preserve"> assessment</w:t>
            </w:r>
          </w:p>
        </w:tc>
        <w:tc>
          <w:tcPr>
            <w:tcW w:w="0" w:type="auto"/>
            <w:gridSpan w:val="2"/>
            <w:hideMark/>
          </w:tcPr>
          <w:p w14:paraId="588B8471" w14:textId="77777777" w:rsidR="00C2071C" w:rsidRPr="003C734F" w:rsidRDefault="00C2071C" w:rsidP="00C2071C">
            <w:pPr>
              <w:jc w:val="center"/>
              <w:rPr>
                <w:rFonts w:ascii="Garamond" w:eastAsia="Times New Roman" w:hAnsi="Garamond"/>
                <w:b/>
                <w:bCs/>
                <w:color w:val="000000" w:themeColor="text1"/>
                <w:sz w:val="18"/>
                <w:szCs w:val="18"/>
              </w:rPr>
            </w:pPr>
            <w:r w:rsidRPr="003C734F">
              <w:rPr>
                <w:rFonts w:ascii="Garamond" w:eastAsia="Times New Roman" w:hAnsi="Garamond"/>
                <w:b/>
                <w:bCs/>
                <w:color w:val="000000" w:themeColor="text1"/>
                <w:sz w:val="18"/>
                <w:szCs w:val="18"/>
              </w:rPr>
              <w:t>№ of patients</w:t>
            </w:r>
          </w:p>
        </w:tc>
        <w:tc>
          <w:tcPr>
            <w:tcW w:w="0" w:type="auto"/>
            <w:gridSpan w:val="2"/>
            <w:hideMark/>
          </w:tcPr>
          <w:p w14:paraId="7B64DA2F" w14:textId="77777777" w:rsidR="00C2071C" w:rsidRPr="003C734F" w:rsidRDefault="00C2071C" w:rsidP="00C2071C">
            <w:pPr>
              <w:jc w:val="center"/>
              <w:rPr>
                <w:rFonts w:ascii="Garamond" w:eastAsia="Times New Roman" w:hAnsi="Garamond"/>
                <w:b/>
                <w:bCs/>
                <w:color w:val="000000" w:themeColor="text1"/>
                <w:sz w:val="18"/>
                <w:szCs w:val="18"/>
              </w:rPr>
            </w:pPr>
            <w:r w:rsidRPr="003C734F">
              <w:rPr>
                <w:rFonts w:ascii="Garamond" w:eastAsia="Times New Roman" w:hAnsi="Garamond"/>
                <w:b/>
                <w:bCs/>
                <w:color w:val="000000" w:themeColor="text1"/>
                <w:sz w:val="18"/>
                <w:szCs w:val="18"/>
              </w:rPr>
              <w:t>Effect</w:t>
            </w:r>
          </w:p>
        </w:tc>
        <w:tc>
          <w:tcPr>
            <w:tcW w:w="500" w:type="pct"/>
            <w:vMerge w:val="restart"/>
            <w:hideMark/>
          </w:tcPr>
          <w:p w14:paraId="671335EE" w14:textId="51CA2A10" w:rsidR="00C2071C" w:rsidRPr="003C734F" w:rsidRDefault="003C734F" w:rsidP="00C2071C">
            <w:pPr>
              <w:jc w:val="center"/>
              <w:rPr>
                <w:rFonts w:ascii="Garamond" w:eastAsia="Times New Roman" w:hAnsi="Garamond"/>
                <w:b/>
                <w:bCs/>
                <w:color w:val="000000" w:themeColor="text1"/>
                <w:sz w:val="18"/>
                <w:szCs w:val="18"/>
              </w:rPr>
            </w:pPr>
            <w:r w:rsidRPr="003C734F">
              <w:rPr>
                <w:rFonts w:ascii="Garamond" w:eastAsia="Times New Roman" w:hAnsi="Garamond"/>
                <w:b/>
                <w:bCs/>
                <w:color w:val="000000" w:themeColor="text1"/>
                <w:sz w:val="18"/>
                <w:szCs w:val="18"/>
              </w:rPr>
              <w:t>Quality</w:t>
            </w:r>
          </w:p>
        </w:tc>
        <w:tc>
          <w:tcPr>
            <w:tcW w:w="0" w:type="auto"/>
            <w:vMerge w:val="restart"/>
            <w:hideMark/>
          </w:tcPr>
          <w:p w14:paraId="6708EB36" w14:textId="77777777" w:rsidR="00C2071C" w:rsidRPr="003C734F" w:rsidRDefault="00C2071C" w:rsidP="00C2071C">
            <w:pPr>
              <w:jc w:val="center"/>
              <w:rPr>
                <w:rFonts w:ascii="Garamond" w:eastAsia="Times New Roman" w:hAnsi="Garamond"/>
                <w:b/>
                <w:bCs/>
                <w:color w:val="000000" w:themeColor="text1"/>
                <w:sz w:val="18"/>
                <w:szCs w:val="18"/>
              </w:rPr>
            </w:pPr>
            <w:r w:rsidRPr="003C734F">
              <w:rPr>
                <w:rFonts w:ascii="Garamond" w:eastAsia="Times New Roman" w:hAnsi="Garamond"/>
                <w:b/>
                <w:bCs/>
                <w:color w:val="000000" w:themeColor="text1"/>
                <w:sz w:val="18"/>
                <w:szCs w:val="18"/>
              </w:rPr>
              <w:t>Importance</w:t>
            </w:r>
          </w:p>
        </w:tc>
      </w:tr>
      <w:tr w:rsidR="003C734F" w:rsidRPr="003C734F" w14:paraId="7AD22147" w14:textId="77777777" w:rsidTr="00C2071C">
        <w:tc>
          <w:tcPr>
            <w:tcW w:w="0" w:type="auto"/>
            <w:hideMark/>
          </w:tcPr>
          <w:p w14:paraId="62019C01" w14:textId="77777777" w:rsidR="00C2071C" w:rsidRPr="003C734F" w:rsidRDefault="00C2071C" w:rsidP="00C2071C">
            <w:pPr>
              <w:jc w:val="center"/>
              <w:rPr>
                <w:rFonts w:ascii="Garamond" w:eastAsia="Times New Roman" w:hAnsi="Garamond"/>
                <w:b/>
                <w:bCs/>
                <w:color w:val="000000" w:themeColor="text1"/>
                <w:sz w:val="18"/>
                <w:szCs w:val="18"/>
              </w:rPr>
            </w:pPr>
            <w:r w:rsidRPr="003C734F">
              <w:rPr>
                <w:rFonts w:ascii="Garamond" w:eastAsia="Times New Roman" w:hAnsi="Garamond"/>
                <w:b/>
                <w:bCs/>
                <w:color w:val="000000" w:themeColor="text1"/>
                <w:sz w:val="18"/>
                <w:szCs w:val="18"/>
              </w:rPr>
              <w:t>№ of studies</w:t>
            </w:r>
          </w:p>
        </w:tc>
        <w:tc>
          <w:tcPr>
            <w:tcW w:w="0" w:type="auto"/>
            <w:hideMark/>
          </w:tcPr>
          <w:p w14:paraId="72CAC4B3" w14:textId="77777777" w:rsidR="00C2071C" w:rsidRPr="003C734F" w:rsidRDefault="00C2071C" w:rsidP="00C2071C">
            <w:pPr>
              <w:jc w:val="center"/>
              <w:rPr>
                <w:rFonts w:ascii="Garamond" w:eastAsia="Times New Roman" w:hAnsi="Garamond"/>
                <w:b/>
                <w:bCs/>
                <w:color w:val="000000" w:themeColor="text1"/>
                <w:sz w:val="18"/>
                <w:szCs w:val="18"/>
              </w:rPr>
            </w:pPr>
            <w:r w:rsidRPr="003C734F">
              <w:rPr>
                <w:rFonts w:ascii="Garamond" w:eastAsia="Times New Roman" w:hAnsi="Garamond"/>
                <w:b/>
                <w:bCs/>
                <w:color w:val="000000" w:themeColor="text1"/>
                <w:sz w:val="18"/>
                <w:szCs w:val="18"/>
              </w:rPr>
              <w:t>Study design</w:t>
            </w:r>
          </w:p>
        </w:tc>
        <w:tc>
          <w:tcPr>
            <w:tcW w:w="0" w:type="auto"/>
            <w:hideMark/>
          </w:tcPr>
          <w:p w14:paraId="67E90E45" w14:textId="77777777" w:rsidR="00C2071C" w:rsidRPr="003C734F" w:rsidRDefault="00C2071C" w:rsidP="00C2071C">
            <w:pPr>
              <w:jc w:val="center"/>
              <w:rPr>
                <w:rFonts w:ascii="Garamond" w:eastAsia="Times New Roman" w:hAnsi="Garamond"/>
                <w:b/>
                <w:bCs/>
                <w:color w:val="000000" w:themeColor="text1"/>
                <w:sz w:val="18"/>
                <w:szCs w:val="18"/>
              </w:rPr>
            </w:pPr>
            <w:r w:rsidRPr="003C734F">
              <w:rPr>
                <w:rFonts w:ascii="Garamond" w:eastAsia="Times New Roman" w:hAnsi="Garamond"/>
                <w:b/>
                <w:bCs/>
                <w:color w:val="000000" w:themeColor="text1"/>
                <w:sz w:val="18"/>
                <w:szCs w:val="18"/>
              </w:rPr>
              <w:t>Risk of bias</w:t>
            </w:r>
          </w:p>
        </w:tc>
        <w:tc>
          <w:tcPr>
            <w:tcW w:w="0" w:type="auto"/>
            <w:hideMark/>
          </w:tcPr>
          <w:p w14:paraId="72D56805" w14:textId="77777777" w:rsidR="00C2071C" w:rsidRPr="003C734F" w:rsidRDefault="00C2071C" w:rsidP="00C2071C">
            <w:pPr>
              <w:jc w:val="center"/>
              <w:rPr>
                <w:rFonts w:ascii="Garamond" w:eastAsia="Times New Roman" w:hAnsi="Garamond"/>
                <w:b/>
                <w:bCs/>
                <w:color w:val="000000" w:themeColor="text1"/>
                <w:sz w:val="18"/>
                <w:szCs w:val="18"/>
              </w:rPr>
            </w:pPr>
            <w:r w:rsidRPr="003C734F">
              <w:rPr>
                <w:rFonts w:ascii="Garamond" w:eastAsia="Times New Roman" w:hAnsi="Garamond"/>
                <w:b/>
                <w:bCs/>
                <w:color w:val="000000" w:themeColor="text1"/>
                <w:sz w:val="18"/>
                <w:szCs w:val="18"/>
              </w:rPr>
              <w:t>Inconsistency</w:t>
            </w:r>
          </w:p>
        </w:tc>
        <w:tc>
          <w:tcPr>
            <w:tcW w:w="0" w:type="auto"/>
            <w:hideMark/>
          </w:tcPr>
          <w:p w14:paraId="00048ACC" w14:textId="77777777" w:rsidR="00C2071C" w:rsidRPr="003C734F" w:rsidRDefault="00C2071C" w:rsidP="00C2071C">
            <w:pPr>
              <w:jc w:val="center"/>
              <w:rPr>
                <w:rFonts w:ascii="Garamond" w:eastAsia="Times New Roman" w:hAnsi="Garamond"/>
                <w:b/>
                <w:bCs/>
                <w:color w:val="000000" w:themeColor="text1"/>
                <w:sz w:val="18"/>
                <w:szCs w:val="18"/>
              </w:rPr>
            </w:pPr>
            <w:r w:rsidRPr="003C734F">
              <w:rPr>
                <w:rFonts w:ascii="Garamond" w:eastAsia="Times New Roman" w:hAnsi="Garamond"/>
                <w:b/>
                <w:bCs/>
                <w:color w:val="000000" w:themeColor="text1"/>
                <w:sz w:val="18"/>
                <w:szCs w:val="18"/>
              </w:rPr>
              <w:t>Indirectness</w:t>
            </w:r>
          </w:p>
        </w:tc>
        <w:tc>
          <w:tcPr>
            <w:tcW w:w="0" w:type="auto"/>
            <w:hideMark/>
          </w:tcPr>
          <w:p w14:paraId="494D54B4" w14:textId="77777777" w:rsidR="00C2071C" w:rsidRPr="003C734F" w:rsidRDefault="00C2071C" w:rsidP="00C2071C">
            <w:pPr>
              <w:jc w:val="center"/>
              <w:rPr>
                <w:rFonts w:ascii="Garamond" w:eastAsia="Times New Roman" w:hAnsi="Garamond"/>
                <w:b/>
                <w:bCs/>
                <w:color w:val="000000" w:themeColor="text1"/>
                <w:sz w:val="18"/>
                <w:szCs w:val="18"/>
              </w:rPr>
            </w:pPr>
            <w:r w:rsidRPr="003C734F">
              <w:rPr>
                <w:rFonts w:ascii="Garamond" w:eastAsia="Times New Roman" w:hAnsi="Garamond"/>
                <w:b/>
                <w:bCs/>
                <w:color w:val="000000" w:themeColor="text1"/>
                <w:sz w:val="18"/>
                <w:szCs w:val="18"/>
              </w:rPr>
              <w:t>Imprecision</w:t>
            </w:r>
          </w:p>
        </w:tc>
        <w:tc>
          <w:tcPr>
            <w:tcW w:w="0" w:type="auto"/>
            <w:hideMark/>
          </w:tcPr>
          <w:p w14:paraId="36B757C2" w14:textId="77777777" w:rsidR="00C2071C" w:rsidRPr="003C734F" w:rsidRDefault="00C2071C" w:rsidP="00C2071C">
            <w:pPr>
              <w:jc w:val="center"/>
              <w:rPr>
                <w:rFonts w:ascii="Garamond" w:eastAsia="Times New Roman" w:hAnsi="Garamond"/>
                <w:b/>
                <w:bCs/>
                <w:color w:val="000000" w:themeColor="text1"/>
                <w:sz w:val="18"/>
                <w:szCs w:val="18"/>
              </w:rPr>
            </w:pPr>
            <w:r w:rsidRPr="003C734F">
              <w:rPr>
                <w:rFonts w:ascii="Garamond" w:eastAsia="Times New Roman" w:hAnsi="Garamond"/>
                <w:b/>
                <w:bCs/>
                <w:color w:val="000000" w:themeColor="text1"/>
                <w:sz w:val="18"/>
                <w:szCs w:val="18"/>
              </w:rPr>
              <w:t>Other considerations</w:t>
            </w:r>
          </w:p>
        </w:tc>
        <w:tc>
          <w:tcPr>
            <w:tcW w:w="0" w:type="auto"/>
            <w:hideMark/>
          </w:tcPr>
          <w:p w14:paraId="32AE7110" w14:textId="77777777" w:rsidR="00C2071C" w:rsidRPr="003C734F" w:rsidRDefault="00C2071C" w:rsidP="00C2071C">
            <w:pPr>
              <w:jc w:val="center"/>
              <w:rPr>
                <w:rFonts w:ascii="Garamond" w:eastAsia="Times New Roman" w:hAnsi="Garamond"/>
                <w:b/>
                <w:bCs/>
                <w:color w:val="000000" w:themeColor="text1"/>
                <w:sz w:val="18"/>
                <w:szCs w:val="18"/>
              </w:rPr>
            </w:pPr>
            <w:r w:rsidRPr="003C734F">
              <w:rPr>
                <w:rFonts w:ascii="Garamond" w:eastAsia="Times New Roman" w:hAnsi="Garamond"/>
                <w:b/>
                <w:bCs/>
                <w:color w:val="000000" w:themeColor="text1"/>
                <w:sz w:val="18"/>
                <w:szCs w:val="18"/>
              </w:rPr>
              <w:t>lactate clearance</w:t>
            </w:r>
          </w:p>
        </w:tc>
        <w:tc>
          <w:tcPr>
            <w:tcW w:w="0" w:type="auto"/>
            <w:hideMark/>
          </w:tcPr>
          <w:p w14:paraId="69344681" w14:textId="77777777" w:rsidR="00C2071C" w:rsidRPr="003C734F" w:rsidRDefault="00C2071C" w:rsidP="00C2071C">
            <w:pPr>
              <w:jc w:val="center"/>
              <w:rPr>
                <w:rFonts w:ascii="Garamond" w:eastAsia="Times New Roman" w:hAnsi="Garamond"/>
                <w:b/>
                <w:bCs/>
                <w:color w:val="000000" w:themeColor="text1"/>
                <w:sz w:val="18"/>
                <w:szCs w:val="18"/>
              </w:rPr>
            </w:pPr>
            <w:r w:rsidRPr="003C734F">
              <w:rPr>
                <w:rFonts w:ascii="Garamond" w:eastAsia="Times New Roman" w:hAnsi="Garamond"/>
                <w:b/>
                <w:bCs/>
                <w:color w:val="000000" w:themeColor="text1"/>
                <w:sz w:val="18"/>
                <w:szCs w:val="18"/>
              </w:rPr>
              <w:t>No specific intervention for lactate</w:t>
            </w:r>
          </w:p>
        </w:tc>
        <w:tc>
          <w:tcPr>
            <w:tcW w:w="0" w:type="auto"/>
            <w:hideMark/>
          </w:tcPr>
          <w:p w14:paraId="1581BEF3" w14:textId="77777777" w:rsidR="00C2071C" w:rsidRPr="003C734F" w:rsidRDefault="00C2071C" w:rsidP="00C2071C">
            <w:pPr>
              <w:jc w:val="center"/>
              <w:rPr>
                <w:rFonts w:ascii="Garamond" w:eastAsia="Times New Roman" w:hAnsi="Garamond"/>
                <w:b/>
                <w:bCs/>
                <w:color w:val="000000" w:themeColor="text1"/>
                <w:sz w:val="18"/>
                <w:szCs w:val="18"/>
              </w:rPr>
            </w:pPr>
            <w:r w:rsidRPr="003C734F">
              <w:rPr>
                <w:rFonts w:ascii="Garamond" w:eastAsia="Times New Roman" w:hAnsi="Garamond"/>
                <w:b/>
                <w:bCs/>
                <w:color w:val="000000" w:themeColor="text1"/>
                <w:sz w:val="18"/>
                <w:szCs w:val="18"/>
              </w:rPr>
              <w:t>Relative</w:t>
            </w:r>
            <w:r w:rsidRPr="003C734F">
              <w:rPr>
                <w:rFonts w:ascii="Garamond" w:eastAsia="Times New Roman" w:hAnsi="Garamond"/>
                <w:b/>
                <w:bCs/>
                <w:color w:val="000000" w:themeColor="text1"/>
                <w:sz w:val="18"/>
                <w:szCs w:val="18"/>
              </w:rPr>
              <w:br/>
              <w:t>(95% CI)</w:t>
            </w:r>
          </w:p>
        </w:tc>
        <w:tc>
          <w:tcPr>
            <w:tcW w:w="0" w:type="auto"/>
            <w:hideMark/>
          </w:tcPr>
          <w:p w14:paraId="2D871BF6" w14:textId="77777777" w:rsidR="00C2071C" w:rsidRPr="003C734F" w:rsidRDefault="00C2071C" w:rsidP="00C2071C">
            <w:pPr>
              <w:jc w:val="center"/>
              <w:rPr>
                <w:rFonts w:ascii="Garamond" w:eastAsia="Times New Roman" w:hAnsi="Garamond"/>
                <w:b/>
                <w:bCs/>
                <w:color w:val="000000" w:themeColor="text1"/>
                <w:sz w:val="18"/>
                <w:szCs w:val="18"/>
              </w:rPr>
            </w:pPr>
            <w:r w:rsidRPr="003C734F">
              <w:rPr>
                <w:rFonts w:ascii="Garamond" w:eastAsia="Times New Roman" w:hAnsi="Garamond"/>
                <w:b/>
                <w:bCs/>
                <w:color w:val="000000" w:themeColor="text1"/>
                <w:sz w:val="18"/>
                <w:szCs w:val="18"/>
              </w:rPr>
              <w:t>Absolute</w:t>
            </w:r>
            <w:r w:rsidRPr="003C734F">
              <w:rPr>
                <w:rFonts w:ascii="Garamond" w:eastAsia="Times New Roman" w:hAnsi="Garamond"/>
                <w:b/>
                <w:bCs/>
                <w:color w:val="000000" w:themeColor="text1"/>
                <w:sz w:val="18"/>
                <w:szCs w:val="18"/>
              </w:rPr>
              <w:br/>
              <w:t>(95% CI)</w:t>
            </w:r>
          </w:p>
        </w:tc>
        <w:tc>
          <w:tcPr>
            <w:tcW w:w="0" w:type="auto"/>
            <w:vMerge/>
            <w:hideMark/>
          </w:tcPr>
          <w:p w14:paraId="3348823C" w14:textId="77777777" w:rsidR="00C2071C" w:rsidRPr="003C734F" w:rsidRDefault="00C2071C" w:rsidP="00C2071C">
            <w:pPr>
              <w:rPr>
                <w:rFonts w:ascii="Garamond" w:eastAsia="Times New Roman" w:hAnsi="Garamond"/>
                <w:b/>
                <w:bCs/>
                <w:color w:val="000000" w:themeColor="text1"/>
                <w:sz w:val="18"/>
                <w:szCs w:val="18"/>
              </w:rPr>
            </w:pPr>
          </w:p>
        </w:tc>
        <w:tc>
          <w:tcPr>
            <w:tcW w:w="0" w:type="auto"/>
            <w:vMerge/>
            <w:hideMark/>
          </w:tcPr>
          <w:p w14:paraId="7FB917C7" w14:textId="77777777" w:rsidR="00C2071C" w:rsidRPr="003C734F" w:rsidRDefault="00C2071C" w:rsidP="00C2071C">
            <w:pPr>
              <w:rPr>
                <w:rFonts w:ascii="Garamond" w:eastAsia="Times New Roman" w:hAnsi="Garamond"/>
                <w:b/>
                <w:bCs/>
                <w:color w:val="000000" w:themeColor="text1"/>
                <w:sz w:val="18"/>
                <w:szCs w:val="18"/>
              </w:rPr>
            </w:pPr>
          </w:p>
        </w:tc>
      </w:tr>
      <w:tr w:rsidR="003C734F" w:rsidRPr="003C734F" w14:paraId="265C9C7D" w14:textId="77777777" w:rsidTr="00C2071C">
        <w:tc>
          <w:tcPr>
            <w:tcW w:w="0" w:type="auto"/>
            <w:gridSpan w:val="13"/>
            <w:hideMark/>
          </w:tcPr>
          <w:p w14:paraId="6A53A7E3" w14:textId="77777777" w:rsidR="00C2071C" w:rsidRPr="003C734F" w:rsidRDefault="00C2071C" w:rsidP="00C2071C">
            <w:pPr>
              <w:rPr>
                <w:rFonts w:ascii="Garamond" w:eastAsia="Times New Roman" w:hAnsi="Garamond"/>
                <w:b/>
                <w:bCs/>
                <w:color w:val="000000" w:themeColor="text1"/>
                <w:sz w:val="18"/>
                <w:szCs w:val="18"/>
              </w:rPr>
            </w:pPr>
            <w:r w:rsidRPr="003C734F">
              <w:rPr>
                <w:rStyle w:val="label"/>
                <w:rFonts w:ascii="Garamond" w:eastAsia="Times New Roman" w:hAnsi="Garamond"/>
                <w:b/>
                <w:bCs/>
                <w:color w:val="000000" w:themeColor="text1"/>
                <w:sz w:val="18"/>
                <w:szCs w:val="18"/>
              </w:rPr>
              <w:t>Mortality - subgroup analysis (assessed with: short term)</w:t>
            </w:r>
          </w:p>
        </w:tc>
      </w:tr>
      <w:tr w:rsidR="003C734F" w:rsidRPr="003C734F" w14:paraId="678D09BC" w14:textId="77777777" w:rsidTr="00C2071C">
        <w:tc>
          <w:tcPr>
            <w:tcW w:w="250" w:type="pct"/>
            <w:hideMark/>
          </w:tcPr>
          <w:p w14:paraId="49EC25E6"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8 </w:t>
            </w:r>
          </w:p>
        </w:tc>
        <w:tc>
          <w:tcPr>
            <w:tcW w:w="300" w:type="pct"/>
            <w:hideMark/>
          </w:tcPr>
          <w:p w14:paraId="0376D521"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randomised trials </w:t>
            </w:r>
          </w:p>
        </w:tc>
        <w:tc>
          <w:tcPr>
            <w:tcW w:w="350" w:type="pct"/>
            <w:hideMark/>
          </w:tcPr>
          <w:p w14:paraId="00DB0E09"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6EB627D6"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serious </w:t>
            </w:r>
            <w:r w:rsidRPr="003C734F">
              <w:rPr>
                <w:rFonts w:ascii="Garamond" w:eastAsia="Times New Roman" w:hAnsi="Garamond"/>
                <w:color w:val="000000" w:themeColor="text1"/>
                <w:sz w:val="18"/>
                <w:szCs w:val="18"/>
                <w:vertAlign w:val="superscript"/>
              </w:rPr>
              <w:t>a</w:t>
            </w:r>
          </w:p>
        </w:tc>
        <w:tc>
          <w:tcPr>
            <w:tcW w:w="350" w:type="pct"/>
            <w:hideMark/>
          </w:tcPr>
          <w:p w14:paraId="5D234244"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serious </w:t>
            </w:r>
            <w:r w:rsidRPr="003C734F">
              <w:rPr>
                <w:rFonts w:ascii="Garamond" w:eastAsia="Times New Roman" w:hAnsi="Garamond"/>
                <w:color w:val="000000" w:themeColor="text1"/>
                <w:sz w:val="18"/>
                <w:szCs w:val="18"/>
                <w:vertAlign w:val="superscript"/>
              </w:rPr>
              <w:t>b</w:t>
            </w:r>
          </w:p>
        </w:tc>
        <w:tc>
          <w:tcPr>
            <w:tcW w:w="350" w:type="pct"/>
            <w:hideMark/>
          </w:tcPr>
          <w:p w14:paraId="2CB203F2"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550" w:type="pct"/>
            <w:hideMark/>
          </w:tcPr>
          <w:p w14:paraId="444E1B34"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none </w:t>
            </w:r>
          </w:p>
        </w:tc>
        <w:tc>
          <w:tcPr>
            <w:tcW w:w="400" w:type="pct"/>
            <w:hideMark/>
          </w:tcPr>
          <w:p w14:paraId="03766DE4"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254/857 (29.6%) </w:t>
            </w:r>
          </w:p>
        </w:tc>
        <w:tc>
          <w:tcPr>
            <w:tcW w:w="400" w:type="pct"/>
            <w:hideMark/>
          </w:tcPr>
          <w:p w14:paraId="716268B1"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 xml:space="preserve">299/844 (35.4%) </w:t>
            </w:r>
          </w:p>
        </w:tc>
        <w:tc>
          <w:tcPr>
            <w:tcW w:w="400" w:type="pct"/>
            <w:hideMark/>
          </w:tcPr>
          <w:p w14:paraId="67573639"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block"/>
                <w:rFonts w:ascii="Garamond" w:eastAsia="Times New Roman" w:hAnsi="Garamond"/>
                <w:b/>
                <w:bCs/>
                <w:color w:val="000000" w:themeColor="text1"/>
                <w:sz w:val="18"/>
                <w:szCs w:val="18"/>
              </w:rPr>
              <w:t>RR 0.75</w:t>
            </w:r>
            <w:r w:rsidRPr="003C734F">
              <w:rPr>
                <w:rFonts w:ascii="Garamond" w:eastAsia="Times New Roman" w:hAnsi="Garamond"/>
                <w:color w:val="000000" w:themeColor="text1"/>
                <w:sz w:val="18"/>
                <w:szCs w:val="18"/>
              </w:rPr>
              <w:br/>
            </w:r>
            <w:r w:rsidRPr="003C734F">
              <w:rPr>
                <w:rStyle w:val="cell"/>
                <w:rFonts w:ascii="Garamond" w:eastAsia="Times New Roman" w:hAnsi="Garamond"/>
                <w:color w:val="000000" w:themeColor="text1"/>
                <w:sz w:val="18"/>
                <w:szCs w:val="18"/>
              </w:rPr>
              <w:t>(0.59 to 0.96)</w:t>
            </w:r>
            <w:r w:rsidRPr="003C734F">
              <w:rPr>
                <w:rFonts w:ascii="Garamond" w:eastAsia="Times New Roman" w:hAnsi="Garamond"/>
                <w:color w:val="000000" w:themeColor="text1"/>
                <w:sz w:val="18"/>
                <w:szCs w:val="18"/>
              </w:rPr>
              <w:t xml:space="preserve"> </w:t>
            </w:r>
          </w:p>
        </w:tc>
        <w:tc>
          <w:tcPr>
            <w:tcW w:w="0" w:type="auto"/>
            <w:hideMark/>
          </w:tcPr>
          <w:p w14:paraId="17C82684"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b/>
                <w:bCs/>
                <w:color w:val="000000" w:themeColor="text1"/>
                <w:sz w:val="18"/>
                <w:szCs w:val="18"/>
              </w:rPr>
              <w:t>89 fewer per 1,000</w:t>
            </w:r>
            <w:r w:rsidRPr="003C734F">
              <w:rPr>
                <w:rFonts w:ascii="Garamond" w:eastAsia="Times New Roman" w:hAnsi="Garamond"/>
                <w:color w:val="000000" w:themeColor="text1"/>
                <w:sz w:val="18"/>
                <w:szCs w:val="18"/>
              </w:rPr>
              <w:br/>
              <w:t xml:space="preserve">(from 145 fewer to 14 fewer) </w:t>
            </w:r>
          </w:p>
        </w:tc>
        <w:tc>
          <w:tcPr>
            <w:tcW w:w="750" w:type="dxa"/>
            <w:hideMark/>
          </w:tcPr>
          <w:p w14:paraId="747A4874"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quality-sign"/>
                <w:rFonts w:ascii="Cambria Math" w:eastAsia="Times New Roman" w:hAnsi="Cambria Math" w:cs="Cambria Math"/>
                <w:color w:val="000000" w:themeColor="text1"/>
                <w:sz w:val="18"/>
                <w:szCs w:val="18"/>
              </w:rPr>
              <w:t>⨁⨁</w:t>
            </w:r>
            <w:r w:rsidRPr="003C734F">
              <w:rPr>
                <w:rStyle w:val="quality-sign"/>
                <w:rFonts w:ascii="Segoe UI Symbol" w:eastAsia="Times New Roman" w:hAnsi="Segoe UI Symbol" w:cs="Segoe UI Symbol"/>
                <w:color w:val="000000" w:themeColor="text1"/>
                <w:sz w:val="18"/>
                <w:szCs w:val="18"/>
              </w:rPr>
              <w:t>◯◯</w:t>
            </w:r>
            <w:r w:rsidRPr="003C734F">
              <w:rPr>
                <w:rFonts w:ascii="Garamond" w:eastAsia="Times New Roman" w:hAnsi="Garamond"/>
                <w:color w:val="000000" w:themeColor="text1"/>
                <w:sz w:val="18"/>
                <w:szCs w:val="18"/>
              </w:rPr>
              <w:br/>
            </w:r>
            <w:r w:rsidRPr="003C734F">
              <w:rPr>
                <w:rStyle w:val="quality-text"/>
                <w:rFonts w:ascii="Garamond" w:eastAsia="Times New Roman" w:hAnsi="Garamond"/>
                <w:color w:val="000000" w:themeColor="text1"/>
                <w:sz w:val="18"/>
                <w:szCs w:val="18"/>
              </w:rPr>
              <w:t>LOW</w:t>
            </w:r>
            <w:r w:rsidRPr="003C734F">
              <w:rPr>
                <w:rFonts w:ascii="Garamond" w:eastAsia="Times New Roman" w:hAnsi="Garamond"/>
                <w:color w:val="000000" w:themeColor="text1"/>
                <w:sz w:val="18"/>
                <w:szCs w:val="18"/>
              </w:rPr>
              <w:t xml:space="preserve"> </w:t>
            </w:r>
          </w:p>
        </w:tc>
        <w:tc>
          <w:tcPr>
            <w:tcW w:w="500" w:type="pct"/>
            <w:hideMark/>
          </w:tcPr>
          <w:p w14:paraId="123A7451"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CRITICAL </w:t>
            </w:r>
          </w:p>
        </w:tc>
      </w:tr>
      <w:tr w:rsidR="003C734F" w:rsidRPr="003C734F" w14:paraId="3890FD99" w14:textId="77777777" w:rsidTr="00C2071C">
        <w:tc>
          <w:tcPr>
            <w:tcW w:w="0" w:type="auto"/>
            <w:gridSpan w:val="13"/>
            <w:hideMark/>
          </w:tcPr>
          <w:p w14:paraId="28BB67FC" w14:textId="77777777" w:rsidR="00C2071C" w:rsidRPr="003C734F" w:rsidRDefault="00C2071C" w:rsidP="00C2071C">
            <w:pPr>
              <w:rPr>
                <w:rFonts w:ascii="Garamond" w:eastAsia="Times New Roman" w:hAnsi="Garamond"/>
                <w:b/>
                <w:bCs/>
                <w:color w:val="000000" w:themeColor="text1"/>
                <w:sz w:val="18"/>
                <w:szCs w:val="18"/>
              </w:rPr>
            </w:pPr>
            <w:r w:rsidRPr="003C734F">
              <w:rPr>
                <w:rStyle w:val="label"/>
                <w:rFonts w:ascii="Garamond" w:eastAsia="Times New Roman" w:hAnsi="Garamond"/>
                <w:b/>
                <w:bCs/>
                <w:color w:val="000000" w:themeColor="text1"/>
                <w:sz w:val="18"/>
                <w:szCs w:val="18"/>
              </w:rPr>
              <w:t>Mortality - subgroup analysis - LC Vs EGDT (assessed with: short term)</w:t>
            </w:r>
          </w:p>
        </w:tc>
      </w:tr>
      <w:tr w:rsidR="003C734F" w:rsidRPr="003C734F" w14:paraId="13F86C35" w14:textId="77777777" w:rsidTr="00C2071C">
        <w:tc>
          <w:tcPr>
            <w:tcW w:w="250" w:type="pct"/>
            <w:hideMark/>
          </w:tcPr>
          <w:p w14:paraId="2D5DA243"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7 </w:t>
            </w:r>
          </w:p>
        </w:tc>
        <w:tc>
          <w:tcPr>
            <w:tcW w:w="300" w:type="pct"/>
            <w:hideMark/>
          </w:tcPr>
          <w:p w14:paraId="7C26A958"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randomised trials </w:t>
            </w:r>
          </w:p>
        </w:tc>
        <w:tc>
          <w:tcPr>
            <w:tcW w:w="350" w:type="pct"/>
            <w:hideMark/>
          </w:tcPr>
          <w:p w14:paraId="723BA055"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7482D762"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5A8DCA34"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serious </w:t>
            </w:r>
            <w:r w:rsidRPr="003C734F">
              <w:rPr>
                <w:rFonts w:ascii="Garamond" w:eastAsia="Times New Roman" w:hAnsi="Garamond"/>
                <w:color w:val="000000" w:themeColor="text1"/>
                <w:sz w:val="18"/>
                <w:szCs w:val="18"/>
                <w:vertAlign w:val="superscript"/>
              </w:rPr>
              <w:t>b</w:t>
            </w:r>
          </w:p>
        </w:tc>
        <w:tc>
          <w:tcPr>
            <w:tcW w:w="350" w:type="pct"/>
            <w:hideMark/>
          </w:tcPr>
          <w:p w14:paraId="0C93139F"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550" w:type="pct"/>
            <w:hideMark/>
          </w:tcPr>
          <w:p w14:paraId="01646F5E"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none </w:t>
            </w:r>
          </w:p>
        </w:tc>
        <w:tc>
          <w:tcPr>
            <w:tcW w:w="400" w:type="pct"/>
            <w:hideMark/>
          </w:tcPr>
          <w:p w14:paraId="051109E5"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162/645 (25.1%) </w:t>
            </w:r>
          </w:p>
        </w:tc>
        <w:tc>
          <w:tcPr>
            <w:tcW w:w="400" w:type="pct"/>
            <w:hideMark/>
          </w:tcPr>
          <w:p w14:paraId="79B55820"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 xml:space="preserve">225/632 (35.6%) </w:t>
            </w:r>
          </w:p>
        </w:tc>
        <w:tc>
          <w:tcPr>
            <w:tcW w:w="400" w:type="pct"/>
            <w:hideMark/>
          </w:tcPr>
          <w:p w14:paraId="3D02C955"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block"/>
                <w:rFonts w:ascii="Garamond" w:eastAsia="Times New Roman" w:hAnsi="Garamond"/>
                <w:b/>
                <w:bCs/>
                <w:color w:val="000000" w:themeColor="text1"/>
                <w:sz w:val="18"/>
                <w:szCs w:val="18"/>
              </w:rPr>
              <w:t>RR 0.70</w:t>
            </w:r>
            <w:r w:rsidRPr="003C734F">
              <w:rPr>
                <w:rFonts w:ascii="Garamond" w:eastAsia="Times New Roman" w:hAnsi="Garamond"/>
                <w:color w:val="000000" w:themeColor="text1"/>
                <w:sz w:val="18"/>
                <w:szCs w:val="18"/>
              </w:rPr>
              <w:br/>
            </w:r>
            <w:r w:rsidRPr="003C734F">
              <w:rPr>
                <w:rStyle w:val="cell"/>
                <w:rFonts w:ascii="Garamond" w:eastAsia="Times New Roman" w:hAnsi="Garamond"/>
                <w:color w:val="000000" w:themeColor="text1"/>
                <w:sz w:val="18"/>
                <w:szCs w:val="18"/>
              </w:rPr>
              <w:t>(0.59 to 0.82)</w:t>
            </w:r>
            <w:r w:rsidRPr="003C734F">
              <w:rPr>
                <w:rFonts w:ascii="Garamond" w:eastAsia="Times New Roman" w:hAnsi="Garamond"/>
                <w:color w:val="000000" w:themeColor="text1"/>
                <w:sz w:val="18"/>
                <w:szCs w:val="18"/>
              </w:rPr>
              <w:t xml:space="preserve"> </w:t>
            </w:r>
          </w:p>
        </w:tc>
        <w:tc>
          <w:tcPr>
            <w:tcW w:w="0" w:type="auto"/>
            <w:hideMark/>
          </w:tcPr>
          <w:p w14:paraId="2EF2864A"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b/>
                <w:bCs/>
                <w:color w:val="000000" w:themeColor="text1"/>
                <w:sz w:val="18"/>
                <w:szCs w:val="18"/>
              </w:rPr>
              <w:t>107 fewer per 1,000</w:t>
            </w:r>
            <w:r w:rsidRPr="003C734F">
              <w:rPr>
                <w:rFonts w:ascii="Garamond" w:eastAsia="Times New Roman" w:hAnsi="Garamond"/>
                <w:color w:val="000000" w:themeColor="text1"/>
                <w:sz w:val="18"/>
                <w:szCs w:val="18"/>
              </w:rPr>
              <w:br/>
              <w:t xml:space="preserve">(from 146 fewer to 64 fewer) </w:t>
            </w:r>
          </w:p>
        </w:tc>
        <w:tc>
          <w:tcPr>
            <w:tcW w:w="750" w:type="dxa"/>
            <w:hideMark/>
          </w:tcPr>
          <w:p w14:paraId="29169881"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quality-sign"/>
                <w:rFonts w:ascii="Cambria Math" w:eastAsia="Times New Roman" w:hAnsi="Cambria Math" w:cs="Cambria Math"/>
                <w:color w:val="000000" w:themeColor="text1"/>
                <w:sz w:val="18"/>
                <w:szCs w:val="18"/>
              </w:rPr>
              <w:t>⨁⨁⨁</w:t>
            </w:r>
            <w:r w:rsidRPr="003C734F">
              <w:rPr>
                <w:rStyle w:val="quality-sign"/>
                <w:rFonts w:ascii="Segoe UI Symbol" w:eastAsia="Times New Roman" w:hAnsi="Segoe UI Symbol" w:cs="Segoe UI Symbol"/>
                <w:color w:val="000000" w:themeColor="text1"/>
                <w:sz w:val="18"/>
                <w:szCs w:val="18"/>
              </w:rPr>
              <w:t>◯</w:t>
            </w:r>
            <w:r w:rsidRPr="003C734F">
              <w:rPr>
                <w:rFonts w:ascii="Garamond" w:eastAsia="Times New Roman" w:hAnsi="Garamond"/>
                <w:color w:val="000000" w:themeColor="text1"/>
                <w:sz w:val="18"/>
                <w:szCs w:val="18"/>
              </w:rPr>
              <w:br/>
            </w:r>
            <w:r w:rsidRPr="003C734F">
              <w:rPr>
                <w:rStyle w:val="quality-text"/>
                <w:rFonts w:ascii="Garamond" w:eastAsia="Times New Roman" w:hAnsi="Garamond"/>
                <w:color w:val="000000" w:themeColor="text1"/>
                <w:sz w:val="18"/>
                <w:szCs w:val="18"/>
              </w:rPr>
              <w:t>MODERATE</w:t>
            </w:r>
            <w:r w:rsidRPr="003C734F">
              <w:rPr>
                <w:rFonts w:ascii="Garamond" w:eastAsia="Times New Roman" w:hAnsi="Garamond"/>
                <w:color w:val="000000" w:themeColor="text1"/>
                <w:sz w:val="18"/>
                <w:szCs w:val="18"/>
              </w:rPr>
              <w:t xml:space="preserve"> </w:t>
            </w:r>
          </w:p>
        </w:tc>
        <w:tc>
          <w:tcPr>
            <w:tcW w:w="500" w:type="pct"/>
            <w:hideMark/>
          </w:tcPr>
          <w:p w14:paraId="62E55B9C"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CRITICAL </w:t>
            </w:r>
          </w:p>
        </w:tc>
      </w:tr>
      <w:tr w:rsidR="003C734F" w:rsidRPr="003C734F" w14:paraId="2B227F1C" w14:textId="77777777" w:rsidTr="00C2071C">
        <w:tc>
          <w:tcPr>
            <w:tcW w:w="0" w:type="auto"/>
            <w:gridSpan w:val="13"/>
            <w:hideMark/>
          </w:tcPr>
          <w:p w14:paraId="3C5BDC62" w14:textId="77777777" w:rsidR="00C2071C" w:rsidRPr="003C734F" w:rsidRDefault="00C2071C" w:rsidP="00C2071C">
            <w:pPr>
              <w:rPr>
                <w:rFonts w:ascii="Garamond" w:eastAsia="Times New Roman" w:hAnsi="Garamond"/>
                <w:b/>
                <w:bCs/>
                <w:color w:val="000000" w:themeColor="text1"/>
                <w:sz w:val="18"/>
                <w:szCs w:val="18"/>
              </w:rPr>
            </w:pPr>
            <w:r w:rsidRPr="003C734F">
              <w:rPr>
                <w:rStyle w:val="label"/>
                <w:rFonts w:ascii="Garamond" w:eastAsia="Times New Roman" w:hAnsi="Garamond"/>
                <w:b/>
                <w:bCs/>
                <w:color w:val="000000" w:themeColor="text1"/>
                <w:sz w:val="18"/>
                <w:szCs w:val="18"/>
              </w:rPr>
              <w:t>Mortality - subgroup analysis - Capillary refil q 30 mins (assessed with: short term)</w:t>
            </w:r>
          </w:p>
        </w:tc>
      </w:tr>
      <w:tr w:rsidR="003C734F" w:rsidRPr="003C734F" w14:paraId="6D0939FF" w14:textId="77777777" w:rsidTr="00C2071C">
        <w:tc>
          <w:tcPr>
            <w:tcW w:w="250" w:type="pct"/>
            <w:hideMark/>
          </w:tcPr>
          <w:p w14:paraId="6573110A"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1 </w:t>
            </w:r>
          </w:p>
        </w:tc>
        <w:tc>
          <w:tcPr>
            <w:tcW w:w="300" w:type="pct"/>
            <w:hideMark/>
          </w:tcPr>
          <w:p w14:paraId="0A618B7F"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randomised trials </w:t>
            </w:r>
          </w:p>
        </w:tc>
        <w:tc>
          <w:tcPr>
            <w:tcW w:w="350" w:type="pct"/>
            <w:hideMark/>
          </w:tcPr>
          <w:p w14:paraId="5B3138F6"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serious </w:t>
            </w:r>
            <w:r w:rsidRPr="003C734F">
              <w:rPr>
                <w:rFonts w:ascii="Garamond" w:eastAsia="Times New Roman" w:hAnsi="Garamond"/>
                <w:color w:val="000000" w:themeColor="text1"/>
                <w:sz w:val="18"/>
                <w:szCs w:val="18"/>
                <w:vertAlign w:val="superscript"/>
              </w:rPr>
              <w:t>c</w:t>
            </w:r>
          </w:p>
        </w:tc>
        <w:tc>
          <w:tcPr>
            <w:tcW w:w="350" w:type="pct"/>
            <w:hideMark/>
          </w:tcPr>
          <w:p w14:paraId="0A632D8E"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19D7618D"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serious </w:t>
            </w:r>
            <w:r w:rsidRPr="003C734F">
              <w:rPr>
                <w:rFonts w:ascii="Garamond" w:eastAsia="Times New Roman" w:hAnsi="Garamond"/>
                <w:color w:val="000000" w:themeColor="text1"/>
                <w:sz w:val="18"/>
                <w:szCs w:val="18"/>
                <w:vertAlign w:val="superscript"/>
              </w:rPr>
              <w:t>b</w:t>
            </w:r>
          </w:p>
        </w:tc>
        <w:tc>
          <w:tcPr>
            <w:tcW w:w="350" w:type="pct"/>
            <w:hideMark/>
          </w:tcPr>
          <w:p w14:paraId="76C62434"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serious </w:t>
            </w:r>
            <w:r w:rsidRPr="003C734F">
              <w:rPr>
                <w:rFonts w:ascii="Garamond" w:eastAsia="Times New Roman" w:hAnsi="Garamond"/>
                <w:color w:val="000000" w:themeColor="text1"/>
                <w:sz w:val="18"/>
                <w:szCs w:val="18"/>
                <w:vertAlign w:val="superscript"/>
              </w:rPr>
              <w:t>d</w:t>
            </w:r>
          </w:p>
        </w:tc>
        <w:tc>
          <w:tcPr>
            <w:tcW w:w="550" w:type="pct"/>
            <w:hideMark/>
          </w:tcPr>
          <w:p w14:paraId="2A67D1C2"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none </w:t>
            </w:r>
          </w:p>
        </w:tc>
        <w:tc>
          <w:tcPr>
            <w:tcW w:w="400" w:type="pct"/>
            <w:hideMark/>
          </w:tcPr>
          <w:p w14:paraId="6BE6C47C"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92/212 (43.4%) </w:t>
            </w:r>
          </w:p>
        </w:tc>
        <w:tc>
          <w:tcPr>
            <w:tcW w:w="400" w:type="pct"/>
            <w:hideMark/>
          </w:tcPr>
          <w:p w14:paraId="0F0CAE0E"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 xml:space="preserve">74/212 (34.9%) </w:t>
            </w:r>
          </w:p>
        </w:tc>
        <w:tc>
          <w:tcPr>
            <w:tcW w:w="400" w:type="pct"/>
            <w:hideMark/>
          </w:tcPr>
          <w:p w14:paraId="747DFCDD"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block"/>
                <w:rFonts w:ascii="Garamond" w:eastAsia="Times New Roman" w:hAnsi="Garamond"/>
                <w:b/>
                <w:bCs/>
                <w:color w:val="000000" w:themeColor="text1"/>
                <w:sz w:val="18"/>
                <w:szCs w:val="18"/>
              </w:rPr>
              <w:t>RR 1.24</w:t>
            </w:r>
            <w:r w:rsidRPr="003C734F">
              <w:rPr>
                <w:rFonts w:ascii="Garamond" w:eastAsia="Times New Roman" w:hAnsi="Garamond"/>
                <w:color w:val="000000" w:themeColor="text1"/>
                <w:sz w:val="18"/>
                <w:szCs w:val="18"/>
              </w:rPr>
              <w:br/>
            </w:r>
            <w:r w:rsidRPr="003C734F">
              <w:rPr>
                <w:rStyle w:val="cell"/>
                <w:rFonts w:ascii="Garamond" w:eastAsia="Times New Roman" w:hAnsi="Garamond"/>
                <w:color w:val="000000" w:themeColor="text1"/>
                <w:sz w:val="18"/>
                <w:szCs w:val="18"/>
              </w:rPr>
              <w:t>(0.98 to 1.58)</w:t>
            </w:r>
            <w:r w:rsidRPr="003C734F">
              <w:rPr>
                <w:rFonts w:ascii="Garamond" w:eastAsia="Times New Roman" w:hAnsi="Garamond"/>
                <w:color w:val="000000" w:themeColor="text1"/>
                <w:sz w:val="18"/>
                <w:szCs w:val="18"/>
              </w:rPr>
              <w:t xml:space="preserve"> </w:t>
            </w:r>
          </w:p>
        </w:tc>
        <w:tc>
          <w:tcPr>
            <w:tcW w:w="0" w:type="auto"/>
            <w:hideMark/>
          </w:tcPr>
          <w:p w14:paraId="205AA9D1"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b/>
                <w:bCs/>
                <w:color w:val="000000" w:themeColor="text1"/>
                <w:sz w:val="18"/>
                <w:szCs w:val="18"/>
              </w:rPr>
              <w:t>84 more per 1,000</w:t>
            </w:r>
            <w:r w:rsidRPr="003C734F">
              <w:rPr>
                <w:rFonts w:ascii="Garamond" w:eastAsia="Times New Roman" w:hAnsi="Garamond"/>
                <w:color w:val="000000" w:themeColor="text1"/>
                <w:sz w:val="18"/>
                <w:szCs w:val="18"/>
              </w:rPr>
              <w:br/>
              <w:t xml:space="preserve">(from 7 fewer to 202 more) </w:t>
            </w:r>
          </w:p>
        </w:tc>
        <w:tc>
          <w:tcPr>
            <w:tcW w:w="750" w:type="dxa"/>
            <w:hideMark/>
          </w:tcPr>
          <w:p w14:paraId="51317065"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quality-sign"/>
                <w:rFonts w:ascii="Cambria Math" w:eastAsia="Times New Roman" w:hAnsi="Cambria Math" w:cs="Cambria Math"/>
                <w:color w:val="000000" w:themeColor="text1"/>
                <w:sz w:val="18"/>
                <w:szCs w:val="18"/>
              </w:rPr>
              <w:t>⨁</w:t>
            </w:r>
            <w:r w:rsidRPr="003C734F">
              <w:rPr>
                <w:rStyle w:val="quality-sign"/>
                <w:rFonts w:ascii="Segoe UI Symbol" w:eastAsia="Times New Roman" w:hAnsi="Segoe UI Symbol" w:cs="Segoe UI Symbol"/>
                <w:color w:val="000000" w:themeColor="text1"/>
                <w:sz w:val="18"/>
                <w:szCs w:val="18"/>
              </w:rPr>
              <w:t>◯◯◯</w:t>
            </w:r>
            <w:r w:rsidRPr="003C734F">
              <w:rPr>
                <w:rFonts w:ascii="Garamond" w:eastAsia="Times New Roman" w:hAnsi="Garamond"/>
                <w:color w:val="000000" w:themeColor="text1"/>
                <w:sz w:val="18"/>
                <w:szCs w:val="18"/>
              </w:rPr>
              <w:br/>
            </w:r>
            <w:r w:rsidRPr="003C734F">
              <w:rPr>
                <w:rStyle w:val="quality-text"/>
                <w:rFonts w:ascii="Garamond" w:eastAsia="Times New Roman" w:hAnsi="Garamond"/>
                <w:color w:val="000000" w:themeColor="text1"/>
                <w:sz w:val="18"/>
                <w:szCs w:val="18"/>
              </w:rPr>
              <w:t>VERY LOW</w:t>
            </w:r>
            <w:r w:rsidRPr="003C734F">
              <w:rPr>
                <w:rFonts w:ascii="Garamond" w:eastAsia="Times New Roman" w:hAnsi="Garamond"/>
                <w:color w:val="000000" w:themeColor="text1"/>
                <w:sz w:val="18"/>
                <w:szCs w:val="18"/>
              </w:rPr>
              <w:t xml:space="preserve"> </w:t>
            </w:r>
          </w:p>
        </w:tc>
        <w:tc>
          <w:tcPr>
            <w:tcW w:w="500" w:type="pct"/>
            <w:hideMark/>
          </w:tcPr>
          <w:p w14:paraId="70B1B8BE"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CRITICAL </w:t>
            </w:r>
          </w:p>
        </w:tc>
      </w:tr>
      <w:tr w:rsidR="003C734F" w:rsidRPr="003C734F" w14:paraId="0621CB42" w14:textId="77777777" w:rsidTr="00C2071C">
        <w:tc>
          <w:tcPr>
            <w:tcW w:w="0" w:type="auto"/>
            <w:gridSpan w:val="13"/>
            <w:hideMark/>
          </w:tcPr>
          <w:p w14:paraId="1602D7E9" w14:textId="77777777" w:rsidR="00C2071C" w:rsidRPr="003C734F" w:rsidRDefault="00C2071C" w:rsidP="00C2071C">
            <w:pPr>
              <w:rPr>
                <w:rFonts w:ascii="Garamond" w:eastAsia="Times New Roman" w:hAnsi="Garamond"/>
                <w:b/>
                <w:bCs/>
                <w:color w:val="000000" w:themeColor="text1"/>
                <w:sz w:val="18"/>
                <w:szCs w:val="18"/>
              </w:rPr>
            </w:pPr>
            <w:r w:rsidRPr="003C734F">
              <w:rPr>
                <w:rStyle w:val="label"/>
                <w:rFonts w:ascii="Garamond" w:eastAsia="Times New Roman" w:hAnsi="Garamond"/>
                <w:b/>
                <w:bCs/>
                <w:color w:val="000000" w:themeColor="text1"/>
                <w:sz w:val="18"/>
                <w:szCs w:val="18"/>
              </w:rPr>
              <w:t>Need for renal replacement therapy (assessed with: ANDROMEDA trial)</w:t>
            </w:r>
          </w:p>
        </w:tc>
      </w:tr>
      <w:tr w:rsidR="003C734F" w:rsidRPr="003C734F" w14:paraId="101172EE" w14:textId="77777777" w:rsidTr="00C2071C">
        <w:tc>
          <w:tcPr>
            <w:tcW w:w="250" w:type="pct"/>
            <w:vMerge w:val="restart"/>
            <w:hideMark/>
          </w:tcPr>
          <w:p w14:paraId="597F4CA3"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1 </w:t>
            </w:r>
          </w:p>
        </w:tc>
        <w:tc>
          <w:tcPr>
            <w:tcW w:w="300" w:type="pct"/>
            <w:vMerge w:val="restart"/>
            <w:hideMark/>
          </w:tcPr>
          <w:p w14:paraId="03ABE2C2"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randomised trials </w:t>
            </w:r>
          </w:p>
        </w:tc>
        <w:tc>
          <w:tcPr>
            <w:tcW w:w="350" w:type="pct"/>
            <w:vMerge w:val="restart"/>
            <w:hideMark/>
          </w:tcPr>
          <w:p w14:paraId="7426E246"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vMerge w:val="restart"/>
            <w:hideMark/>
          </w:tcPr>
          <w:p w14:paraId="12C3814E"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vMerge w:val="restart"/>
            <w:hideMark/>
          </w:tcPr>
          <w:p w14:paraId="71445A22"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vMerge w:val="restart"/>
            <w:hideMark/>
          </w:tcPr>
          <w:p w14:paraId="6642D185"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very serious </w:t>
            </w:r>
            <w:r w:rsidRPr="003C734F">
              <w:rPr>
                <w:rFonts w:ascii="Garamond" w:eastAsia="Times New Roman" w:hAnsi="Garamond"/>
                <w:color w:val="000000" w:themeColor="text1"/>
                <w:sz w:val="18"/>
                <w:szCs w:val="18"/>
                <w:vertAlign w:val="superscript"/>
              </w:rPr>
              <w:t>e</w:t>
            </w:r>
          </w:p>
        </w:tc>
        <w:tc>
          <w:tcPr>
            <w:tcW w:w="550" w:type="pct"/>
            <w:vMerge w:val="restart"/>
            <w:hideMark/>
          </w:tcPr>
          <w:p w14:paraId="2C6CCF3B"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none </w:t>
            </w:r>
          </w:p>
        </w:tc>
        <w:tc>
          <w:tcPr>
            <w:tcW w:w="400" w:type="pct"/>
            <w:vMerge w:val="restart"/>
            <w:hideMark/>
          </w:tcPr>
          <w:p w14:paraId="6556E432"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-/177 </w:t>
            </w:r>
          </w:p>
        </w:tc>
        <w:tc>
          <w:tcPr>
            <w:tcW w:w="400" w:type="pct"/>
            <w:hideMark/>
          </w:tcPr>
          <w:p w14:paraId="517D433B"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10.0%</w:t>
            </w:r>
            <w:r w:rsidRPr="003C734F">
              <w:rPr>
                <w:rFonts w:ascii="Garamond" w:eastAsia="Times New Roman" w:hAnsi="Garamond"/>
                <w:color w:val="000000" w:themeColor="text1"/>
                <w:sz w:val="18"/>
                <w:szCs w:val="18"/>
              </w:rPr>
              <w:t xml:space="preserve"> </w:t>
            </w:r>
          </w:p>
        </w:tc>
        <w:tc>
          <w:tcPr>
            <w:tcW w:w="400" w:type="pct"/>
            <w:vMerge w:val="restart"/>
            <w:hideMark/>
          </w:tcPr>
          <w:p w14:paraId="4D890BF2"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block"/>
                <w:rFonts w:ascii="Garamond" w:eastAsia="Times New Roman" w:hAnsi="Garamond"/>
                <w:b/>
                <w:bCs/>
                <w:color w:val="000000" w:themeColor="text1"/>
                <w:sz w:val="18"/>
                <w:szCs w:val="18"/>
              </w:rPr>
              <w:t>HR 0.56</w:t>
            </w:r>
            <w:r w:rsidRPr="003C734F">
              <w:rPr>
                <w:rFonts w:ascii="Garamond" w:eastAsia="Times New Roman" w:hAnsi="Garamond"/>
                <w:color w:val="000000" w:themeColor="text1"/>
                <w:sz w:val="18"/>
                <w:szCs w:val="18"/>
              </w:rPr>
              <w:br/>
            </w:r>
            <w:r w:rsidRPr="003C734F">
              <w:rPr>
                <w:rStyle w:val="cell"/>
                <w:rFonts w:ascii="Garamond" w:eastAsia="Times New Roman" w:hAnsi="Garamond"/>
                <w:color w:val="000000" w:themeColor="text1"/>
                <w:sz w:val="18"/>
                <w:szCs w:val="18"/>
              </w:rPr>
              <w:t>(0.22 to 1.43)</w:t>
            </w:r>
            <w:r w:rsidRPr="003C734F">
              <w:rPr>
                <w:rFonts w:ascii="Garamond" w:eastAsia="Times New Roman" w:hAnsi="Garamond"/>
                <w:color w:val="000000" w:themeColor="text1"/>
                <w:sz w:val="18"/>
                <w:szCs w:val="18"/>
              </w:rPr>
              <w:t xml:space="preserve"> </w:t>
            </w:r>
          </w:p>
        </w:tc>
        <w:tc>
          <w:tcPr>
            <w:tcW w:w="0" w:type="auto"/>
            <w:hideMark/>
          </w:tcPr>
          <w:p w14:paraId="1D9C10C4"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b/>
                <w:bCs/>
                <w:color w:val="000000" w:themeColor="text1"/>
                <w:sz w:val="18"/>
                <w:szCs w:val="18"/>
              </w:rPr>
              <w:t>43 fewer per 1,000</w:t>
            </w:r>
            <w:r w:rsidRPr="003C734F">
              <w:rPr>
                <w:rFonts w:ascii="Garamond" w:eastAsia="Times New Roman" w:hAnsi="Garamond"/>
                <w:color w:val="000000" w:themeColor="text1"/>
                <w:sz w:val="18"/>
                <w:szCs w:val="18"/>
              </w:rPr>
              <w:br/>
              <w:t xml:space="preserve">(from 77 fewer to 40 more) </w:t>
            </w:r>
          </w:p>
        </w:tc>
        <w:tc>
          <w:tcPr>
            <w:tcW w:w="750" w:type="dxa"/>
            <w:vMerge w:val="restart"/>
            <w:hideMark/>
          </w:tcPr>
          <w:p w14:paraId="073BFE7B"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quality-sign"/>
                <w:rFonts w:ascii="Cambria Math" w:eastAsia="Times New Roman" w:hAnsi="Cambria Math" w:cs="Cambria Math"/>
                <w:color w:val="000000" w:themeColor="text1"/>
                <w:sz w:val="18"/>
                <w:szCs w:val="18"/>
              </w:rPr>
              <w:t>⨁⨁</w:t>
            </w:r>
            <w:r w:rsidRPr="003C734F">
              <w:rPr>
                <w:rStyle w:val="quality-sign"/>
                <w:rFonts w:ascii="Segoe UI Symbol" w:eastAsia="Times New Roman" w:hAnsi="Segoe UI Symbol" w:cs="Segoe UI Symbol"/>
                <w:color w:val="000000" w:themeColor="text1"/>
                <w:sz w:val="18"/>
                <w:szCs w:val="18"/>
              </w:rPr>
              <w:t>◯◯</w:t>
            </w:r>
            <w:r w:rsidRPr="003C734F">
              <w:rPr>
                <w:rFonts w:ascii="Garamond" w:eastAsia="Times New Roman" w:hAnsi="Garamond"/>
                <w:color w:val="000000" w:themeColor="text1"/>
                <w:sz w:val="18"/>
                <w:szCs w:val="18"/>
              </w:rPr>
              <w:br/>
            </w:r>
            <w:r w:rsidRPr="003C734F">
              <w:rPr>
                <w:rStyle w:val="quality-text"/>
                <w:rFonts w:ascii="Garamond" w:eastAsia="Times New Roman" w:hAnsi="Garamond"/>
                <w:color w:val="000000" w:themeColor="text1"/>
                <w:sz w:val="18"/>
                <w:szCs w:val="18"/>
              </w:rPr>
              <w:t>LOW</w:t>
            </w:r>
            <w:r w:rsidRPr="003C734F">
              <w:rPr>
                <w:rFonts w:ascii="Garamond" w:eastAsia="Times New Roman" w:hAnsi="Garamond"/>
                <w:color w:val="000000" w:themeColor="text1"/>
                <w:sz w:val="18"/>
                <w:szCs w:val="18"/>
              </w:rPr>
              <w:t xml:space="preserve"> </w:t>
            </w:r>
          </w:p>
        </w:tc>
        <w:tc>
          <w:tcPr>
            <w:tcW w:w="500" w:type="pct"/>
            <w:vMerge w:val="restart"/>
            <w:hideMark/>
          </w:tcPr>
          <w:p w14:paraId="239E6EE8" w14:textId="47A0380A" w:rsidR="00C2071C" w:rsidRPr="003C734F" w:rsidRDefault="00ED24FD"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CRITICAL </w:t>
            </w:r>
          </w:p>
        </w:tc>
      </w:tr>
      <w:tr w:rsidR="003C734F" w:rsidRPr="003C734F" w14:paraId="65E17959" w14:textId="77777777" w:rsidTr="00C2071C">
        <w:tc>
          <w:tcPr>
            <w:tcW w:w="0" w:type="auto"/>
            <w:vMerge/>
            <w:hideMark/>
          </w:tcPr>
          <w:p w14:paraId="0872D43B" w14:textId="77777777" w:rsidR="00C2071C" w:rsidRPr="003C734F" w:rsidRDefault="00C2071C" w:rsidP="00C2071C">
            <w:pPr>
              <w:rPr>
                <w:rFonts w:ascii="Garamond" w:eastAsia="Times New Roman" w:hAnsi="Garamond"/>
                <w:color w:val="000000" w:themeColor="text1"/>
                <w:sz w:val="18"/>
                <w:szCs w:val="18"/>
              </w:rPr>
            </w:pPr>
          </w:p>
        </w:tc>
        <w:tc>
          <w:tcPr>
            <w:tcW w:w="0" w:type="auto"/>
            <w:vMerge/>
            <w:hideMark/>
          </w:tcPr>
          <w:p w14:paraId="38447EA7" w14:textId="77777777" w:rsidR="00C2071C" w:rsidRPr="003C734F" w:rsidRDefault="00C2071C" w:rsidP="00C2071C">
            <w:pPr>
              <w:rPr>
                <w:rFonts w:ascii="Garamond" w:eastAsia="Times New Roman" w:hAnsi="Garamond"/>
                <w:color w:val="000000" w:themeColor="text1"/>
                <w:sz w:val="18"/>
                <w:szCs w:val="18"/>
              </w:rPr>
            </w:pPr>
          </w:p>
        </w:tc>
        <w:tc>
          <w:tcPr>
            <w:tcW w:w="0" w:type="auto"/>
            <w:vMerge/>
            <w:hideMark/>
          </w:tcPr>
          <w:p w14:paraId="36BB8E62" w14:textId="77777777" w:rsidR="00C2071C" w:rsidRPr="003C734F" w:rsidRDefault="00C2071C" w:rsidP="00C2071C">
            <w:pPr>
              <w:rPr>
                <w:rFonts w:ascii="Garamond" w:eastAsia="Times New Roman" w:hAnsi="Garamond"/>
                <w:color w:val="000000" w:themeColor="text1"/>
                <w:sz w:val="18"/>
                <w:szCs w:val="18"/>
              </w:rPr>
            </w:pPr>
          </w:p>
        </w:tc>
        <w:tc>
          <w:tcPr>
            <w:tcW w:w="0" w:type="auto"/>
            <w:vMerge/>
            <w:hideMark/>
          </w:tcPr>
          <w:p w14:paraId="5452048A" w14:textId="77777777" w:rsidR="00C2071C" w:rsidRPr="003C734F" w:rsidRDefault="00C2071C" w:rsidP="00C2071C">
            <w:pPr>
              <w:rPr>
                <w:rFonts w:ascii="Garamond" w:eastAsia="Times New Roman" w:hAnsi="Garamond"/>
                <w:color w:val="000000" w:themeColor="text1"/>
                <w:sz w:val="18"/>
                <w:szCs w:val="18"/>
              </w:rPr>
            </w:pPr>
          </w:p>
        </w:tc>
        <w:tc>
          <w:tcPr>
            <w:tcW w:w="0" w:type="auto"/>
            <w:vMerge/>
            <w:hideMark/>
          </w:tcPr>
          <w:p w14:paraId="69851226" w14:textId="77777777" w:rsidR="00C2071C" w:rsidRPr="003C734F" w:rsidRDefault="00C2071C" w:rsidP="00C2071C">
            <w:pPr>
              <w:rPr>
                <w:rFonts w:ascii="Garamond" w:eastAsia="Times New Roman" w:hAnsi="Garamond"/>
                <w:color w:val="000000" w:themeColor="text1"/>
                <w:sz w:val="18"/>
                <w:szCs w:val="18"/>
              </w:rPr>
            </w:pPr>
          </w:p>
        </w:tc>
        <w:tc>
          <w:tcPr>
            <w:tcW w:w="0" w:type="auto"/>
            <w:vMerge/>
            <w:hideMark/>
          </w:tcPr>
          <w:p w14:paraId="31162ADA" w14:textId="77777777" w:rsidR="00C2071C" w:rsidRPr="003C734F" w:rsidRDefault="00C2071C" w:rsidP="00C2071C">
            <w:pPr>
              <w:rPr>
                <w:rFonts w:ascii="Garamond" w:eastAsia="Times New Roman" w:hAnsi="Garamond"/>
                <w:color w:val="000000" w:themeColor="text1"/>
                <w:sz w:val="18"/>
                <w:szCs w:val="18"/>
              </w:rPr>
            </w:pPr>
          </w:p>
        </w:tc>
        <w:tc>
          <w:tcPr>
            <w:tcW w:w="0" w:type="auto"/>
            <w:vMerge/>
            <w:hideMark/>
          </w:tcPr>
          <w:p w14:paraId="3A76A804" w14:textId="77777777" w:rsidR="00C2071C" w:rsidRPr="003C734F" w:rsidRDefault="00C2071C" w:rsidP="00C2071C">
            <w:pPr>
              <w:rPr>
                <w:rFonts w:ascii="Garamond" w:eastAsia="Times New Roman" w:hAnsi="Garamond"/>
                <w:color w:val="000000" w:themeColor="text1"/>
                <w:sz w:val="18"/>
                <w:szCs w:val="18"/>
              </w:rPr>
            </w:pPr>
          </w:p>
        </w:tc>
        <w:tc>
          <w:tcPr>
            <w:tcW w:w="0" w:type="auto"/>
            <w:vMerge/>
            <w:hideMark/>
          </w:tcPr>
          <w:p w14:paraId="75186B7B" w14:textId="77777777" w:rsidR="00C2071C" w:rsidRPr="003C734F" w:rsidRDefault="00C2071C" w:rsidP="00C2071C">
            <w:pPr>
              <w:rPr>
                <w:rFonts w:ascii="Garamond" w:eastAsia="Times New Roman" w:hAnsi="Garamond"/>
                <w:color w:val="000000" w:themeColor="text1"/>
                <w:sz w:val="18"/>
                <w:szCs w:val="18"/>
              </w:rPr>
            </w:pPr>
          </w:p>
        </w:tc>
        <w:tc>
          <w:tcPr>
            <w:tcW w:w="400" w:type="pct"/>
            <w:hideMark/>
          </w:tcPr>
          <w:p w14:paraId="44E03935"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20.0%</w:t>
            </w:r>
            <w:r w:rsidRPr="003C734F">
              <w:rPr>
                <w:rFonts w:ascii="Garamond" w:eastAsia="Times New Roman" w:hAnsi="Garamond"/>
                <w:color w:val="000000" w:themeColor="text1"/>
                <w:sz w:val="18"/>
                <w:szCs w:val="18"/>
              </w:rPr>
              <w:t xml:space="preserve"> </w:t>
            </w:r>
          </w:p>
        </w:tc>
        <w:tc>
          <w:tcPr>
            <w:tcW w:w="0" w:type="auto"/>
            <w:vMerge/>
            <w:hideMark/>
          </w:tcPr>
          <w:p w14:paraId="68FF72E7" w14:textId="77777777" w:rsidR="00C2071C" w:rsidRPr="003C734F" w:rsidRDefault="00C2071C" w:rsidP="00C2071C">
            <w:pPr>
              <w:rPr>
                <w:rFonts w:ascii="Garamond" w:eastAsia="Times New Roman" w:hAnsi="Garamond"/>
                <w:color w:val="000000" w:themeColor="text1"/>
                <w:sz w:val="18"/>
                <w:szCs w:val="18"/>
              </w:rPr>
            </w:pPr>
          </w:p>
        </w:tc>
        <w:tc>
          <w:tcPr>
            <w:tcW w:w="0" w:type="auto"/>
            <w:hideMark/>
          </w:tcPr>
          <w:p w14:paraId="2AE80127"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b/>
                <w:bCs/>
                <w:color w:val="000000" w:themeColor="text1"/>
                <w:sz w:val="18"/>
                <w:szCs w:val="18"/>
              </w:rPr>
              <w:t>83 fewer per 1,000</w:t>
            </w:r>
            <w:r w:rsidRPr="003C734F">
              <w:rPr>
                <w:rFonts w:ascii="Garamond" w:eastAsia="Times New Roman" w:hAnsi="Garamond"/>
                <w:color w:val="000000" w:themeColor="text1"/>
                <w:sz w:val="18"/>
                <w:szCs w:val="18"/>
              </w:rPr>
              <w:br/>
              <w:t xml:space="preserve">(from 152 fewer to 73 more) </w:t>
            </w:r>
          </w:p>
        </w:tc>
        <w:tc>
          <w:tcPr>
            <w:tcW w:w="0" w:type="auto"/>
            <w:vMerge/>
            <w:hideMark/>
          </w:tcPr>
          <w:p w14:paraId="21810AF7" w14:textId="77777777" w:rsidR="00C2071C" w:rsidRPr="003C734F" w:rsidRDefault="00C2071C" w:rsidP="00C2071C">
            <w:pPr>
              <w:rPr>
                <w:rFonts w:ascii="Garamond" w:eastAsia="Times New Roman" w:hAnsi="Garamond"/>
                <w:color w:val="000000" w:themeColor="text1"/>
                <w:sz w:val="18"/>
                <w:szCs w:val="18"/>
              </w:rPr>
            </w:pPr>
          </w:p>
        </w:tc>
        <w:tc>
          <w:tcPr>
            <w:tcW w:w="0" w:type="auto"/>
            <w:vMerge/>
            <w:hideMark/>
          </w:tcPr>
          <w:p w14:paraId="6E8E5861" w14:textId="77777777" w:rsidR="00C2071C" w:rsidRPr="003C734F" w:rsidRDefault="00C2071C" w:rsidP="00C2071C">
            <w:pPr>
              <w:rPr>
                <w:rFonts w:ascii="Garamond" w:eastAsia="Times New Roman" w:hAnsi="Garamond"/>
                <w:color w:val="000000" w:themeColor="text1"/>
                <w:sz w:val="18"/>
                <w:szCs w:val="18"/>
              </w:rPr>
            </w:pPr>
          </w:p>
        </w:tc>
      </w:tr>
      <w:tr w:rsidR="003C734F" w:rsidRPr="003C734F" w14:paraId="1310CF47" w14:textId="77777777" w:rsidTr="00C2071C">
        <w:tc>
          <w:tcPr>
            <w:tcW w:w="0" w:type="auto"/>
            <w:gridSpan w:val="13"/>
            <w:hideMark/>
          </w:tcPr>
          <w:p w14:paraId="15F92BC5" w14:textId="77777777" w:rsidR="00C2071C" w:rsidRPr="003C734F" w:rsidRDefault="00C2071C" w:rsidP="00C2071C">
            <w:pPr>
              <w:rPr>
                <w:rFonts w:ascii="Garamond" w:eastAsia="Times New Roman" w:hAnsi="Garamond"/>
                <w:b/>
                <w:bCs/>
                <w:color w:val="000000" w:themeColor="text1"/>
                <w:sz w:val="18"/>
                <w:szCs w:val="18"/>
              </w:rPr>
            </w:pPr>
            <w:r w:rsidRPr="003C734F">
              <w:rPr>
                <w:rStyle w:val="label"/>
                <w:rFonts w:ascii="Garamond" w:eastAsia="Times New Roman" w:hAnsi="Garamond"/>
                <w:b/>
                <w:bCs/>
                <w:color w:val="000000" w:themeColor="text1"/>
                <w:sz w:val="18"/>
                <w:szCs w:val="18"/>
              </w:rPr>
              <w:t>RRT -RCT</w:t>
            </w:r>
          </w:p>
        </w:tc>
      </w:tr>
      <w:tr w:rsidR="003C734F" w:rsidRPr="003C734F" w14:paraId="64677624" w14:textId="77777777" w:rsidTr="00C2071C">
        <w:tc>
          <w:tcPr>
            <w:tcW w:w="250" w:type="pct"/>
            <w:hideMark/>
          </w:tcPr>
          <w:p w14:paraId="06EC9ECE"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1 </w:t>
            </w:r>
          </w:p>
        </w:tc>
        <w:tc>
          <w:tcPr>
            <w:tcW w:w="300" w:type="pct"/>
            <w:hideMark/>
          </w:tcPr>
          <w:p w14:paraId="3E94E74E"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randomised trials </w:t>
            </w:r>
          </w:p>
        </w:tc>
        <w:tc>
          <w:tcPr>
            <w:tcW w:w="350" w:type="pct"/>
            <w:hideMark/>
          </w:tcPr>
          <w:p w14:paraId="717A6417"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serious </w:t>
            </w:r>
            <w:r w:rsidRPr="003C734F">
              <w:rPr>
                <w:rFonts w:ascii="Garamond" w:eastAsia="Times New Roman" w:hAnsi="Garamond"/>
                <w:color w:val="000000" w:themeColor="text1"/>
                <w:sz w:val="18"/>
                <w:szCs w:val="18"/>
                <w:vertAlign w:val="superscript"/>
              </w:rPr>
              <w:t>c</w:t>
            </w:r>
          </w:p>
        </w:tc>
        <w:tc>
          <w:tcPr>
            <w:tcW w:w="350" w:type="pct"/>
            <w:hideMark/>
          </w:tcPr>
          <w:p w14:paraId="7F5EAE81"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6E597748"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serious </w:t>
            </w:r>
            <w:r w:rsidRPr="003C734F">
              <w:rPr>
                <w:rFonts w:ascii="Garamond" w:eastAsia="Times New Roman" w:hAnsi="Garamond"/>
                <w:color w:val="000000" w:themeColor="text1"/>
                <w:sz w:val="18"/>
                <w:szCs w:val="18"/>
                <w:vertAlign w:val="superscript"/>
              </w:rPr>
              <w:t>b</w:t>
            </w:r>
          </w:p>
        </w:tc>
        <w:tc>
          <w:tcPr>
            <w:tcW w:w="350" w:type="pct"/>
            <w:hideMark/>
          </w:tcPr>
          <w:p w14:paraId="7941FF10"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serious </w:t>
            </w:r>
            <w:r w:rsidRPr="003C734F">
              <w:rPr>
                <w:rFonts w:ascii="Garamond" w:eastAsia="Times New Roman" w:hAnsi="Garamond"/>
                <w:color w:val="000000" w:themeColor="text1"/>
                <w:sz w:val="18"/>
                <w:szCs w:val="18"/>
                <w:vertAlign w:val="superscript"/>
              </w:rPr>
              <w:t>d</w:t>
            </w:r>
          </w:p>
        </w:tc>
        <w:tc>
          <w:tcPr>
            <w:tcW w:w="550" w:type="pct"/>
            <w:hideMark/>
          </w:tcPr>
          <w:p w14:paraId="73E2F707"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none </w:t>
            </w:r>
          </w:p>
        </w:tc>
        <w:tc>
          <w:tcPr>
            <w:tcW w:w="400" w:type="pct"/>
            <w:hideMark/>
          </w:tcPr>
          <w:p w14:paraId="652BCF3C"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42/212 (19.8%) </w:t>
            </w:r>
          </w:p>
        </w:tc>
        <w:tc>
          <w:tcPr>
            <w:tcW w:w="400" w:type="pct"/>
            <w:hideMark/>
          </w:tcPr>
          <w:p w14:paraId="5CBA2F33"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 xml:space="preserve">30/212 (14.2%) </w:t>
            </w:r>
          </w:p>
        </w:tc>
        <w:tc>
          <w:tcPr>
            <w:tcW w:w="400" w:type="pct"/>
            <w:hideMark/>
          </w:tcPr>
          <w:p w14:paraId="6DB1A1C6"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block"/>
                <w:rFonts w:ascii="Garamond" w:eastAsia="Times New Roman" w:hAnsi="Garamond"/>
                <w:b/>
                <w:bCs/>
                <w:color w:val="000000" w:themeColor="text1"/>
                <w:sz w:val="18"/>
                <w:szCs w:val="18"/>
              </w:rPr>
              <w:t>RR 1.40</w:t>
            </w:r>
            <w:r w:rsidRPr="003C734F">
              <w:rPr>
                <w:rFonts w:ascii="Garamond" w:eastAsia="Times New Roman" w:hAnsi="Garamond"/>
                <w:color w:val="000000" w:themeColor="text1"/>
                <w:sz w:val="18"/>
                <w:szCs w:val="18"/>
              </w:rPr>
              <w:br/>
            </w:r>
            <w:r w:rsidRPr="003C734F">
              <w:rPr>
                <w:rStyle w:val="cell"/>
                <w:rFonts w:ascii="Garamond" w:eastAsia="Times New Roman" w:hAnsi="Garamond"/>
                <w:color w:val="000000" w:themeColor="text1"/>
                <w:sz w:val="18"/>
                <w:szCs w:val="18"/>
              </w:rPr>
              <w:t>(0.91 to 2.15)</w:t>
            </w:r>
            <w:r w:rsidRPr="003C734F">
              <w:rPr>
                <w:rFonts w:ascii="Garamond" w:eastAsia="Times New Roman" w:hAnsi="Garamond"/>
                <w:color w:val="000000" w:themeColor="text1"/>
                <w:sz w:val="18"/>
                <w:szCs w:val="18"/>
              </w:rPr>
              <w:t xml:space="preserve"> </w:t>
            </w:r>
          </w:p>
        </w:tc>
        <w:tc>
          <w:tcPr>
            <w:tcW w:w="0" w:type="auto"/>
            <w:hideMark/>
          </w:tcPr>
          <w:p w14:paraId="5298187F"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b/>
                <w:bCs/>
                <w:color w:val="000000" w:themeColor="text1"/>
                <w:sz w:val="18"/>
                <w:szCs w:val="18"/>
              </w:rPr>
              <w:t>57 more per 1,000</w:t>
            </w:r>
            <w:r w:rsidRPr="003C734F">
              <w:rPr>
                <w:rFonts w:ascii="Garamond" w:eastAsia="Times New Roman" w:hAnsi="Garamond"/>
                <w:color w:val="000000" w:themeColor="text1"/>
                <w:sz w:val="18"/>
                <w:szCs w:val="18"/>
              </w:rPr>
              <w:br/>
              <w:t xml:space="preserve">(from 13 fewer to 163 more) </w:t>
            </w:r>
          </w:p>
        </w:tc>
        <w:tc>
          <w:tcPr>
            <w:tcW w:w="750" w:type="dxa"/>
            <w:hideMark/>
          </w:tcPr>
          <w:p w14:paraId="2FF0ABCF"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quality-sign"/>
                <w:rFonts w:ascii="Cambria Math" w:eastAsia="Times New Roman" w:hAnsi="Cambria Math" w:cs="Cambria Math"/>
                <w:color w:val="000000" w:themeColor="text1"/>
                <w:sz w:val="18"/>
                <w:szCs w:val="18"/>
              </w:rPr>
              <w:t>⨁</w:t>
            </w:r>
            <w:r w:rsidRPr="003C734F">
              <w:rPr>
                <w:rStyle w:val="quality-sign"/>
                <w:rFonts w:ascii="Segoe UI Symbol" w:eastAsia="Times New Roman" w:hAnsi="Segoe UI Symbol" w:cs="Segoe UI Symbol"/>
                <w:color w:val="000000" w:themeColor="text1"/>
                <w:sz w:val="18"/>
                <w:szCs w:val="18"/>
              </w:rPr>
              <w:t>◯◯◯</w:t>
            </w:r>
            <w:r w:rsidRPr="003C734F">
              <w:rPr>
                <w:rFonts w:ascii="Garamond" w:eastAsia="Times New Roman" w:hAnsi="Garamond"/>
                <w:color w:val="000000" w:themeColor="text1"/>
                <w:sz w:val="18"/>
                <w:szCs w:val="18"/>
              </w:rPr>
              <w:br/>
            </w:r>
            <w:r w:rsidRPr="003C734F">
              <w:rPr>
                <w:rStyle w:val="quality-text"/>
                <w:rFonts w:ascii="Garamond" w:eastAsia="Times New Roman" w:hAnsi="Garamond"/>
                <w:color w:val="000000" w:themeColor="text1"/>
                <w:sz w:val="18"/>
                <w:szCs w:val="18"/>
              </w:rPr>
              <w:t>VERY LOW</w:t>
            </w:r>
            <w:r w:rsidRPr="003C734F">
              <w:rPr>
                <w:rFonts w:ascii="Garamond" w:eastAsia="Times New Roman" w:hAnsi="Garamond"/>
                <w:color w:val="000000" w:themeColor="text1"/>
                <w:sz w:val="18"/>
                <w:szCs w:val="18"/>
              </w:rPr>
              <w:t xml:space="preserve"> </w:t>
            </w:r>
          </w:p>
        </w:tc>
        <w:tc>
          <w:tcPr>
            <w:tcW w:w="500" w:type="pct"/>
            <w:hideMark/>
          </w:tcPr>
          <w:p w14:paraId="3EFBFEB7"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CRITICAL </w:t>
            </w:r>
          </w:p>
        </w:tc>
      </w:tr>
      <w:tr w:rsidR="003C734F" w:rsidRPr="003C734F" w14:paraId="677DD39E" w14:textId="77777777" w:rsidTr="00C2071C">
        <w:tc>
          <w:tcPr>
            <w:tcW w:w="0" w:type="auto"/>
            <w:gridSpan w:val="13"/>
            <w:hideMark/>
          </w:tcPr>
          <w:p w14:paraId="702C1DBD" w14:textId="77777777" w:rsidR="00C2071C" w:rsidRPr="003C734F" w:rsidRDefault="00C2071C" w:rsidP="00C2071C">
            <w:pPr>
              <w:rPr>
                <w:rFonts w:ascii="Garamond" w:eastAsia="Times New Roman" w:hAnsi="Garamond"/>
                <w:b/>
                <w:bCs/>
                <w:color w:val="000000" w:themeColor="text1"/>
                <w:sz w:val="18"/>
                <w:szCs w:val="18"/>
              </w:rPr>
            </w:pPr>
            <w:r w:rsidRPr="003C734F">
              <w:rPr>
                <w:rStyle w:val="label"/>
                <w:rFonts w:ascii="Garamond" w:eastAsia="Times New Roman" w:hAnsi="Garamond"/>
                <w:b/>
                <w:bCs/>
                <w:color w:val="000000" w:themeColor="text1"/>
                <w:sz w:val="18"/>
                <w:szCs w:val="18"/>
              </w:rPr>
              <w:t>RBC transfusion</w:t>
            </w:r>
          </w:p>
        </w:tc>
      </w:tr>
      <w:tr w:rsidR="003C734F" w:rsidRPr="003C734F" w14:paraId="1EBAA40F" w14:textId="77777777" w:rsidTr="00C2071C">
        <w:tc>
          <w:tcPr>
            <w:tcW w:w="250" w:type="pct"/>
            <w:hideMark/>
          </w:tcPr>
          <w:p w14:paraId="612C4D42"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2 </w:t>
            </w:r>
          </w:p>
        </w:tc>
        <w:tc>
          <w:tcPr>
            <w:tcW w:w="300" w:type="pct"/>
            <w:hideMark/>
          </w:tcPr>
          <w:p w14:paraId="7B9CB64A"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randomised trials </w:t>
            </w:r>
          </w:p>
        </w:tc>
        <w:tc>
          <w:tcPr>
            <w:tcW w:w="350" w:type="pct"/>
            <w:hideMark/>
          </w:tcPr>
          <w:p w14:paraId="460A2281"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0DDA7ED1"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123FC423"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33542CA3"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very serious </w:t>
            </w:r>
            <w:r w:rsidRPr="003C734F">
              <w:rPr>
                <w:rFonts w:ascii="Garamond" w:eastAsia="Times New Roman" w:hAnsi="Garamond"/>
                <w:color w:val="000000" w:themeColor="text1"/>
                <w:sz w:val="18"/>
                <w:szCs w:val="18"/>
                <w:vertAlign w:val="superscript"/>
              </w:rPr>
              <w:t>f</w:t>
            </w:r>
          </w:p>
        </w:tc>
        <w:tc>
          <w:tcPr>
            <w:tcW w:w="550" w:type="pct"/>
            <w:hideMark/>
          </w:tcPr>
          <w:p w14:paraId="3F412C5A"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none </w:t>
            </w:r>
          </w:p>
        </w:tc>
        <w:tc>
          <w:tcPr>
            <w:tcW w:w="400" w:type="pct"/>
            <w:hideMark/>
          </w:tcPr>
          <w:p w14:paraId="424F48F2"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15/175 (8.6%) </w:t>
            </w:r>
          </w:p>
        </w:tc>
        <w:tc>
          <w:tcPr>
            <w:tcW w:w="400" w:type="pct"/>
            <w:hideMark/>
          </w:tcPr>
          <w:p w14:paraId="76AE33FE"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 xml:space="preserve">10/75 (13.3%) </w:t>
            </w:r>
          </w:p>
        </w:tc>
        <w:tc>
          <w:tcPr>
            <w:tcW w:w="400" w:type="pct"/>
            <w:hideMark/>
          </w:tcPr>
          <w:p w14:paraId="140D8D70"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block"/>
                <w:rFonts w:ascii="Garamond" w:eastAsia="Times New Roman" w:hAnsi="Garamond"/>
                <w:b/>
                <w:bCs/>
                <w:color w:val="000000" w:themeColor="text1"/>
                <w:sz w:val="18"/>
                <w:szCs w:val="18"/>
              </w:rPr>
              <w:t>RR 0.76</w:t>
            </w:r>
            <w:r w:rsidRPr="003C734F">
              <w:rPr>
                <w:rFonts w:ascii="Garamond" w:eastAsia="Times New Roman" w:hAnsi="Garamond"/>
                <w:color w:val="000000" w:themeColor="text1"/>
                <w:sz w:val="18"/>
                <w:szCs w:val="18"/>
              </w:rPr>
              <w:br/>
            </w:r>
            <w:r w:rsidRPr="003C734F">
              <w:rPr>
                <w:rStyle w:val="cell"/>
                <w:rFonts w:ascii="Garamond" w:eastAsia="Times New Roman" w:hAnsi="Garamond"/>
                <w:color w:val="000000" w:themeColor="text1"/>
                <w:sz w:val="18"/>
                <w:szCs w:val="18"/>
              </w:rPr>
              <w:t>(0.35 to 1.64)</w:t>
            </w:r>
            <w:r w:rsidRPr="003C734F">
              <w:rPr>
                <w:rFonts w:ascii="Garamond" w:eastAsia="Times New Roman" w:hAnsi="Garamond"/>
                <w:color w:val="000000" w:themeColor="text1"/>
                <w:sz w:val="18"/>
                <w:szCs w:val="18"/>
              </w:rPr>
              <w:t xml:space="preserve"> </w:t>
            </w:r>
          </w:p>
        </w:tc>
        <w:tc>
          <w:tcPr>
            <w:tcW w:w="0" w:type="auto"/>
            <w:hideMark/>
          </w:tcPr>
          <w:p w14:paraId="66F7C665"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b/>
                <w:bCs/>
                <w:color w:val="000000" w:themeColor="text1"/>
                <w:sz w:val="18"/>
                <w:szCs w:val="18"/>
              </w:rPr>
              <w:t>32 fewer per 1,000</w:t>
            </w:r>
            <w:r w:rsidRPr="003C734F">
              <w:rPr>
                <w:rFonts w:ascii="Garamond" w:eastAsia="Times New Roman" w:hAnsi="Garamond"/>
                <w:color w:val="000000" w:themeColor="text1"/>
                <w:sz w:val="18"/>
                <w:szCs w:val="18"/>
              </w:rPr>
              <w:br/>
              <w:t xml:space="preserve">(from 87 fewer to 85 more) </w:t>
            </w:r>
          </w:p>
        </w:tc>
        <w:tc>
          <w:tcPr>
            <w:tcW w:w="750" w:type="dxa"/>
            <w:hideMark/>
          </w:tcPr>
          <w:p w14:paraId="4A83002F"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quality-sign"/>
                <w:rFonts w:ascii="Cambria Math" w:eastAsia="Times New Roman" w:hAnsi="Cambria Math" w:cs="Cambria Math"/>
                <w:color w:val="000000" w:themeColor="text1"/>
                <w:sz w:val="18"/>
                <w:szCs w:val="18"/>
              </w:rPr>
              <w:t>⨁⨁</w:t>
            </w:r>
            <w:r w:rsidRPr="003C734F">
              <w:rPr>
                <w:rStyle w:val="quality-sign"/>
                <w:rFonts w:ascii="Segoe UI Symbol" w:eastAsia="Times New Roman" w:hAnsi="Segoe UI Symbol" w:cs="Segoe UI Symbol"/>
                <w:color w:val="000000" w:themeColor="text1"/>
                <w:sz w:val="18"/>
                <w:szCs w:val="18"/>
              </w:rPr>
              <w:t>◯◯</w:t>
            </w:r>
            <w:r w:rsidRPr="003C734F">
              <w:rPr>
                <w:rFonts w:ascii="Garamond" w:eastAsia="Times New Roman" w:hAnsi="Garamond"/>
                <w:color w:val="000000" w:themeColor="text1"/>
                <w:sz w:val="18"/>
                <w:szCs w:val="18"/>
              </w:rPr>
              <w:br/>
            </w:r>
            <w:r w:rsidRPr="003C734F">
              <w:rPr>
                <w:rStyle w:val="quality-text"/>
                <w:rFonts w:ascii="Garamond" w:eastAsia="Times New Roman" w:hAnsi="Garamond"/>
                <w:color w:val="000000" w:themeColor="text1"/>
                <w:sz w:val="18"/>
                <w:szCs w:val="18"/>
              </w:rPr>
              <w:t>LOW</w:t>
            </w:r>
            <w:r w:rsidRPr="003C734F">
              <w:rPr>
                <w:rFonts w:ascii="Garamond" w:eastAsia="Times New Roman" w:hAnsi="Garamond"/>
                <w:color w:val="000000" w:themeColor="text1"/>
                <w:sz w:val="18"/>
                <w:szCs w:val="18"/>
              </w:rPr>
              <w:t xml:space="preserve"> </w:t>
            </w:r>
          </w:p>
        </w:tc>
        <w:tc>
          <w:tcPr>
            <w:tcW w:w="500" w:type="pct"/>
            <w:hideMark/>
          </w:tcPr>
          <w:p w14:paraId="1EAAEFB5" w14:textId="77777777" w:rsidR="00C2071C" w:rsidRPr="003C734F" w:rsidRDefault="00C2071C" w:rsidP="00C2071C">
            <w:pPr>
              <w:jc w:val="center"/>
              <w:rPr>
                <w:rFonts w:ascii="Garamond" w:eastAsia="Times New Roman" w:hAnsi="Garamond"/>
                <w:color w:val="000000" w:themeColor="text1"/>
                <w:sz w:val="18"/>
                <w:szCs w:val="18"/>
              </w:rPr>
            </w:pPr>
          </w:p>
        </w:tc>
      </w:tr>
      <w:tr w:rsidR="003C734F" w:rsidRPr="003C734F" w14:paraId="7225A15E" w14:textId="77777777" w:rsidTr="00C2071C">
        <w:tc>
          <w:tcPr>
            <w:tcW w:w="0" w:type="auto"/>
            <w:gridSpan w:val="13"/>
            <w:hideMark/>
          </w:tcPr>
          <w:p w14:paraId="79349ADA" w14:textId="77777777" w:rsidR="00C2071C" w:rsidRPr="003C734F" w:rsidRDefault="00C2071C" w:rsidP="00C2071C">
            <w:pPr>
              <w:rPr>
                <w:rFonts w:ascii="Garamond" w:eastAsia="Times New Roman" w:hAnsi="Garamond"/>
                <w:b/>
                <w:bCs/>
                <w:color w:val="000000" w:themeColor="text1"/>
                <w:sz w:val="18"/>
                <w:szCs w:val="18"/>
              </w:rPr>
            </w:pPr>
            <w:r w:rsidRPr="003C734F">
              <w:rPr>
                <w:rStyle w:val="label"/>
                <w:rFonts w:ascii="Garamond" w:eastAsia="Times New Roman" w:hAnsi="Garamond"/>
                <w:b/>
                <w:bCs/>
                <w:color w:val="000000" w:themeColor="text1"/>
                <w:sz w:val="18"/>
                <w:szCs w:val="18"/>
              </w:rPr>
              <w:t>Total fluids in first day 0-8 hours</w:t>
            </w:r>
          </w:p>
        </w:tc>
      </w:tr>
      <w:tr w:rsidR="003C734F" w:rsidRPr="003C734F" w14:paraId="61EDF2A3" w14:textId="77777777" w:rsidTr="00C2071C">
        <w:tc>
          <w:tcPr>
            <w:tcW w:w="250" w:type="pct"/>
            <w:hideMark/>
          </w:tcPr>
          <w:p w14:paraId="28AC7CE0"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3 </w:t>
            </w:r>
          </w:p>
        </w:tc>
        <w:tc>
          <w:tcPr>
            <w:tcW w:w="300" w:type="pct"/>
            <w:hideMark/>
          </w:tcPr>
          <w:p w14:paraId="7C3F5C3D"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randomised trials </w:t>
            </w:r>
          </w:p>
        </w:tc>
        <w:tc>
          <w:tcPr>
            <w:tcW w:w="350" w:type="pct"/>
            <w:hideMark/>
          </w:tcPr>
          <w:p w14:paraId="25C27936"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30B0D992"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0B977E6C"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serious </w:t>
            </w:r>
            <w:r w:rsidRPr="003C734F">
              <w:rPr>
                <w:rFonts w:ascii="Garamond" w:eastAsia="Times New Roman" w:hAnsi="Garamond"/>
                <w:color w:val="000000" w:themeColor="text1"/>
                <w:sz w:val="18"/>
                <w:szCs w:val="18"/>
                <w:vertAlign w:val="superscript"/>
              </w:rPr>
              <w:t>g</w:t>
            </w:r>
          </w:p>
        </w:tc>
        <w:tc>
          <w:tcPr>
            <w:tcW w:w="350" w:type="pct"/>
            <w:hideMark/>
          </w:tcPr>
          <w:p w14:paraId="4DD9BA8B"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serious </w:t>
            </w:r>
            <w:r w:rsidRPr="003C734F">
              <w:rPr>
                <w:rFonts w:ascii="Garamond" w:eastAsia="Times New Roman" w:hAnsi="Garamond"/>
                <w:color w:val="000000" w:themeColor="text1"/>
                <w:sz w:val="18"/>
                <w:szCs w:val="18"/>
                <w:vertAlign w:val="superscript"/>
              </w:rPr>
              <w:t>h</w:t>
            </w:r>
          </w:p>
        </w:tc>
        <w:tc>
          <w:tcPr>
            <w:tcW w:w="550" w:type="pct"/>
            <w:hideMark/>
          </w:tcPr>
          <w:p w14:paraId="34D64103"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none </w:t>
            </w:r>
          </w:p>
        </w:tc>
        <w:tc>
          <w:tcPr>
            <w:tcW w:w="400" w:type="pct"/>
            <w:hideMark/>
          </w:tcPr>
          <w:p w14:paraId="1A88D3C1"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501 </w:t>
            </w:r>
          </w:p>
        </w:tc>
        <w:tc>
          <w:tcPr>
            <w:tcW w:w="400" w:type="pct"/>
            <w:hideMark/>
          </w:tcPr>
          <w:p w14:paraId="0E30476B"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507</w:t>
            </w:r>
            <w:r w:rsidRPr="003C734F">
              <w:rPr>
                <w:rFonts w:ascii="Garamond" w:eastAsia="Times New Roman" w:hAnsi="Garamond"/>
                <w:color w:val="000000" w:themeColor="text1"/>
                <w:sz w:val="18"/>
                <w:szCs w:val="18"/>
              </w:rPr>
              <w:t xml:space="preserve"> </w:t>
            </w:r>
          </w:p>
        </w:tc>
        <w:tc>
          <w:tcPr>
            <w:tcW w:w="400" w:type="pct"/>
            <w:hideMark/>
          </w:tcPr>
          <w:p w14:paraId="6D307F1A"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
                <w:rFonts w:ascii="Garamond" w:eastAsia="Times New Roman" w:hAnsi="Garamond"/>
                <w:color w:val="000000" w:themeColor="text1"/>
                <w:sz w:val="18"/>
                <w:szCs w:val="18"/>
              </w:rPr>
              <w:t>-</w:t>
            </w:r>
            <w:r w:rsidRPr="003C734F">
              <w:rPr>
                <w:rFonts w:ascii="Garamond" w:eastAsia="Times New Roman" w:hAnsi="Garamond"/>
                <w:color w:val="000000" w:themeColor="text1"/>
                <w:sz w:val="18"/>
                <w:szCs w:val="18"/>
              </w:rPr>
              <w:t xml:space="preserve"> </w:t>
            </w:r>
          </w:p>
        </w:tc>
        <w:tc>
          <w:tcPr>
            <w:tcW w:w="0" w:type="auto"/>
            <w:hideMark/>
          </w:tcPr>
          <w:p w14:paraId="7889013A"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 xml:space="preserve">MD </w:t>
            </w:r>
            <w:r w:rsidRPr="003C734F">
              <w:rPr>
                <w:rStyle w:val="cell-value"/>
                <w:rFonts w:ascii="Garamond" w:hAnsi="Garamond"/>
                <w:b/>
                <w:bCs/>
                <w:color w:val="000000" w:themeColor="text1"/>
                <w:sz w:val="18"/>
                <w:szCs w:val="18"/>
              </w:rPr>
              <w:t>0.4 higher</w:t>
            </w:r>
            <w:r w:rsidRPr="003C734F">
              <w:rPr>
                <w:rFonts w:ascii="Garamond" w:eastAsia="Times New Roman" w:hAnsi="Garamond"/>
                <w:color w:val="000000" w:themeColor="text1"/>
                <w:sz w:val="18"/>
                <w:szCs w:val="18"/>
              </w:rPr>
              <w:br/>
            </w:r>
            <w:r w:rsidRPr="003C734F">
              <w:rPr>
                <w:rStyle w:val="cell-value"/>
                <w:rFonts w:ascii="Garamond" w:hAnsi="Garamond"/>
                <w:color w:val="000000" w:themeColor="text1"/>
                <w:sz w:val="18"/>
                <w:szCs w:val="18"/>
              </w:rPr>
              <w:t>(0.09 higher to 0.7 higher)</w:t>
            </w:r>
            <w:r w:rsidRPr="003C734F">
              <w:rPr>
                <w:rFonts w:ascii="Garamond" w:eastAsia="Times New Roman" w:hAnsi="Garamond"/>
                <w:color w:val="000000" w:themeColor="text1"/>
                <w:sz w:val="18"/>
                <w:szCs w:val="18"/>
              </w:rPr>
              <w:t xml:space="preserve"> </w:t>
            </w:r>
          </w:p>
        </w:tc>
        <w:tc>
          <w:tcPr>
            <w:tcW w:w="750" w:type="dxa"/>
            <w:hideMark/>
          </w:tcPr>
          <w:p w14:paraId="3B0106C8"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quality-sign"/>
                <w:rFonts w:ascii="Cambria Math" w:eastAsia="Times New Roman" w:hAnsi="Cambria Math" w:cs="Cambria Math"/>
                <w:color w:val="000000" w:themeColor="text1"/>
                <w:sz w:val="18"/>
                <w:szCs w:val="18"/>
              </w:rPr>
              <w:t>⨁⨁</w:t>
            </w:r>
            <w:r w:rsidRPr="003C734F">
              <w:rPr>
                <w:rStyle w:val="quality-sign"/>
                <w:rFonts w:ascii="Segoe UI Symbol" w:eastAsia="Times New Roman" w:hAnsi="Segoe UI Symbol" w:cs="Segoe UI Symbol"/>
                <w:color w:val="000000" w:themeColor="text1"/>
                <w:sz w:val="18"/>
                <w:szCs w:val="18"/>
              </w:rPr>
              <w:t>◯◯</w:t>
            </w:r>
            <w:r w:rsidRPr="003C734F">
              <w:rPr>
                <w:rFonts w:ascii="Garamond" w:eastAsia="Times New Roman" w:hAnsi="Garamond"/>
                <w:color w:val="000000" w:themeColor="text1"/>
                <w:sz w:val="18"/>
                <w:szCs w:val="18"/>
              </w:rPr>
              <w:br/>
            </w:r>
            <w:r w:rsidRPr="003C734F">
              <w:rPr>
                <w:rStyle w:val="quality-text"/>
                <w:rFonts w:ascii="Garamond" w:eastAsia="Times New Roman" w:hAnsi="Garamond"/>
                <w:color w:val="000000" w:themeColor="text1"/>
                <w:sz w:val="18"/>
                <w:szCs w:val="18"/>
              </w:rPr>
              <w:t>LOW</w:t>
            </w:r>
            <w:r w:rsidRPr="003C734F">
              <w:rPr>
                <w:rFonts w:ascii="Garamond" w:eastAsia="Times New Roman" w:hAnsi="Garamond"/>
                <w:color w:val="000000" w:themeColor="text1"/>
                <w:sz w:val="18"/>
                <w:szCs w:val="18"/>
              </w:rPr>
              <w:t xml:space="preserve"> </w:t>
            </w:r>
          </w:p>
        </w:tc>
        <w:tc>
          <w:tcPr>
            <w:tcW w:w="500" w:type="pct"/>
            <w:hideMark/>
          </w:tcPr>
          <w:p w14:paraId="316DF21C" w14:textId="77777777" w:rsidR="00C2071C" w:rsidRPr="003C734F" w:rsidRDefault="00C2071C" w:rsidP="00C2071C">
            <w:pPr>
              <w:jc w:val="center"/>
              <w:rPr>
                <w:rFonts w:ascii="Garamond" w:eastAsia="Times New Roman" w:hAnsi="Garamond"/>
                <w:color w:val="000000" w:themeColor="text1"/>
                <w:sz w:val="18"/>
                <w:szCs w:val="18"/>
              </w:rPr>
            </w:pPr>
          </w:p>
        </w:tc>
      </w:tr>
      <w:tr w:rsidR="003C734F" w:rsidRPr="003C734F" w14:paraId="21274F27" w14:textId="77777777" w:rsidTr="00C2071C">
        <w:tc>
          <w:tcPr>
            <w:tcW w:w="0" w:type="auto"/>
            <w:gridSpan w:val="13"/>
            <w:hideMark/>
          </w:tcPr>
          <w:p w14:paraId="00824896" w14:textId="77777777" w:rsidR="00C2071C" w:rsidRPr="003C734F" w:rsidRDefault="00C2071C" w:rsidP="00C2071C">
            <w:pPr>
              <w:rPr>
                <w:rFonts w:ascii="Garamond" w:eastAsia="Times New Roman" w:hAnsi="Garamond"/>
                <w:b/>
                <w:bCs/>
                <w:color w:val="000000" w:themeColor="text1"/>
                <w:sz w:val="18"/>
                <w:szCs w:val="18"/>
              </w:rPr>
            </w:pPr>
            <w:r w:rsidRPr="003C734F">
              <w:rPr>
                <w:rStyle w:val="label"/>
                <w:rFonts w:ascii="Garamond" w:eastAsia="Times New Roman" w:hAnsi="Garamond"/>
                <w:b/>
                <w:bCs/>
                <w:color w:val="000000" w:themeColor="text1"/>
                <w:sz w:val="18"/>
                <w:szCs w:val="18"/>
              </w:rPr>
              <w:t>Total fluids in first day 9-72 hours</w:t>
            </w:r>
          </w:p>
        </w:tc>
      </w:tr>
      <w:tr w:rsidR="003C734F" w:rsidRPr="003C734F" w14:paraId="2C453C60" w14:textId="77777777" w:rsidTr="00C2071C">
        <w:tc>
          <w:tcPr>
            <w:tcW w:w="250" w:type="pct"/>
            <w:hideMark/>
          </w:tcPr>
          <w:p w14:paraId="7C144888"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2 </w:t>
            </w:r>
          </w:p>
        </w:tc>
        <w:tc>
          <w:tcPr>
            <w:tcW w:w="300" w:type="pct"/>
            <w:hideMark/>
          </w:tcPr>
          <w:p w14:paraId="312F8C0C"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randomised trials </w:t>
            </w:r>
          </w:p>
        </w:tc>
        <w:tc>
          <w:tcPr>
            <w:tcW w:w="350" w:type="pct"/>
            <w:hideMark/>
          </w:tcPr>
          <w:p w14:paraId="081C632F"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4415A5BD"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serious </w:t>
            </w:r>
            <w:r w:rsidRPr="003C734F">
              <w:rPr>
                <w:rFonts w:ascii="Garamond" w:eastAsia="Times New Roman" w:hAnsi="Garamond"/>
                <w:color w:val="000000" w:themeColor="text1"/>
                <w:sz w:val="18"/>
                <w:szCs w:val="18"/>
                <w:vertAlign w:val="superscript"/>
              </w:rPr>
              <w:t>i</w:t>
            </w:r>
          </w:p>
        </w:tc>
        <w:tc>
          <w:tcPr>
            <w:tcW w:w="350" w:type="pct"/>
            <w:hideMark/>
          </w:tcPr>
          <w:p w14:paraId="0D842F30"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serious </w:t>
            </w:r>
            <w:r w:rsidRPr="003C734F">
              <w:rPr>
                <w:rFonts w:ascii="Garamond" w:eastAsia="Times New Roman" w:hAnsi="Garamond"/>
                <w:color w:val="000000" w:themeColor="text1"/>
                <w:sz w:val="18"/>
                <w:szCs w:val="18"/>
                <w:vertAlign w:val="superscript"/>
              </w:rPr>
              <w:t>g</w:t>
            </w:r>
          </w:p>
        </w:tc>
        <w:tc>
          <w:tcPr>
            <w:tcW w:w="350" w:type="pct"/>
            <w:hideMark/>
          </w:tcPr>
          <w:p w14:paraId="2312EAA7"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very serious </w:t>
            </w:r>
            <w:r w:rsidRPr="003C734F">
              <w:rPr>
                <w:rFonts w:ascii="Garamond" w:eastAsia="Times New Roman" w:hAnsi="Garamond"/>
                <w:color w:val="000000" w:themeColor="text1"/>
                <w:sz w:val="18"/>
                <w:szCs w:val="18"/>
                <w:vertAlign w:val="superscript"/>
              </w:rPr>
              <w:t>j</w:t>
            </w:r>
          </w:p>
        </w:tc>
        <w:tc>
          <w:tcPr>
            <w:tcW w:w="550" w:type="pct"/>
            <w:hideMark/>
          </w:tcPr>
          <w:p w14:paraId="27C0D492"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none </w:t>
            </w:r>
          </w:p>
        </w:tc>
        <w:tc>
          <w:tcPr>
            <w:tcW w:w="400" w:type="pct"/>
            <w:hideMark/>
          </w:tcPr>
          <w:p w14:paraId="2BA7BEF4"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321 </w:t>
            </w:r>
          </w:p>
        </w:tc>
        <w:tc>
          <w:tcPr>
            <w:tcW w:w="400" w:type="pct"/>
            <w:hideMark/>
          </w:tcPr>
          <w:p w14:paraId="5D556F48"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327</w:t>
            </w:r>
            <w:r w:rsidRPr="003C734F">
              <w:rPr>
                <w:rFonts w:ascii="Garamond" w:eastAsia="Times New Roman" w:hAnsi="Garamond"/>
                <w:color w:val="000000" w:themeColor="text1"/>
                <w:sz w:val="18"/>
                <w:szCs w:val="18"/>
              </w:rPr>
              <w:t xml:space="preserve"> </w:t>
            </w:r>
          </w:p>
        </w:tc>
        <w:tc>
          <w:tcPr>
            <w:tcW w:w="400" w:type="pct"/>
            <w:hideMark/>
          </w:tcPr>
          <w:p w14:paraId="319AF26D"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
                <w:rFonts w:ascii="Garamond" w:eastAsia="Times New Roman" w:hAnsi="Garamond"/>
                <w:color w:val="000000" w:themeColor="text1"/>
                <w:sz w:val="18"/>
                <w:szCs w:val="18"/>
              </w:rPr>
              <w:t>-</w:t>
            </w:r>
            <w:r w:rsidRPr="003C734F">
              <w:rPr>
                <w:rFonts w:ascii="Garamond" w:eastAsia="Times New Roman" w:hAnsi="Garamond"/>
                <w:color w:val="000000" w:themeColor="text1"/>
                <w:sz w:val="18"/>
                <w:szCs w:val="18"/>
              </w:rPr>
              <w:t xml:space="preserve"> </w:t>
            </w:r>
          </w:p>
        </w:tc>
        <w:tc>
          <w:tcPr>
            <w:tcW w:w="0" w:type="auto"/>
            <w:hideMark/>
          </w:tcPr>
          <w:p w14:paraId="20530E33"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 xml:space="preserve">MD </w:t>
            </w:r>
            <w:r w:rsidRPr="003C734F">
              <w:rPr>
                <w:rStyle w:val="cell-value"/>
                <w:rFonts w:ascii="Garamond" w:hAnsi="Garamond"/>
                <w:b/>
                <w:bCs/>
                <w:color w:val="000000" w:themeColor="text1"/>
                <w:sz w:val="18"/>
                <w:szCs w:val="18"/>
              </w:rPr>
              <w:t>0.5 lower</w:t>
            </w:r>
            <w:r w:rsidRPr="003C734F">
              <w:rPr>
                <w:rFonts w:ascii="Garamond" w:eastAsia="Times New Roman" w:hAnsi="Garamond"/>
                <w:color w:val="000000" w:themeColor="text1"/>
                <w:sz w:val="18"/>
                <w:szCs w:val="18"/>
              </w:rPr>
              <w:br/>
            </w:r>
            <w:r w:rsidRPr="003C734F">
              <w:rPr>
                <w:rStyle w:val="cell-value"/>
                <w:rFonts w:ascii="Garamond" w:hAnsi="Garamond"/>
                <w:color w:val="000000" w:themeColor="text1"/>
                <w:sz w:val="18"/>
                <w:szCs w:val="18"/>
              </w:rPr>
              <w:t>(2.59 lower to 1.58 higher)</w:t>
            </w:r>
            <w:r w:rsidRPr="003C734F">
              <w:rPr>
                <w:rFonts w:ascii="Garamond" w:eastAsia="Times New Roman" w:hAnsi="Garamond"/>
                <w:color w:val="000000" w:themeColor="text1"/>
                <w:sz w:val="18"/>
                <w:szCs w:val="18"/>
              </w:rPr>
              <w:t xml:space="preserve"> </w:t>
            </w:r>
          </w:p>
        </w:tc>
        <w:tc>
          <w:tcPr>
            <w:tcW w:w="750" w:type="dxa"/>
            <w:hideMark/>
          </w:tcPr>
          <w:p w14:paraId="2D5482C2"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quality-sign"/>
                <w:rFonts w:ascii="Cambria Math" w:eastAsia="Times New Roman" w:hAnsi="Cambria Math" w:cs="Cambria Math"/>
                <w:color w:val="000000" w:themeColor="text1"/>
                <w:sz w:val="18"/>
                <w:szCs w:val="18"/>
              </w:rPr>
              <w:t>⨁</w:t>
            </w:r>
            <w:r w:rsidRPr="003C734F">
              <w:rPr>
                <w:rStyle w:val="quality-sign"/>
                <w:rFonts w:ascii="Segoe UI Symbol" w:eastAsia="Times New Roman" w:hAnsi="Segoe UI Symbol" w:cs="Segoe UI Symbol"/>
                <w:color w:val="000000" w:themeColor="text1"/>
                <w:sz w:val="18"/>
                <w:szCs w:val="18"/>
              </w:rPr>
              <w:t>◯◯◯</w:t>
            </w:r>
            <w:r w:rsidRPr="003C734F">
              <w:rPr>
                <w:rFonts w:ascii="Garamond" w:eastAsia="Times New Roman" w:hAnsi="Garamond"/>
                <w:color w:val="000000" w:themeColor="text1"/>
                <w:sz w:val="18"/>
                <w:szCs w:val="18"/>
              </w:rPr>
              <w:br/>
            </w:r>
            <w:r w:rsidRPr="003C734F">
              <w:rPr>
                <w:rStyle w:val="quality-text"/>
                <w:rFonts w:ascii="Garamond" w:eastAsia="Times New Roman" w:hAnsi="Garamond"/>
                <w:color w:val="000000" w:themeColor="text1"/>
                <w:sz w:val="18"/>
                <w:szCs w:val="18"/>
              </w:rPr>
              <w:t>VERY LOW</w:t>
            </w:r>
            <w:r w:rsidRPr="003C734F">
              <w:rPr>
                <w:rFonts w:ascii="Garamond" w:eastAsia="Times New Roman" w:hAnsi="Garamond"/>
                <w:color w:val="000000" w:themeColor="text1"/>
                <w:sz w:val="18"/>
                <w:szCs w:val="18"/>
              </w:rPr>
              <w:t xml:space="preserve"> </w:t>
            </w:r>
          </w:p>
        </w:tc>
        <w:tc>
          <w:tcPr>
            <w:tcW w:w="500" w:type="pct"/>
            <w:hideMark/>
          </w:tcPr>
          <w:p w14:paraId="1E292A37" w14:textId="77777777" w:rsidR="00C2071C" w:rsidRPr="003C734F" w:rsidRDefault="00C2071C" w:rsidP="00C2071C">
            <w:pPr>
              <w:jc w:val="center"/>
              <w:rPr>
                <w:rFonts w:ascii="Garamond" w:eastAsia="Times New Roman" w:hAnsi="Garamond"/>
                <w:color w:val="000000" w:themeColor="text1"/>
                <w:sz w:val="18"/>
                <w:szCs w:val="18"/>
              </w:rPr>
            </w:pPr>
          </w:p>
        </w:tc>
      </w:tr>
      <w:tr w:rsidR="003C734F" w:rsidRPr="003C734F" w14:paraId="1F2D8DBA" w14:textId="77777777" w:rsidTr="00C2071C">
        <w:tc>
          <w:tcPr>
            <w:tcW w:w="0" w:type="auto"/>
            <w:gridSpan w:val="13"/>
            <w:hideMark/>
          </w:tcPr>
          <w:p w14:paraId="7729F1C8" w14:textId="77777777" w:rsidR="00C2071C" w:rsidRPr="003C734F" w:rsidRDefault="00C2071C" w:rsidP="00C2071C">
            <w:pPr>
              <w:rPr>
                <w:rFonts w:ascii="Garamond" w:eastAsia="Times New Roman" w:hAnsi="Garamond"/>
                <w:b/>
                <w:bCs/>
                <w:color w:val="000000" w:themeColor="text1"/>
                <w:sz w:val="18"/>
                <w:szCs w:val="18"/>
              </w:rPr>
            </w:pPr>
            <w:r w:rsidRPr="003C734F">
              <w:rPr>
                <w:rStyle w:val="label"/>
                <w:rFonts w:ascii="Garamond" w:eastAsia="Times New Roman" w:hAnsi="Garamond"/>
                <w:b/>
                <w:bCs/>
                <w:color w:val="000000" w:themeColor="text1"/>
                <w:sz w:val="18"/>
                <w:szCs w:val="18"/>
              </w:rPr>
              <w:t>Mechanical Ventilation</w:t>
            </w:r>
          </w:p>
        </w:tc>
      </w:tr>
      <w:tr w:rsidR="003C734F" w:rsidRPr="003C734F" w14:paraId="678D7201" w14:textId="77777777" w:rsidTr="00C2071C">
        <w:tc>
          <w:tcPr>
            <w:tcW w:w="250" w:type="pct"/>
            <w:hideMark/>
          </w:tcPr>
          <w:p w14:paraId="31A2ED04"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2 </w:t>
            </w:r>
          </w:p>
        </w:tc>
        <w:tc>
          <w:tcPr>
            <w:tcW w:w="300" w:type="pct"/>
            <w:hideMark/>
          </w:tcPr>
          <w:p w14:paraId="526B8121"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randomised trials </w:t>
            </w:r>
          </w:p>
        </w:tc>
        <w:tc>
          <w:tcPr>
            <w:tcW w:w="350" w:type="pct"/>
            <w:hideMark/>
          </w:tcPr>
          <w:p w14:paraId="01459E31"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66D2710D"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3247E2DB"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0AD6B66A"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very serious </w:t>
            </w:r>
            <w:r w:rsidRPr="003C734F">
              <w:rPr>
                <w:rFonts w:ascii="Garamond" w:eastAsia="Times New Roman" w:hAnsi="Garamond"/>
                <w:color w:val="000000" w:themeColor="text1"/>
                <w:sz w:val="18"/>
                <w:szCs w:val="18"/>
                <w:vertAlign w:val="superscript"/>
              </w:rPr>
              <w:t>f</w:t>
            </w:r>
          </w:p>
        </w:tc>
        <w:tc>
          <w:tcPr>
            <w:tcW w:w="550" w:type="pct"/>
            <w:hideMark/>
          </w:tcPr>
          <w:p w14:paraId="6A20C597"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none </w:t>
            </w:r>
          </w:p>
        </w:tc>
        <w:tc>
          <w:tcPr>
            <w:tcW w:w="400" w:type="pct"/>
            <w:hideMark/>
          </w:tcPr>
          <w:p w14:paraId="06491DD5"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60/175 (34.3%) </w:t>
            </w:r>
          </w:p>
        </w:tc>
        <w:tc>
          <w:tcPr>
            <w:tcW w:w="400" w:type="pct"/>
            <w:hideMark/>
          </w:tcPr>
          <w:p w14:paraId="3E0A1E0A"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 xml:space="preserve">58/175 (33.1%) </w:t>
            </w:r>
          </w:p>
        </w:tc>
        <w:tc>
          <w:tcPr>
            <w:tcW w:w="400" w:type="pct"/>
            <w:hideMark/>
          </w:tcPr>
          <w:p w14:paraId="252F3F2D"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block"/>
                <w:rFonts w:ascii="Garamond" w:eastAsia="Times New Roman" w:hAnsi="Garamond"/>
                <w:b/>
                <w:bCs/>
                <w:color w:val="000000" w:themeColor="text1"/>
                <w:sz w:val="18"/>
                <w:szCs w:val="18"/>
              </w:rPr>
              <w:t>RR 1.04</w:t>
            </w:r>
            <w:r w:rsidRPr="003C734F">
              <w:rPr>
                <w:rFonts w:ascii="Garamond" w:eastAsia="Times New Roman" w:hAnsi="Garamond"/>
                <w:color w:val="000000" w:themeColor="text1"/>
                <w:sz w:val="18"/>
                <w:szCs w:val="18"/>
              </w:rPr>
              <w:br/>
            </w:r>
            <w:r w:rsidRPr="003C734F">
              <w:rPr>
                <w:rStyle w:val="cell"/>
                <w:rFonts w:ascii="Garamond" w:eastAsia="Times New Roman" w:hAnsi="Garamond"/>
                <w:color w:val="000000" w:themeColor="text1"/>
                <w:sz w:val="18"/>
                <w:szCs w:val="18"/>
              </w:rPr>
              <w:t>(0.83 to 1.32)</w:t>
            </w:r>
            <w:r w:rsidRPr="003C734F">
              <w:rPr>
                <w:rFonts w:ascii="Garamond" w:eastAsia="Times New Roman" w:hAnsi="Garamond"/>
                <w:color w:val="000000" w:themeColor="text1"/>
                <w:sz w:val="18"/>
                <w:szCs w:val="18"/>
              </w:rPr>
              <w:t xml:space="preserve"> </w:t>
            </w:r>
          </w:p>
        </w:tc>
        <w:tc>
          <w:tcPr>
            <w:tcW w:w="0" w:type="auto"/>
            <w:hideMark/>
          </w:tcPr>
          <w:p w14:paraId="20975726"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b/>
                <w:bCs/>
                <w:color w:val="000000" w:themeColor="text1"/>
                <w:sz w:val="18"/>
                <w:szCs w:val="18"/>
              </w:rPr>
              <w:t>13 more per 1,000</w:t>
            </w:r>
            <w:r w:rsidRPr="003C734F">
              <w:rPr>
                <w:rFonts w:ascii="Garamond" w:eastAsia="Times New Roman" w:hAnsi="Garamond"/>
                <w:color w:val="000000" w:themeColor="text1"/>
                <w:sz w:val="18"/>
                <w:szCs w:val="18"/>
              </w:rPr>
              <w:br/>
              <w:t xml:space="preserve">(from 56 fewer to 106 more) </w:t>
            </w:r>
          </w:p>
        </w:tc>
        <w:tc>
          <w:tcPr>
            <w:tcW w:w="750" w:type="dxa"/>
            <w:hideMark/>
          </w:tcPr>
          <w:p w14:paraId="68F71050"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quality-sign"/>
                <w:rFonts w:ascii="Cambria Math" w:eastAsia="Times New Roman" w:hAnsi="Cambria Math" w:cs="Cambria Math"/>
                <w:color w:val="000000" w:themeColor="text1"/>
                <w:sz w:val="18"/>
                <w:szCs w:val="18"/>
              </w:rPr>
              <w:t>⨁⨁</w:t>
            </w:r>
            <w:r w:rsidRPr="003C734F">
              <w:rPr>
                <w:rStyle w:val="quality-sign"/>
                <w:rFonts w:ascii="Segoe UI Symbol" w:eastAsia="Times New Roman" w:hAnsi="Segoe UI Symbol" w:cs="Segoe UI Symbol"/>
                <w:color w:val="000000" w:themeColor="text1"/>
                <w:sz w:val="18"/>
                <w:szCs w:val="18"/>
              </w:rPr>
              <w:t>◯◯</w:t>
            </w:r>
            <w:r w:rsidRPr="003C734F">
              <w:rPr>
                <w:rFonts w:ascii="Garamond" w:eastAsia="Times New Roman" w:hAnsi="Garamond"/>
                <w:color w:val="000000" w:themeColor="text1"/>
                <w:sz w:val="18"/>
                <w:szCs w:val="18"/>
              </w:rPr>
              <w:br/>
            </w:r>
            <w:r w:rsidRPr="003C734F">
              <w:rPr>
                <w:rStyle w:val="quality-text"/>
                <w:rFonts w:ascii="Garamond" w:eastAsia="Times New Roman" w:hAnsi="Garamond"/>
                <w:color w:val="000000" w:themeColor="text1"/>
                <w:sz w:val="18"/>
                <w:szCs w:val="18"/>
              </w:rPr>
              <w:t>LOW</w:t>
            </w:r>
            <w:r w:rsidRPr="003C734F">
              <w:rPr>
                <w:rFonts w:ascii="Garamond" w:eastAsia="Times New Roman" w:hAnsi="Garamond"/>
                <w:color w:val="000000" w:themeColor="text1"/>
                <w:sz w:val="18"/>
                <w:szCs w:val="18"/>
              </w:rPr>
              <w:t xml:space="preserve"> </w:t>
            </w:r>
          </w:p>
        </w:tc>
        <w:tc>
          <w:tcPr>
            <w:tcW w:w="500" w:type="pct"/>
            <w:hideMark/>
          </w:tcPr>
          <w:p w14:paraId="6939C026" w14:textId="77777777" w:rsidR="00C2071C" w:rsidRPr="003C734F" w:rsidRDefault="00C2071C" w:rsidP="00C2071C">
            <w:pPr>
              <w:jc w:val="center"/>
              <w:rPr>
                <w:rFonts w:ascii="Garamond" w:eastAsia="Times New Roman" w:hAnsi="Garamond"/>
                <w:color w:val="000000" w:themeColor="text1"/>
                <w:sz w:val="18"/>
                <w:szCs w:val="18"/>
              </w:rPr>
            </w:pPr>
          </w:p>
        </w:tc>
      </w:tr>
      <w:tr w:rsidR="003C734F" w:rsidRPr="003C734F" w14:paraId="2A8C8A72" w14:textId="77777777" w:rsidTr="00C2071C">
        <w:tc>
          <w:tcPr>
            <w:tcW w:w="0" w:type="auto"/>
            <w:gridSpan w:val="13"/>
            <w:hideMark/>
          </w:tcPr>
          <w:p w14:paraId="385B8866" w14:textId="77777777" w:rsidR="00C2071C" w:rsidRPr="003C734F" w:rsidRDefault="00C2071C" w:rsidP="00C2071C">
            <w:pPr>
              <w:rPr>
                <w:rFonts w:ascii="Garamond" w:eastAsia="Times New Roman" w:hAnsi="Garamond"/>
                <w:b/>
                <w:bCs/>
                <w:color w:val="000000" w:themeColor="text1"/>
                <w:sz w:val="18"/>
                <w:szCs w:val="18"/>
              </w:rPr>
            </w:pPr>
            <w:r w:rsidRPr="003C734F">
              <w:rPr>
                <w:rStyle w:val="label"/>
                <w:rFonts w:ascii="Garamond" w:eastAsia="Times New Roman" w:hAnsi="Garamond"/>
                <w:b/>
                <w:bCs/>
                <w:color w:val="000000" w:themeColor="text1"/>
                <w:sz w:val="18"/>
                <w:szCs w:val="18"/>
              </w:rPr>
              <w:t>Vasopressors infusion</w:t>
            </w:r>
          </w:p>
        </w:tc>
      </w:tr>
      <w:tr w:rsidR="003C734F" w:rsidRPr="003C734F" w14:paraId="2A18CDB7" w14:textId="77777777" w:rsidTr="00C2071C">
        <w:tc>
          <w:tcPr>
            <w:tcW w:w="250" w:type="pct"/>
            <w:hideMark/>
          </w:tcPr>
          <w:p w14:paraId="6CA805A3"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lastRenderedPageBreak/>
              <w:t xml:space="preserve">3 </w:t>
            </w:r>
          </w:p>
        </w:tc>
        <w:tc>
          <w:tcPr>
            <w:tcW w:w="300" w:type="pct"/>
            <w:hideMark/>
          </w:tcPr>
          <w:p w14:paraId="04ED3056"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randomised trials </w:t>
            </w:r>
          </w:p>
        </w:tc>
        <w:tc>
          <w:tcPr>
            <w:tcW w:w="350" w:type="pct"/>
            <w:hideMark/>
          </w:tcPr>
          <w:p w14:paraId="1A63F8EF"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0851AA51"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3FFF8F76"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serious </w:t>
            </w:r>
            <w:r w:rsidRPr="003C734F">
              <w:rPr>
                <w:rFonts w:ascii="Garamond" w:eastAsia="Times New Roman" w:hAnsi="Garamond"/>
                <w:color w:val="000000" w:themeColor="text1"/>
                <w:sz w:val="18"/>
                <w:szCs w:val="18"/>
                <w:vertAlign w:val="superscript"/>
              </w:rPr>
              <w:t>g</w:t>
            </w:r>
          </w:p>
        </w:tc>
        <w:tc>
          <w:tcPr>
            <w:tcW w:w="350" w:type="pct"/>
            <w:hideMark/>
          </w:tcPr>
          <w:p w14:paraId="4A2F77E2"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serious </w:t>
            </w:r>
            <w:r w:rsidRPr="003C734F">
              <w:rPr>
                <w:rFonts w:ascii="Garamond" w:eastAsia="Times New Roman" w:hAnsi="Garamond"/>
                <w:color w:val="000000" w:themeColor="text1"/>
                <w:sz w:val="18"/>
                <w:szCs w:val="18"/>
                <w:vertAlign w:val="superscript"/>
              </w:rPr>
              <w:t>k</w:t>
            </w:r>
          </w:p>
        </w:tc>
        <w:tc>
          <w:tcPr>
            <w:tcW w:w="550" w:type="pct"/>
            <w:hideMark/>
          </w:tcPr>
          <w:p w14:paraId="1A170706"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none </w:t>
            </w:r>
          </w:p>
        </w:tc>
        <w:tc>
          <w:tcPr>
            <w:tcW w:w="400" w:type="pct"/>
            <w:hideMark/>
          </w:tcPr>
          <w:p w14:paraId="00753691"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245/346 (70.8%) </w:t>
            </w:r>
          </w:p>
        </w:tc>
        <w:tc>
          <w:tcPr>
            <w:tcW w:w="400" w:type="pct"/>
            <w:hideMark/>
          </w:tcPr>
          <w:p w14:paraId="2BBB13CC"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 xml:space="preserve">246/352 (69.9%) </w:t>
            </w:r>
          </w:p>
        </w:tc>
        <w:tc>
          <w:tcPr>
            <w:tcW w:w="400" w:type="pct"/>
            <w:hideMark/>
          </w:tcPr>
          <w:p w14:paraId="42F338A6"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block"/>
                <w:rFonts w:ascii="Garamond" w:eastAsia="Times New Roman" w:hAnsi="Garamond"/>
                <w:b/>
                <w:bCs/>
                <w:color w:val="000000" w:themeColor="text1"/>
                <w:sz w:val="18"/>
                <w:szCs w:val="18"/>
              </w:rPr>
              <w:t>RR 1.00</w:t>
            </w:r>
            <w:r w:rsidRPr="003C734F">
              <w:rPr>
                <w:rFonts w:ascii="Garamond" w:eastAsia="Times New Roman" w:hAnsi="Garamond"/>
                <w:color w:val="000000" w:themeColor="text1"/>
                <w:sz w:val="18"/>
                <w:szCs w:val="18"/>
              </w:rPr>
              <w:br/>
            </w:r>
            <w:r w:rsidRPr="003C734F">
              <w:rPr>
                <w:rStyle w:val="cell"/>
                <w:rFonts w:ascii="Garamond" w:eastAsia="Times New Roman" w:hAnsi="Garamond"/>
                <w:color w:val="000000" w:themeColor="text1"/>
                <w:sz w:val="18"/>
                <w:szCs w:val="18"/>
              </w:rPr>
              <w:t>(0.91 to 1.11)</w:t>
            </w:r>
            <w:r w:rsidRPr="003C734F">
              <w:rPr>
                <w:rFonts w:ascii="Garamond" w:eastAsia="Times New Roman" w:hAnsi="Garamond"/>
                <w:color w:val="000000" w:themeColor="text1"/>
                <w:sz w:val="18"/>
                <w:szCs w:val="18"/>
              </w:rPr>
              <w:t xml:space="preserve"> </w:t>
            </w:r>
          </w:p>
        </w:tc>
        <w:tc>
          <w:tcPr>
            <w:tcW w:w="0" w:type="auto"/>
            <w:hideMark/>
          </w:tcPr>
          <w:p w14:paraId="07D11ED9"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b/>
                <w:bCs/>
                <w:color w:val="000000" w:themeColor="text1"/>
                <w:sz w:val="18"/>
                <w:szCs w:val="18"/>
              </w:rPr>
              <w:t>0 fewer per 1,000</w:t>
            </w:r>
            <w:r w:rsidRPr="003C734F">
              <w:rPr>
                <w:rFonts w:ascii="Garamond" w:eastAsia="Times New Roman" w:hAnsi="Garamond"/>
                <w:color w:val="000000" w:themeColor="text1"/>
                <w:sz w:val="18"/>
                <w:szCs w:val="18"/>
              </w:rPr>
              <w:br/>
              <w:t xml:space="preserve">(from 63 fewer to 77 more) </w:t>
            </w:r>
          </w:p>
        </w:tc>
        <w:tc>
          <w:tcPr>
            <w:tcW w:w="750" w:type="dxa"/>
            <w:hideMark/>
          </w:tcPr>
          <w:p w14:paraId="7C99213A"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quality-sign"/>
                <w:rFonts w:ascii="Cambria Math" w:eastAsia="Times New Roman" w:hAnsi="Cambria Math" w:cs="Cambria Math"/>
                <w:color w:val="000000" w:themeColor="text1"/>
                <w:sz w:val="18"/>
                <w:szCs w:val="18"/>
              </w:rPr>
              <w:t>⨁⨁</w:t>
            </w:r>
            <w:r w:rsidRPr="003C734F">
              <w:rPr>
                <w:rStyle w:val="quality-sign"/>
                <w:rFonts w:ascii="Segoe UI Symbol" w:eastAsia="Times New Roman" w:hAnsi="Segoe UI Symbol" w:cs="Segoe UI Symbol"/>
                <w:color w:val="000000" w:themeColor="text1"/>
                <w:sz w:val="18"/>
                <w:szCs w:val="18"/>
              </w:rPr>
              <w:t>◯◯</w:t>
            </w:r>
            <w:r w:rsidRPr="003C734F">
              <w:rPr>
                <w:rFonts w:ascii="Garamond" w:eastAsia="Times New Roman" w:hAnsi="Garamond"/>
                <w:color w:val="000000" w:themeColor="text1"/>
                <w:sz w:val="18"/>
                <w:szCs w:val="18"/>
              </w:rPr>
              <w:br/>
            </w:r>
            <w:r w:rsidRPr="003C734F">
              <w:rPr>
                <w:rStyle w:val="quality-text"/>
                <w:rFonts w:ascii="Garamond" w:eastAsia="Times New Roman" w:hAnsi="Garamond"/>
                <w:color w:val="000000" w:themeColor="text1"/>
                <w:sz w:val="18"/>
                <w:szCs w:val="18"/>
              </w:rPr>
              <w:t>LOW</w:t>
            </w:r>
            <w:r w:rsidRPr="003C734F">
              <w:rPr>
                <w:rFonts w:ascii="Garamond" w:eastAsia="Times New Roman" w:hAnsi="Garamond"/>
                <w:color w:val="000000" w:themeColor="text1"/>
                <w:sz w:val="18"/>
                <w:szCs w:val="18"/>
              </w:rPr>
              <w:t xml:space="preserve"> </w:t>
            </w:r>
          </w:p>
        </w:tc>
        <w:tc>
          <w:tcPr>
            <w:tcW w:w="500" w:type="pct"/>
            <w:hideMark/>
          </w:tcPr>
          <w:p w14:paraId="199CA954" w14:textId="77777777" w:rsidR="00C2071C" w:rsidRPr="003C734F" w:rsidRDefault="00C2071C" w:rsidP="00C2071C">
            <w:pPr>
              <w:jc w:val="center"/>
              <w:rPr>
                <w:rFonts w:ascii="Garamond" w:eastAsia="Times New Roman" w:hAnsi="Garamond"/>
                <w:color w:val="000000" w:themeColor="text1"/>
                <w:sz w:val="18"/>
                <w:szCs w:val="18"/>
              </w:rPr>
            </w:pPr>
          </w:p>
        </w:tc>
      </w:tr>
      <w:tr w:rsidR="003C734F" w:rsidRPr="003C734F" w14:paraId="3EAF0F7A" w14:textId="77777777" w:rsidTr="00C2071C">
        <w:tc>
          <w:tcPr>
            <w:tcW w:w="0" w:type="auto"/>
            <w:gridSpan w:val="13"/>
            <w:hideMark/>
          </w:tcPr>
          <w:p w14:paraId="1498A2ED" w14:textId="77777777" w:rsidR="00C2071C" w:rsidRPr="003C734F" w:rsidRDefault="00C2071C" w:rsidP="00C2071C">
            <w:pPr>
              <w:rPr>
                <w:rFonts w:ascii="Garamond" w:eastAsia="Times New Roman" w:hAnsi="Garamond"/>
                <w:b/>
                <w:bCs/>
                <w:color w:val="000000" w:themeColor="text1"/>
                <w:sz w:val="18"/>
                <w:szCs w:val="18"/>
              </w:rPr>
            </w:pPr>
            <w:r w:rsidRPr="003C734F">
              <w:rPr>
                <w:rStyle w:val="label"/>
                <w:rFonts w:ascii="Garamond" w:eastAsia="Times New Roman" w:hAnsi="Garamond"/>
                <w:b/>
                <w:bCs/>
                <w:color w:val="000000" w:themeColor="text1"/>
                <w:sz w:val="18"/>
                <w:szCs w:val="18"/>
              </w:rPr>
              <w:t>Dobutamine use</w:t>
            </w:r>
          </w:p>
        </w:tc>
      </w:tr>
      <w:tr w:rsidR="003C734F" w:rsidRPr="003C734F" w14:paraId="0504F319" w14:textId="77777777" w:rsidTr="00C2071C">
        <w:tc>
          <w:tcPr>
            <w:tcW w:w="250" w:type="pct"/>
            <w:hideMark/>
          </w:tcPr>
          <w:p w14:paraId="5CF189B2"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3 </w:t>
            </w:r>
          </w:p>
        </w:tc>
        <w:tc>
          <w:tcPr>
            <w:tcW w:w="300" w:type="pct"/>
            <w:hideMark/>
          </w:tcPr>
          <w:p w14:paraId="393C4B5B"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randomised trials </w:t>
            </w:r>
          </w:p>
        </w:tc>
        <w:tc>
          <w:tcPr>
            <w:tcW w:w="350" w:type="pct"/>
            <w:hideMark/>
          </w:tcPr>
          <w:p w14:paraId="5923A5CB"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479C3E61"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5011DCB7"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serious </w:t>
            </w:r>
            <w:r w:rsidRPr="003C734F">
              <w:rPr>
                <w:rFonts w:ascii="Garamond" w:eastAsia="Times New Roman" w:hAnsi="Garamond"/>
                <w:color w:val="000000" w:themeColor="text1"/>
                <w:sz w:val="18"/>
                <w:szCs w:val="18"/>
                <w:vertAlign w:val="superscript"/>
              </w:rPr>
              <w:t>g</w:t>
            </w:r>
          </w:p>
        </w:tc>
        <w:tc>
          <w:tcPr>
            <w:tcW w:w="350" w:type="pct"/>
            <w:hideMark/>
          </w:tcPr>
          <w:p w14:paraId="584D2B46"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very serious </w:t>
            </w:r>
            <w:r w:rsidRPr="003C734F">
              <w:rPr>
                <w:rFonts w:ascii="Garamond" w:eastAsia="Times New Roman" w:hAnsi="Garamond"/>
                <w:color w:val="000000" w:themeColor="text1"/>
                <w:sz w:val="18"/>
                <w:szCs w:val="18"/>
                <w:vertAlign w:val="superscript"/>
              </w:rPr>
              <w:t>f</w:t>
            </w:r>
          </w:p>
        </w:tc>
        <w:tc>
          <w:tcPr>
            <w:tcW w:w="550" w:type="pct"/>
            <w:hideMark/>
          </w:tcPr>
          <w:p w14:paraId="2382119F"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none </w:t>
            </w:r>
          </w:p>
        </w:tc>
        <w:tc>
          <w:tcPr>
            <w:tcW w:w="400" w:type="pct"/>
            <w:hideMark/>
          </w:tcPr>
          <w:p w14:paraId="4FEAB789"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76/346 (22.0%) </w:t>
            </w:r>
          </w:p>
        </w:tc>
        <w:tc>
          <w:tcPr>
            <w:tcW w:w="400" w:type="pct"/>
            <w:hideMark/>
          </w:tcPr>
          <w:p w14:paraId="7A8FD423"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 xml:space="preserve">67/352 (19.0%) </w:t>
            </w:r>
          </w:p>
        </w:tc>
        <w:tc>
          <w:tcPr>
            <w:tcW w:w="400" w:type="pct"/>
            <w:hideMark/>
          </w:tcPr>
          <w:p w14:paraId="7ACA4CF4"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block"/>
                <w:rFonts w:ascii="Garamond" w:eastAsia="Times New Roman" w:hAnsi="Garamond"/>
                <w:b/>
                <w:bCs/>
                <w:color w:val="000000" w:themeColor="text1"/>
                <w:sz w:val="18"/>
                <w:szCs w:val="18"/>
              </w:rPr>
              <w:t>RR 1.19</w:t>
            </w:r>
            <w:r w:rsidRPr="003C734F">
              <w:rPr>
                <w:rFonts w:ascii="Garamond" w:eastAsia="Times New Roman" w:hAnsi="Garamond"/>
                <w:color w:val="000000" w:themeColor="text1"/>
                <w:sz w:val="18"/>
                <w:szCs w:val="18"/>
              </w:rPr>
              <w:br/>
            </w:r>
            <w:r w:rsidRPr="003C734F">
              <w:rPr>
                <w:rStyle w:val="cell"/>
                <w:rFonts w:ascii="Garamond" w:eastAsia="Times New Roman" w:hAnsi="Garamond"/>
                <w:color w:val="000000" w:themeColor="text1"/>
                <w:sz w:val="18"/>
                <w:szCs w:val="18"/>
              </w:rPr>
              <w:t>(0.91 to 1.56)</w:t>
            </w:r>
            <w:r w:rsidRPr="003C734F">
              <w:rPr>
                <w:rFonts w:ascii="Garamond" w:eastAsia="Times New Roman" w:hAnsi="Garamond"/>
                <w:color w:val="000000" w:themeColor="text1"/>
                <w:sz w:val="18"/>
                <w:szCs w:val="18"/>
              </w:rPr>
              <w:t xml:space="preserve"> </w:t>
            </w:r>
          </w:p>
        </w:tc>
        <w:tc>
          <w:tcPr>
            <w:tcW w:w="0" w:type="auto"/>
            <w:hideMark/>
          </w:tcPr>
          <w:p w14:paraId="3DF731CA"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b/>
                <w:bCs/>
                <w:color w:val="000000" w:themeColor="text1"/>
                <w:sz w:val="18"/>
                <w:szCs w:val="18"/>
              </w:rPr>
              <w:t>36 more per 1,000</w:t>
            </w:r>
            <w:r w:rsidRPr="003C734F">
              <w:rPr>
                <w:rFonts w:ascii="Garamond" w:eastAsia="Times New Roman" w:hAnsi="Garamond"/>
                <w:color w:val="000000" w:themeColor="text1"/>
                <w:sz w:val="18"/>
                <w:szCs w:val="18"/>
              </w:rPr>
              <w:br/>
              <w:t xml:space="preserve">(from 17 fewer to 107 more) </w:t>
            </w:r>
          </w:p>
        </w:tc>
        <w:tc>
          <w:tcPr>
            <w:tcW w:w="750" w:type="dxa"/>
            <w:hideMark/>
          </w:tcPr>
          <w:p w14:paraId="4F3DE3AE"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quality-sign"/>
                <w:rFonts w:ascii="Cambria Math" w:eastAsia="Times New Roman" w:hAnsi="Cambria Math" w:cs="Cambria Math"/>
                <w:color w:val="000000" w:themeColor="text1"/>
                <w:sz w:val="18"/>
                <w:szCs w:val="18"/>
              </w:rPr>
              <w:t>⨁</w:t>
            </w:r>
            <w:r w:rsidRPr="003C734F">
              <w:rPr>
                <w:rStyle w:val="quality-sign"/>
                <w:rFonts w:ascii="Segoe UI Symbol" w:eastAsia="Times New Roman" w:hAnsi="Segoe UI Symbol" w:cs="Segoe UI Symbol"/>
                <w:color w:val="000000" w:themeColor="text1"/>
                <w:sz w:val="18"/>
                <w:szCs w:val="18"/>
              </w:rPr>
              <w:t>◯◯◯</w:t>
            </w:r>
            <w:r w:rsidRPr="003C734F">
              <w:rPr>
                <w:rFonts w:ascii="Garamond" w:eastAsia="Times New Roman" w:hAnsi="Garamond"/>
                <w:color w:val="000000" w:themeColor="text1"/>
                <w:sz w:val="18"/>
                <w:szCs w:val="18"/>
              </w:rPr>
              <w:br/>
            </w:r>
            <w:r w:rsidRPr="003C734F">
              <w:rPr>
                <w:rStyle w:val="quality-text"/>
                <w:rFonts w:ascii="Garamond" w:eastAsia="Times New Roman" w:hAnsi="Garamond"/>
                <w:color w:val="000000" w:themeColor="text1"/>
                <w:sz w:val="18"/>
                <w:szCs w:val="18"/>
              </w:rPr>
              <w:t>VERY LOW</w:t>
            </w:r>
            <w:r w:rsidRPr="003C734F">
              <w:rPr>
                <w:rFonts w:ascii="Garamond" w:eastAsia="Times New Roman" w:hAnsi="Garamond"/>
                <w:color w:val="000000" w:themeColor="text1"/>
                <w:sz w:val="18"/>
                <w:szCs w:val="18"/>
              </w:rPr>
              <w:t xml:space="preserve"> </w:t>
            </w:r>
          </w:p>
        </w:tc>
        <w:tc>
          <w:tcPr>
            <w:tcW w:w="500" w:type="pct"/>
            <w:hideMark/>
          </w:tcPr>
          <w:p w14:paraId="14546720" w14:textId="77777777" w:rsidR="00C2071C" w:rsidRPr="003C734F" w:rsidRDefault="00C2071C" w:rsidP="00C2071C">
            <w:pPr>
              <w:jc w:val="center"/>
              <w:rPr>
                <w:rFonts w:ascii="Garamond" w:eastAsia="Times New Roman" w:hAnsi="Garamond"/>
                <w:color w:val="000000" w:themeColor="text1"/>
                <w:sz w:val="18"/>
                <w:szCs w:val="18"/>
              </w:rPr>
            </w:pPr>
          </w:p>
        </w:tc>
      </w:tr>
      <w:tr w:rsidR="003C734F" w:rsidRPr="003C734F" w14:paraId="43ED302B" w14:textId="77777777" w:rsidTr="00C2071C">
        <w:tc>
          <w:tcPr>
            <w:tcW w:w="0" w:type="auto"/>
            <w:gridSpan w:val="13"/>
            <w:hideMark/>
          </w:tcPr>
          <w:p w14:paraId="29EEA99A" w14:textId="77777777" w:rsidR="00C2071C" w:rsidRPr="003C734F" w:rsidRDefault="00C2071C" w:rsidP="00C2071C">
            <w:pPr>
              <w:rPr>
                <w:rFonts w:ascii="Garamond" w:eastAsia="Times New Roman" w:hAnsi="Garamond"/>
                <w:b/>
                <w:bCs/>
                <w:color w:val="000000" w:themeColor="text1"/>
                <w:sz w:val="18"/>
                <w:szCs w:val="18"/>
              </w:rPr>
            </w:pPr>
            <w:r w:rsidRPr="003C734F">
              <w:rPr>
                <w:rStyle w:val="label"/>
                <w:rFonts w:ascii="Garamond" w:eastAsia="Times New Roman" w:hAnsi="Garamond"/>
                <w:b/>
                <w:bCs/>
                <w:color w:val="000000" w:themeColor="text1"/>
                <w:sz w:val="18"/>
                <w:szCs w:val="18"/>
              </w:rPr>
              <w:t>Adverse events - Acute pulmonary edema</w:t>
            </w:r>
          </w:p>
        </w:tc>
      </w:tr>
      <w:tr w:rsidR="003C734F" w:rsidRPr="003C734F" w14:paraId="49FCA9D6" w14:textId="77777777" w:rsidTr="00C2071C">
        <w:tc>
          <w:tcPr>
            <w:tcW w:w="250" w:type="pct"/>
            <w:hideMark/>
          </w:tcPr>
          <w:p w14:paraId="7D5DB670"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1 </w:t>
            </w:r>
          </w:p>
        </w:tc>
        <w:tc>
          <w:tcPr>
            <w:tcW w:w="300" w:type="pct"/>
            <w:hideMark/>
          </w:tcPr>
          <w:p w14:paraId="0F2CD835"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randomised trials </w:t>
            </w:r>
          </w:p>
        </w:tc>
        <w:tc>
          <w:tcPr>
            <w:tcW w:w="350" w:type="pct"/>
            <w:hideMark/>
          </w:tcPr>
          <w:p w14:paraId="466F23EC"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30C1F731"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1C34E034"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3389F6B8"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very serious </w:t>
            </w:r>
            <w:r w:rsidRPr="003C734F">
              <w:rPr>
                <w:rFonts w:ascii="Garamond" w:eastAsia="Times New Roman" w:hAnsi="Garamond"/>
                <w:color w:val="000000" w:themeColor="text1"/>
                <w:sz w:val="18"/>
                <w:szCs w:val="18"/>
                <w:vertAlign w:val="superscript"/>
              </w:rPr>
              <w:t>f</w:t>
            </w:r>
          </w:p>
        </w:tc>
        <w:tc>
          <w:tcPr>
            <w:tcW w:w="550" w:type="pct"/>
            <w:hideMark/>
          </w:tcPr>
          <w:p w14:paraId="4ECAC3CA"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none </w:t>
            </w:r>
          </w:p>
        </w:tc>
        <w:tc>
          <w:tcPr>
            <w:tcW w:w="400" w:type="pct"/>
            <w:hideMark/>
          </w:tcPr>
          <w:p w14:paraId="53C5F925"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1/180 (0.6%) </w:t>
            </w:r>
          </w:p>
        </w:tc>
        <w:tc>
          <w:tcPr>
            <w:tcW w:w="400" w:type="pct"/>
            <w:hideMark/>
          </w:tcPr>
          <w:p w14:paraId="6CF3D555"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 xml:space="preserve">1/180 (0.6%) </w:t>
            </w:r>
          </w:p>
        </w:tc>
        <w:tc>
          <w:tcPr>
            <w:tcW w:w="400" w:type="pct"/>
            <w:hideMark/>
          </w:tcPr>
          <w:p w14:paraId="614C165D"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block"/>
                <w:rFonts w:ascii="Garamond" w:eastAsia="Times New Roman" w:hAnsi="Garamond"/>
                <w:b/>
                <w:bCs/>
                <w:color w:val="000000" w:themeColor="text1"/>
                <w:sz w:val="18"/>
                <w:szCs w:val="18"/>
              </w:rPr>
              <w:t>RR 1.00</w:t>
            </w:r>
            <w:r w:rsidRPr="003C734F">
              <w:rPr>
                <w:rFonts w:ascii="Garamond" w:eastAsia="Times New Roman" w:hAnsi="Garamond"/>
                <w:color w:val="000000" w:themeColor="text1"/>
                <w:sz w:val="18"/>
                <w:szCs w:val="18"/>
              </w:rPr>
              <w:br/>
            </w:r>
            <w:r w:rsidRPr="003C734F">
              <w:rPr>
                <w:rStyle w:val="cell"/>
                <w:rFonts w:ascii="Garamond" w:eastAsia="Times New Roman" w:hAnsi="Garamond"/>
                <w:color w:val="000000" w:themeColor="text1"/>
                <w:sz w:val="18"/>
                <w:szCs w:val="18"/>
              </w:rPr>
              <w:t>(0.06 to 15.86)</w:t>
            </w:r>
            <w:r w:rsidRPr="003C734F">
              <w:rPr>
                <w:rFonts w:ascii="Garamond" w:eastAsia="Times New Roman" w:hAnsi="Garamond"/>
                <w:color w:val="000000" w:themeColor="text1"/>
                <w:sz w:val="18"/>
                <w:szCs w:val="18"/>
              </w:rPr>
              <w:t xml:space="preserve"> </w:t>
            </w:r>
          </w:p>
        </w:tc>
        <w:tc>
          <w:tcPr>
            <w:tcW w:w="0" w:type="auto"/>
            <w:hideMark/>
          </w:tcPr>
          <w:p w14:paraId="3F02CA9F"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b/>
                <w:bCs/>
                <w:color w:val="000000" w:themeColor="text1"/>
                <w:sz w:val="18"/>
                <w:szCs w:val="18"/>
              </w:rPr>
              <w:t>0 fewer per 1,000</w:t>
            </w:r>
            <w:r w:rsidRPr="003C734F">
              <w:rPr>
                <w:rFonts w:ascii="Garamond" w:eastAsia="Times New Roman" w:hAnsi="Garamond"/>
                <w:color w:val="000000" w:themeColor="text1"/>
                <w:sz w:val="18"/>
                <w:szCs w:val="18"/>
              </w:rPr>
              <w:br/>
              <w:t xml:space="preserve">(from 5 fewer to 83 more) </w:t>
            </w:r>
          </w:p>
        </w:tc>
        <w:tc>
          <w:tcPr>
            <w:tcW w:w="750" w:type="dxa"/>
            <w:hideMark/>
          </w:tcPr>
          <w:p w14:paraId="6924119F"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quality-sign"/>
                <w:rFonts w:ascii="Cambria Math" w:eastAsia="Times New Roman" w:hAnsi="Cambria Math" w:cs="Cambria Math"/>
                <w:color w:val="000000" w:themeColor="text1"/>
                <w:sz w:val="18"/>
                <w:szCs w:val="18"/>
              </w:rPr>
              <w:t>⨁⨁</w:t>
            </w:r>
            <w:r w:rsidRPr="003C734F">
              <w:rPr>
                <w:rStyle w:val="quality-sign"/>
                <w:rFonts w:ascii="Segoe UI Symbol" w:eastAsia="Times New Roman" w:hAnsi="Segoe UI Symbol" w:cs="Segoe UI Symbol"/>
                <w:color w:val="000000" w:themeColor="text1"/>
                <w:sz w:val="18"/>
                <w:szCs w:val="18"/>
              </w:rPr>
              <w:t>◯◯</w:t>
            </w:r>
            <w:r w:rsidRPr="003C734F">
              <w:rPr>
                <w:rFonts w:ascii="Garamond" w:eastAsia="Times New Roman" w:hAnsi="Garamond"/>
                <w:color w:val="000000" w:themeColor="text1"/>
                <w:sz w:val="18"/>
                <w:szCs w:val="18"/>
              </w:rPr>
              <w:br/>
            </w:r>
            <w:r w:rsidRPr="003C734F">
              <w:rPr>
                <w:rStyle w:val="quality-text"/>
                <w:rFonts w:ascii="Garamond" w:eastAsia="Times New Roman" w:hAnsi="Garamond"/>
                <w:color w:val="000000" w:themeColor="text1"/>
                <w:sz w:val="18"/>
                <w:szCs w:val="18"/>
              </w:rPr>
              <w:t>LOW</w:t>
            </w:r>
            <w:r w:rsidRPr="003C734F">
              <w:rPr>
                <w:rFonts w:ascii="Garamond" w:eastAsia="Times New Roman" w:hAnsi="Garamond"/>
                <w:color w:val="000000" w:themeColor="text1"/>
                <w:sz w:val="18"/>
                <w:szCs w:val="18"/>
              </w:rPr>
              <w:t xml:space="preserve"> </w:t>
            </w:r>
          </w:p>
        </w:tc>
        <w:tc>
          <w:tcPr>
            <w:tcW w:w="500" w:type="pct"/>
            <w:hideMark/>
          </w:tcPr>
          <w:p w14:paraId="27C4F521" w14:textId="77777777" w:rsidR="00C2071C" w:rsidRPr="003C734F" w:rsidRDefault="00C2071C" w:rsidP="00C2071C">
            <w:pPr>
              <w:jc w:val="center"/>
              <w:rPr>
                <w:rFonts w:ascii="Garamond" w:eastAsia="Times New Roman" w:hAnsi="Garamond"/>
                <w:color w:val="000000" w:themeColor="text1"/>
                <w:sz w:val="18"/>
                <w:szCs w:val="18"/>
              </w:rPr>
            </w:pPr>
          </w:p>
        </w:tc>
      </w:tr>
      <w:tr w:rsidR="003C734F" w:rsidRPr="003C734F" w14:paraId="5C42B863" w14:textId="77777777" w:rsidTr="00C2071C">
        <w:tc>
          <w:tcPr>
            <w:tcW w:w="0" w:type="auto"/>
            <w:gridSpan w:val="13"/>
            <w:hideMark/>
          </w:tcPr>
          <w:p w14:paraId="7D0C4F14" w14:textId="77777777" w:rsidR="00C2071C" w:rsidRPr="003C734F" w:rsidRDefault="00C2071C" w:rsidP="00C2071C">
            <w:pPr>
              <w:rPr>
                <w:rFonts w:ascii="Garamond" w:eastAsia="Times New Roman" w:hAnsi="Garamond"/>
                <w:b/>
                <w:bCs/>
                <w:color w:val="000000" w:themeColor="text1"/>
                <w:sz w:val="18"/>
                <w:szCs w:val="18"/>
              </w:rPr>
            </w:pPr>
            <w:r w:rsidRPr="003C734F">
              <w:rPr>
                <w:rStyle w:val="label"/>
                <w:rFonts w:ascii="Garamond" w:eastAsia="Times New Roman" w:hAnsi="Garamond"/>
                <w:b/>
                <w:bCs/>
                <w:color w:val="000000" w:themeColor="text1"/>
                <w:sz w:val="18"/>
                <w:szCs w:val="18"/>
              </w:rPr>
              <w:t>Adverse events - Acute MI</w:t>
            </w:r>
          </w:p>
        </w:tc>
      </w:tr>
      <w:tr w:rsidR="003C734F" w:rsidRPr="003C734F" w14:paraId="20A84597" w14:textId="77777777" w:rsidTr="00C2071C">
        <w:tc>
          <w:tcPr>
            <w:tcW w:w="250" w:type="pct"/>
            <w:hideMark/>
          </w:tcPr>
          <w:p w14:paraId="06A88D34"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1 </w:t>
            </w:r>
          </w:p>
        </w:tc>
        <w:tc>
          <w:tcPr>
            <w:tcW w:w="300" w:type="pct"/>
            <w:hideMark/>
          </w:tcPr>
          <w:p w14:paraId="0B3DB233"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randomised trials </w:t>
            </w:r>
          </w:p>
        </w:tc>
        <w:tc>
          <w:tcPr>
            <w:tcW w:w="350" w:type="pct"/>
            <w:hideMark/>
          </w:tcPr>
          <w:p w14:paraId="58EA0BBE"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25D1613A"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6C8BA271"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43E3C7FB"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very serious </w:t>
            </w:r>
            <w:r w:rsidRPr="003C734F">
              <w:rPr>
                <w:rFonts w:ascii="Garamond" w:eastAsia="Times New Roman" w:hAnsi="Garamond"/>
                <w:color w:val="000000" w:themeColor="text1"/>
                <w:sz w:val="18"/>
                <w:szCs w:val="18"/>
                <w:vertAlign w:val="superscript"/>
              </w:rPr>
              <w:t>f</w:t>
            </w:r>
          </w:p>
        </w:tc>
        <w:tc>
          <w:tcPr>
            <w:tcW w:w="550" w:type="pct"/>
            <w:hideMark/>
          </w:tcPr>
          <w:p w14:paraId="147BB6A3"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none </w:t>
            </w:r>
          </w:p>
        </w:tc>
        <w:tc>
          <w:tcPr>
            <w:tcW w:w="400" w:type="pct"/>
            <w:hideMark/>
          </w:tcPr>
          <w:p w14:paraId="691A4582"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0/180 (0.0%) </w:t>
            </w:r>
          </w:p>
        </w:tc>
        <w:tc>
          <w:tcPr>
            <w:tcW w:w="400" w:type="pct"/>
            <w:hideMark/>
          </w:tcPr>
          <w:p w14:paraId="2FE97235"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 xml:space="preserve">1/180 (0.6%) </w:t>
            </w:r>
          </w:p>
        </w:tc>
        <w:tc>
          <w:tcPr>
            <w:tcW w:w="400" w:type="pct"/>
            <w:hideMark/>
          </w:tcPr>
          <w:p w14:paraId="29CF16E6"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block"/>
                <w:rFonts w:ascii="Garamond" w:eastAsia="Times New Roman" w:hAnsi="Garamond"/>
                <w:b/>
                <w:bCs/>
                <w:color w:val="000000" w:themeColor="text1"/>
                <w:sz w:val="18"/>
                <w:szCs w:val="18"/>
              </w:rPr>
              <w:t>RR 0.33</w:t>
            </w:r>
            <w:r w:rsidRPr="003C734F">
              <w:rPr>
                <w:rFonts w:ascii="Garamond" w:eastAsia="Times New Roman" w:hAnsi="Garamond"/>
                <w:color w:val="000000" w:themeColor="text1"/>
                <w:sz w:val="18"/>
                <w:szCs w:val="18"/>
              </w:rPr>
              <w:br/>
            </w:r>
            <w:r w:rsidRPr="003C734F">
              <w:rPr>
                <w:rStyle w:val="cell"/>
                <w:rFonts w:ascii="Garamond" w:eastAsia="Times New Roman" w:hAnsi="Garamond"/>
                <w:color w:val="000000" w:themeColor="text1"/>
                <w:sz w:val="18"/>
                <w:szCs w:val="18"/>
              </w:rPr>
              <w:t>(0.01 to 8.13)</w:t>
            </w:r>
            <w:r w:rsidRPr="003C734F">
              <w:rPr>
                <w:rFonts w:ascii="Garamond" w:eastAsia="Times New Roman" w:hAnsi="Garamond"/>
                <w:color w:val="000000" w:themeColor="text1"/>
                <w:sz w:val="18"/>
                <w:szCs w:val="18"/>
              </w:rPr>
              <w:t xml:space="preserve"> </w:t>
            </w:r>
          </w:p>
        </w:tc>
        <w:tc>
          <w:tcPr>
            <w:tcW w:w="0" w:type="auto"/>
            <w:hideMark/>
          </w:tcPr>
          <w:p w14:paraId="08AE3F83"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b/>
                <w:bCs/>
                <w:color w:val="000000" w:themeColor="text1"/>
                <w:sz w:val="18"/>
                <w:szCs w:val="18"/>
              </w:rPr>
              <w:t>4 fewer per 1,000</w:t>
            </w:r>
            <w:r w:rsidRPr="003C734F">
              <w:rPr>
                <w:rFonts w:ascii="Garamond" w:eastAsia="Times New Roman" w:hAnsi="Garamond"/>
                <w:color w:val="000000" w:themeColor="text1"/>
                <w:sz w:val="18"/>
                <w:szCs w:val="18"/>
              </w:rPr>
              <w:br/>
              <w:t xml:space="preserve">(from 6 fewer to 40 more) </w:t>
            </w:r>
          </w:p>
        </w:tc>
        <w:tc>
          <w:tcPr>
            <w:tcW w:w="750" w:type="dxa"/>
            <w:hideMark/>
          </w:tcPr>
          <w:p w14:paraId="1FC742C8"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quality-sign"/>
                <w:rFonts w:ascii="Cambria Math" w:eastAsia="Times New Roman" w:hAnsi="Cambria Math" w:cs="Cambria Math"/>
                <w:color w:val="000000" w:themeColor="text1"/>
                <w:sz w:val="18"/>
                <w:szCs w:val="18"/>
              </w:rPr>
              <w:t>⨁⨁</w:t>
            </w:r>
            <w:r w:rsidRPr="003C734F">
              <w:rPr>
                <w:rStyle w:val="quality-sign"/>
                <w:rFonts w:ascii="Segoe UI Symbol" w:eastAsia="Times New Roman" w:hAnsi="Segoe UI Symbol" w:cs="Segoe UI Symbol"/>
                <w:color w:val="000000" w:themeColor="text1"/>
                <w:sz w:val="18"/>
                <w:szCs w:val="18"/>
              </w:rPr>
              <w:t>◯◯</w:t>
            </w:r>
            <w:r w:rsidRPr="003C734F">
              <w:rPr>
                <w:rFonts w:ascii="Garamond" w:eastAsia="Times New Roman" w:hAnsi="Garamond"/>
                <w:color w:val="000000" w:themeColor="text1"/>
                <w:sz w:val="18"/>
                <w:szCs w:val="18"/>
              </w:rPr>
              <w:br/>
            </w:r>
            <w:r w:rsidRPr="003C734F">
              <w:rPr>
                <w:rStyle w:val="quality-text"/>
                <w:rFonts w:ascii="Garamond" w:eastAsia="Times New Roman" w:hAnsi="Garamond"/>
                <w:color w:val="000000" w:themeColor="text1"/>
                <w:sz w:val="18"/>
                <w:szCs w:val="18"/>
              </w:rPr>
              <w:t>LOW</w:t>
            </w:r>
            <w:r w:rsidRPr="003C734F">
              <w:rPr>
                <w:rFonts w:ascii="Garamond" w:eastAsia="Times New Roman" w:hAnsi="Garamond"/>
                <w:color w:val="000000" w:themeColor="text1"/>
                <w:sz w:val="18"/>
                <w:szCs w:val="18"/>
              </w:rPr>
              <w:t xml:space="preserve"> </w:t>
            </w:r>
          </w:p>
        </w:tc>
        <w:tc>
          <w:tcPr>
            <w:tcW w:w="500" w:type="pct"/>
            <w:hideMark/>
          </w:tcPr>
          <w:p w14:paraId="3A59C35B" w14:textId="77777777" w:rsidR="00C2071C" w:rsidRPr="003C734F" w:rsidRDefault="00C2071C" w:rsidP="00C2071C">
            <w:pPr>
              <w:jc w:val="center"/>
              <w:rPr>
                <w:rFonts w:ascii="Garamond" w:eastAsia="Times New Roman" w:hAnsi="Garamond"/>
                <w:color w:val="000000" w:themeColor="text1"/>
                <w:sz w:val="18"/>
                <w:szCs w:val="18"/>
              </w:rPr>
            </w:pPr>
          </w:p>
        </w:tc>
      </w:tr>
      <w:tr w:rsidR="003C734F" w:rsidRPr="003C734F" w14:paraId="10003959" w14:textId="77777777" w:rsidTr="00C2071C">
        <w:tc>
          <w:tcPr>
            <w:tcW w:w="0" w:type="auto"/>
            <w:gridSpan w:val="13"/>
            <w:hideMark/>
          </w:tcPr>
          <w:p w14:paraId="728268ED" w14:textId="77777777" w:rsidR="00C2071C" w:rsidRPr="003C734F" w:rsidRDefault="00C2071C" w:rsidP="00C2071C">
            <w:pPr>
              <w:rPr>
                <w:rFonts w:ascii="Garamond" w:eastAsia="Times New Roman" w:hAnsi="Garamond"/>
                <w:b/>
                <w:bCs/>
                <w:color w:val="000000" w:themeColor="text1"/>
                <w:sz w:val="18"/>
                <w:szCs w:val="18"/>
              </w:rPr>
            </w:pPr>
            <w:r w:rsidRPr="003C734F">
              <w:rPr>
                <w:rStyle w:val="label"/>
                <w:rFonts w:ascii="Garamond" w:eastAsia="Times New Roman" w:hAnsi="Garamond"/>
                <w:b/>
                <w:bCs/>
                <w:color w:val="000000" w:themeColor="text1"/>
                <w:sz w:val="18"/>
                <w:szCs w:val="18"/>
              </w:rPr>
              <w:t>Adverse events - Arryhtmia</w:t>
            </w:r>
          </w:p>
        </w:tc>
      </w:tr>
      <w:tr w:rsidR="003C734F" w:rsidRPr="003C734F" w14:paraId="0DA2BCF6" w14:textId="77777777" w:rsidTr="00C2071C">
        <w:tc>
          <w:tcPr>
            <w:tcW w:w="250" w:type="pct"/>
            <w:hideMark/>
          </w:tcPr>
          <w:p w14:paraId="73A4B883"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1 </w:t>
            </w:r>
          </w:p>
        </w:tc>
        <w:tc>
          <w:tcPr>
            <w:tcW w:w="300" w:type="pct"/>
            <w:hideMark/>
          </w:tcPr>
          <w:p w14:paraId="114767BD"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randomised trials </w:t>
            </w:r>
          </w:p>
        </w:tc>
        <w:tc>
          <w:tcPr>
            <w:tcW w:w="350" w:type="pct"/>
            <w:hideMark/>
          </w:tcPr>
          <w:p w14:paraId="7B6371BB"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310F1C5A"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2BBF87A2"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6DC30AA5"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very serious </w:t>
            </w:r>
            <w:r w:rsidRPr="003C734F">
              <w:rPr>
                <w:rFonts w:ascii="Garamond" w:eastAsia="Times New Roman" w:hAnsi="Garamond"/>
                <w:color w:val="000000" w:themeColor="text1"/>
                <w:sz w:val="18"/>
                <w:szCs w:val="18"/>
                <w:vertAlign w:val="superscript"/>
              </w:rPr>
              <w:t>f</w:t>
            </w:r>
          </w:p>
        </w:tc>
        <w:tc>
          <w:tcPr>
            <w:tcW w:w="550" w:type="pct"/>
            <w:hideMark/>
          </w:tcPr>
          <w:p w14:paraId="6E7C5001"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none </w:t>
            </w:r>
          </w:p>
        </w:tc>
        <w:tc>
          <w:tcPr>
            <w:tcW w:w="400" w:type="pct"/>
            <w:hideMark/>
          </w:tcPr>
          <w:p w14:paraId="32161E24"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2/180 (1.1%) </w:t>
            </w:r>
          </w:p>
        </w:tc>
        <w:tc>
          <w:tcPr>
            <w:tcW w:w="400" w:type="pct"/>
            <w:hideMark/>
          </w:tcPr>
          <w:p w14:paraId="158F1496"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 xml:space="preserve">3/180 (1.7%) </w:t>
            </w:r>
          </w:p>
        </w:tc>
        <w:tc>
          <w:tcPr>
            <w:tcW w:w="400" w:type="pct"/>
            <w:hideMark/>
          </w:tcPr>
          <w:p w14:paraId="2D15793D"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block"/>
                <w:rFonts w:ascii="Garamond" w:eastAsia="Times New Roman" w:hAnsi="Garamond"/>
                <w:b/>
                <w:bCs/>
                <w:color w:val="000000" w:themeColor="text1"/>
                <w:sz w:val="18"/>
                <w:szCs w:val="18"/>
              </w:rPr>
              <w:t>RR 0.67</w:t>
            </w:r>
            <w:r w:rsidRPr="003C734F">
              <w:rPr>
                <w:rFonts w:ascii="Garamond" w:eastAsia="Times New Roman" w:hAnsi="Garamond"/>
                <w:color w:val="000000" w:themeColor="text1"/>
                <w:sz w:val="18"/>
                <w:szCs w:val="18"/>
              </w:rPr>
              <w:br/>
            </w:r>
            <w:r w:rsidRPr="003C734F">
              <w:rPr>
                <w:rStyle w:val="cell"/>
                <w:rFonts w:ascii="Garamond" w:eastAsia="Times New Roman" w:hAnsi="Garamond"/>
                <w:color w:val="000000" w:themeColor="text1"/>
                <w:sz w:val="18"/>
                <w:szCs w:val="18"/>
              </w:rPr>
              <w:t>(0.11 to 3.94)</w:t>
            </w:r>
            <w:r w:rsidRPr="003C734F">
              <w:rPr>
                <w:rFonts w:ascii="Garamond" w:eastAsia="Times New Roman" w:hAnsi="Garamond"/>
                <w:color w:val="000000" w:themeColor="text1"/>
                <w:sz w:val="18"/>
                <w:szCs w:val="18"/>
              </w:rPr>
              <w:t xml:space="preserve"> </w:t>
            </w:r>
          </w:p>
        </w:tc>
        <w:tc>
          <w:tcPr>
            <w:tcW w:w="0" w:type="auto"/>
            <w:hideMark/>
          </w:tcPr>
          <w:p w14:paraId="2BD8DC39"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b/>
                <w:bCs/>
                <w:color w:val="000000" w:themeColor="text1"/>
                <w:sz w:val="18"/>
                <w:szCs w:val="18"/>
              </w:rPr>
              <w:t>6 fewer per 1,000</w:t>
            </w:r>
            <w:r w:rsidRPr="003C734F">
              <w:rPr>
                <w:rFonts w:ascii="Garamond" w:eastAsia="Times New Roman" w:hAnsi="Garamond"/>
                <w:color w:val="000000" w:themeColor="text1"/>
                <w:sz w:val="18"/>
                <w:szCs w:val="18"/>
              </w:rPr>
              <w:br/>
              <w:t xml:space="preserve">(from 15 fewer to 49 more) </w:t>
            </w:r>
          </w:p>
        </w:tc>
        <w:tc>
          <w:tcPr>
            <w:tcW w:w="750" w:type="dxa"/>
            <w:hideMark/>
          </w:tcPr>
          <w:p w14:paraId="39853FFD"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quality-sign"/>
                <w:rFonts w:ascii="Cambria Math" w:eastAsia="Times New Roman" w:hAnsi="Cambria Math" w:cs="Cambria Math"/>
                <w:color w:val="000000" w:themeColor="text1"/>
                <w:sz w:val="18"/>
                <w:szCs w:val="18"/>
              </w:rPr>
              <w:t>⨁⨁</w:t>
            </w:r>
            <w:r w:rsidRPr="003C734F">
              <w:rPr>
                <w:rStyle w:val="quality-sign"/>
                <w:rFonts w:ascii="Segoe UI Symbol" w:eastAsia="Times New Roman" w:hAnsi="Segoe UI Symbol" w:cs="Segoe UI Symbol"/>
                <w:color w:val="000000" w:themeColor="text1"/>
                <w:sz w:val="18"/>
                <w:szCs w:val="18"/>
              </w:rPr>
              <w:t>◯◯</w:t>
            </w:r>
            <w:r w:rsidRPr="003C734F">
              <w:rPr>
                <w:rFonts w:ascii="Garamond" w:eastAsia="Times New Roman" w:hAnsi="Garamond"/>
                <w:color w:val="000000" w:themeColor="text1"/>
                <w:sz w:val="18"/>
                <w:szCs w:val="18"/>
              </w:rPr>
              <w:br/>
            </w:r>
            <w:r w:rsidRPr="003C734F">
              <w:rPr>
                <w:rStyle w:val="quality-text"/>
                <w:rFonts w:ascii="Garamond" w:eastAsia="Times New Roman" w:hAnsi="Garamond"/>
                <w:color w:val="000000" w:themeColor="text1"/>
                <w:sz w:val="18"/>
                <w:szCs w:val="18"/>
              </w:rPr>
              <w:t>LOW</w:t>
            </w:r>
            <w:r w:rsidRPr="003C734F">
              <w:rPr>
                <w:rFonts w:ascii="Garamond" w:eastAsia="Times New Roman" w:hAnsi="Garamond"/>
                <w:color w:val="000000" w:themeColor="text1"/>
                <w:sz w:val="18"/>
                <w:szCs w:val="18"/>
              </w:rPr>
              <w:t xml:space="preserve"> </w:t>
            </w:r>
          </w:p>
        </w:tc>
        <w:tc>
          <w:tcPr>
            <w:tcW w:w="500" w:type="pct"/>
            <w:hideMark/>
          </w:tcPr>
          <w:p w14:paraId="47F4991D" w14:textId="77777777" w:rsidR="00C2071C" w:rsidRPr="003C734F" w:rsidRDefault="00C2071C" w:rsidP="00C2071C">
            <w:pPr>
              <w:jc w:val="center"/>
              <w:rPr>
                <w:rFonts w:ascii="Garamond" w:eastAsia="Times New Roman" w:hAnsi="Garamond"/>
                <w:color w:val="000000" w:themeColor="text1"/>
                <w:sz w:val="18"/>
                <w:szCs w:val="18"/>
              </w:rPr>
            </w:pPr>
          </w:p>
        </w:tc>
      </w:tr>
      <w:tr w:rsidR="003C734F" w:rsidRPr="003C734F" w14:paraId="78397872" w14:textId="77777777" w:rsidTr="00C2071C">
        <w:tc>
          <w:tcPr>
            <w:tcW w:w="0" w:type="auto"/>
            <w:gridSpan w:val="13"/>
            <w:hideMark/>
          </w:tcPr>
          <w:p w14:paraId="3737F186" w14:textId="77777777" w:rsidR="00C2071C" w:rsidRPr="003C734F" w:rsidRDefault="00C2071C" w:rsidP="00C2071C">
            <w:pPr>
              <w:rPr>
                <w:rFonts w:ascii="Garamond" w:eastAsia="Times New Roman" w:hAnsi="Garamond"/>
                <w:b/>
                <w:bCs/>
                <w:color w:val="000000" w:themeColor="text1"/>
                <w:sz w:val="18"/>
                <w:szCs w:val="18"/>
              </w:rPr>
            </w:pPr>
            <w:r w:rsidRPr="003C734F">
              <w:rPr>
                <w:rStyle w:val="label"/>
                <w:rFonts w:ascii="Garamond" w:eastAsia="Times New Roman" w:hAnsi="Garamond"/>
                <w:b/>
                <w:bCs/>
                <w:color w:val="000000" w:themeColor="text1"/>
                <w:sz w:val="18"/>
                <w:szCs w:val="18"/>
              </w:rPr>
              <w:t>Adverse events - Cardiac arrest</w:t>
            </w:r>
          </w:p>
        </w:tc>
      </w:tr>
      <w:tr w:rsidR="003C734F" w:rsidRPr="003C734F" w14:paraId="6E6FBC6B" w14:textId="77777777" w:rsidTr="00C2071C">
        <w:tc>
          <w:tcPr>
            <w:tcW w:w="250" w:type="pct"/>
            <w:hideMark/>
          </w:tcPr>
          <w:p w14:paraId="4FCE944A"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1 </w:t>
            </w:r>
          </w:p>
        </w:tc>
        <w:tc>
          <w:tcPr>
            <w:tcW w:w="300" w:type="pct"/>
            <w:hideMark/>
          </w:tcPr>
          <w:p w14:paraId="431BC3DC"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randomised trials </w:t>
            </w:r>
          </w:p>
        </w:tc>
        <w:tc>
          <w:tcPr>
            <w:tcW w:w="350" w:type="pct"/>
            <w:hideMark/>
          </w:tcPr>
          <w:p w14:paraId="1B3594C2"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7198950A"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059A942D"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1633396C"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very serious </w:t>
            </w:r>
            <w:r w:rsidRPr="003C734F">
              <w:rPr>
                <w:rFonts w:ascii="Garamond" w:eastAsia="Times New Roman" w:hAnsi="Garamond"/>
                <w:color w:val="000000" w:themeColor="text1"/>
                <w:sz w:val="18"/>
                <w:szCs w:val="18"/>
                <w:vertAlign w:val="superscript"/>
              </w:rPr>
              <w:t>f</w:t>
            </w:r>
          </w:p>
        </w:tc>
        <w:tc>
          <w:tcPr>
            <w:tcW w:w="550" w:type="pct"/>
            <w:hideMark/>
          </w:tcPr>
          <w:p w14:paraId="462EAB1E"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none </w:t>
            </w:r>
          </w:p>
        </w:tc>
        <w:tc>
          <w:tcPr>
            <w:tcW w:w="400" w:type="pct"/>
            <w:hideMark/>
          </w:tcPr>
          <w:p w14:paraId="0767714C"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0/180 (0.0%) </w:t>
            </w:r>
          </w:p>
        </w:tc>
        <w:tc>
          <w:tcPr>
            <w:tcW w:w="400" w:type="pct"/>
            <w:hideMark/>
          </w:tcPr>
          <w:p w14:paraId="26722A75"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 xml:space="preserve">0/180 (0.0%) </w:t>
            </w:r>
          </w:p>
        </w:tc>
        <w:tc>
          <w:tcPr>
            <w:tcW w:w="400" w:type="pct"/>
            <w:hideMark/>
          </w:tcPr>
          <w:p w14:paraId="04D386AD"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
                <w:rFonts w:ascii="Garamond" w:eastAsia="Times New Roman" w:hAnsi="Garamond"/>
                <w:color w:val="000000" w:themeColor="text1"/>
                <w:sz w:val="18"/>
                <w:szCs w:val="18"/>
              </w:rPr>
              <w:t>not estimable</w:t>
            </w:r>
            <w:r w:rsidRPr="003C734F">
              <w:rPr>
                <w:rFonts w:ascii="Garamond" w:eastAsia="Times New Roman" w:hAnsi="Garamond"/>
                <w:color w:val="000000" w:themeColor="text1"/>
                <w:sz w:val="18"/>
                <w:szCs w:val="18"/>
              </w:rPr>
              <w:t xml:space="preserve"> </w:t>
            </w:r>
          </w:p>
        </w:tc>
        <w:tc>
          <w:tcPr>
            <w:tcW w:w="0" w:type="auto"/>
            <w:hideMark/>
          </w:tcPr>
          <w:p w14:paraId="41E248DB" w14:textId="77777777" w:rsidR="00C2071C" w:rsidRPr="003C734F" w:rsidRDefault="00C2071C" w:rsidP="00C2071C">
            <w:pPr>
              <w:jc w:val="center"/>
              <w:rPr>
                <w:rFonts w:ascii="Garamond" w:eastAsia="Times New Roman" w:hAnsi="Garamond"/>
                <w:color w:val="000000" w:themeColor="text1"/>
                <w:sz w:val="18"/>
                <w:szCs w:val="18"/>
              </w:rPr>
            </w:pPr>
          </w:p>
        </w:tc>
        <w:tc>
          <w:tcPr>
            <w:tcW w:w="750" w:type="dxa"/>
            <w:hideMark/>
          </w:tcPr>
          <w:p w14:paraId="2111C144"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quality-sign"/>
                <w:rFonts w:ascii="Cambria Math" w:eastAsia="Times New Roman" w:hAnsi="Cambria Math" w:cs="Cambria Math"/>
                <w:color w:val="000000" w:themeColor="text1"/>
                <w:sz w:val="18"/>
                <w:szCs w:val="18"/>
              </w:rPr>
              <w:t>⨁⨁</w:t>
            </w:r>
            <w:r w:rsidRPr="003C734F">
              <w:rPr>
                <w:rStyle w:val="quality-sign"/>
                <w:rFonts w:ascii="Segoe UI Symbol" w:eastAsia="Times New Roman" w:hAnsi="Segoe UI Symbol" w:cs="Segoe UI Symbol"/>
                <w:color w:val="000000" w:themeColor="text1"/>
                <w:sz w:val="18"/>
                <w:szCs w:val="18"/>
              </w:rPr>
              <w:t>◯◯</w:t>
            </w:r>
            <w:r w:rsidRPr="003C734F">
              <w:rPr>
                <w:rFonts w:ascii="Garamond" w:eastAsia="Times New Roman" w:hAnsi="Garamond"/>
                <w:color w:val="000000" w:themeColor="text1"/>
                <w:sz w:val="18"/>
                <w:szCs w:val="18"/>
              </w:rPr>
              <w:br/>
            </w:r>
            <w:r w:rsidRPr="003C734F">
              <w:rPr>
                <w:rStyle w:val="quality-text"/>
                <w:rFonts w:ascii="Garamond" w:eastAsia="Times New Roman" w:hAnsi="Garamond"/>
                <w:color w:val="000000" w:themeColor="text1"/>
                <w:sz w:val="18"/>
                <w:szCs w:val="18"/>
              </w:rPr>
              <w:t>LOW</w:t>
            </w:r>
            <w:r w:rsidRPr="003C734F">
              <w:rPr>
                <w:rFonts w:ascii="Garamond" w:eastAsia="Times New Roman" w:hAnsi="Garamond"/>
                <w:color w:val="000000" w:themeColor="text1"/>
                <w:sz w:val="18"/>
                <w:szCs w:val="18"/>
              </w:rPr>
              <w:t xml:space="preserve"> </w:t>
            </w:r>
          </w:p>
        </w:tc>
        <w:tc>
          <w:tcPr>
            <w:tcW w:w="500" w:type="pct"/>
            <w:hideMark/>
          </w:tcPr>
          <w:p w14:paraId="41302106" w14:textId="77777777" w:rsidR="00C2071C" w:rsidRPr="003C734F" w:rsidRDefault="00C2071C" w:rsidP="00C2071C">
            <w:pPr>
              <w:jc w:val="center"/>
              <w:rPr>
                <w:rFonts w:ascii="Garamond" w:eastAsia="Times New Roman" w:hAnsi="Garamond"/>
                <w:color w:val="000000" w:themeColor="text1"/>
                <w:sz w:val="18"/>
                <w:szCs w:val="18"/>
              </w:rPr>
            </w:pPr>
          </w:p>
        </w:tc>
      </w:tr>
      <w:tr w:rsidR="003C734F" w:rsidRPr="003C734F" w14:paraId="37A457D3" w14:textId="77777777" w:rsidTr="00C2071C">
        <w:tc>
          <w:tcPr>
            <w:tcW w:w="0" w:type="auto"/>
            <w:gridSpan w:val="13"/>
            <w:hideMark/>
          </w:tcPr>
          <w:p w14:paraId="4F9C3B86" w14:textId="77777777" w:rsidR="00C2071C" w:rsidRPr="003C734F" w:rsidRDefault="00C2071C" w:rsidP="00C2071C">
            <w:pPr>
              <w:rPr>
                <w:rFonts w:ascii="Garamond" w:eastAsia="Times New Roman" w:hAnsi="Garamond"/>
                <w:b/>
                <w:bCs/>
                <w:color w:val="000000" w:themeColor="text1"/>
                <w:sz w:val="18"/>
                <w:szCs w:val="18"/>
              </w:rPr>
            </w:pPr>
            <w:r w:rsidRPr="003C734F">
              <w:rPr>
                <w:rStyle w:val="label"/>
                <w:rFonts w:ascii="Garamond" w:eastAsia="Times New Roman" w:hAnsi="Garamond"/>
                <w:b/>
                <w:bCs/>
                <w:color w:val="000000" w:themeColor="text1"/>
                <w:sz w:val="18"/>
                <w:szCs w:val="18"/>
              </w:rPr>
              <w:t>Adverse events - Pneumothorax caused by the puncture</w:t>
            </w:r>
          </w:p>
        </w:tc>
      </w:tr>
      <w:tr w:rsidR="003C734F" w:rsidRPr="003C734F" w14:paraId="2C5FEC6C" w14:textId="77777777" w:rsidTr="00C2071C">
        <w:tc>
          <w:tcPr>
            <w:tcW w:w="250" w:type="pct"/>
            <w:hideMark/>
          </w:tcPr>
          <w:p w14:paraId="36CA12D1"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1 </w:t>
            </w:r>
          </w:p>
        </w:tc>
        <w:tc>
          <w:tcPr>
            <w:tcW w:w="300" w:type="pct"/>
            <w:hideMark/>
          </w:tcPr>
          <w:p w14:paraId="0140BB9D"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randomised trials </w:t>
            </w:r>
          </w:p>
        </w:tc>
        <w:tc>
          <w:tcPr>
            <w:tcW w:w="350" w:type="pct"/>
            <w:hideMark/>
          </w:tcPr>
          <w:p w14:paraId="2B6A27CA"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22853B3D"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6C3E63BE"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30856AA5"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very serious </w:t>
            </w:r>
            <w:r w:rsidRPr="003C734F">
              <w:rPr>
                <w:rFonts w:ascii="Garamond" w:eastAsia="Times New Roman" w:hAnsi="Garamond"/>
                <w:color w:val="000000" w:themeColor="text1"/>
                <w:sz w:val="18"/>
                <w:szCs w:val="18"/>
                <w:vertAlign w:val="superscript"/>
              </w:rPr>
              <w:t>f</w:t>
            </w:r>
          </w:p>
        </w:tc>
        <w:tc>
          <w:tcPr>
            <w:tcW w:w="550" w:type="pct"/>
            <w:hideMark/>
          </w:tcPr>
          <w:p w14:paraId="09590C7E"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none </w:t>
            </w:r>
          </w:p>
        </w:tc>
        <w:tc>
          <w:tcPr>
            <w:tcW w:w="400" w:type="pct"/>
            <w:hideMark/>
          </w:tcPr>
          <w:p w14:paraId="3840FB5E"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0/180 (0.0%) </w:t>
            </w:r>
          </w:p>
        </w:tc>
        <w:tc>
          <w:tcPr>
            <w:tcW w:w="400" w:type="pct"/>
            <w:hideMark/>
          </w:tcPr>
          <w:p w14:paraId="2FF80477"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 xml:space="preserve">0/180 (0.0%) </w:t>
            </w:r>
          </w:p>
        </w:tc>
        <w:tc>
          <w:tcPr>
            <w:tcW w:w="400" w:type="pct"/>
            <w:hideMark/>
          </w:tcPr>
          <w:p w14:paraId="58D00F5D"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
                <w:rFonts w:ascii="Garamond" w:eastAsia="Times New Roman" w:hAnsi="Garamond"/>
                <w:color w:val="000000" w:themeColor="text1"/>
                <w:sz w:val="18"/>
                <w:szCs w:val="18"/>
              </w:rPr>
              <w:t>not estimable</w:t>
            </w:r>
            <w:r w:rsidRPr="003C734F">
              <w:rPr>
                <w:rFonts w:ascii="Garamond" w:eastAsia="Times New Roman" w:hAnsi="Garamond"/>
                <w:color w:val="000000" w:themeColor="text1"/>
                <w:sz w:val="18"/>
                <w:szCs w:val="18"/>
              </w:rPr>
              <w:t xml:space="preserve"> </w:t>
            </w:r>
          </w:p>
        </w:tc>
        <w:tc>
          <w:tcPr>
            <w:tcW w:w="0" w:type="auto"/>
            <w:hideMark/>
          </w:tcPr>
          <w:p w14:paraId="40EA3D39" w14:textId="77777777" w:rsidR="00C2071C" w:rsidRPr="003C734F" w:rsidRDefault="00C2071C" w:rsidP="00C2071C">
            <w:pPr>
              <w:jc w:val="center"/>
              <w:rPr>
                <w:rFonts w:ascii="Garamond" w:eastAsia="Times New Roman" w:hAnsi="Garamond"/>
                <w:color w:val="000000" w:themeColor="text1"/>
                <w:sz w:val="18"/>
                <w:szCs w:val="18"/>
              </w:rPr>
            </w:pPr>
          </w:p>
        </w:tc>
        <w:tc>
          <w:tcPr>
            <w:tcW w:w="750" w:type="dxa"/>
            <w:hideMark/>
          </w:tcPr>
          <w:p w14:paraId="753B96C2"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quality-sign"/>
                <w:rFonts w:ascii="Cambria Math" w:eastAsia="Times New Roman" w:hAnsi="Cambria Math" w:cs="Cambria Math"/>
                <w:color w:val="000000" w:themeColor="text1"/>
                <w:sz w:val="18"/>
                <w:szCs w:val="18"/>
              </w:rPr>
              <w:t>⨁⨁</w:t>
            </w:r>
            <w:r w:rsidRPr="003C734F">
              <w:rPr>
                <w:rStyle w:val="quality-sign"/>
                <w:rFonts w:ascii="Segoe UI Symbol" w:eastAsia="Times New Roman" w:hAnsi="Segoe UI Symbol" w:cs="Segoe UI Symbol"/>
                <w:color w:val="000000" w:themeColor="text1"/>
                <w:sz w:val="18"/>
                <w:szCs w:val="18"/>
              </w:rPr>
              <w:t>◯◯</w:t>
            </w:r>
            <w:r w:rsidRPr="003C734F">
              <w:rPr>
                <w:rFonts w:ascii="Garamond" w:eastAsia="Times New Roman" w:hAnsi="Garamond"/>
                <w:color w:val="000000" w:themeColor="text1"/>
                <w:sz w:val="18"/>
                <w:szCs w:val="18"/>
              </w:rPr>
              <w:br/>
            </w:r>
            <w:r w:rsidRPr="003C734F">
              <w:rPr>
                <w:rStyle w:val="quality-text"/>
                <w:rFonts w:ascii="Garamond" w:eastAsia="Times New Roman" w:hAnsi="Garamond"/>
                <w:color w:val="000000" w:themeColor="text1"/>
                <w:sz w:val="18"/>
                <w:szCs w:val="18"/>
              </w:rPr>
              <w:t>LOW</w:t>
            </w:r>
            <w:r w:rsidRPr="003C734F">
              <w:rPr>
                <w:rFonts w:ascii="Garamond" w:eastAsia="Times New Roman" w:hAnsi="Garamond"/>
                <w:color w:val="000000" w:themeColor="text1"/>
                <w:sz w:val="18"/>
                <w:szCs w:val="18"/>
              </w:rPr>
              <w:t xml:space="preserve"> </w:t>
            </w:r>
          </w:p>
        </w:tc>
        <w:tc>
          <w:tcPr>
            <w:tcW w:w="500" w:type="pct"/>
            <w:hideMark/>
          </w:tcPr>
          <w:p w14:paraId="0A1395A1" w14:textId="77777777" w:rsidR="00C2071C" w:rsidRPr="003C734F" w:rsidRDefault="00C2071C" w:rsidP="00C2071C">
            <w:pPr>
              <w:jc w:val="center"/>
              <w:rPr>
                <w:rFonts w:ascii="Garamond" w:eastAsia="Times New Roman" w:hAnsi="Garamond"/>
                <w:color w:val="000000" w:themeColor="text1"/>
                <w:sz w:val="18"/>
                <w:szCs w:val="18"/>
              </w:rPr>
            </w:pPr>
          </w:p>
        </w:tc>
      </w:tr>
      <w:tr w:rsidR="003C734F" w:rsidRPr="003C734F" w14:paraId="00F41647" w14:textId="77777777" w:rsidTr="00C2071C">
        <w:tc>
          <w:tcPr>
            <w:tcW w:w="0" w:type="auto"/>
            <w:gridSpan w:val="13"/>
            <w:hideMark/>
          </w:tcPr>
          <w:p w14:paraId="76FDC824" w14:textId="77777777" w:rsidR="00C2071C" w:rsidRPr="003C734F" w:rsidRDefault="00C2071C" w:rsidP="00C2071C">
            <w:pPr>
              <w:rPr>
                <w:rFonts w:ascii="Garamond" w:eastAsia="Times New Roman" w:hAnsi="Garamond"/>
                <w:b/>
                <w:bCs/>
                <w:color w:val="000000" w:themeColor="text1"/>
                <w:sz w:val="18"/>
                <w:szCs w:val="18"/>
              </w:rPr>
            </w:pPr>
            <w:r w:rsidRPr="003C734F">
              <w:rPr>
                <w:rStyle w:val="label"/>
                <w:rFonts w:ascii="Garamond" w:eastAsia="Times New Roman" w:hAnsi="Garamond"/>
                <w:b/>
                <w:bCs/>
                <w:color w:val="000000" w:themeColor="text1"/>
                <w:sz w:val="18"/>
                <w:szCs w:val="18"/>
              </w:rPr>
              <w:t>Adverse events - RBC allergy</w:t>
            </w:r>
          </w:p>
        </w:tc>
      </w:tr>
      <w:tr w:rsidR="003C734F" w:rsidRPr="003C734F" w14:paraId="18F540BA" w14:textId="77777777" w:rsidTr="00C2071C">
        <w:tc>
          <w:tcPr>
            <w:tcW w:w="250" w:type="pct"/>
            <w:hideMark/>
          </w:tcPr>
          <w:p w14:paraId="2F074563"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1 </w:t>
            </w:r>
          </w:p>
        </w:tc>
        <w:tc>
          <w:tcPr>
            <w:tcW w:w="300" w:type="pct"/>
            <w:hideMark/>
          </w:tcPr>
          <w:p w14:paraId="44FDA528"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randomised trials </w:t>
            </w:r>
          </w:p>
        </w:tc>
        <w:tc>
          <w:tcPr>
            <w:tcW w:w="350" w:type="pct"/>
            <w:hideMark/>
          </w:tcPr>
          <w:p w14:paraId="51B5CBBB"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46559F26"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5DC742F4"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406075CA"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very serious </w:t>
            </w:r>
            <w:r w:rsidRPr="003C734F">
              <w:rPr>
                <w:rFonts w:ascii="Garamond" w:eastAsia="Times New Roman" w:hAnsi="Garamond"/>
                <w:color w:val="000000" w:themeColor="text1"/>
                <w:sz w:val="18"/>
                <w:szCs w:val="18"/>
                <w:vertAlign w:val="superscript"/>
              </w:rPr>
              <w:t>f</w:t>
            </w:r>
          </w:p>
        </w:tc>
        <w:tc>
          <w:tcPr>
            <w:tcW w:w="550" w:type="pct"/>
            <w:hideMark/>
          </w:tcPr>
          <w:p w14:paraId="4F93967B"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none </w:t>
            </w:r>
          </w:p>
        </w:tc>
        <w:tc>
          <w:tcPr>
            <w:tcW w:w="400" w:type="pct"/>
            <w:hideMark/>
          </w:tcPr>
          <w:p w14:paraId="6C00CD30"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0/180 (0.0%) </w:t>
            </w:r>
          </w:p>
        </w:tc>
        <w:tc>
          <w:tcPr>
            <w:tcW w:w="400" w:type="pct"/>
            <w:hideMark/>
          </w:tcPr>
          <w:p w14:paraId="75CCA8D7"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 xml:space="preserve">0/180 (0.0%) </w:t>
            </w:r>
          </w:p>
        </w:tc>
        <w:tc>
          <w:tcPr>
            <w:tcW w:w="400" w:type="pct"/>
            <w:hideMark/>
          </w:tcPr>
          <w:p w14:paraId="47762A6E"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
                <w:rFonts w:ascii="Garamond" w:eastAsia="Times New Roman" w:hAnsi="Garamond"/>
                <w:color w:val="000000" w:themeColor="text1"/>
                <w:sz w:val="18"/>
                <w:szCs w:val="18"/>
              </w:rPr>
              <w:t>not estimable</w:t>
            </w:r>
            <w:r w:rsidRPr="003C734F">
              <w:rPr>
                <w:rFonts w:ascii="Garamond" w:eastAsia="Times New Roman" w:hAnsi="Garamond"/>
                <w:color w:val="000000" w:themeColor="text1"/>
                <w:sz w:val="18"/>
                <w:szCs w:val="18"/>
              </w:rPr>
              <w:t xml:space="preserve"> </w:t>
            </w:r>
          </w:p>
        </w:tc>
        <w:tc>
          <w:tcPr>
            <w:tcW w:w="0" w:type="auto"/>
            <w:hideMark/>
          </w:tcPr>
          <w:p w14:paraId="1B468E36" w14:textId="77777777" w:rsidR="00C2071C" w:rsidRPr="003C734F" w:rsidRDefault="00C2071C" w:rsidP="00C2071C">
            <w:pPr>
              <w:jc w:val="center"/>
              <w:rPr>
                <w:rFonts w:ascii="Garamond" w:eastAsia="Times New Roman" w:hAnsi="Garamond"/>
                <w:color w:val="000000" w:themeColor="text1"/>
                <w:sz w:val="18"/>
                <w:szCs w:val="18"/>
              </w:rPr>
            </w:pPr>
          </w:p>
        </w:tc>
        <w:tc>
          <w:tcPr>
            <w:tcW w:w="750" w:type="dxa"/>
            <w:hideMark/>
          </w:tcPr>
          <w:p w14:paraId="7CCA75B2"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quality-sign"/>
                <w:rFonts w:ascii="Cambria Math" w:eastAsia="Times New Roman" w:hAnsi="Cambria Math" w:cs="Cambria Math"/>
                <w:color w:val="000000" w:themeColor="text1"/>
                <w:sz w:val="18"/>
                <w:szCs w:val="18"/>
              </w:rPr>
              <w:t>⨁⨁</w:t>
            </w:r>
            <w:r w:rsidRPr="003C734F">
              <w:rPr>
                <w:rStyle w:val="quality-sign"/>
                <w:rFonts w:ascii="Segoe UI Symbol" w:eastAsia="Times New Roman" w:hAnsi="Segoe UI Symbol" w:cs="Segoe UI Symbol"/>
                <w:color w:val="000000" w:themeColor="text1"/>
                <w:sz w:val="18"/>
                <w:szCs w:val="18"/>
              </w:rPr>
              <w:t>◯◯</w:t>
            </w:r>
            <w:r w:rsidRPr="003C734F">
              <w:rPr>
                <w:rFonts w:ascii="Garamond" w:eastAsia="Times New Roman" w:hAnsi="Garamond"/>
                <w:color w:val="000000" w:themeColor="text1"/>
                <w:sz w:val="18"/>
                <w:szCs w:val="18"/>
              </w:rPr>
              <w:br/>
            </w:r>
            <w:r w:rsidRPr="003C734F">
              <w:rPr>
                <w:rStyle w:val="quality-text"/>
                <w:rFonts w:ascii="Garamond" w:eastAsia="Times New Roman" w:hAnsi="Garamond"/>
                <w:color w:val="000000" w:themeColor="text1"/>
                <w:sz w:val="18"/>
                <w:szCs w:val="18"/>
              </w:rPr>
              <w:t>LOW</w:t>
            </w:r>
            <w:r w:rsidRPr="003C734F">
              <w:rPr>
                <w:rFonts w:ascii="Garamond" w:eastAsia="Times New Roman" w:hAnsi="Garamond"/>
                <w:color w:val="000000" w:themeColor="text1"/>
                <w:sz w:val="18"/>
                <w:szCs w:val="18"/>
              </w:rPr>
              <w:t xml:space="preserve"> </w:t>
            </w:r>
          </w:p>
        </w:tc>
        <w:tc>
          <w:tcPr>
            <w:tcW w:w="500" w:type="pct"/>
            <w:hideMark/>
          </w:tcPr>
          <w:p w14:paraId="7E1223D3" w14:textId="77777777" w:rsidR="00C2071C" w:rsidRPr="003C734F" w:rsidRDefault="00C2071C" w:rsidP="00C2071C">
            <w:pPr>
              <w:jc w:val="center"/>
              <w:rPr>
                <w:rFonts w:ascii="Garamond" w:eastAsia="Times New Roman" w:hAnsi="Garamond"/>
                <w:color w:val="000000" w:themeColor="text1"/>
                <w:sz w:val="18"/>
                <w:szCs w:val="18"/>
              </w:rPr>
            </w:pPr>
          </w:p>
        </w:tc>
      </w:tr>
      <w:tr w:rsidR="003C734F" w:rsidRPr="003C734F" w14:paraId="6AAEDF86" w14:textId="77777777" w:rsidTr="00C2071C">
        <w:tc>
          <w:tcPr>
            <w:tcW w:w="0" w:type="auto"/>
            <w:gridSpan w:val="13"/>
            <w:hideMark/>
          </w:tcPr>
          <w:p w14:paraId="13C0E8C7" w14:textId="77777777" w:rsidR="00C2071C" w:rsidRPr="003C734F" w:rsidRDefault="00C2071C" w:rsidP="00C2071C">
            <w:pPr>
              <w:rPr>
                <w:rFonts w:ascii="Garamond" w:eastAsia="Times New Roman" w:hAnsi="Garamond"/>
                <w:b/>
                <w:bCs/>
                <w:color w:val="000000" w:themeColor="text1"/>
                <w:sz w:val="18"/>
                <w:szCs w:val="18"/>
              </w:rPr>
            </w:pPr>
            <w:r w:rsidRPr="003C734F">
              <w:rPr>
                <w:rStyle w:val="label"/>
                <w:rFonts w:ascii="Garamond" w:eastAsia="Times New Roman" w:hAnsi="Garamond"/>
                <w:b/>
                <w:bCs/>
                <w:color w:val="000000" w:themeColor="text1"/>
                <w:sz w:val="18"/>
                <w:szCs w:val="18"/>
              </w:rPr>
              <w:t>Adverse events - Catheter related infections</w:t>
            </w:r>
          </w:p>
        </w:tc>
      </w:tr>
      <w:tr w:rsidR="003C734F" w:rsidRPr="003C734F" w14:paraId="48642994" w14:textId="77777777" w:rsidTr="00C2071C">
        <w:tc>
          <w:tcPr>
            <w:tcW w:w="250" w:type="pct"/>
            <w:hideMark/>
          </w:tcPr>
          <w:p w14:paraId="51C21196"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1 </w:t>
            </w:r>
          </w:p>
        </w:tc>
        <w:tc>
          <w:tcPr>
            <w:tcW w:w="300" w:type="pct"/>
            <w:hideMark/>
          </w:tcPr>
          <w:p w14:paraId="1D2995A4"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randomised trials </w:t>
            </w:r>
          </w:p>
        </w:tc>
        <w:tc>
          <w:tcPr>
            <w:tcW w:w="350" w:type="pct"/>
            <w:hideMark/>
          </w:tcPr>
          <w:p w14:paraId="5F5E6880"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43DBF1FB"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67DF1135"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not serious </w:t>
            </w:r>
          </w:p>
        </w:tc>
        <w:tc>
          <w:tcPr>
            <w:tcW w:w="350" w:type="pct"/>
            <w:hideMark/>
          </w:tcPr>
          <w:p w14:paraId="73A41516"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very serious </w:t>
            </w:r>
            <w:r w:rsidRPr="003C734F">
              <w:rPr>
                <w:rFonts w:ascii="Garamond" w:eastAsia="Times New Roman" w:hAnsi="Garamond"/>
                <w:color w:val="000000" w:themeColor="text1"/>
                <w:sz w:val="18"/>
                <w:szCs w:val="18"/>
                <w:vertAlign w:val="superscript"/>
              </w:rPr>
              <w:t>f</w:t>
            </w:r>
          </w:p>
        </w:tc>
        <w:tc>
          <w:tcPr>
            <w:tcW w:w="550" w:type="pct"/>
            <w:hideMark/>
          </w:tcPr>
          <w:p w14:paraId="78C9F057"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none </w:t>
            </w:r>
          </w:p>
        </w:tc>
        <w:tc>
          <w:tcPr>
            <w:tcW w:w="400" w:type="pct"/>
            <w:hideMark/>
          </w:tcPr>
          <w:p w14:paraId="7616237A"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color w:val="000000" w:themeColor="text1"/>
                <w:sz w:val="18"/>
                <w:szCs w:val="18"/>
              </w:rPr>
              <w:t xml:space="preserve">1/180 (0.6%) </w:t>
            </w:r>
          </w:p>
        </w:tc>
        <w:tc>
          <w:tcPr>
            <w:tcW w:w="400" w:type="pct"/>
            <w:hideMark/>
          </w:tcPr>
          <w:p w14:paraId="4A5BF27C"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cell-value"/>
                <w:rFonts w:ascii="Garamond" w:hAnsi="Garamond"/>
                <w:color w:val="000000" w:themeColor="text1"/>
                <w:sz w:val="18"/>
                <w:szCs w:val="18"/>
              </w:rPr>
              <w:t xml:space="preserve">0/180 (0.0%) </w:t>
            </w:r>
          </w:p>
        </w:tc>
        <w:tc>
          <w:tcPr>
            <w:tcW w:w="400" w:type="pct"/>
            <w:hideMark/>
          </w:tcPr>
          <w:p w14:paraId="44725FEE"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block"/>
                <w:rFonts w:ascii="Garamond" w:eastAsia="Times New Roman" w:hAnsi="Garamond"/>
                <w:b/>
                <w:bCs/>
                <w:color w:val="000000" w:themeColor="text1"/>
                <w:sz w:val="18"/>
                <w:szCs w:val="18"/>
              </w:rPr>
              <w:t>RR 3.00</w:t>
            </w:r>
            <w:r w:rsidRPr="003C734F">
              <w:rPr>
                <w:rFonts w:ascii="Garamond" w:eastAsia="Times New Roman" w:hAnsi="Garamond"/>
                <w:color w:val="000000" w:themeColor="text1"/>
                <w:sz w:val="18"/>
                <w:szCs w:val="18"/>
              </w:rPr>
              <w:br/>
            </w:r>
            <w:r w:rsidRPr="003C734F">
              <w:rPr>
                <w:rStyle w:val="cell"/>
                <w:rFonts w:ascii="Garamond" w:eastAsia="Times New Roman" w:hAnsi="Garamond"/>
                <w:color w:val="000000" w:themeColor="text1"/>
                <w:sz w:val="18"/>
                <w:szCs w:val="18"/>
              </w:rPr>
              <w:t>(0.12 to 73.16)</w:t>
            </w:r>
            <w:r w:rsidRPr="003C734F">
              <w:rPr>
                <w:rFonts w:ascii="Garamond" w:eastAsia="Times New Roman" w:hAnsi="Garamond"/>
                <w:color w:val="000000" w:themeColor="text1"/>
                <w:sz w:val="18"/>
                <w:szCs w:val="18"/>
              </w:rPr>
              <w:t xml:space="preserve"> </w:t>
            </w:r>
          </w:p>
        </w:tc>
        <w:tc>
          <w:tcPr>
            <w:tcW w:w="0" w:type="auto"/>
            <w:hideMark/>
          </w:tcPr>
          <w:p w14:paraId="72D701FA" w14:textId="77777777" w:rsidR="00C2071C" w:rsidRPr="003C734F" w:rsidRDefault="00C2071C" w:rsidP="00C2071C">
            <w:pPr>
              <w:jc w:val="center"/>
              <w:rPr>
                <w:rFonts w:ascii="Garamond" w:eastAsia="Times New Roman" w:hAnsi="Garamond"/>
                <w:color w:val="000000" w:themeColor="text1"/>
                <w:sz w:val="18"/>
                <w:szCs w:val="18"/>
              </w:rPr>
            </w:pPr>
            <w:r w:rsidRPr="003C734F">
              <w:rPr>
                <w:rFonts w:ascii="Garamond" w:eastAsia="Times New Roman" w:hAnsi="Garamond"/>
                <w:b/>
                <w:bCs/>
                <w:color w:val="000000" w:themeColor="text1"/>
                <w:sz w:val="18"/>
                <w:szCs w:val="18"/>
              </w:rPr>
              <w:t>0 fewer per 1,000</w:t>
            </w:r>
            <w:r w:rsidRPr="003C734F">
              <w:rPr>
                <w:rFonts w:ascii="Garamond" w:eastAsia="Times New Roman" w:hAnsi="Garamond"/>
                <w:color w:val="000000" w:themeColor="text1"/>
                <w:sz w:val="18"/>
                <w:szCs w:val="18"/>
              </w:rPr>
              <w:br/>
              <w:t xml:space="preserve">(from 0 </w:t>
            </w:r>
            <w:r w:rsidRPr="003C734F">
              <w:rPr>
                <w:rFonts w:ascii="Garamond" w:eastAsia="Times New Roman" w:hAnsi="Garamond"/>
                <w:color w:val="000000" w:themeColor="text1"/>
                <w:sz w:val="18"/>
                <w:szCs w:val="18"/>
              </w:rPr>
              <w:lastRenderedPageBreak/>
              <w:t xml:space="preserve">fewer to 0 fewer) </w:t>
            </w:r>
          </w:p>
        </w:tc>
        <w:tc>
          <w:tcPr>
            <w:tcW w:w="750" w:type="dxa"/>
            <w:hideMark/>
          </w:tcPr>
          <w:p w14:paraId="3D73CFD4" w14:textId="77777777" w:rsidR="00C2071C" w:rsidRPr="003C734F" w:rsidRDefault="00C2071C" w:rsidP="00C2071C">
            <w:pPr>
              <w:jc w:val="center"/>
              <w:rPr>
                <w:rFonts w:ascii="Garamond" w:eastAsia="Times New Roman" w:hAnsi="Garamond"/>
                <w:color w:val="000000" w:themeColor="text1"/>
                <w:sz w:val="18"/>
                <w:szCs w:val="18"/>
              </w:rPr>
            </w:pPr>
            <w:r w:rsidRPr="003C734F">
              <w:rPr>
                <w:rStyle w:val="quality-sign"/>
                <w:rFonts w:ascii="Cambria Math" w:eastAsia="Times New Roman" w:hAnsi="Cambria Math" w:cs="Cambria Math"/>
                <w:color w:val="000000" w:themeColor="text1"/>
                <w:sz w:val="18"/>
                <w:szCs w:val="18"/>
              </w:rPr>
              <w:lastRenderedPageBreak/>
              <w:t>⨁⨁</w:t>
            </w:r>
            <w:r w:rsidRPr="003C734F">
              <w:rPr>
                <w:rStyle w:val="quality-sign"/>
                <w:rFonts w:ascii="Segoe UI Symbol" w:eastAsia="Times New Roman" w:hAnsi="Segoe UI Symbol" w:cs="Segoe UI Symbol"/>
                <w:color w:val="000000" w:themeColor="text1"/>
                <w:sz w:val="18"/>
                <w:szCs w:val="18"/>
              </w:rPr>
              <w:t>◯◯</w:t>
            </w:r>
            <w:r w:rsidRPr="003C734F">
              <w:rPr>
                <w:rFonts w:ascii="Garamond" w:eastAsia="Times New Roman" w:hAnsi="Garamond"/>
                <w:color w:val="000000" w:themeColor="text1"/>
                <w:sz w:val="18"/>
                <w:szCs w:val="18"/>
              </w:rPr>
              <w:br/>
            </w:r>
            <w:r w:rsidRPr="003C734F">
              <w:rPr>
                <w:rStyle w:val="quality-text"/>
                <w:rFonts w:ascii="Garamond" w:eastAsia="Times New Roman" w:hAnsi="Garamond"/>
                <w:color w:val="000000" w:themeColor="text1"/>
                <w:sz w:val="18"/>
                <w:szCs w:val="18"/>
              </w:rPr>
              <w:t>LOW</w:t>
            </w:r>
            <w:r w:rsidRPr="003C734F">
              <w:rPr>
                <w:rFonts w:ascii="Garamond" w:eastAsia="Times New Roman" w:hAnsi="Garamond"/>
                <w:color w:val="000000" w:themeColor="text1"/>
                <w:sz w:val="18"/>
                <w:szCs w:val="18"/>
              </w:rPr>
              <w:t xml:space="preserve"> </w:t>
            </w:r>
          </w:p>
        </w:tc>
        <w:tc>
          <w:tcPr>
            <w:tcW w:w="500" w:type="pct"/>
            <w:hideMark/>
          </w:tcPr>
          <w:p w14:paraId="1EF8C32C" w14:textId="77777777" w:rsidR="00C2071C" w:rsidRPr="003C734F" w:rsidRDefault="00C2071C" w:rsidP="00C2071C">
            <w:pPr>
              <w:jc w:val="center"/>
              <w:rPr>
                <w:rFonts w:ascii="Garamond" w:eastAsia="Times New Roman" w:hAnsi="Garamond"/>
                <w:color w:val="000000" w:themeColor="text1"/>
                <w:sz w:val="18"/>
                <w:szCs w:val="18"/>
              </w:rPr>
            </w:pPr>
          </w:p>
        </w:tc>
      </w:tr>
    </w:tbl>
    <w:p w14:paraId="459BEE41" w14:textId="77777777" w:rsidR="00C2071C" w:rsidRPr="003C734F" w:rsidRDefault="00C2071C" w:rsidP="00C2071C">
      <w:pPr>
        <w:pStyle w:val="NormalWeb"/>
        <w:spacing w:line="140" w:lineRule="atLeast"/>
        <w:rPr>
          <w:rFonts w:ascii="Garamond" w:hAnsi="Garamond"/>
          <w:color w:val="000000"/>
          <w:sz w:val="14"/>
          <w:szCs w:val="14"/>
          <w:lang w:val="en"/>
        </w:rPr>
      </w:pPr>
      <w:r w:rsidRPr="003C734F">
        <w:rPr>
          <w:rFonts w:ascii="Garamond" w:hAnsi="Garamond"/>
          <w:b/>
          <w:bCs/>
          <w:color w:val="000000"/>
          <w:sz w:val="14"/>
          <w:szCs w:val="14"/>
          <w:lang w:val="en"/>
        </w:rPr>
        <w:t>CI:</w:t>
      </w:r>
      <w:r w:rsidRPr="003C734F">
        <w:rPr>
          <w:rFonts w:ascii="Garamond" w:hAnsi="Garamond"/>
          <w:color w:val="000000"/>
          <w:sz w:val="14"/>
          <w:szCs w:val="14"/>
          <w:lang w:val="en"/>
        </w:rPr>
        <w:t xml:space="preserve"> Confidence interval; </w:t>
      </w:r>
      <w:r w:rsidRPr="003C734F">
        <w:rPr>
          <w:rFonts w:ascii="Garamond" w:hAnsi="Garamond"/>
          <w:b/>
          <w:bCs/>
          <w:color w:val="000000"/>
          <w:sz w:val="14"/>
          <w:szCs w:val="14"/>
          <w:lang w:val="en"/>
        </w:rPr>
        <w:t>RR:</w:t>
      </w:r>
      <w:r w:rsidRPr="003C734F">
        <w:rPr>
          <w:rFonts w:ascii="Garamond" w:hAnsi="Garamond"/>
          <w:color w:val="000000"/>
          <w:sz w:val="14"/>
          <w:szCs w:val="14"/>
          <w:lang w:val="en"/>
        </w:rPr>
        <w:t xml:space="preserve"> Risk ratio; </w:t>
      </w:r>
      <w:r w:rsidRPr="003C734F">
        <w:rPr>
          <w:rFonts w:ascii="Garamond" w:hAnsi="Garamond"/>
          <w:b/>
          <w:bCs/>
          <w:color w:val="000000"/>
          <w:sz w:val="14"/>
          <w:szCs w:val="14"/>
          <w:lang w:val="en"/>
        </w:rPr>
        <w:t>HR:</w:t>
      </w:r>
      <w:r w:rsidRPr="003C734F">
        <w:rPr>
          <w:rFonts w:ascii="Garamond" w:hAnsi="Garamond"/>
          <w:color w:val="000000"/>
          <w:sz w:val="14"/>
          <w:szCs w:val="14"/>
          <w:lang w:val="en"/>
        </w:rPr>
        <w:t xml:space="preserve"> Hazard Ratio; </w:t>
      </w:r>
      <w:r w:rsidRPr="003C734F">
        <w:rPr>
          <w:rFonts w:ascii="Garamond" w:hAnsi="Garamond"/>
          <w:b/>
          <w:bCs/>
          <w:color w:val="000000"/>
          <w:sz w:val="14"/>
          <w:szCs w:val="14"/>
          <w:lang w:val="en"/>
        </w:rPr>
        <w:t>MD:</w:t>
      </w:r>
      <w:r w:rsidRPr="003C734F">
        <w:rPr>
          <w:rFonts w:ascii="Garamond" w:hAnsi="Garamond"/>
          <w:color w:val="000000"/>
          <w:sz w:val="14"/>
          <w:szCs w:val="14"/>
          <w:lang w:val="en"/>
        </w:rPr>
        <w:t xml:space="preserve"> Mean difference</w:t>
      </w:r>
    </w:p>
    <w:p w14:paraId="0A100524" w14:textId="77777777" w:rsidR="00C2071C" w:rsidRPr="003C734F" w:rsidRDefault="00C2071C" w:rsidP="00C2071C">
      <w:pPr>
        <w:pStyle w:val="Heading4"/>
        <w:spacing w:line="140" w:lineRule="atLeast"/>
        <w:rPr>
          <w:rFonts w:ascii="Garamond" w:eastAsia="Times New Roman" w:hAnsi="Garamond"/>
          <w:color w:val="000000"/>
          <w:lang w:val="en"/>
        </w:rPr>
      </w:pPr>
      <w:r w:rsidRPr="003C734F">
        <w:rPr>
          <w:rFonts w:ascii="Garamond" w:eastAsia="Times New Roman" w:hAnsi="Garamond"/>
          <w:color w:val="000000"/>
          <w:lang w:val="en"/>
        </w:rPr>
        <w:t>Explanations</w:t>
      </w:r>
    </w:p>
    <w:p w14:paraId="23A1DB2B" w14:textId="77777777" w:rsidR="00C2071C" w:rsidRPr="003C734F" w:rsidRDefault="00C2071C" w:rsidP="00C2071C">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a. We downgraded by 1 point for inconsistency as significant heterogeneity detected (i2=62%) </w:t>
      </w:r>
    </w:p>
    <w:p w14:paraId="1361D717" w14:textId="77777777" w:rsidR="00C2071C" w:rsidRPr="003C734F" w:rsidRDefault="00C2071C" w:rsidP="00C2071C">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b. Our intervention was lactate normalization where the studies included where about lactate clearance. </w:t>
      </w:r>
    </w:p>
    <w:p w14:paraId="2B85585C" w14:textId="77777777" w:rsidR="00C2071C" w:rsidRPr="003C734F" w:rsidRDefault="00C2071C" w:rsidP="00C2071C">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c. Control arm required patients to be assessed every 30 minutes which can lead to co-interventions compared to lactate clearance group which lactate was assessed every 2 hours. </w:t>
      </w:r>
    </w:p>
    <w:p w14:paraId="359B9472" w14:textId="77777777" w:rsidR="00C2071C" w:rsidRPr="003C734F" w:rsidRDefault="00C2071C" w:rsidP="00C2071C">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d. We downgraded for imprecision by 1 point as confidence interval included both significant benefits and harms. </w:t>
      </w:r>
    </w:p>
    <w:p w14:paraId="2C9A96C8" w14:textId="77777777" w:rsidR="00C2071C" w:rsidRPr="003C734F" w:rsidRDefault="00C2071C" w:rsidP="00C2071C">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e. We downgraded for imprecision by 2 points as CI includes both significant benefit and very wide confidence interval. </w:t>
      </w:r>
    </w:p>
    <w:p w14:paraId="4197476E" w14:textId="77777777" w:rsidR="00C2071C" w:rsidRPr="003C734F" w:rsidRDefault="00C2071C" w:rsidP="00C2071C">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f. We downgraded for imprecision by 2 points as CI includes both significant benefit and harm as well as number of events &lt;300. </w:t>
      </w:r>
    </w:p>
    <w:p w14:paraId="639C1975" w14:textId="77777777" w:rsidR="00C2071C" w:rsidRPr="003C734F" w:rsidRDefault="00C2071C" w:rsidP="00C2071C">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g. Not a patient-important outcome. </w:t>
      </w:r>
    </w:p>
    <w:p w14:paraId="768976D1" w14:textId="77777777" w:rsidR="00C2071C" w:rsidRPr="003C734F" w:rsidRDefault="00C2071C" w:rsidP="00C2071C">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h. We downgraded by 1 point for imprecision as confidence interval is very wide (10 ml to 700 mls). </w:t>
      </w:r>
    </w:p>
    <w:p w14:paraId="12A01D8D" w14:textId="77777777" w:rsidR="00C2071C" w:rsidRPr="003C734F" w:rsidRDefault="00C2071C" w:rsidP="00C2071C">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i. We downgraded by 1 point for inconsistency as significant heterogeneity detected (i2 = 80%). </w:t>
      </w:r>
    </w:p>
    <w:p w14:paraId="239A53CF" w14:textId="77777777" w:rsidR="00C2071C" w:rsidRPr="003C734F" w:rsidRDefault="00C2071C" w:rsidP="00C2071C">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j. We downgraded by 2 points for imprecision as confidence interval is very wide (2.59 litres less to 1.6 litre more) and crossed unity. </w:t>
      </w:r>
    </w:p>
    <w:p w14:paraId="728DFEC4" w14:textId="77777777" w:rsidR="00C2071C" w:rsidRPr="003C734F" w:rsidRDefault="00C2071C" w:rsidP="00C2071C">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k. We downgraded for imprecision as CI crossed unity line. </w:t>
      </w:r>
    </w:p>
    <w:p w14:paraId="361F1861" w14:textId="2E7D7F0E" w:rsidR="00EE1901" w:rsidRPr="003C734F" w:rsidRDefault="00EE1901" w:rsidP="0069075B">
      <w:pPr>
        <w:rPr>
          <w:rFonts w:ascii="Garamond" w:hAnsi="Garamond"/>
        </w:rPr>
      </w:pPr>
    </w:p>
    <w:p w14:paraId="1F7FF70F" w14:textId="77777777" w:rsidR="00B350A0" w:rsidRPr="003C734F" w:rsidRDefault="00B350A0" w:rsidP="0069075B">
      <w:pPr>
        <w:rPr>
          <w:rFonts w:ascii="Garamond" w:hAnsi="Garamond"/>
        </w:rPr>
      </w:pPr>
    </w:p>
    <w:p w14:paraId="60DD9D29" w14:textId="77777777" w:rsidR="006D4F4B" w:rsidRDefault="006D4F4B" w:rsidP="00B350A0">
      <w:pPr>
        <w:pStyle w:val="Heading2"/>
        <w:rPr>
          <w:rFonts w:ascii="Garamond" w:eastAsia="Times New Roman" w:hAnsi="Garamond"/>
          <w:b/>
          <w:color w:val="auto"/>
          <w:lang w:val="en-AU"/>
        </w:rPr>
      </w:pPr>
      <w:bookmarkStart w:id="36" w:name="_Toc59037399"/>
      <w:r>
        <w:rPr>
          <w:rFonts w:ascii="Garamond" w:eastAsia="Times New Roman" w:hAnsi="Garamond"/>
          <w:b/>
          <w:color w:val="auto"/>
          <w:lang w:val="en-AU"/>
        </w:rPr>
        <w:br w:type="page"/>
      </w:r>
    </w:p>
    <w:p w14:paraId="7A496ED9" w14:textId="43103C14" w:rsidR="00EE1901" w:rsidRPr="003C734F" w:rsidRDefault="00EE1901" w:rsidP="00B350A0">
      <w:pPr>
        <w:pStyle w:val="Heading2"/>
        <w:rPr>
          <w:rFonts w:ascii="Garamond" w:eastAsia="Times New Roman" w:hAnsi="Garamond"/>
          <w:color w:val="auto"/>
          <w:lang w:val="en-AU"/>
        </w:rPr>
      </w:pPr>
      <w:r w:rsidRPr="003C734F">
        <w:rPr>
          <w:rFonts w:ascii="Garamond" w:eastAsia="Times New Roman" w:hAnsi="Garamond"/>
          <w:b/>
          <w:color w:val="auto"/>
          <w:lang w:val="en-AU"/>
        </w:rPr>
        <w:lastRenderedPageBreak/>
        <w:t xml:space="preserve">EtD: </w:t>
      </w:r>
      <w:r w:rsidRPr="003C734F">
        <w:rPr>
          <w:rFonts w:ascii="Garamond" w:eastAsia="Times New Roman" w:hAnsi="Garamond"/>
          <w:color w:val="auto"/>
          <w:lang w:val="en-AU"/>
        </w:rPr>
        <w:t xml:space="preserve">Summary of judgements for </w:t>
      </w:r>
      <w:r w:rsidR="00B350A0" w:rsidRPr="003C734F">
        <w:rPr>
          <w:rFonts w:ascii="Garamond" w:eastAsia="Times New Roman" w:hAnsi="Garamond"/>
          <w:color w:val="auto"/>
          <w:lang w:val="en-AU"/>
        </w:rPr>
        <w:t>lactate decrease as a target of initial sepsis resuscitation</w:t>
      </w:r>
      <w:bookmarkEnd w:id="36"/>
    </w:p>
    <w:p w14:paraId="7ECD8BEA" w14:textId="77777777" w:rsidR="00B350A0" w:rsidRPr="003C734F" w:rsidRDefault="00B350A0" w:rsidP="00B350A0">
      <w:pPr>
        <w:rPr>
          <w:rFonts w:ascii="Garamond" w:hAnsi="Garamond"/>
          <w:lang w:val="en-AU"/>
        </w:rPr>
      </w:pPr>
    </w:p>
    <w:tbl>
      <w:tblPr>
        <w:tblW w:w="5000" w:type="pct"/>
        <w:tblCellMar>
          <w:top w:w="15" w:type="dxa"/>
          <w:left w:w="15" w:type="dxa"/>
          <w:bottom w:w="15" w:type="dxa"/>
          <w:right w:w="15" w:type="dxa"/>
        </w:tblCellMar>
        <w:tblLook w:val="04A0" w:firstRow="1" w:lastRow="0" w:firstColumn="1" w:lastColumn="0" w:noHBand="0" w:noVBand="1"/>
      </w:tblPr>
      <w:tblGrid>
        <w:gridCol w:w="2468"/>
        <w:gridCol w:w="1666"/>
        <w:gridCol w:w="1666"/>
        <w:gridCol w:w="1688"/>
        <w:gridCol w:w="1681"/>
        <w:gridCol w:w="1719"/>
        <w:gridCol w:w="1482"/>
        <w:gridCol w:w="1582"/>
      </w:tblGrid>
      <w:tr w:rsidR="00EE1901" w:rsidRPr="003C734F" w14:paraId="7D4B863A" w14:textId="77777777" w:rsidTr="00B350A0">
        <w:trPr>
          <w:tblHeader/>
        </w:trPr>
        <w:tc>
          <w:tcPr>
            <w:tcW w:w="0" w:type="auto"/>
            <w:tcBorders>
              <w:top w:val="nil"/>
              <w:left w:val="nil"/>
              <w:bottom w:val="nil"/>
              <w:right w:val="nil"/>
            </w:tcBorders>
            <w:tcMar>
              <w:top w:w="75" w:type="dxa"/>
              <w:left w:w="75" w:type="dxa"/>
              <w:bottom w:w="75" w:type="dxa"/>
              <w:right w:w="75" w:type="dxa"/>
            </w:tcMar>
            <w:vAlign w:val="center"/>
            <w:hideMark/>
          </w:tcPr>
          <w:p w14:paraId="2E2F3300" w14:textId="77777777" w:rsidR="00EE1901" w:rsidRPr="003C734F" w:rsidRDefault="00EE1901" w:rsidP="00B350A0">
            <w:pPr>
              <w:rPr>
                <w:rFonts w:ascii="Garamond" w:eastAsia="Times New Roman" w:hAnsi="Garamond" w:cs="Calibri"/>
                <w:caps/>
                <w:color w:val="00000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3C4505A" w14:textId="77777777" w:rsidR="00EE1901" w:rsidRPr="003C734F" w:rsidRDefault="00EE1901" w:rsidP="00B350A0">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Judgement</w:t>
            </w:r>
          </w:p>
        </w:tc>
      </w:tr>
      <w:tr w:rsidR="00EE1901" w:rsidRPr="003C734F" w14:paraId="7BB25E97" w14:textId="77777777" w:rsidTr="00B350A0">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56950BC" w14:textId="77777777" w:rsidR="00EE1901" w:rsidRPr="003C734F" w:rsidRDefault="00EE1901" w:rsidP="00B350A0">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4B2B44"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C7A9EB"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CE6A86"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D95B76" w14:textId="77777777" w:rsidR="00EE1901" w:rsidRPr="003C734F" w:rsidRDefault="00EE1901" w:rsidP="00B350A0">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296B455" w14:textId="77777777" w:rsidR="00EE1901" w:rsidRPr="003C734F" w:rsidRDefault="00EE1901" w:rsidP="00B350A0">
            <w:pPr>
              <w:rPr>
                <w:rFonts w:ascii="Garamond" w:hAnsi="Garamond" w:cs="Calibri"/>
                <w:b/>
                <w:bCs/>
                <w:color w:val="00000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A90DB05"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22F4D39"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EE1901" w:rsidRPr="003C734F" w14:paraId="526B280F" w14:textId="77777777" w:rsidTr="00B350A0">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4E3D3B9" w14:textId="77777777" w:rsidR="00EE1901" w:rsidRPr="003C734F" w:rsidRDefault="00EE1901" w:rsidP="00B350A0">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3E2644"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4ED22C"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E1C929" w14:textId="77777777" w:rsidR="00EE1901" w:rsidRPr="003C734F" w:rsidRDefault="00EE1901" w:rsidP="00B350A0">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EF0860"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1214CF4" w14:textId="77777777" w:rsidR="00EE1901" w:rsidRPr="003C734F" w:rsidRDefault="00EE1901" w:rsidP="00B350A0">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91ECB4"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329AD9"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EE1901" w:rsidRPr="003C734F" w14:paraId="7888AF24" w14:textId="77777777" w:rsidTr="00B350A0">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3ECAE3F" w14:textId="77777777" w:rsidR="00EE1901" w:rsidRPr="003C734F" w:rsidRDefault="00EE1901" w:rsidP="00B350A0">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9E5AF2E"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7E6122"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6144FF"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A0B6D7" w14:textId="77777777" w:rsidR="00EE1901" w:rsidRPr="003C734F" w:rsidRDefault="00EE1901" w:rsidP="00B350A0">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0932587" w14:textId="77777777" w:rsidR="00EE1901" w:rsidRPr="003C734F" w:rsidRDefault="00EE1901" w:rsidP="00B350A0">
            <w:pPr>
              <w:rPr>
                <w:rFonts w:ascii="Garamond" w:hAnsi="Garamond" w:cs="Calibri"/>
                <w:b/>
                <w:bCs/>
                <w:color w:val="00000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8139A90"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1D5D14"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EE1901" w:rsidRPr="003C734F" w14:paraId="16E37E95" w14:textId="77777777" w:rsidTr="00B350A0">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EB3E0FB" w14:textId="77777777" w:rsidR="00EE1901" w:rsidRPr="003C734F" w:rsidRDefault="00EE1901" w:rsidP="00B350A0">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CABC0C"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9D016A"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B4BE5F2" w14:textId="77777777" w:rsidR="00EE1901" w:rsidRPr="003C734F" w:rsidRDefault="00EE1901" w:rsidP="00B350A0">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C155BA"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90267C2" w14:textId="77777777" w:rsidR="00EE1901" w:rsidRPr="003C734F" w:rsidRDefault="00EE1901" w:rsidP="00B350A0">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C53573D" w14:textId="77777777" w:rsidR="00EE1901" w:rsidRPr="003C734F" w:rsidRDefault="00EE1901" w:rsidP="00B350A0">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46B03A"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 included studies</w:t>
            </w:r>
          </w:p>
        </w:tc>
      </w:tr>
      <w:tr w:rsidR="00EE1901" w:rsidRPr="003C734F" w14:paraId="2100D3BE" w14:textId="77777777" w:rsidTr="00B350A0">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07BE7FB" w14:textId="77777777" w:rsidR="00EE1901" w:rsidRPr="003C734F" w:rsidRDefault="00EE1901" w:rsidP="00B350A0">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C7F5776"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4B0416"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E89F00" w14:textId="77777777" w:rsidR="00EE1901" w:rsidRPr="003C734F" w:rsidRDefault="00EE1901" w:rsidP="00B350A0">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28A921"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1ED2091" w14:textId="77777777" w:rsidR="00EE1901" w:rsidRPr="003C734F" w:rsidRDefault="00EE1901" w:rsidP="00B350A0">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10742C1" w14:textId="77777777" w:rsidR="00EE1901" w:rsidRPr="003C734F" w:rsidRDefault="00EE1901" w:rsidP="00B350A0">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E98A50D" w14:textId="77777777" w:rsidR="00EE1901" w:rsidRPr="003C734F" w:rsidRDefault="00EE1901" w:rsidP="00B350A0">
            <w:pPr>
              <w:jc w:val="center"/>
              <w:rPr>
                <w:rFonts w:ascii="Garamond" w:eastAsia="Times New Roman" w:hAnsi="Garamond"/>
              </w:rPr>
            </w:pPr>
          </w:p>
        </w:tc>
      </w:tr>
      <w:tr w:rsidR="00EE1901" w:rsidRPr="003C734F" w14:paraId="51CDCD4B" w14:textId="77777777" w:rsidTr="00B350A0">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7C7E8B4" w14:textId="77777777" w:rsidR="00EE1901" w:rsidRPr="003C734F" w:rsidRDefault="00EE1901" w:rsidP="00B350A0">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372293"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362B6E"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22D067D"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5E8FA0"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B8B909" w14:textId="77777777" w:rsidR="00EE1901" w:rsidRPr="003C734F" w:rsidRDefault="00EE1901" w:rsidP="00B350A0">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9F3275"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5FA871"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EE1901" w:rsidRPr="003C734F" w14:paraId="09DB348F" w14:textId="77777777" w:rsidTr="00B350A0">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F4992B5" w14:textId="77777777" w:rsidR="00EE1901" w:rsidRPr="003C734F" w:rsidRDefault="00EE1901" w:rsidP="00B350A0">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48E0924"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016651"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BF3320"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193CA7"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3886F9"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9EA9B0" w14:textId="77777777" w:rsidR="00EE1901" w:rsidRPr="003C734F" w:rsidRDefault="00EE1901" w:rsidP="00B350A0">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5E0BDB9"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EE1901" w:rsidRPr="003C734F" w14:paraId="78184736" w14:textId="77777777" w:rsidTr="00B350A0">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97BF6F7" w14:textId="77777777" w:rsidR="00EE1901" w:rsidRPr="003C734F" w:rsidRDefault="00EE1901" w:rsidP="00B350A0">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BE313A"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737390"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2250798"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A13979"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126961E" w14:textId="77777777" w:rsidR="00EE1901" w:rsidRPr="003C734F" w:rsidRDefault="00EE1901" w:rsidP="00B350A0">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05A01D2" w14:textId="77777777" w:rsidR="00EE1901" w:rsidRPr="003C734F" w:rsidRDefault="00EE1901" w:rsidP="00B350A0">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04B81F" w14:textId="77777777" w:rsidR="00EE1901" w:rsidRPr="003C734F" w:rsidRDefault="00EE1901" w:rsidP="00B350A0">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No included studies</w:t>
            </w:r>
          </w:p>
        </w:tc>
      </w:tr>
      <w:tr w:rsidR="00EE1901" w:rsidRPr="003C734F" w14:paraId="0C1128CE" w14:textId="77777777" w:rsidTr="00B350A0">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670ED89" w14:textId="77777777" w:rsidR="00EE1901" w:rsidRPr="003C734F" w:rsidRDefault="00EE1901" w:rsidP="00B350A0">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55719E"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F493DC"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D95A7B"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 xml:space="preserve">Does not favor either the </w:t>
            </w:r>
            <w:r w:rsidRPr="003C734F">
              <w:rPr>
                <w:rFonts w:ascii="Garamond" w:hAnsi="Garamond" w:cs="Calibri"/>
                <w:color w:val="AEAAAA"/>
              </w:rPr>
              <w:lastRenderedPageBreak/>
              <w:t>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70E864"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lastRenderedPageBreak/>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59017A6"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E8148B"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68FF26" w14:textId="77777777" w:rsidR="00EE1901" w:rsidRPr="003C734F" w:rsidRDefault="00EE1901" w:rsidP="00B350A0">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No included studies</w:t>
            </w:r>
          </w:p>
        </w:tc>
      </w:tr>
      <w:tr w:rsidR="00EE1901" w:rsidRPr="003C734F" w14:paraId="2A77EC61" w14:textId="77777777" w:rsidTr="00B350A0">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9570BB4" w14:textId="77777777" w:rsidR="00EE1901" w:rsidRPr="003C734F" w:rsidRDefault="00EE1901" w:rsidP="00B350A0">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68B9F3"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B29D02"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3E27C5"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88ACCC"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59EE3E"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159C17"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11D07C"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EE1901" w:rsidRPr="003C734F" w14:paraId="0902625E" w14:textId="77777777" w:rsidTr="00B350A0">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55B41C14" w14:textId="77777777" w:rsidR="00EE1901" w:rsidRPr="003C734F" w:rsidRDefault="00EE1901" w:rsidP="00B350A0">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A6191B"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1E2BF3"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88EEF5" w14:textId="77777777" w:rsidR="00EE1901" w:rsidRPr="003C734F" w:rsidRDefault="00EE1901" w:rsidP="00B350A0">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443F336"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DD64006" w14:textId="77777777" w:rsidR="00EE1901" w:rsidRPr="003C734F" w:rsidRDefault="00EE1901" w:rsidP="00B350A0">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63051D"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4C808B3"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EE1901" w:rsidRPr="003C734F" w14:paraId="380BA438" w14:textId="77777777" w:rsidTr="00B350A0">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B84717D" w14:textId="77777777" w:rsidR="00EE1901" w:rsidRPr="003C734F" w:rsidRDefault="00EE1901" w:rsidP="00B350A0">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028ADF"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966B45"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9E233C" w14:textId="77777777" w:rsidR="00EE1901" w:rsidRPr="003C734F" w:rsidRDefault="00EE1901" w:rsidP="00B350A0">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9BAA7AA"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8BEE9C4" w14:textId="77777777" w:rsidR="00EE1901" w:rsidRPr="003C734F" w:rsidRDefault="00EE1901" w:rsidP="00B350A0">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F1AE935"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716A66" w14:textId="77777777" w:rsidR="00EE1901" w:rsidRPr="003C734F" w:rsidRDefault="00EE1901" w:rsidP="00B350A0">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bl>
    <w:p w14:paraId="5FB1419E" w14:textId="77777777" w:rsidR="00EE1901" w:rsidRPr="003C734F" w:rsidRDefault="00EE1901" w:rsidP="0069075B">
      <w:pPr>
        <w:rPr>
          <w:rFonts w:ascii="Garamond" w:hAnsi="Garamond"/>
        </w:rPr>
      </w:pPr>
    </w:p>
    <w:p w14:paraId="25165201" w14:textId="77777777" w:rsidR="00B350A0" w:rsidRPr="003C734F" w:rsidRDefault="00B350A0" w:rsidP="00B350A0">
      <w:pPr>
        <w:pStyle w:val="Heading2"/>
        <w:rPr>
          <w:rFonts w:ascii="Garamond" w:hAnsi="Garamond"/>
          <w:lang w:val="en-US"/>
        </w:rPr>
      </w:pPr>
    </w:p>
    <w:p w14:paraId="6ABF5AF6" w14:textId="0494E459" w:rsidR="003C734F" w:rsidRDefault="003C734F" w:rsidP="003C734F">
      <w:pPr>
        <w:rPr>
          <w:lang w:val="en-US"/>
        </w:rPr>
      </w:pPr>
    </w:p>
    <w:p w14:paraId="5F08CD3F" w14:textId="77777777" w:rsidR="003C734F" w:rsidRPr="003C734F" w:rsidRDefault="003C734F" w:rsidP="003C734F">
      <w:pPr>
        <w:rPr>
          <w:lang w:val="en-US"/>
        </w:rPr>
      </w:pPr>
    </w:p>
    <w:p w14:paraId="0F17296D" w14:textId="268C9FF7" w:rsidR="00B9675E" w:rsidRPr="003C734F" w:rsidRDefault="00B9675E" w:rsidP="00B350A0">
      <w:pPr>
        <w:pStyle w:val="Heading2"/>
        <w:rPr>
          <w:rFonts w:ascii="Garamond" w:hAnsi="Garamond"/>
          <w:b/>
          <w:bCs/>
          <w:color w:val="auto"/>
          <w:sz w:val="24"/>
          <w:szCs w:val="24"/>
          <w:lang w:val="en-US"/>
        </w:rPr>
      </w:pPr>
      <w:bookmarkStart w:id="37" w:name="_Toc59037400"/>
      <w:r w:rsidRPr="003C734F">
        <w:rPr>
          <w:rFonts w:ascii="Garamond" w:hAnsi="Garamond"/>
          <w:b/>
          <w:bCs/>
          <w:color w:val="auto"/>
          <w:sz w:val="24"/>
          <w:szCs w:val="24"/>
          <w:lang w:val="en-US"/>
        </w:rPr>
        <w:t>Type of Recommendation</w:t>
      </w:r>
      <w:bookmarkEnd w:id="37"/>
    </w:p>
    <w:p w14:paraId="574BB405" w14:textId="77777777" w:rsidR="00B9675E" w:rsidRPr="003C734F" w:rsidRDefault="00B9675E" w:rsidP="0069075B">
      <w:pPr>
        <w:rPr>
          <w:rFonts w:ascii="Garamond" w:hAnsi="Garamond"/>
        </w:rPr>
      </w:pPr>
    </w:p>
    <w:tbl>
      <w:tblPr>
        <w:tblW w:w="5000" w:type="pct"/>
        <w:tblCellMar>
          <w:top w:w="15" w:type="dxa"/>
          <w:left w:w="15" w:type="dxa"/>
          <w:bottom w:w="15" w:type="dxa"/>
          <w:right w:w="15" w:type="dxa"/>
        </w:tblCellMar>
        <w:tblLook w:val="04A0" w:firstRow="1" w:lastRow="0" w:firstColumn="1" w:lastColumn="0" w:noHBand="0" w:noVBand="1"/>
      </w:tblPr>
      <w:tblGrid>
        <w:gridCol w:w="2788"/>
        <w:gridCol w:w="2789"/>
        <w:gridCol w:w="2789"/>
        <w:gridCol w:w="2789"/>
        <w:gridCol w:w="2789"/>
      </w:tblGrid>
      <w:tr w:rsidR="00B9675E" w:rsidRPr="003C734F" w14:paraId="109DEEE5" w14:textId="77777777" w:rsidTr="00CC25B1">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9B72E27" w14:textId="77777777" w:rsidR="00B9675E" w:rsidRPr="003C734F" w:rsidRDefault="00B9675E" w:rsidP="00CC25B1">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37279FE" w14:textId="77777777" w:rsidR="00B9675E" w:rsidRPr="003C734F" w:rsidRDefault="00B9675E" w:rsidP="00CC25B1">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49BEC75C" w14:textId="77777777" w:rsidR="00B9675E" w:rsidRPr="003C734F" w:rsidRDefault="00B9675E" w:rsidP="00CC25B1">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36F2F634" w14:textId="77777777" w:rsidR="00B9675E" w:rsidRPr="003C734F" w:rsidRDefault="00B9675E" w:rsidP="00CC25B1">
            <w:pPr>
              <w:pStyle w:val="NormalWeb"/>
              <w:spacing w:before="0" w:beforeAutospacing="0" w:after="0" w:afterAutospacing="0"/>
              <w:jc w:val="center"/>
              <w:rPr>
                <w:rFonts w:ascii="Garamond" w:hAnsi="Garamond" w:cs="Calibri"/>
                <w:b/>
                <w:bCs/>
                <w:color w:val="FFFFFF"/>
              </w:rPr>
            </w:pPr>
            <w:r w:rsidRPr="003C734F">
              <w:rPr>
                <w:rFonts w:ascii="Garamond" w:hAnsi="Garamond" w:cs="Calibri"/>
                <w:b/>
                <w:bCs/>
                <w:color w:val="FFFFFF"/>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21DC044E" w14:textId="77777777" w:rsidR="00B9675E" w:rsidRPr="003C734F" w:rsidRDefault="00B9675E" w:rsidP="00CC25B1">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Strong recommendation for the intervention</w:t>
            </w:r>
          </w:p>
        </w:tc>
      </w:tr>
      <w:tr w:rsidR="00B9675E" w:rsidRPr="003C734F" w14:paraId="7E9D4B21" w14:textId="77777777" w:rsidTr="00CC25B1">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5E27068" w14:textId="77777777" w:rsidR="00B9675E" w:rsidRPr="003C734F" w:rsidRDefault="00B9675E" w:rsidP="00CC25B1">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2AFEF583" w14:textId="77777777" w:rsidR="00B9675E" w:rsidRPr="003C734F" w:rsidRDefault="00B9675E" w:rsidP="00CC25B1">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21D711E" w14:textId="77777777" w:rsidR="00B9675E" w:rsidRPr="003C734F" w:rsidRDefault="00B9675E" w:rsidP="00CC25B1">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0E894D2A" w14:textId="77777777" w:rsidR="00B9675E" w:rsidRPr="003C734F" w:rsidRDefault="00B9675E" w:rsidP="00CC25B1">
            <w:pPr>
              <w:pStyle w:val="marker"/>
              <w:spacing w:before="0" w:beforeAutospacing="0" w:after="0" w:afterAutospacing="0"/>
              <w:jc w:val="center"/>
              <w:rPr>
                <w:rFonts w:ascii="Garamond" w:hAnsi="Garamond"/>
                <w:b/>
                <w:bCs/>
                <w:color w:val="FFFFFF"/>
              </w:rPr>
            </w:pPr>
            <w:r w:rsidRPr="003C734F">
              <w:rPr>
                <w:rFonts w:ascii="Garamond" w:hAnsi="Garamond"/>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461FFC0" w14:textId="77777777" w:rsidR="00B9675E" w:rsidRPr="003C734F" w:rsidRDefault="00B9675E" w:rsidP="00CC25B1">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r>
    </w:tbl>
    <w:p w14:paraId="4E49365B" w14:textId="0F304D9D" w:rsidR="00B9675E" w:rsidRPr="003C734F" w:rsidRDefault="00B9675E" w:rsidP="0069075B">
      <w:pPr>
        <w:rPr>
          <w:rFonts w:ascii="Garamond" w:hAnsi="Garamond"/>
        </w:rPr>
      </w:pPr>
    </w:p>
    <w:p w14:paraId="1855C126" w14:textId="77777777" w:rsidR="003C734F" w:rsidRDefault="003C734F" w:rsidP="0069075B">
      <w:pPr>
        <w:rPr>
          <w:rFonts w:ascii="Garamond" w:hAnsi="Garamond"/>
        </w:rPr>
        <w:sectPr w:rsidR="003C734F" w:rsidSect="004343B8">
          <w:pgSz w:w="16840" w:h="11900" w:orient="landscape"/>
          <w:pgMar w:top="1440" w:right="1440" w:bottom="1440" w:left="1440" w:header="708" w:footer="708" w:gutter="0"/>
          <w:cols w:space="708"/>
          <w:docGrid w:linePitch="360"/>
        </w:sectPr>
      </w:pPr>
    </w:p>
    <w:p w14:paraId="7738DA3C" w14:textId="4B5F0BD5" w:rsidR="00EE0D89" w:rsidRPr="003C734F" w:rsidRDefault="00EE0D89" w:rsidP="0069075B">
      <w:pPr>
        <w:rPr>
          <w:rFonts w:ascii="Garamond" w:hAnsi="Garamond"/>
        </w:rPr>
      </w:pPr>
    </w:p>
    <w:p w14:paraId="0092BFD5" w14:textId="1B8BD4CE" w:rsidR="00002829" w:rsidRPr="003C734F" w:rsidRDefault="00002829" w:rsidP="00002829">
      <w:pPr>
        <w:pStyle w:val="Heading1"/>
        <w:numPr>
          <w:ilvl w:val="0"/>
          <w:numId w:val="10"/>
        </w:numPr>
        <w:rPr>
          <w:rFonts w:ascii="Garamond" w:eastAsia="Times New Roman" w:hAnsi="Garamond"/>
          <w:color w:val="auto"/>
          <w:lang w:val="en"/>
        </w:rPr>
      </w:pPr>
      <w:bookmarkStart w:id="38" w:name="_Toc59037401"/>
      <w:r w:rsidRPr="003C734F">
        <w:rPr>
          <w:rFonts w:ascii="Garamond" w:eastAsia="Times New Roman" w:hAnsi="Garamond"/>
          <w:color w:val="auto"/>
          <w:lang w:val="en"/>
        </w:rPr>
        <w:t>In patients with known or suspected sepsis or septic shock should we target a mean arterial pressure of ≥ 65 mm Hg?</w:t>
      </w:r>
      <w:bookmarkEnd w:id="38"/>
    </w:p>
    <w:p w14:paraId="1533533E" w14:textId="4AF0980B" w:rsidR="00002829" w:rsidRPr="003C734F" w:rsidRDefault="00806D8B" w:rsidP="005A1666">
      <w:pPr>
        <w:pStyle w:val="Heading2"/>
        <w:rPr>
          <w:rFonts w:ascii="Garamond" w:eastAsia="Times New Roman" w:hAnsi="Garamond"/>
          <w:b/>
          <w:bCs/>
          <w:color w:val="auto"/>
          <w:sz w:val="14"/>
          <w:szCs w:val="14"/>
          <w:lang w:val="en-US"/>
        </w:rPr>
      </w:pPr>
      <w:bookmarkStart w:id="39" w:name="_Toc59037402"/>
      <w:r w:rsidRPr="003C734F">
        <w:rPr>
          <w:rFonts w:ascii="Garamond" w:hAnsi="Garamond"/>
          <w:color w:val="auto"/>
        </w:rPr>
        <w:t xml:space="preserve">Evidence profile: </w:t>
      </w:r>
      <w:r w:rsidRPr="003C734F">
        <w:rPr>
          <w:rFonts w:ascii="Garamond" w:hAnsi="Garamond"/>
          <w:color w:val="auto"/>
          <w:lang w:val="en-US"/>
        </w:rPr>
        <w:t xml:space="preserve">targeting </w:t>
      </w:r>
      <w:r w:rsidR="005A1666" w:rsidRPr="003C734F">
        <w:rPr>
          <w:rFonts w:ascii="Garamond" w:hAnsi="Garamond"/>
          <w:color w:val="auto"/>
          <w:lang w:val="en-US"/>
        </w:rPr>
        <w:t>MAP ≥65 mmHg</w:t>
      </w:r>
      <w:bookmarkEnd w:id="39"/>
    </w:p>
    <w:p w14:paraId="1F0A1A9D" w14:textId="4FA55825" w:rsidR="00C83D8E" w:rsidRPr="003C734F" w:rsidRDefault="00C83D8E" w:rsidP="00002829">
      <w:pPr>
        <w:spacing w:line="140" w:lineRule="atLeast"/>
        <w:rPr>
          <w:rFonts w:ascii="Garamond" w:eastAsia="Times New Roman" w:hAnsi="Garamond"/>
          <w:color w:val="000000"/>
          <w:sz w:val="14"/>
          <w:szCs w:val="14"/>
          <w:lang w:val="en"/>
        </w:rPr>
      </w:pPr>
      <w:r w:rsidRPr="003C734F">
        <w:rPr>
          <w:rFonts w:ascii="Garamond" w:eastAsia="Times New Roman" w:hAnsi="Garamond"/>
          <w:b/>
          <w:bCs/>
          <w:color w:val="000000"/>
          <w:sz w:val="14"/>
          <w:szCs w:val="14"/>
          <w:lang w:val="en"/>
        </w:rPr>
        <w:t>Setting</w:t>
      </w:r>
      <w:r w:rsidRPr="003C734F">
        <w:rPr>
          <w:rFonts w:ascii="Garamond" w:eastAsia="Times New Roman" w:hAnsi="Garamond"/>
          <w:color w:val="000000"/>
          <w:sz w:val="14"/>
          <w:szCs w:val="14"/>
          <w:lang w:val="en"/>
        </w:rPr>
        <w:t xml:space="preserve">: </w:t>
      </w:r>
      <w:r w:rsidR="00EE0D89" w:rsidRPr="003C734F">
        <w:rPr>
          <w:rFonts w:ascii="Garamond" w:eastAsia="Times New Roman" w:hAnsi="Garamond"/>
          <w:color w:val="000000"/>
          <w:sz w:val="14"/>
          <w:szCs w:val="14"/>
          <w:lang w:val="en"/>
        </w:rPr>
        <w:t xml:space="preserve">critically ill patients </w:t>
      </w:r>
    </w:p>
    <w:p w14:paraId="61ABC742" w14:textId="343E2C5F" w:rsidR="00C83D8E" w:rsidRPr="003C734F" w:rsidRDefault="00C83D8E" w:rsidP="00C83D8E">
      <w:pPr>
        <w:spacing w:line="140" w:lineRule="atLeast"/>
        <w:rPr>
          <w:rFonts w:ascii="Garamond" w:eastAsia="Times New Roman" w:hAnsi="Garamond"/>
          <w:color w:val="000000"/>
          <w:sz w:val="14"/>
          <w:szCs w:val="14"/>
          <w:lang w:val="en"/>
        </w:rPr>
      </w:pPr>
      <w:r w:rsidRPr="003C734F">
        <w:rPr>
          <w:rFonts w:ascii="Garamond" w:eastAsia="Times New Roman" w:hAnsi="Garamond"/>
          <w:b/>
          <w:bCs/>
          <w:color w:val="000000"/>
          <w:sz w:val="14"/>
          <w:szCs w:val="14"/>
          <w:lang w:val="en"/>
        </w:rPr>
        <w:t>Bibliography</w:t>
      </w:r>
      <w:r w:rsidRPr="003C734F">
        <w:rPr>
          <w:rFonts w:ascii="Garamond" w:eastAsia="Times New Roman" w:hAnsi="Garamond"/>
          <w:color w:val="000000"/>
          <w:sz w:val="14"/>
          <w:szCs w:val="14"/>
          <w:lang w:val="en"/>
        </w:rPr>
        <w:t xml:space="preserve">: </w:t>
      </w:r>
      <w:r w:rsidR="00EE0D89" w:rsidRPr="003C734F">
        <w:rPr>
          <w:rFonts w:ascii="Garamond" w:eastAsia="Times New Roman" w:hAnsi="Garamond"/>
          <w:color w:val="000000"/>
          <w:sz w:val="14"/>
          <w:szCs w:val="14"/>
          <w:lang w:val="en"/>
        </w:rPr>
        <w:t xml:space="preserve">Hylands M, Moller MH, Asfar P, Toma A, Frenette AJ, Beaudoin N, Belley-Côté É, D'Aragon F, Laake JH, Siemieniuk RA, Charbonney E, Lauzier F, Kwong J, Rochwerg B, Vandvik PO, Guyatt G, Lamontagne F. A systematic review of vasopressor blood pressure targets in critically ill adults with hypotension. Can J Anaesth. 2017 Jul;64(7):703-715. </w:t>
      </w:r>
    </w:p>
    <w:p w14:paraId="503900D1" w14:textId="77777777" w:rsidR="00EE0D89" w:rsidRPr="003C734F" w:rsidRDefault="00EE0D89" w:rsidP="00C83D8E">
      <w:pPr>
        <w:spacing w:line="140" w:lineRule="atLeast"/>
        <w:rPr>
          <w:rFonts w:ascii="Garamond" w:eastAsia="Times New Roman" w:hAnsi="Garamond"/>
          <w:color w:val="000000"/>
          <w:sz w:val="14"/>
          <w:szCs w:val="14"/>
          <w:lang w:val="en"/>
        </w:rPr>
      </w:pPr>
    </w:p>
    <w:tbl>
      <w:tblPr>
        <w:tblStyle w:val="TableGrid"/>
        <w:tblW w:w="5000" w:type="pct"/>
        <w:tblLook w:val="04A0" w:firstRow="1" w:lastRow="0" w:firstColumn="1" w:lastColumn="0" w:noHBand="0" w:noVBand="1"/>
      </w:tblPr>
      <w:tblGrid>
        <w:gridCol w:w="756"/>
        <w:gridCol w:w="1034"/>
        <w:gridCol w:w="841"/>
        <w:gridCol w:w="1274"/>
        <w:gridCol w:w="1158"/>
        <w:gridCol w:w="1139"/>
        <w:gridCol w:w="1396"/>
        <w:gridCol w:w="979"/>
        <w:gridCol w:w="979"/>
        <w:gridCol w:w="979"/>
        <w:gridCol w:w="890"/>
        <w:gridCol w:w="1258"/>
        <w:gridCol w:w="1267"/>
      </w:tblGrid>
      <w:tr w:rsidR="00EE0D89" w:rsidRPr="003C734F" w14:paraId="59C0482E" w14:textId="77777777" w:rsidTr="00EE0D89">
        <w:tc>
          <w:tcPr>
            <w:tcW w:w="0" w:type="auto"/>
            <w:gridSpan w:val="7"/>
            <w:hideMark/>
          </w:tcPr>
          <w:p w14:paraId="16082118" w14:textId="32219DEF" w:rsidR="00C83D8E" w:rsidRPr="003C734F" w:rsidRDefault="003C734F" w:rsidP="00CC25B1">
            <w:pPr>
              <w:jc w:val="center"/>
              <w:rPr>
                <w:rFonts w:ascii="Garamond" w:eastAsia="Times New Roman" w:hAnsi="Garamond"/>
                <w:b/>
                <w:bCs/>
                <w:sz w:val="18"/>
                <w:szCs w:val="18"/>
              </w:rPr>
            </w:pPr>
            <w:r w:rsidRPr="003C734F">
              <w:rPr>
                <w:rFonts w:ascii="Garamond" w:eastAsia="Times New Roman" w:hAnsi="Garamond"/>
                <w:b/>
                <w:bCs/>
                <w:sz w:val="18"/>
                <w:szCs w:val="18"/>
                <w:lang w:val="en-CA"/>
              </w:rPr>
              <w:t>Quality</w:t>
            </w:r>
            <w:r w:rsidR="00C83D8E" w:rsidRPr="003C734F">
              <w:rPr>
                <w:rFonts w:ascii="Garamond" w:eastAsia="Times New Roman" w:hAnsi="Garamond"/>
                <w:b/>
                <w:bCs/>
                <w:sz w:val="18"/>
                <w:szCs w:val="18"/>
              </w:rPr>
              <w:t xml:space="preserve"> assessment</w:t>
            </w:r>
          </w:p>
        </w:tc>
        <w:tc>
          <w:tcPr>
            <w:tcW w:w="0" w:type="auto"/>
            <w:gridSpan w:val="2"/>
            <w:hideMark/>
          </w:tcPr>
          <w:p w14:paraId="50EA61B2" w14:textId="77777777" w:rsidR="00C83D8E" w:rsidRPr="003C734F" w:rsidRDefault="00C83D8E" w:rsidP="00CC25B1">
            <w:pPr>
              <w:jc w:val="center"/>
              <w:rPr>
                <w:rFonts w:ascii="Garamond" w:eastAsia="Times New Roman" w:hAnsi="Garamond"/>
                <w:b/>
                <w:bCs/>
                <w:sz w:val="18"/>
                <w:szCs w:val="18"/>
              </w:rPr>
            </w:pPr>
            <w:r w:rsidRPr="003C734F">
              <w:rPr>
                <w:rFonts w:ascii="Garamond" w:eastAsia="Times New Roman" w:hAnsi="Garamond"/>
                <w:b/>
                <w:bCs/>
                <w:sz w:val="18"/>
                <w:szCs w:val="18"/>
              </w:rPr>
              <w:t>№ of patients</w:t>
            </w:r>
          </w:p>
        </w:tc>
        <w:tc>
          <w:tcPr>
            <w:tcW w:w="0" w:type="auto"/>
            <w:gridSpan w:val="2"/>
            <w:hideMark/>
          </w:tcPr>
          <w:p w14:paraId="4AB2CA8C" w14:textId="77777777" w:rsidR="00C83D8E" w:rsidRPr="003C734F" w:rsidRDefault="00C83D8E" w:rsidP="00CC25B1">
            <w:pPr>
              <w:jc w:val="center"/>
              <w:rPr>
                <w:rFonts w:ascii="Garamond" w:eastAsia="Times New Roman" w:hAnsi="Garamond"/>
                <w:b/>
                <w:bCs/>
                <w:sz w:val="18"/>
                <w:szCs w:val="18"/>
              </w:rPr>
            </w:pPr>
            <w:r w:rsidRPr="003C734F">
              <w:rPr>
                <w:rFonts w:ascii="Garamond" w:eastAsia="Times New Roman" w:hAnsi="Garamond"/>
                <w:b/>
                <w:bCs/>
                <w:sz w:val="18"/>
                <w:szCs w:val="18"/>
              </w:rPr>
              <w:t>Effect</w:t>
            </w:r>
          </w:p>
        </w:tc>
        <w:tc>
          <w:tcPr>
            <w:tcW w:w="500" w:type="pct"/>
            <w:vMerge w:val="restart"/>
            <w:hideMark/>
          </w:tcPr>
          <w:p w14:paraId="48113161" w14:textId="4007E2EE" w:rsidR="00C83D8E" w:rsidRPr="003C734F" w:rsidRDefault="003C734F" w:rsidP="00CC25B1">
            <w:pPr>
              <w:jc w:val="center"/>
              <w:rPr>
                <w:rFonts w:ascii="Garamond" w:eastAsia="Times New Roman" w:hAnsi="Garamond"/>
                <w:b/>
                <w:bCs/>
                <w:sz w:val="18"/>
                <w:szCs w:val="18"/>
                <w:lang w:val="en-CA"/>
              </w:rPr>
            </w:pPr>
            <w:r w:rsidRPr="003C734F">
              <w:rPr>
                <w:rFonts w:ascii="Garamond" w:eastAsia="Times New Roman" w:hAnsi="Garamond"/>
                <w:b/>
                <w:bCs/>
                <w:sz w:val="18"/>
                <w:szCs w:val="18"/>
                <w:lang w:val="en-CA"/>
              </w:rPr>
              <w:t>Quality</w:t>
            </w:r>
          </w:p>
        </w:tc>
        <w:tc>
          <w:tcPr>
            <w:tcW w:w="0" w:type="auto"/>
            <w:vMerge w:val="restart"/>
            <w:hideMark/>
          </w:tcPr>
          <w:p w14:paraId="56A02BE1" w14:textId="77777777" w:rsidR="00C83D8E" w:rsidRPr="003C734F" w:rsidRDefault="00C83D8E" w:rsidP="00CC25B1">
            <w:pPr>
              <w:jc w:val="center"/>
              <w:rPr>
                <w:rFonts w:ascii="Garamond" w:eastAsia="Times New Roman" w:hAnsi="Garamond"/>
                <w:b/>
                <w:bCs/>
                <w:sz w:val="18"/>
                <w:szCs w:val="18"/>
              </w:rPr>
            </w:pPr>
            <w:r w:rsidRPr="003C734F">
              <w:rPr>
                <w:rFonts w:ascii="Garamond" w:eastAsia="Times New Roman" w:hAnsi="Garamond"/>
                <w:b/>
                <w:bCs/>
                <w:sz w:val="18"/>
                <w:szCs w:val="18"/>
              </w:rPr>
              <w:t>Importance</w:t>
            </w:r>
          </w:p>
        </w:tc>
      </w:tr>
      <w:tr w:rsidR="00EE0D89" w:rsidRPr="003C734F" w14:paraId="38141376" w14:textId="77777777" w:rsidTr="00EE0D89">
        <w:tc>
          <w:tcPr>
            <w:tcW w:w="0" w:type="auto"/>
            <w:hideMark/>
          </w:tcPr>
          <w:p w14:paraId="409DE6B3" w14:textId="77777777" w:rsidR="00C83D8E" w:rsidRPr="003C734F" w:rsidRDefault="00C83D8E" w:rsidP="00CC25B1">
            <w:pPr>
              <w:jc w:val="center"/>
              <w:rPr>
                <w:rFonts w:ascii="Garamond" w:eastAsia="Times New Roman" w:hAnsi="Garamond"/>
                <w:b/>
                <w:bCs/>
                <w:sz w:val="18"/>
                <w:szCs w:val="18"/>
              </w:rPr>
            </w:pPr>
            <w:r w:rsidRPr="003C734F">
              <w:rPr>
                <w:rFonts w:ascii="Garamond" w:eastAsia="Times New Roman" w:hAnsi="Garamond"/>
                <w:b/>
                <w:bCs/>
                <w:sz w:val="18"/>
                <w:szCs w:val="18"/>
              </w:rPr>
              <w:t>№ of studies</w:t>
            </w:r>
          </w:p>
        </w:tc>
        <w:tc>
          <w:tcPr>
            <w:tcW w:w="0" w:type="auto"/>
            <w:hideMark/>
          </w:tcPr>
          <w:p w14:paraId="04A840A4" w14:textId="77777777" w:rsidR="00C83D8E" w:rsidRPr="003C734F" w:rsidRDefault="00C83D8E" w:rsidP="00CC25B1">
            <w:pPr>
              <w:jc w:val="center"/>
              <w:rPr>
                <w:rFonts w:ascii="Garamond" w:eastAsia="Times New Roman" w:hAnsi="Garamond"/>
                <w:b/>
                <w:bCs/>
                <w:sz w:val="18"/>
                <w:szCs w:val="18"/>
              </w:rPr>
            </w:pPr>
            <w:r w:rsidRPr="003C734F">
              <w:rPr>
                <w:rFonts w:ascii="Garamond" w:eastAsia="Times New Roman" w:hAnsi="Garamond"/>
                <w:b/>
                <w:bCs/>
                <w:sz w:val="18"/>
                <w:szCs w:val="18"/>
              </w:rPr>
              <w:t>Study design</w:t>
            </w:r>
          </w:p>
        </w:tc>
        <w:tc>
          <w:tcPr>
            <w:tcW w:w="0" w:type="auto"/>
            <w:hideMark/>
          </w:tcPr>
          <w:p w14:paraId="45C47E5D" w14:textId="77777777" w:rsidR="00C83D8E" w:rsidRPr="003C734F" w:rsidRDefault="00C83D8E" w:rsidP="00CC25B1">
            <w:pPr>
              <w:jc w:val="center"/>
              <w:rPr>
                <w:rFonts w:ascii="Garamond" w:eastAsia="Times New Roman" w:hAnsi="Garamond"/>
                <w:b/>
                <w:bCs/>
                <w:sz w:val="18"/>
                <w:szCs w:val="18"/>
              </w:rPr>
            </w:pPr>
            <w:r w:rsidRPr="003C734F">
              <w:rPr>
                <w:rFonts w:ascii="Garamond" w:eastAsia="Times New Roman" w:hAnsi="Garamond"/>
                <w:b/>
                <w:bCs/>
                <w:sz w:val="18"/>
                <w:szCs w:val="18"/>
              </w:rPr>
              <w:t>Risk of bias</w:t>
            </w:r>
          </w:p>
        </w:tc>
        <w:tc>
          <w:tcPr>
            <w:tcW w:w="0" w:type="auto"/>
            <w:hideMark/>
          </w:tcPr>
          <w:p w14:paraId="1E3084C3" w14:textId="77777777" w:rsidR="00C83D8E" w:rsidRPr="003C734F" w:rsidRDefault="00C83D8E" w:rsidP="00CC25B1">
            <w:pPr>
              <w:jc w:val="center"/>
              <w:rPr>
                <w:rFonts w:ascii="Garamond" w:eastAsia="Times New Roman" w:hAnsi="Garamond"/>
                <w:b/>
                <w:bCs/>
                <w:sz w:val="18"/>
                <w:szCs w:val="18"/>
              </w:rPr>
            </w:pPr>
            <w:r w:rsidRPr="003C734F">
              <w:rPr>
                <w:rFonts w:ascii="Garamond" w:eastAsia="Times New Roman" w:hAnsi="Garamond"/>
                <w:b/>
                <w:bCs/>
                <w:sz w:val="18"/>
                <w:szCs w:val="18"/>
              </w:rPr>
              <w:t>Inconsistency</w:t>
            </w:r>
          </w:p>
        </w:tc>
        <w:tc>
          <w:tcPr>
            <w:tcW w:w="0" w:type="auto"/>
            <w:hideMark/>
          </w:tcPr>
          <w:p w14:paraId="4661F18D" w14:textId="77777777" w:rsidR="00C83D8E" w:rsidRPr="003C734F" w:rsidRDefault="00C83D8E" w:rsidP="00CC25B1">
            <w:pPr>
              <w:jc w:val="center"/>
              <w:rPr>
                <w:rFonts w:ascii="Garamond" w:eastAsia="Times New Roman" w:hAnsi="Garamond"/>
                <w:b/>
                <w:bCs/>
                <w:sz w:val="18"/>
                <w:szCs w:val="18"/>
              </w:rPr>
            </w:pPr>
            <w:r w:rsidRPr="003C734F">
              <w:rPr>
                <w:rFonts w:ascii="Garamond" w:eastAsia="Times New Roman" w:hAnsi="Garamond"/>
                <w:b/>
                <w:bCs/>
                <w:sz w:val="18"/>
                <w:szCs w:val="18"/>
              </w:rPr>
              <w:t>Indirectness</w:t>
            </w:r>
          </w:p>
        </w:tc>
        <w:tc>
          <w:tcPr>
            <w:tcW w:w="0" w:type="auto"/>
            <w:hideMark/>
          </w:tcPr>
          <w:p w14:paraId="367C775B" w14:textId="77777777" w:rsidR="00C83D8E" w:rsidRPr="003C734F" w:rsidRDefault="00C83D8E" w:rsidP="00CC25B1">
            <w:pPr>
              <w:jc w:val="center"/>
              <w:rPr>
                <w:rFonts w:ascii="Garamond" w:eastAsia="Times New Roman" w:hAnsi="Garamond"/>
                <w:b/>
                <w:bCs/>
                <w:sz w:val="18"/>
                <w:szCs w:val="18"/>
              </w:rPr>
            </w:pPr>
            <w:r w:rsidRPr="003C734F">
              <w:rPr>
                <w:rFonts w:ascii="Garamond" w:eastAsia="Times New Roman" w:hAnsi="Garamond"/>
                <w:b/>
                <w:bCs/>
                <w:sz w:val="18"/>
                <w:szCs w:val="18"/>
              </w:rPr>
              <w:t>Imprecision</w:t>
            </w:r>
          </w:p>
        </w:tc>
        <w:tc>
          <w:tcPr>
            <w:tcW w:w="0" w:type="auto"/>
            <w:hideMark/>
          </w:tcPr>
          <w:p w14:paraId="5FFB9C53" w14:textId="77777777" w:rsidR="00C83D8E" w:rsidRPr="003C734F" w:rsidRDefault="00C83D8E" w:rsidP="00CC25B1">
            <w:pPr>
              <w:jc w:val="center"/>
              <w:rPr>
                <w:rFonts w:ascii="Garamond" w:eastAsia="Times New Roman" w:hAnsi="Garamond"/>
                <w:b/>
                <w:bCs/>
                <w:sz w:val="18"/>
                <w:szCs w:val="18"/>
              </w:rPr>
            </w:pPr>
            <w:r w:rsidRPr="003C734F">
              <w:rPr>
                <w:rFonts w:ascii="Garamond" w:eastAsia="Times New Roman" w:hAnsi="Garamond"/>
                <w:b/>
                <w:bCs/>
                <w:sz w:val="18"/>
                <w:szCs w:val="18"/>
              </w:rPr>
              <w:t>Other considerations</w:t>
            </w:r>
          </w:p>
        </w:tc>
        <w:tc>
          <w:tcPr>
            <w:tcW w:w="0" w:type="auto"/>
            <w:hideMark/>
          </w:tcPr>
          <w:p w14:paraId="52A8F3D1" w14:textId="77777777" w:rsidR="00C83D8E" w:rsidRPr="003C734F" w:rsidRDefault="00C83D8E" w:rsidP="00CC25B1">
            <w:pPr>
              <w:jc w:val="center"/>
              <w:rPr>
                <w:rFonts w:ascii="Garamond" w:eastAsia="Times New Roman" w:hAnsi="Garamond"/>
                <w:b/>
                <w:bCs/>
                <w:sz w:val="18"/>
                <w:szCs w:val="18"/>
              </w:rPr>
            </w:pPr>
            <w:r w:rsidRPr="003C734F">
              <w:rPr>
                <w:rFonts w:ascii="Garamond" w:eastAsia="Times New Roman" w:hAnsi="Garamond"/>
                <w:b/>
                <w:bCs/>
                <w:sz w:val="18"/>
                <w:szCs w:val="18"/>
              </w:rPr>
              <w:t>we target a mean arterial pressure of ≥ 65 mm Hg</w:t>
            </w:r>
          </w:p>
        </w:tc>
        <w:tc>
          <w:tcPr>
            <w:tcW w:w="0" w:type="auto"/>
            <w:hideMark/>
          </w:tcPr>
          <w:p w14:paraId="369E86B2" w14:textId="77777777" w:rsidR="00C83D8E" w:rsidRPr="003C734F" w:rsidRDefault="00C83D8E" w:rsidP="00CC25B1">
            <w:pPr>
              <w:jc w:val="center"/>
              <w:rPr>
                <w:rFonts w:ascii="Garamond" w:eastAsia="Times New Roman" w:hAnsi="Garamond"/>
                <w:b/>
                <w:bCs/>
                <w:sz w:val="18"/>
                <w:szCs w:val="18"/>
              </w:rPr>
            </w:pPr>
            <w:r w:rsidRPr="003C734F">
              <w:rPr>
                <w:rFonts w:ascii="Garamond" w:eastAsia="Times New Roman" w:hAnsi="Garamond"/>
                <w:b/>
                <w:bCs/>
                <w:sz w:val="18"/>
                <w:szCs w:val="18"/>
              </w:rPr>
              <w:t>higher targets</w:t>
            </w:r>
          </w:p>
        </w:tc>
        <w:tc>
          <w:tcPr>
            <w:tcW w:w="0" w:type="auto"/>
            <w:hideMark/>
          </w:tcPr>
          <w:p w14:paraId="7AA23879" w14:textId="77777777" w:rsidR="00C83D8E" w:rsidRPr="003C734F" w:rsidRDefault="00C83D8E" w:rsidP="00CC25B1">
            <w:pPr>
              <w:jc w:val="center"/>
              <w:rPr>
                <w:rFonts w:ascii="Garamond" w:eastAsia="Times New Roman" w:hAnsi="Garamond"/>
                <w:b/>
                <w:bCs/>
                <w:sz w:val="18"/>
                <w:szCs w:val="18"/>
              </w:rPr>
            </w:pPr>
            <w:r w:rsidRPr="003C734F">
              <w:rPr>
                <w:rFonts w:ascii="Garamond" w:eastAsia="Times New Roman" w:hAnsi="Garamond"/>
                <w:b/>
                <w:bCs/>
                <w:sz w:val="18"/>
                <w:szCs w:val="18"/>
              </w:rPr>
              <w:t>Relative</w:t>
            </w:r>
            <w:r w:rsidRPr="003C734F">
              <w:rPr>
                <w:rFonts w:ascii="Garamond" w:eastAsia="Times New Roman" w:hAnsi="Garamond"/>
                <w:b/>
                <w:bCs/>
                <w:sz w:val="18"/>
                <w:szCs w:val="18"/>
              </w:rPr>
              <w:br/>
              <w:t>(95% CI)</w:t>
            </w:r>
          </w:p>
        </w:tc>
        <w:tc>
          <w:tcPr>
            <w:tcW w:w="0" w:type="auto"/>
            <w:hideMark/>
          </w:tcPr>
          <w:p w14:paraId="3C5D63AE" w14:textId="77777777" w:rsidR="00C83D8E" w:rsidRPr="003C734F" w:rsidRDefault="00C83D8E" w:rsidP="00CC25B1">
            <w:pPr>
              <w:jc w:val="center"/>
              <w:rPr>
                <w:rFonts w:ascii="Garamond" w:eastAsia="Times New Roman" w:hAnsi="Garamond"/>
                <w:b/>
                <w:bCs/>
                <w:sz w:val="18"/>
                <w:szCs w:val="18"/>
              </w:rPr>
            </w:pPr>
            <w:r w:rsidRPr="003C734F">
              <w:rPr>
                <w:rFonts w:ascii="Garamond" w:eastAsia="Times New Roman" w:hAnsi="Garamond"/>
                <w:b/>
                <w:bCs/>
                <w:sz w:val="18"/>
                <w:szCs w:val="18"/>
              </w:rPr>
              <w:t>Absolute</w:t>
            </w:r>
            <w:r w:rsidRPr="003C734F">
              <w:rPr>
                <w:rFonts w:ascii="Garamond" w:eastAsia="Times New Roman" w:hAnsi="Garamond"/>
                <w:b/>
                <w:bCs/>
                <w:sz w:val="18"/>
                <w:szCs w:val="18"/>
              </w:rPr>
              <w:br/>
              <w:t>(95% CI)</w:t>
            </w:r>
          </w:p>
        </w:tc>
        <w:tc>
          <w:tcPr>
            <w:tcW w:w="0" w:type="auto"/>
            <w:vMerge/>
            <w:hideMark/>
          </w:tcPr>
          <w:p w14:paraId="65C5EF70" w14:textId="77777777" w:rsidR="00C83D8E" w:rsidRPr="003C734F" w:rsidRDefault="00C83D8E" w:rsidP="00CC25B1">
            <w:pPr>
              <w:rPr>
                <w:rFonts w:ascii="Garamond" w:eastAsia="Times New Roman" w:hAnsi="Garamond"/>
                <w:b/>
                <w:bCs/>
                <w:sz w:val="18"/>
                <w:szCs w:val="18"/>
              </w:rPr>
            </w:pPr>
          </w:p>
        </w:tc>
        <w:tc>
          <w:tcPr>
            <w:tcW w:w="0" w:type="auto"/>
            <w:vMerge/>
            <w:hideMark/>
          </w:tcPr>
          <w:p w14:paraId="757F84BC" w14:textId="77777777" w:rsidR="00C83D8E" w:rsidRPr="003C734F" w:rsidRDefault="00C83D8E" w:rsidP="00CC25B1">
            <w:pPr>
              <w:rPr>
                <w:rFonts w:ascii="Garamond" w:eastAsia="Times New Roman" w:hAnsi="Garamond"/>
                <w:b/>
                <w:bCs/>
                <w:sz w:val="18"/>
                <w:szCs w:val="18"/>
              </w:rPr>
            </w:pPr>
          </w:p>
        </w:tc>
      </w:tr>
      <w:tr w:rsidR="00EE0D89" w:rsidRPr="003C734F" w14:paraId="05477846" w14:textId="77777777" w:rsidTr="00EE0D89">
        <w:tc>
          <w:tcPr>
            <w:tcW w:w="0" w:type="auto"/>
            <w:gridSpan w:val="13"/>
            <w:hideMark/>
          </w:tcPr>
          <w:p w14:paraId="753B76BF" w14:textId="77777777" w:rsidR="00C83D8E" w:rsidRPr="003C734F" w:rsidRDefault="00C83D8E" w:rsidP="00CC25B1">
            <w:pPr>
              <w:rPr>
                <w:rFonts w:ascii="Garamond" w:eastAsia="Times New Roman" w:hAnsi="Garamond"/>
                <w:b/>
                <w:bCs/>
                <w:sz w:val="18"/>
                <w:szCs w:val="18"/>
              </w:rPr>
            </w:pPr>
            <w:r w:rsidRPr="003C734F">
              <w:rPr>
                <w:rStyle w:val="label"/>
                <w:rFonts w:ascii="Garamond" w:eastAsia="Times New Roman" w:hAnsi="Garamond"/>
                <w:b/>
                <w:bCs/>
                <w:sz w:val="18"/>
                <w:szCs w:val="18"/>
              </w:rPr>
              <w:t>Short term mortality</w:t>
            </w:r>
          </w:p>
        </w:tc>
      </w:tr>
      <w:tr w:rsidR="00EE0D89" w:rsidRPr="003C734F" w14:paraId="506E35B2" w14:textId="77777777" w:rsidTr="00EE0D89">
        <w:tc>
          <w:tcPr>
            <w:tcW w:w="250" w:type="pct"/>
            <w:hideMark/>
          </w:tcPr>
          <w:p w14:paraId="21DDC4B6"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2 </w:t>
            </w:r>
          </w:p>
        </w:tc>
        <w:tc>
          <w:tcPr>
            <w:tcW w:w="300" w:type="pct"/>
            <w:hideMark/>
          </w:tcPr>
          <w:p w14:paraId="53D04532"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randomised trials </w:t>
            </w:r>
          </w:p>
        </w:tc>
        <w:tc>
          <w:tcPr>
            <w:tcW w:w="350" w:type="pct"/>
            <w:hideMark/>
          </w:tcPr>
          <w:p w14:paraId="77FB6926"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r w:rsidRPr="003C734F">
              <w:rPr>
                <w:rFonts w:ascii="Garamond" w:eastAsia="Times New Roman" w:hAnsi="Garamond"/>
                <w:sz w:val="18"/>
                <w:szCs w:val="18"/>
                <w:vertAlign w:val="superscript"/>
              </w:rPr>
              <w:t>b</w:t>
            </w:r>
          </w:p>
        </w:tc>
        <w:tc>
          <w:tcPr>
            <w:tcW w:w="350" w:type="pct"/>
            <w:hideMark/>
          </w:tcPr>
          <w:p w14:paraId="02FDDCC8"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hideMark/>
          </w:tcPr>
          <w:p w14:paraId="600B8F70"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hideMark/>
          </w:tcPr>
          <w:p w14:paraId="368AB107"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serious </w:t>
            </w:r>
            <w:r w:rsidRPr="003C734F">
              <w:rPr>
                <w:rFonts w:ascii="Garamond" w:eastAsia="Times New Roman" w:hAnsi="Garamond"/>
                <w:sz w:val="18"/>
                <w:szCs w:val="18"/>
                <w:vertAlign w:val="superscript"/>
              </w:rPr>
              <w:t>c</w:t>
            </w:r>
          </w:p>
        </w:tc>
        <w:tc>
          <w:tcPr>
            <w:tcW w:w="550" w:type="pct"/>
            <w:hideMark/>
          </w:tcPr>
          <w:p w14:paraId="01B63542"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none </w:t>
            </w:r>
          </w:p>
        </w:tc>
        <w:tc>
          <w:tcPr>
            <w:tcW w:w="400" w:type="pct"/>
            <w:hideMark/>
          </w:tcPr>
          <w:p w14:paraId="4625E50A"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148/448 (33.0%) </w:t>
            </w:r>
          </w:p>
        </w:tc>
        <w:tc>
          <w:tcPr>
            <w:tcW w:w="400" w:type="pct"/>
            <w:hideMark/>
          </w:tcPr>
          <w:p w14:paraId="36D09617" w14:textId="77777777" w:rsidR="00C83D8E" w:rsidRPr="003C734F" w:rsidRDefault="00C83D8E" w:rsidP="00CC25B1">
            <w:pPr>
              <w:jc w:val="center"/>
              <w:rPr>
                <w:rFonts w:ascii="Garamond" w:eastAsia="Times New Roman" w:hAnsi="Garamond"/>
                <w:sz w:val="18"/>
                <w:szCs w:val="18"/>
              </w:rPr>
            </w:pPr>
            <w:r w:rsidRPr="003C734F">
              <w:rPr>
                <w:rStyle w:val="cell-value"/>
                <w:rFonts w:ascii="Garamond" w:hAnsi="Garamond"/>
                <w:sz w:val="18"/>
                <w:szCs w:val="18"/>
              </w:rPr>
              <w:t xml:space="preserve">161/446 (36.1%) </w:t>
            </w:r>
          </w:p>
        </w:tc>
        <w:tc>
          <w:tcPr>
            <w:tcW w:w="400" w:type="pct"/>
            <w:hideMark/>
          </w:tcPr>
          <w:p w14:paraId="7B1AB895" w14:textId="77777777" w:rsidR="00C83D8E" w:rsidRPr="003C734F" w:rsidRDefault="00C83D8E" w:rsidP="00CC25B1">
            <w:pPr>
              <w:jc w:val="center"/>
              <w:rPr>
                <w:rFonts w:ascii="Garamond" w:eastAsia="Times New Roman" w:hAnsi="Garamond"/>
                <w:sz w:val="18"/>
                <w:szCs w:val="18"/>
              </w:rPr>
            </w:pPr>
            <w:r w:rsidRPr="003C734F">
              <w:rPr>
                <w:rStyle w:val="block"/>
                <w:rFonts w:ascii="Garamond" w:eastAsia="Times New Roman" w:hAnsi="Garamond"/>
                <w:b/>
                <w:bCs/>
                <w:sz w:val="18"/>
                <w:szCs w:val="18"/>
              </w:rPr>
              <w:t>RR 0.92</w:t>
            </w:r>
            <w:r w:rsidRPr="003C734F">
              <w:rPr>
                <w:rFonts w:ascii="Garamond" w:eastAsia="Times New Roman" w:hAnsi="Garamond"/>
                <w:sz w:val="18"/>
                <w:szCs w:val="18"/>
              </w:rPr>
              <w:br/>
            </w:r>
            <w:r w:rsidRPr="003C734F">
              <w:rPr>
                <w:rStyle w:val="cell"/>
                <w:rFonts w:ascii="Garamond" w:eastAsia="Times New Roman" w:hAnsi="Garamond"/>
                <w:sz w:val="18"/>
                <w:szCs w:val="18"/>
              </w:rPr>
              <w:t>(0.76 to 1.10)</w:t>
            </w:r>
            <w:r w:rsidRPr="003C734F">
              <w:rPr>
                <w:rFonts w:ascii="Garamond" w:eastAsia="Times New Roman" w:hAnsi="Garamond"/>
                <w:sz w:val="18"/>
                <w:szCs w:val="18"/>
              </w:rPr>
              <w:t xml:space="preserve"> </w:t>
            </w:r>
          </w:p>
        </w:tc>
        <w:tc>
          <w:tcPr>
            <w:tcW w:w="0" w:type="auto"/>
            <w:hideMark/>
          </w:tcPr>
          <w:p w14:paraId="4B28303A"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b/>
                <w:bCs/>
                <w:sz w:val="18"/>
                <w:szCs w:val="18"/>
              </w:rPr>
              <w:t>29 fewer per 1,000</w:t>
            </w:r>
            <w:r w:rsidRPr="003C734F">
              <w:rPr>
                <w:rFonts w:ascii="Garamond" w:eastAsia="Times New Roman" w:hAnsi="Garamond"/>
                <w:sz w:val="18"/>
                <w:szCs w:val="18"/>
              </w:rPr>
              <w:br/>
              <w:t xml:space="preserve">(from 87 fewer to 36 more) </w:t>
            </w:r>
          </w:p>
        </w:tc>
        <w:tc>
          <w:tcPr>
            <w:tcW w:w="750" w:type="dxa"/>
            <w:hideMark/>
          </w:tcPr>
          <w:p w14:paraId="5FCF03E6" w14:textId="77777777" w:rsidR="00C83D8E" w:rsidRPr="003C734F" w:rsidRDefault="00C83D8E" w:rsidP="00CC25B1">
            <w:pPr>
              <w:jc w:val="center"/>
              <w:rPr>
                <w:rFonts w:ascii="Garamond" w:eastAsia="Times New Roman" w:hAnsi="Garamond"/>
                <w:sz w:val="18"/>
                <w:szCs w:val="18"/>
              </w:rPr>
            </w:pPr>
            <w:r w:rsidRPr="003C734F">
              <w:rPr>
                <w:rStyle w:val="quality-sign"/>
                <w:rFonts w:ascii="Cambria Math" w:eastAsia="Times New Roman" w:hAnsi="Cambria Math" w:cs="Cambria Math"/>
                <w:sz w:val="18"/>
                <w:szCs w:val="18"/>
              </w:rPr>
              <w:t>⨁⨁⨁</w:t>
            </w:r>
            <w:r w:rsidRPr="003C734F">
              <w:rPr>
                <w:rStyle w:val="quality-sign"/>
                <w:rFonts w:ascii="Segoe UI Symbol" w:eastAsia="Times New Roman" w:hAnsi="Segoe UI Symbol" w:cs="Segoe UI Symbol"/>
                <w:sz w:val="18"/>
                <w:szCs w:val="18"/>
              </w:rPr>
              <w:t>◯</w:t>
            </w:r>
            <w:r w:rsidRPr="003C734F">
              <w:rPr>
                <w:rFonts w:ascii="Garamond" w:eastAsia="Times New Roman" w:hAnsi="Garamond"/>
                <w:sz w:val="18"/>
                <w:szCs w:val="18"/>
              </w:rPr>
              <w:br/>
            </w:r>
            <w:r w:rsidRPr="003C734F">
              <w:rPr>
                <w:rStyle w:val="quality-text"/>
                <w:rFonts w:ascii="Garamond" w:eastAsia="Times New Roman" w:hAnsi="Garamond"/>
                <w:sz w:val="18"/>
                <w:szCs w:val="18"/>
              </w:rPr>
              <w:t>MODERATE</w:t>
            </w:r>
            <w:r w:rsidRPr="003C734F">
              <w:rPr>
                <w:rFonts w:ascii="Garamond" w:eastAsia="Times New Roman" w:hAnsi="Garamond"/>
                <w:sz w:val="18"/>
                <w:szCs w:val="18"/>
              </w:rPr>
              <w:t xml:space="preserve"> </w:t>
            </w:r>
          </w:p>
        </w:tc>
        <w:tc>
          <w:tcPr>
            <w:tcW w:w="500" w:type="pct"/>
            <w:hideMark/>
          </w:tcPr>
          <w:p w14:paraId="23D57ECD"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CRITICAL </w:t>
            </w:r>
          </w:p>
        </w:tc>
      </w:tr>
      <w:tr w:rsidR="00EE0D89" w:rsidRPr="003C734F" w14:paraId="6447DA33" w14:textId="77777777" w:rsidTr="00EE0D89">
        <w:tc>
          <w:tcPr>
            <w:tcW w:w="0" w:type="auto"/>
            <w:gridSpan w:val="13"/>
            <w:hideMark/>
          </w:tcPr>
          <w:p w14:paraId="2F0EC27C" w14:textId="77777777" w:rsidR="00C83D8E" w:rsidRPr="003C734F" w:rsidRDefault="00C83D8E" w:rsidP="00CC25B1">
            <w:pPr>
              <w:rPr>
                <w:rFonts w:ascii="Garamond" w:eastAsia="Times New Roman" w:hAnsi="Garamond"/>
                <w:b/>
                <w:bCs/>
                <w:sz w:val="18"/>
                <w:szCs w:val="18"/>
              </w:rPr>
            </w:pPr>
            <w:r w:rsidRPr="003C734F">
              <w:rPr>
                <w:rStyle w:val="label"/>
                <w:rFonts w:ascii="Garamond" w:eastAsia="Times New Roman" w:hAnsi="Garamond"/>
                <w:b/>
                <w:bCs/>
                <w:sz w:val="18"/>
                <w:szCs w:val="18"/>
              </w:rPr>
              <w:t>Long-term mortality</w:t>
            </w:r>
          </w:p>
        </w:tc>
      </w:tr>
      <w:tr w:rsidR="00EE0D89" w:rsidRPr="003C734F" w14:paraId="31BD5AE9" w14:textId="77777777" w:rsidTr="00EE0D89">
        <w:tc>
          <w:tcPr>
            <w:tcW w:w="250" w:type="pct"/>
            <w:hideMark/>
          </w:tcPr>
          <w:p w14:paraId="338AB77C"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2 </w:t>
            </w:r>
          </w:p>
        </w:tc>
        <w:tc>
          <w:tcPr>
            <w:tcW w:w="300" w:type="pct"/>
            <w:hideMark/>
          </w:tcPr>
          <w:p w14:paraId="6BADEB88"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randomised trials </w:t>
            </w:r>
          </w:p>
        </w:tc>
        <w:tc>
          <w:tcPr>
            <w:tcW w:w="350" w:type="pct"/>
            <w:hideMark/>
          </w:tcPr>
          <w:p w14:paraId="0A31B84C"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r w:rsidRPr="003C734F">
              <w:rPr>
                <w:rFonts w:ascii="Garamond" w:eastAsia="Times New Roman" w:hAnsi="Garamond"/>
                <w:sz w:val="18"/>
                <w:szCs w:val="18"/>
                <w:vertAlign w:val="superscript"/>
              </w:rPr>
              <w:t>b</w:t>
            </w:r>
          </w:p>
        </w:tc>
        <w:tc>
          <w:tcPr>
            <w:tcW w:w="350" w:type="pct"/>
            <w:hideMark/>
          </w:tcPr>
          <w:p w14:paraId="3077E0B3"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hideMark/>
          </w:tcPr>
          <w:p w14:paraId="01F40980"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hideMark/>
          </w:tcPr>
          <w:p w14:paraId="0A1D1825"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serious </w:t>
            </w:r>
            <w:r w:rsidRPr="003C734F">
              <w:rPr>
                <w:rFonts w:ascii="Garamond" w:eastAsia="Times New Roman" w:hAnsi="Garamond"/>
                <w:sz w:val="18"/>
                <w:szCs w:val="18"/>
                <w:vertAlign w:val="superscript"/>
              </w:rPr>
              <w:t>d</w:t>
            </w:r>
          </w:p>
        </w:tc>
        <w:tc>
          <w:tcPr>
            <w:tcW w:w="550" w:type="pct"/>
            <w:hideMark/>
          </w:tcPr>
          <w:p w14:paraId="1933F01B"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none </w:t>
            </w:r>
          </w:p>
        </w:tc>
        <w:tc>
          <w:tcPr>
            <w:tcW w:w="400" w:type="pct"/>
            <w:hideMark/>
          </w:tcPr>
          <w:p w14:paraId="788EE9CD"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184/448 (41.1%) </w:t>
            </w:r>
          </w:p>
        </w:tc>
        <w:tc>
          <w:tcPr>
            <w:tcW w:w="400" w:type="pct"/>
            <w:hideMark/>
          </w:tcPr>
          <w:p w14:paraId="1DAC62A9" w14:textId="77777777" w:rsidR="00C83D8E" w:rsidRPr="003C734F" w:rsidRDefault="00C83D8E" w:rsidP="00CC25B1">
            <w:pPr>
              <w:jc w:val="center"/>
              <w:rPr>
                <w:rFonts w:ascii="Garamond" w:eastAsia="Times New Roman" w:hAnsi="Garamond"/>
                <w:sz w:val="18"/>
                <w:szCs w:val="18"/>
              </w:rPr>
            </w:pPr>
            <w:r w:rsidRPr="003C734F">
              <w:rPr>
                <w:rStyle w:val="cell-value"/>
                <w:rFonts w:ascii="Garamond" w:hAnsi="Garamond"/>
                <w:sz w:val="18"/>
                <w:szCs w:val="18"/>
              </w:rPr>
              <w:t xml:space="preserve">193/446 (43.3%) </w:t>
            </w:r>
          </w:p>
        </w:tc>
        <w:tc>
          <w:tcPr>
            <w:tcW w:w="400" w:type="pct"/>
            <w:hideMark/>
          </w:tcPr>
          <w:p w14:paraId="7951AEF4" w14:textId="77777777" w:rsidR="00C83D8E" w:rsidRPr="003C734F" w:rsidRDefault="00C83D8E" w:rsidP="00CC25B1">
            <w:pPr>
              <w:jc w:val="center"/>
              <w:rPr>
                <w:rFonts w:ascii="Garamond" w:eastAsia="Times New Roman" w:hAnsi="Garamond"/>
                <w:sz w:val="18"/>
                <w:szCs w:val="18"/>
              </w:rPr>
            </w:pPr>
            <w:r w:rsidRPr="003C734F">
              <w:rPr>
                <w:rStyle w:val="block"/>
                <w:rFonts w:ascii="Garamond" w:eastAsia="Times New Roman" w:hAnsi="Garamond"/>
                <w:b/>
                <w:bCs/>
                <w:sz w:val="18"/>
                <w:szCs w:val="18"/>
              </w:rPr>
              <w:t>RR 0.95</w:t>
            </w:r>
            <w:r w:rsidRPr="003C734F">
              <w:rPr>
                <w:rFonts w:ascii="Garamond" w:eastAsia="Times New Roman" w:hAnsi="Garamond"/>
                <w:sz w:val="18"/>
                <w:szCs w:val="18"/>
              </w:rPr>
              <w:br/>
            </w:r>
            <w:r w:rsidRPr="003C734F">
              <w:rPr>
                <w:rStyle w:val="cell"/>
                <w:rFonts w:ascii="Garamond" w:eastAsia="Times New Roman" w:hAnsi="Garamond"/>
                <w:sz w:val="18"/>
                <w:szCs w:val="18"/>
              </w:rPr>
              <w:t>(0.82 to 1.11)</w:t>
            </w:r>
            <w:r w:rsidRPr="003C734F">
              <w:rPr>
                <w:rFonts w:ascii="Garamond" w:eastAsia="Times New Roman" w:hAnsi="Garamond"/>
                <w:sz w:val="18"/>
                <w:szCs w:val="18"/>
              </w:rPr>
              <w:t xml:space="preserve"> </w:t>
            </w:r>
          </w:p>
        </w:tc>
        <w:tc>
          <w:tcPr>
            <w:tcW w:w="0" w:type="auto"/>
            <w:hideMark/>
          </w:tcPr>
          <w:p w14:paraId="4DB1C45F"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b/>
                <w:bCs/>
                <w:sz w:val="18"/>
                <w:szCs w:val="18"/>
              </w:rPr>
              <w:t>22 fewer per 1,000</w:t>
            </w:r>
            <w:r w:rsidRPr="003C734F">
              <w:rPr>
                <w:rFonts w:ascii="Garamond" w:eastAsia="Times New Roman" w:hAnsi="Garamond"/>
                <w:sz w:val="18"/>
                <w:szCs w:val="18"/>
              </w:rPr>
              <w:br/>
              <w:t xml:space="preserve">(from 78 fewer to 48 more) </w:t>
            </w:r>
          </w:p>
        </w:tc>
        <w:tc>
          <w:tcPr>
            <w:tcW w:w="750" w:type="dxa"/>
            <w:hideMark/>
          </w:tcPr>
          <w:p w14:paraId="37C7428F" w14:textId="77777777" w:rsidR="00C83D8E" w:rsidRPr="003C734F" w:rsidRDefault="00C83D8E" w:rsidP="00CC25B1">
            <w:pPr>
              <w:jc w:val="center"/>
              <w:rPr>
                <w:rFonts w:ascii="Garamond" w:eastAsia="Times New Roman" w:hAnsi="Garamond"/>
                <w:sz w:val="18"/>
                <w:szCs w:val="18"/>
              </w:rPr>
            </w:pPr>
            <w:r w:rsidRPr="003C734F">
              <w:rPr>
                <w:rStyle w:val="quality-sign"/>
                <w:rFonts w:ascii="Cambria Math" w:eastAsia="Times New Roman" w:hAnsi="Cambria Math" w:cs="Cambria Math"/>
                <w:sz w:val="18"/>
                <w:szCs w:val="18"/>
              </w:rPr>
              <w:t>⨁⨁⨁</w:t>
            </w:r>
            <w:r w:rsidRPr="003C734F">
              <w:rPr>
                <w:rStyle w:val="quality-sign"/>
                <w:rFonts w:ascii="Segoe UI Symbol" w:eastAsia="Times New Roman" w:hAnsi="Segoe UI Symbol" w:cs="Segoe UI Symbol"/>
                <w:sz w:val="18"/>
                <w:szCs w:val="18"/>
              </w:rPr>
              <w:t>◯</w:t>
            </w:r>
            <w:r w:rsidRPr="003C734F">
              <w:rPr>
                <w:rFonts w:ascii="Garamond" w:eastAsia="Times New Roman" w:hAnsi="Garamond"/>
                <w:sz w:val="18"/>
                <w:szCs w:val="18"/>
              </w:rPr>
              <w:br/>
            </w:r>
            <w:r w:rsidRPr="003C734F">
              <w:rPr>
                <w:rStyle w:val="quality-text"/>
                <w:rFonts w:ascii="Garamond" w:eastAsia="Times New Roman" w:hAnsi="Garamond"/>
                <w:sz w:val="18"/>
                <w:szCs w:val="18"/>
              </w:rPr>
              <w:t>MODERATE</w:t>
            </w:r>
            <w:r w:rsidRPr="003C734F">
              <w:rPr>
                <w:rFonts w:ascii="Garamond" w:eastAsia="Times New Roman" w:hAnsi="Garamond"/>
                <w:sz w:val="18"/>
                <w:szCs w:val="18"/>
              </w:rPr>
              <w:t xml:space="preserve"> </w:t>
            </w:r>
          </w:p>
        </w:tc>
        <w:tc>
          <w:tcPr>
            <w:tcW w:w="500" w:type="pct"/>
            <w:hideMark/>
          </w:tcPr>
          <w:p w14:paraId="72513DD0"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CRITICAL </w:t>
            </w:r>
          </w:p>
        </w:tc>
      </w:tr>
      <w:tr w:rsidR="00EE0D89" w:rsidRPr="003C734F" w14:paraId="0FDD99AC" w14:textId="77777777" w:rsidTr="00EE0D89">
        <w:tc>
          <w:tcPr>
            <w:tcW w:w="0" w:type="auto"/>
            <w:gridSpan w:val="13"/>
            <w:hideMark/>
          </w:tcPr>
          <w:p w14:paraId="48556A58" w14:textId="77777777" w:rsidR="00C83D8E" w:rsidRPr="003C734F" w:rsidRDefault="00C83D8E" w:rsidP="00CC25B1">
            <w:pPr>
              <w:rPr>
                <w:rFonts w:ascii="Garamond" w:eastAsia="Times New Roman" w:hAnsi="Garamond"/>
                <w:b/>
                <w:bCs/>
                <w:sz w:val="18"/>
                <w:szCs w:val="18"/>
              </w:rPr>
            </w:pPr>
            <w:r w:rsidRPr="003C734F">
              <w:rPr>
                <w:rStyle w:val="label"/>
                <w:rFonts w:ascii="Garamond" w:eastAsia="Times New Roman" w:hAnsi="Garamond"/>
                <w:b/>
                <w:bCs/>
                <w:sz w:val="18"/>
                <w:szCs w:val="18"/>
              </w:rPr>
              <w:t>Renal replacement therapy</w:t>
            </w:r>
          </w:p>
        </w:tc>
      </w:tr>
      <w:tr w:rsidR="00EE0D89" w:rsidRPr="003C734F" w14:paraId="109C1899" w14:textId="77777777" w:rsidTr="00EE0D89">
        <w:tc>
          <w:tcPr>
            <w:tcW w:w="250" w:type="pct"/>
            <w:hideMark/>
          </w:tcPr>
          <w:p w14:paraId="435D1DF2"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2 </w:t>
            </w:r>
          </w:p>
        </w:tc>
        <w:tc>
          <w:tcPr>
            <w:tcW w:w="300" w:type="pct"/>
            <w:hideMark/>
          </w:tcPr>
          <w:p w14:paraId="6652AB2C"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randomised trials </w:t>
            </w:r>
          </w:p>
        </w:tc>
        <w:tc>
          <w:tcPr>
            <w:tcW w:w="350" w:type="pct"/>
            <w:hideMark/>
          </w:tcPr>
          <w:p w14:paraId="0C7DA429"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r w:rsidRPr="003C734F">
              <w:rPr>
                <w:rFonts w:ascii="Garamond" w:eastAsia="Times New Roman" w:hAnsi="Garamond"/>
                <w:sz w:val="18"/>
                <w:szCs w:val="18"/>
                <w:vertAlign w:val="superscript"/>
              </w:rPr>
              <w:t>b</w:t>
            </w:r>
          </w:p>
        </w:tc>
        <w:tc>
          <w:tcPr>
            <w:tcW w:w="350" w:type="pct"/>
            <w:hideMark/>
          </w:tcPr>
          <w:p w14:paraId="4B0F5EF5"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hideMark/>
          </w:tcPr>
          <w:p w14:paraId="27BAC156"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hideMark/>
          </w:tcPr>
          <w:p w14:paraId="4297BC09"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serious </w:t>
            </w:r>
            <w:r w:rsidRPr="003C734F">
              <w:rPr>
                <w:rFonts w:ascii="Garamond" w:eastAsia="Times New Roman" w:hAnsi="Garamond"/>
                <w:sz w:val="18"/>
                <w:szCs w:val="18"/>
                <w:vertAlign w:val="superscript"/>
              </w:rPr>
              <w:t>e</w:t>
            </w:r>
          </w:p>
        </w:tc>
        <w:tc>
          <w:tcPr>
            <w:tcW w:w="550" w:type="pct"/>
            <w:hideMark/>
          </w:tcPr>
          <w:p w14:paraId="52157D29"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none </w:t>
            </w:r>
          </w:p>
        </w:tc>
        <w:tc>
          <w:tcPr>
            <w:tcW w:w="400" w:type="pct"/>
            <w:hideMark/>
          </w:tcPr>
          <w:p w14:paraId="1D6F6A35"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-/448 </w:t>
            </w:r>
          </w:p>
        </w:tc>
        <w:tc>
          <w:tcPr>
            <w:tcW w:w="400" w:type="pct"/>
            <w:hideMark/>
          </w:tcPr>
          <w:p w14:paraId="564A44B3" w14:textId="77777777" w:rsidR="00C83D8E" w:rsidRPr="003C734F" w:rsidRDefault="00C83D8E" w:rsidP="00CC25B1">
            <w:pPr>
              <w:jc w:val="center"/>
              <w:rPr>
                <w:rFonts w:ascii="Garamond" w:eastAsia="Times New Roman" w:hAnsi="Garamond"/>
                <w:sz w:val="18"/>
                <w:szCs w:val="18"/>
              </w:rPr>
            </w:pPr>
            <w:r w:rsidRPr="003C734F">
              <w:rPr>
                <w:rStyle w:val="cell-value"/>
                <w:rFonts w:ascii="Garamond" w:hAnsi="Garamond"/>
                <w:sz w:val="18"/>
                <w:szCs w:val="18"/>
              </w:rPr>
              <w:t>-/446</w:t>
            </w:r>
            <w:r w:rsidRPr="003C734F">
              <w:rPr>
                <w:rFonts w:ascii="Garamond" w:eastAsia="Times New Roman" w:hAnsi="Garamond"/>
                <w:sz w:val="18"/>
                <w:szCs w:val="18"/>
              </w:rPr>
              <w:t xml:space="preserve"> </w:t>
            </w:r>
          </w:p>
        </w:tc>
        <w:tc>
          <w:tcPr>
            <w:tcW w:w="400" w:type="pct"/>
            <w:hideMark/>
          </w:tcPr>
          <w:p w14:paraId="7A3A71DF" w14:textId="77777777" w:rsidR="00C83D8E" w:rsidRPr="003C734F" w:rsidRDefault="00C83D8E" w:rsidP="00CC25B1">
            <w:pPr>
              <w:jc w:val="center"/>
              <w:rPr>
                <w:rFonts w:ascii="Garamond" w:eastAsia="Times New Roman" w:hAnsi="Garamond"/>
                <w:sz w:val="18"/>
                <w:szCs w:val="18"/>
              </w:rPr>
            </w:pPr>
            <w:r w:rsidRPr="003C734F">
              <w:rPr>
                <w:rStyle w:val="block"/>
                <w:rFonts w:ascii="Garamond" w:eastAsia="Times New Roman" w:hAnsi="Garamond"/>
                <w:b/>
                <w:bCs/>
                <w:sz w:val="18"/>
                <w:szCs w:val="18"/>
              </w:rPr>
              <w:t>RR 0.96</w:t>
            </w:r>
            <w:r w:rsidRPr="003C734F">
              <w:rPr>
                <w:rFonts w:ascii="Garamond" w:eastAsia="Times New Roman" w:hAnsi="Garamond"/>
                <w:sz w:val="18"/>
                <w:szCs w:val="18"/>
              </w:rPr>
              <w:br/>
            </w:r>
            <w:r w:rsidRPr="003C734F">
              <w:rPr>
                <w:rStyle w:val="cell"/>
                <w:rFonts w:ascii="Garamond" w:eastAsia="Times New Roman" w:hAnsi="Garamond"/>
                <w:sz w:val="18"/>
                <w:szCs w:val="18"/>
              </w:rPr>
              <w:t>(0.80 to 1.14)</w:t>
            </w:r>
            <w:r w:rsidRPr="003C734F">
              <w:rPr>
                <w:rFonts w:ascii="Garamond" w:eastAsia="Times New Roman" w:hAnsi="Garamond"/>
                <w:sz w:val="18"/>
                <w:szCs w:val="18"/>
              </w:rPr>
              <w:t xml:space="preserve"> </w:t>
            </w:r>
          </w:p>
        </w:tc>
        <w:tc>
          <w:tcPr>
            <w:tcW w:w="0" w:type="auto"/>
            <w:hideMark/>
          </w:tcPr>
          <w:p w14:paraId="2F2F78F7"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b/>
                <w:bCs/>
                <w:sz w:val="18"/>
                <w:szCs w:val="18"/>
              </w:rPr>
              <w:t>14 fewer per 1,000</w:t>
            </w:r>
            <w:r w:rsidRPr="003C734F">
              <w:rPr>
                <w:rFonts w:ascii="Garamond" w:eastAsia="Times New Roman" w:hAnsi="Garamond"/>
                <w:sz w:val="18"/>
                <w:szCs w:val="18"/>
              </w:rPr>
              <w:br/>
              <w:t xml:space="preserve">(from 71 fewer to 50 more) </w:t>
            </w:r>
            <w:r w:rsidRPr="003C734F">
              <w:rPr>
                <w:rFonts w:ascii="Garamond" w:eastAsia="Times New Roman" w:hAnsi="Garamond"/>
                <w:sz w:val="18"/>
                <w:szCs w:val="18"/>
                <w:vertAlign w:val="superscript"/>
              </w:rPr>
              <w:t>f</w:t>
            </w:r>
          </w:p>
        </w:tc>
        <w:tc>
          <w:tcPr>
            <w:tcW w:w="750" w:type="dxa"/>
            <w:hideMark/>
          </w:tcPr>
          <w:p w14:paraId="4B40666F" w14:textId="77777777" w:rsidR="00C83D8E" w:rsidRPr="003C734F" w:rsidRDefault="00C83D8E" w:rsidP="00CC25B1">
            <w:pPr>
              <w:jc w:val="center"/>
              <w:rPr>
                <w:rFonts w:ascii="Garamond" w:eastAsia="Times New Roman" w:hAnsi="Garamond"/>
                <w:sz w:val="18"/>
                <w:szCs w:val="18"/>
              </w:rPr>
            </w:pPr>
            <w:r w:rsidRPr="003C734F">
              <w:rPr>
                <w:rStyle w:val="quality-sign"/>
                <w:rFonts w:ascii="Cambria Math" w:eastAsia="Times New Roman" w:hAnsi="Cambria Math" w:cs="Cambria Math"/>
                <w:sz w:val="18"/>
                <w:szCs w:val="18"/>
              </w:rPr>
              <w:t>⨁⨁⨁</w:t>
            </w:r>
            <w:r w:rsidRPr="003C734F">
              <w:rPr>
                <w:rStyle w:val="quality-sign"/>
                <w:rFonts w:ascii="Segoe UI Symbol" w:eastAsia="Times New Roman" w:hAnsi="Segoe UI Symbol" w:cs="Segoe UI Symbol"/>
                <w:sz w:val="18"/>
                <w:szCs w:val="18"/>
              </w:rPr>
              <w:t>◯</w:t>
            </w:r>
            <w:r w:rsidRPr="003C734F">
              <w:rPr>
                <w:rFonts w:ascii="Garamond" w:eastAsia="Times New Roman" w:hAnsi="Garamond"/>
                <w:sz w:val="18"/>
                <w:szCs w:val="18"/>
              </w:rPr>
              <w:br/>
            </w:r>
            <w:r w:rsidRPr="003C734F">
              <w:rPr>
                <w:rStyle w:val="quality-text"/>
                <w:rFonts w:ascii="Garamond" w:eastAsia="Times New Roman" w:hAnsi="Garamond"/>
                <w:sz w:val="18"/>
                <w:szCs w:val="18"/>
              </w:rPr>
              <w:t>MODERATE</w:t>
            </w:r>
            <w:r w:rsidRPr="003C734F">
              <w:rPr>
                <w:rFonts w:ascii="Garamond" w:eastAsia="Times New Roman" w:hAnsi="Garamond"/>
                <w:sz w:val="18"/>
                <w:szCs w:val="18"/>
              </w:rPr>
              <w:t xml:space="preserve"> </w:t>
            </w:r>
          </w:p>
        </w:tc>
        <w:tc>
          <w:tcPr>
            <w:tcW w:w="500" w:type="pct"/>
            <w:hideMark/>
          </w:tcPr>
          <w:p w14:paraId="00A68DD7"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CRITICAL </w:t>
            </w:r>
          </w:p>
        </w:tc>
      </w:tr>
      <w:tr w:rsidR="00EE0D89" w:rsidRPr="003C734F" w14:paraId="6F9823DB" w14:textId="77777777" w:rsidTr="00EE0D89">
        <w:tc>
          <w:tcPr>
            <w:tcW w:w="0" w:type="auto"/>
            <w:gridSpan w:val="13"/>
            <w:hideMark/>
          </w:tcPr>
          <w:p w14:paraId="4F684E7E" w14:textId="77777777" w:rsidR="00C83D8E" w:rsidRPr="003C734F" w:rsidRDefault="00C83D8E" w:rsidP="00CC25B1">
            <w:pPr>
              <w:rPr>
                <w:rFonts w:ascii="Garamond" w:eastAsia="Times New Roman" w:hAnsi="Garamond"/>
                <w:b/>
                <w:bCs/>
                <w:sz w:val="18"/>
                <w:szCs w:val="18"/>
              </w:rPr>
            </w:pPr>
            <w:r w:rsidRPr="003C734F">
              <w:rPr>
                <w:rStyle w:val="label"/>
                <w:rFonts w:ascii="Garamond" w:eastAsia="Times New Roman" w:hAnsi="Garamond"/>
                <w:b/>
                <w:bCs/>
                <w:sz w:val="18"/>
                <w:szCs w:val="18"/>
              </w:rPr>
              <w:t>Renal Replacement Therapy - subgroup with chronic hypertension</w:t>
            </w:r>
          </w:p>
        </w:tc>
      </w:tr>
      <w:tr w:rsidR="00EE0D89" w:rsidRPr="003C734F" w14:paraId="6EC95156" w14:textId="77777777" w:rsidTr="00EE0D89">
        <w:tc>
          <w:tcPr>
            <w:tcW w:w="250" w:type="pct"/>
            <w:hideMark/>
          </w:tcPr>
          <w:p w14:paraId="3AA47641"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1 </w:t>
            </w:r>
          </w:p>
        </w:tc>
        <w:tc>
          <w:tcPr>
            <w:tcW w:w="300" w:type="pct"/>
            <w:hideMark/>
          </w:tcPr>
          <w:p w14:paraId="52597274"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randomised trials </w:t>
            </w:r>
          </w:p>
        </w:tc>
        <w:tc>
          <w:tcPr>
            <w:tcW w:w="350" w:type="pct"/>
            <w:hideMark/>
          </w:tcPr>
          <w:p w14:paraId="4C88B9FC"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hideMark/>
          </w:tcPr>
          <w:p w14:paraId="3453DD54"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hideMark/>
          </w:tcPr>
          <w:p w14:paraId="105E9EC2"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hideMark/>
          </w:tcPr>
          <w:p w14:paraId="18FD37A5"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serious </w:t>
            </w:r>
            <w:r w:rsidRPr="003C734F">
              <w:rPr>
                <w:rFonts w:ascii="Garamond" w:eastAsia="Times New Roman" w:hAnsi="Garamond"/>
                <w:sz w:val="18"/>
                <w:szCs w:val="18"/>
                <w:vertAlign w:val="superscript"/>
              </w:rPr>
              <w:t>g</w:t>
            </w:r>
          </w:p>
        </w:tc>
        <w:tc>
          <w:tcPr>
            <w:tcW w:w="550" w:type="pct"/>
            <w:hideMark/>
          </w:tcPr>
          <w:p w14:paraId="454C6D23"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none </w:t>
            </w:r>
          </w:p>
        </w:tc>
        <w:tc>
          <w:tcPr>
            <w:tcW w:w="400" w:type="pct"/>
            <w:hideMark/>
          </w:tcPr>
          <w:p w14:paraId="2003BA66"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73/173 (42.2%) </w:t>
            </w:r>
          </w:p>
        </w:tc>
        <w:tc>
          <w:tcPr>
            <w:tcW w:w="400" w:type="pct"/>
            <w:hideMark/>
          </w:tcPr>
          <w:p w14:paraId="4A1296FF" w14:textId="77777777" w:rsidR="00C83D8E" w:rsidRPr="003C734F" w:rsidRDefault="00C83D8E" w:rsidP="00CC25B1">
            <w:pPr>
              <w:jc w:val="center"/>
              <w:rPr>
                <w:rFonts w:ascii="Garamond" w:eastAsia="Times New Roman" w:hAnsi="Garamond"/>
                <w:sz w:val="18"/>
                <w:szCs w:val="18"/>
              </w:rPr>
            </w:pPr>
            <w:r w:rsidRPr="003C734F">
              <w:rPr>
                <w:rStyle w:val="cell-value"/>
                <w:rFonts w:ascii="Garamond" w:hAnsi="Garamond"/>
                <w:sz w:val="18"/>
                <w:szCs w:val="18"/>
              </w:rPr>
              <w:t xml:space="preserve">53/167 (31.7%) </w:t>
            </w:r>
          </w:p>
        </w:tc>
        <w:tc>
          <w:tcPr>
            <w:tcW w:w="400" w:type="pct"/>
            <w:hideMark/>
          </w:tcPr>
          <w:p w14:paraId="46379A77" w14:textId="77777777" w:rsidR="00C83D8E" w:rsidRPr="003C734F" w:rsidRDefault="00C83D8E" w:rsidP="00CC25B1">
            <w:pPr>
              <w:jc w:val="center"/>
              <w:rPr>
                <w:rFonts w:ascii="Garamond" w:eastAsia="Times New Roman" w:hAnsi="Garamond"/>
                <w:sz w:val="18"/>
                <w:szCs w:val="18"/>
              </w:rPr>
            </w:pPr>
            <w:r w:rsidRPr="003C734F">
              <w:rPr>
                <w:rStyle w:val="block"/>
                <w:rFonts w:ascii="Garamond" w:eastAsia="Times New Roman" w:hAnsi="Garamond"/>
                <w:b/>
                <w:bCs/>
                <w:sz w:val="18"/>
                <w:szCs w:val="18"/>
              </w:rPr>
              <w:t>RR 1.33</w:t>
            </w:r>
            <w:r w:rsidRPr="003C734F">
              <w:rPr>
                <w:rFonts w:ascii="Garamond" w:eastAsia="Times New Roman" w:hAnsi="Garamond"/>
                <w:sz w:val="18"/>
                <w:szCs w:val="18"/>
              </w:rPr>
              <w:br/>
            </w:r>
            <w:r w:rsidRPr="003C734F">
              <w:rPr>
                <w:rStyle w:val="cell"/>
                <w:rFonts w:ascii="Garamond" w:eastAsia="Times New Roman" w:hAnsi="Garamond"/>
                <w:sz w:val="18"/>
                <w:szCs w:val="18"/>
              </w:rPr>
              <w:t>(1.00 to 1.76)</w:t>
            </w:r>
            <w:r w:rsidRPr="003C734F">
              <w:rPr>
                <w:rFonts w:ascii="Garamond" w:eastAsia="Times New Roman" w:hAnsi="Garamond"/>
                <w:sz w:val="18"/>
                <w:szCs w:val="18"/>
              </w:rPr>
              <w:t xml:space="preserve"> </w:t>
            </w:r>
          </w:p>
        </w:tc>
        <w:tc>
          <w:tcPr>
            <w:tcW w:w="0" w:type="auto"/>
            <w:hideMark/>
          </w:tcPr>
          <w:p w14:paraId="5E2D9B4C"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b/>
                <w:bCs/>
                <w:sz w:val="18"/>
                <w:szCs w:val="18"/>
              </w:rPr>
              <w:t>105 more per 1,000</w:t>
            </w:r>
            <w:r w:rsidRPr="003C734F">
              <w:rPr>
                <w:rFonts w:ascii="Garamond" w:eastAsia="Times New Roman" w:hAnsi="Garamond"/>
                <w:sz w:val="18"/>
                <w:szCs w:val="18"/>
              </w:rPr>
              <w:br/>
              <w:t xml:space="preserve">(from 0 fewer to </w:t>
            </w:r>
            <w:r w:rsidRPr="003C734F">
              <w:rPr>
                <w:rFonts w:ascii="Garamond" w:eastAsia="Times New Roman" w:hAnsi="Garamond"/>
                <w:sz w:val="18"/>
                <w:szCs w:val="18"/>
              </w:rPr>
              <w:lastRenderedPageBreak/>
              <w:t xml:space="preserve">241 more) </w:t>
            </w:r>
          </w:p>
        </w:tc>
        <w:tc>
          <w:tcPr>
            <w:tcW w:w="750" w:type="dxa"/>
            <w:hideMark/>
          </w:tcPr>
          <w:p w14:paraId="16ABAB2C" w14:textId="77777777" w:rsidR="00C83D8E" w:rsidRPr="003C734F" w:rsidRDefault="00C83D8E" w:rsidP="00CC25B1">
            <w:pPr>
              <w:jc w:val="center"/>
              <w:rPr>
                <w:rFonts w:ascii="Garamond" w:eastAsia="Times New Roman" w:hAnsi="Garamond"/>
                <w:sz w:val="18"/>
                <w:szCs w:val="18"/>
              </w:rPr>
            </w:pPr>
            <w:r w:rsidRPr="003C734F">
              <w:rPr>
                <w:rStyle w:val="quality-sign"/>
                <w:rFonts w:ascii="Cambria Math" w:eastAsia="Times New Roman" w:hAnsi="Cambria Math" w:cs="Cambria Math"/>
                <w:sz w:val="18"/>
                <w:szCs w:val="18"/>
              </w:rPr>
              <w:lastRenderedPageBreak/>
              <w:t>⨁⨁⨁</w:t>
            </w:r>
            <w:r w:rsidRPr="003C734F">
              <w:rPr>
                <w:rStyle w:val="quality-sign"/>
                <w:rFonts w:ascii="Segoe UI Symbol" w:eastAsia="Times New Roman" w:hAnsi="Segoe UI Symbol" w:cs="Segoe UI Symbol"/>
                <w:sz w:val="18"/>
                <w:szCs w:val="18"/>
              </w:rPr>
              <w:t>◯</w:t>
            </w:r>
            <w:r w:rsidRPr="003C734F">
              <w:rPr>
                <w:rFonts w:ascii="Garamond" w:eastAsia="Times New Roman" w:hAnsi="Garamond"/>
                <w:sz w:val="18"/>
                <w:szCs w:val="18"/>
              </w:rPr>
              <w:br/>
            </w:r>
            <w:r w:rsidRPr="003C734F">
              <w:rPr>
                <w:rStyle w:val="quality-text"/>
                <w:rFonts w:ascii="Garamond" w:eastAsia="Times New Roman" w:hAnsi="Garamond"/>
                <w:sz w:val="18"/>
                <w:szCs w:val="18"/>
              </w:rPr>
              <w:t>MODERATE</w:t>
            </w:r>
            <w:r w:rsidRPr="003C734F">
              <w:rPr>
                <w:rFonts w:ascii="Garamond" w:eastAsia="Times New Roman" w:hAnsi="Garamond"/>
                <w:sz w:val="18"/>
                <w:szCs w:val="18"/>
              </w:rPr>
              <w:t xml:space="preserve"> </w:t>
            </w:r>
          </w:p>
        </w:tc>
        <w:tc>
          <w:tcPr>
            <w:tcW w:w="500" w:type="pct"/>
            <w:hideMark/>
          </w:tcPr>
          <w:p w14:paraId="52D2746D"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CRITICAL </w:t>
            </w:r>
          </w:p>
        </w:tc>
      </w:tr>
      <w:tr w:rsidR="00EE0D89" w:rsidRPr="003C734F" w14:paraId="555D2B06" w14:textId="77777777" w:rsidTr="00EE0D89">
        <w:tc>
          <w:tcPr>
            <w:tcW w:w="0" w:type="auto"/>
            <w:gridSpan w:val="13"/>
            <w:hideMark/>
          </w:tcPr>
          <w:p w14:paraId="3C4244FB" w14:textId="77777777" w:rsidR="00C83D8E" w:rsidRPr="003C734F" w:rsidRDefault="00C83D8E" w:rsidP="00CC25B1">
            <w:pPr>
              <w:rPr>
                <w:rFonts w:ascii="Garamond" w:eastAsia="Times New Roman" w:hAnsi="Garamond"/>
                <w:b/>
                <w:bCs/>
                <w:sz w:val="18"/>
                <w:szCs w:val="18"/>
              </w:rPr>
            </w:pPr>
            <w:r w:rsidRPr="003C734F">
              <w:rPr>
                <w:rStyle w:val="label"/>
                <w:rFonts w:ascii="Garamond" w:eastAsia="Times New Roman" w:hAnsi="Garamond"/>
                <w:b/>
                <w:bCs/>
                <w:sz w:val="18"/>
                <w:szCs w:val="18"/>
              </w:rPr>
              <w:t>Time on vasopressors</w:t>
            </w:r>
          </w:p>
        </w:tc>
      </w:tr>
      <w:tr w:rsidR="00EE0D89" w:rsidRPr="003C734F" w14:paraId="7717A957" w14:textId="77777777" w:rsidTr="00EE0D89">
        <w:tc>
          <w:tcPr>
            <w:tcW w:w="250" w:type="pct"/>
            <w:hideMark/>
          </w:tcPr>
          <w:p w14:paraId="724856D9"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1 </w:t>
            </w:r>
          </w:p>
        </w:tc>
        <w:tc>
          <w:tcPr>
            <w:tcW w:w="300" w:type="pct"/>
            <w:hideMark/>
          </w:tcPr>
          <w:p w14:paraId="5C38C295"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randomised trials </w:t>
            </w:r>
          </w:p>
        </w:tc>
        <w:tc>
          <w:tcPr>
            <w:tcW w:w="350" w:type="pct"/>
            <w:hideMark/>
          </w:tcPr>
          <w:p w14:paraId="088DC2CC"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hideMark/>
          </w:tcPr>
          <w:p w14:paraId="4176B878"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hideMark/>
          </w:tcPr>
          <w:p w14:paraId="028F9B74"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serious </w:t>
            </w:r>
            <w:r w:rsidRPr="003C734F">
              <w:rPr>
                <w:rFonts w:ascii="Garamond" w:eastAsia="Times New Roman" w:hAnsi="Garamond"/>
                <w:sz w:val="18"/>
                <w:szCs w:val="18"/>
                <w:vertAlign w:val="superscript"/>
              </w:rPr>
              <w:t>h</w:t>
            </w:r>
          </w:p>
        </w:tc>
        <w:tc>
          <w:tcPr>
            <w:tcW w:w="350" w:type="pct"/>
            <w:hideMark/>
          </w:tcPr>
          <w:p w14:paraId="5A4B6C08"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550" w:type="pct"/>
            <w:hideMark/>
          </w:tcPr>
          <w:p w14:paraId="1A7C6646"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none </w:t>
            </w:r>
          </w:p>
        </w:tc>
        <w:tc>
          <w:tcPr>
            <w:tcW w:w="400" w:type="pct"/>
            <w:hideMark/>
          </w:tcPr>
          <w:p w14:paraId="316C3D1C"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388 </w:t>
            </w:r>
          </w:p>
        </w:tc>
        <w:tc>
          <w:tcPr>
            <w:tcW w:w="400" w:type="pct"/>
            <w:hideMark/>
          </w:tcPr>
          <w:p w14:paraId="20711F0F" w14:textId="77777777" w:rsidR="00C83D8E" w:rsidRPr="003C734F" w:rsidRDefault="00C83D8E" w:rsidP="00CC25B1">
            <w:pPr>
              <w:jc w:val="center"/>
              <w:rPr>
                <w:rFonts w:ascii="Garamond" w:eastAsia="Times New Roman" w:hAnsi="Garamond"/>
                <w:sz w:val="18"/>
                <w:szCs w:val="18"/>
              </w:rPr>
            </w:pPr>
            <w:r w:rsidRPr="003C734F">
              <w:rPr>
                <w:rStyle w:val="cell-value"/>
                <w:rFonts w:ascii="Garamond" w:hAnsi="Garamond"/>
                <w:sz w:val="18"/>
                <w:szCs w:val="18"/>
              </w:rPr>
              <w:t>388</w:t>
            </w:r>
            <w:r w:rsidRPr="003C734F">
              <w:rPr>
                <w:rFonts w:ascii="Garamond" w:eastAsia="Times New Roman" w:hAnsi="Garamond"/>
                <w:sz w:val="18"/>
                <w:szCs w:val="18"/>
              </w:rPr>
              <w:t xml:space="preserve"> </w:t>
            </w:r>
          </w:p>
        </w:tc>
        <w:tc>
          <w:tcPr>
            <w:tcW w:w="400" w:type="pct"/>
            <w:hideMark/>
          </w:tcPr>
          <w:p w14:paraId="2EC14BA8" w14:textId="77777777" w:rsidR="00C83D8E" w:rsidRPr="003C734F" w:rsidRDefault="00C83D8E" w:rsidP="00CC25B1">
            <w:pPr>
              <w:jc w:val="center"/>
              <w:rPr>
                <w:rFonts w:ascii="Garamond" w:eastAsia="Times New Roman" w:hAnsi="Garamond"/>
                <w:sz w:val="18"/>
                <w:szCs w:val="18"/>
              </w:rPr>
            </w:pPr>
            <w:r w:rsidRPr="003C734F">
              <w:rPr>
                <w:rStyle w:val="cell"/>
                <w:rFonts w:ascii="Garamond" w:eastAsia="Times New Roman" w:hAnsi="Garamond"/>
                <w:sz w:val="18"/>
                <w:szCs w:val="18"/>
              </w:rPr>
              <w:t>-</w:t>
            </w:r>
            <w:r w:rsidRPr="003C734F">
              <w:rPr>
                <w:rFonts w:ascii="Garamond" w:eastAsia="Times New Roman" w:hAnsi="Garamond"/>
                <w:sz w:val="18"/>
                <w:szCs w:val="18"/>
              </w:rPr>
              <w:t xml:space="preserve"> </w:t>
            </w:r>
          </w:p>
        </w:tc>
        <w:tc>
          <w:tcPr>
            <w:tcW w:w="0" w:type="auto"/>
            <w:hideMark/>
          </w:tcPr>
          <w:p w14:paraId="48803144" w14:textId="77777777" w:rsidR="00C83D8E" w:rsidRPr="003C734F" w:rsidRDefault="00C83D8E" w:rsidP="00CC25B1">
            <w:pPr>
              <w:jc w:val="center"/>
              <w:rPr>
                <w:rFonts w:ascii="Garamond" w:eastAsia="Times New Roman" w:hAnsi="Garamond"/>
                <w:sz w:val="18"/>
                <w:szCs w:val="18"/>
              </w:rPr>
            </w:pPr>
            <w:r w:rsidRPr="003C734F">
              <w:rPr>
                <w:rStyle w:val="cell-value"/>
                <w:rFonts w:ascii="Garamond" w:hAnsi="Garamond"/>
                <w:sz w:val="18"/>
                <w:szCs w:val="18"/>
              </w:rPr>
              <w:t xml:space="preserve">MD </w:t>
            </w:r>
            <w:r w:rsidRPr="003C734F">
              <w:rPr>
                <w:rStyle w:val="cell-value"/>
                <w:rFonts w:ascii="Garamond" w:hAnsi="Garamond"/>
                <w:b/>
                <w:bCs/>
                <w:sz w:val="18"/>
                <w:szCs w:val="18"/>
              </w:rPr>
              <w:t>1 lower</w:t>
            </w:r>
            <w:r w:rsidRPr="003C734F">
              <w:rPr>
                <w:rFonts w:ascii="Garamond" w:eastAsia="Times New Roman" w:hAnsi="Garamond"/>
                <w:sz w:val="18"/>
                <w:szCs w:val="18"/>
              </w:rPr>
              <w:br/>
            </w:r>
            <w:r w:rsidRPr="003C734F">
              <w:rPr>
                <w:rStyle w:val="cell-value"/>
                <w:rFonts w:ascii="Garamond" w:hAnsi="Garamond"/>
                <w:sz w:val="18"/>
                <w:szCs w:val="18"/>
              </w:rPr>
              <w:t>(1.49 lower to 0.51 lower)</w:t>
            </w:r>
            <w:r w:rsidRPr="003C734F">
              <w:rPr>
                <w:rFonts w:ascii="Garamond" w:eastAsia="Times New Roman" w:hAnsi="Garamond"/>
                <w:sz w:val="18"/>
                <w:szCs w:val="18"/>
              </w:rPr>
              <w:t xml:space="preserve"> </w:t>
            </w:r>
          </w:p>
        </w:tc>
        <w:tc>
          <w:tcPr>
            <w:tcW w:w="750" w:type="dxa"/>
            <w:hideMark/>
          </w:tcPr>
          <w:p w14:paraId="78EED13F" w14:textId="77777777" w:rsidR="00C83D8E" w:rsidRPr="003C734F" w:rsidRDefault="00C83D8E" w:rsidP="00CC25B1">
            <w:pPr>
              <w:jc w:val="center"/>
              <w:rPr>
                <w:rFonts w:ascii="Garamond" w:eastAsia="Times New Roman" w:hAnsi="Garamond"/>
                <w:sz w:val="18"/>
                <w:szCs w:val="18"/>
              </w:rPr>
            </w:pPr>
            <w:r w:rsidRPr="003C734F">
              <w:rPr>
                <w:rStyle w:val="quality-sign"/>
                <w:rFonts w:ascii="Cambria Math" w:eastAsia="Times New Roman" w:hAnsi="Cambria Math" w:cs="Cambria Math"/>
                <w:sz w:val="18"/>
                <w:szCs w:val="18"/>
              </w:rPr>
              <w:t>⨁⨁⨁</w:t>
            </w:r>
            <w:r w:rsidRPr="003C734F">
              <w:rPr>
                <w:rStyle w:val="quality-sign"/>
                <w:rFonts w:ascii="Segoe UI Symbol" w:eastAsia="Times New Roman" w:hAnsi="Segoe UI Symbol" w:cs="Segoe UI Symbol"/>
                <w:sz w:val="18"/>
                <w:szCs w:val="18"/>
              </w:rPr>
              <w:t>◯</w:t>
            </w:r>
            <w:r w:rsidRPr="003C734F">
              <w:rPr>
                <w:rFonts w:ascii="Garamond" w:eastAsia="Times New Roman" w:hAnsi="Garamond"/>
                <w:sz w:val="18"/>
                <w:szCs w:val="18"/>
              </w:rPr>
              <w:br/>
            </w:r>
            <w:r w:rsidRPr="003C734F">
              <w:rPr>
                <w:rStyle w:val="quality-text"/>
                <w:rFonts w:ascii="Garamond" w:eastAsia="Times New Roman" w:hAnsi="Garamond"/>
                <w:sz w:val="18"/>
                <w:szCs w:val="18"/>
              </w:rPr>
              <w:t>MODERATE</w:t>
            </w:r>
            <w:r w:rsidRPr="003C734F">
              <w:rPr>
                <w:rFonts w:ascii="Garamond" w:eastAsia="Times New Roman" w:hAnsi="Garamond"/>
                <w:sz w:val="18"/>
                <w:szCs w:val="18"/>
              </w:rPr>
              <w:t xml:space="preserve"> </w:t>
            </w:r>
          </w:p>
        </w:tc>
        <w:tc>
          <w:tcPr>
            <w:tcW w:w="500" w:type="pct"/>
            <w:hideMark/>
          </w:tcPr>
          <w:p w14:paraId="7CDE4C07"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IMPORTANT </w:t>
            </w:r>
          </w:p>
        </w:tc>
      </w:tr>
      <w:tr w:rsidR="00EE0D89" w:rsidRPr="003C734F" w14:paraId="62B43CE8" w14:textId="77777777" w:rsidTr="00EE0D89">
        <w:tc>
          <w:tcPr>
            <w:tcW w:w="0" w:type="auto"/>
            <w:gridSpan w:val="13"/>
            <w:hideMark/>
          </w:tcPr>
          <w:p w14:paraId="61C87819" w14:textId="77777777" w:rsidR="00C83D8E" w:rsidRPr="003C734F" w:rsidRDefault="00C83D8E" w:rsidP="00CC25B1">
            <w:pPr>
              <w:rPr>
                <w:rFonts w:ascii="Garamond" w:eastAsia="Times New Roman" w:hAnsi="Garamond"/>
                <w:b/>
                <w:bCs/>
                <w:sz w:val="18"/>
                <w:szCs w:val="18"/>
              </w:rPr>
            </w:pPr>
            <w:r w:rsidRPr="003C734F">
              <w:rPr>
                <w:rStyle w:val="label"/>
                <w:rFonts w:ascii="Garamond" w:eastAsia="Times New Roman" w:hAnsi="Garamond"/>
                <w:b/>
                <w:bCs/>
                <w:sz w:val="18"/>
                <w:szCs w:val="18"/>
              </w:rPr>
              <w:t>Digit ischemia</w:t>
            </w:r>
          </w:p>
        </w:tc>
      </w:tr>
      <w:tr w:rsidR="00EE0D89" w:rsidRPr="003C734F" w14:paraId="16439D3C" w14:textId="77777777" w:rsidTr="00EE0D89">
        <w:tc>
          <w:tcPr>
            <w:tcW w:w="250" w:type="pct"/>
            <w:hideMark/>
          </w:tcPr>
          <w:p w14:paraId="37918AB7"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2 </w:t>
            </w:r>
          </w:p>
        </w:tc>
        <w:tc>
          <w:tcPr>
            <w:tcW w:w="300" w:type="pct"/>
            <w:hideMark/>
          </w:tcPr>
          <w:p w14:paraId="658360AD"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randomised trials </w:t>
            </w:r>
          </w:p>
        </w:tc>
        <w:tc>
          <w:tcPr>
            <w:tcW w:w="350" w:type="pct"/>
            <w:hideMark/>
          </w:tcPr>
          <w:p w14:paraId="7C20B0A6"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r w:rsidRPr="003C734F">
              <w:rPr>
                <w:rFonts w:ascii="Garamond" w:eastAsia="Times New Roman" w:hAnsi="Garamond"/>
                <w:sz w:val="18"/>
                <w:szCs w:val="18"/>
                <w:vertAlign w:val="superscript"/>
              </w:rPr>
              <w:t>b</w:t>
            </w:r>
          </w:p>
        </w:tc>
        <w:tc>
          <w:tcPr>
            <w:tcW w:w="350" w:type="pct"/>
            <w:hideMark/>
          </w:tcPr>
          <w:p w14:paraId="0D25CE6A"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hideMark/>
          </w:tcPr>
          <w:p w14:paraId="7E6C6097"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hideMark/>
          </w:tcPr>
          <w:p w14:paraId="1EC287E1"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very serious </w:t>
            </w:r>
            <w:r w:rsidRPr="003C734F">
              <w:rPr>
                <w:rFonts w:ascii="Garamond" w:eastAsia="Times New Roman" w:hAnsi="Garamond"/>
                <w:sz w:val="18"/>
                <w:szCs w:val="18"/>
                <w:vertAlign w:val="superscript"/>
              </w:rPr>
              <w:t>i</w:t>
            </w:r>
          </w:p>
        </w:tc>
        <w:tc>
          <w:tcPr>
            <w:tcW w:w="550" w:type="pct"/>
            <w:hideMark/>
          </w:tcPr>
          <w:p w14:paraId="27E38281"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none </w:t>
            </w:r>
          </w:p>
        </w:tc>
        <w:tc>
          <w:tcPr>
            <w:tcW w:w="400" w:type="pct"/>
            <w:hideMark/>
          </w:tcPr>
          <w:p w14:paraId="5E125871"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12/447 (2.7%) </w:t>
            </w:r>
          </w:p>
        </w:tc>
        <w:tc>
          <w:tcPr>
            <w:tcW w:w="400" w:type="pct"/>
            <w:hideMark/>
          </w:tcPr>
          <w:p w14:paraId="00D7CF21" w14:textId="77777777" w:rsidR="00C83D8E" w:rsidRPr="003C734F" w:rsidRDefault="00C83D8E" w:rsidP="00CC25B1">
            <w:pPr>
              <w:jc w:val="center"/>
              <w:rPr>
                <w:rFonts w:ascii="Garamond" w:eastAsia="Times New Roman" w:hAnsi="Garamond"/>
                <w:sz w:val="18"/>
                <w:szCs w:val="18"/>
              </w:rPr>
            </w:pPr>
            <w:r w:rsidRPr="003C734F">
              <w:rPr>
                <w:rStyle w:val="cell-value"/>
                <w:rFonts w:ascii="Garamond" w:hAnsi="Garamond"/>
                <w:sz w:val="18"/>
                <w:szCs w:val="18"/>
              </w:rPr>
              <w:t xml:space="preserve">11/446 (2.5%) </w:t>
            </w:r>
          </w:p>
        </w:tc>
        <w:tc>
          <w:tcPr>
            <w:tcW w:w="400" w:type="pct"/>
            <w:hideMark/>
          </w:tcPr>
          <w:p w14:paraId="7231E3ED" w14:textId="77777777" w:rsidR="00C83D8E" w:rsidRPr="003C734F" w:rsidRDefault="00C83D8E" w:rsidP="00CC25B1">
            <w:pPr>
              <w:jc w:val="center"/>
              <w:rPr>
                <w:rFonts w:ascii="Garamond" w:eastAsia="Times New Roman" w:hAnsi="Garamond"/>
                <w:sz w:val="18"/>
                <w:szCs w:val="18"/>
              </w:rPr>
            </w:pPr>
            <w:r w:rsidRPr="003C734F">
              <w:rPr>
                <w:rStyle w:val="block"/>
                <w:rFonts w:ascii="Garamond" w:eastAsia="Times New Roman" w:hAnsi="Garamond"/>
                <w:b/>
                <w:bCs/>
                <w:sz w:val="18"/>
                <w:szCs w:val="18"/>
              </w:rPr>
              <w:t>RR 1.06</w:t>
            </w:r>
            <w:r w:rsidRPr="003C734F">
              <w:rPr>
                <w:rFonts w:ascii="Garamond" w:eastAsia="Times New Roman" w:hAnsi="Garamond"/>
                <w:sz w:val="18"/>
                <w:szCs w:val="18"/>
              </w:rPr>
              <w:br/>
            </w:r>
            <w:r w:rsidRPr="003C734F">
              <w:rPr>
                <w:rStyle w:val="cell"/>
                <w:rFonts w:ascii="Garamond" w:eastAsia="Times New Roman" w:hAnsi="Garamond"/>
                <w:sz w:val="18"/>
                <w:szCs w:val="18"/>
              </w:rPr>
              <w:t>(0.46 to 2.42)</w:t>
            </w:r>
            <w:r w:rsidRPr="003C734F">
              <w:rPr>
                <w:rFonts w:ascii="Garamond" w:eastAsia="Times New Roman" w:hAnsi="Garamond"/>
                <w:sz w:val="18"/>
                <w:szCs w:val="18"/>
              </w:rPr>
              <w:t xml:space="preserve"> </w:t>
            </w:r>
          </w:p>
        </w:tc>
        <w:tc>
          <w:tcPr>
            <w:tcW w:w="0" w:type="auto"/>
            <w:hideMark/>
          </w:tcPr>
          <w:p w14:paraId="7F01EB1D"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b/>
                <w:bCs/>
                <w:sz w:val="18"/>
                <w:szCs w:val="18"/>
              </w:rPr>
              <w:t>1 more per 1,000</w:t>
            </w:r>
            <w:r w:rsidRPr="003C734F">
              <w:rPr>
                <w:rFonts w:ascii="Garamond" w:eastAsia="Times New Roman" w:hAnsi="Garamond"/>
                <w:sz w:val="18"/>
                <w:szCs w:val="18"/>
              </w:rPr>
              <w:br/>
              <w:t xml:space="preserve">(from 13 fewer to 35 more) </w:t>
            </w:r>
          </w:p>
        </w:tc>
        <w:tc>
          <w:tcPr>
            <w:tcW w:w="750" w:type="dxa"/>
            <w:hideMark/>
          </w:tcPr>
          <w:p w14:paraId="07A5B232" w14:textId="77777777" w:rsidR="00C83D8E" w:rsidRPr="003C734F" w:rsidRDefault="00C83D8E" w:rsidP="00CC25B1">
            <w:pPr>
              <w:jc w:val="center"/>
              <w:rPr>
                <w:rFonts w:ascii="Garamond" w:eastAsia="Times New Roman" w:hAnsi="Garamond"/>
                <w:sz w:val="18"/>
                <w:szCs w:val="18"/>
              </w:rPr>
            </w:pPr>
            <w:r w:rsidRPr="003C734F">
              <w:rPr>
                <w:rStyle w:val="quality-sign"/>
                <w:rFonts w:ascii="Cambria Math" w:eastAsia="Times New Roman" w:hAnsi="Cambria Math" w:cs="Cambria Math"/>
                <w:sz w:val="18"/>
                <w:szCs w:val="18"/>
              </w:rPr>
              <w:t>⨁⨁</w:t>
            </w:r>
            <w:r w:rsidRPr="003C734F">
              <w:rPr>
                <w:rStyle w:val="quality-sign"/>
                <w:rFonts w:ascii="Segoe UI Symbol" w:eastAsia="Times New Roman" w:hAnsi="Segoe UI Symbol" w:cs="Segoe UI Symbol"/>
                <w:sz w:val="18"/>
                <w:szCs w:val="18"/>
              </w:rPr>
              <w:t>◯◯</w:t>
            </w:r>
            <w:r w:rsidRPr="003C734F">
              <w:rPr>
                <w:rFonts w:ascii="Garamond" w:eastAsia="Times New Roman" w:hAnsi="Garamond"/>
                <w:sz w:val="18"/>
                <w:szCs w:val="18"/>
              </w:rPr>
              <w:br/>
            </w:r>
            <w:r w:rsidRPr="003C734F">
              <w:rPr>
                <w:rStyle w:val="quality-text"/>
                <w:rFonts w:ascii="Garamond" w:eastAsia="Times New Roman" w:hAnsi="Garamond"/>
                <w:sz w:val="18"/>
                <w:szCs w:val="18"/>
              </w:rPr>
              <w:t>LOW</w:t>
            </w:r>
            <w:r w:rsidRPr="003C734F">
              <w:rPr>
                <w:rFonts w:ascii="Garamond" w:eastAsia="Times New Roman" w:hAnsi="Garamond"/>
                <w:sz w:val="18"/>
                <w:szCs w:val="18"/>
              </w:rPr>
              <w:t xml:space="preserve"> </w:t>
            </w:r>
          </w:p>
        </w:tc>
        <w:tc>
          <w:tcPr>
            <w:tcW w:w="500" w:type="pct"/>
            <w:hideMark/>
          </w:tcPr>
          <w:p w14:paraId="7AB1E8F9"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CRITICAL </w:t>
            </w:r>
          </w:p>
        </w:tc>
      </w:tr>
      <w:tr w:rsidR="00EE0D89" w:rsidRPr="003C734F" w14:paraId="327A69E6" w14:textId="77777777" w:rsidTr="00EE0D89">
        <w:tc>
          <w:tcPr>
            <w:tcW w:w="0" w:type="auto"/>
            <w:gridSpan w:val="13"/>
            <w:hideMark/>
          </w:tcPr>
          <w:p w14:paraId="3AF3B52E" w14:textId="77777777" w:rsidR="00C83D8E" w:rsidRPr="003C734F" w:rsidRDefault="00C83D8E" w:rsidP="00CC25B1">
            <w:pPr>
              <w:rPr>
                <w:rFonts w:ascii="Garamond" w:eastAsia="Times New Roman" w:hAnsi="Garamond"/>
                <w:b/>
                <w:bCs/>
                <w:sz w:val="18"/>
                <w:szCs w:val="18"/>
              </w:rPr>
            </w:pPr>
            <w:r w:rsidRPr="003C734F">
              <w:rPr>
                <w:rStyle w:val="label"/>
                <w:rFonts w:ascii="Garamond" w:eastAsia="Times New Roman" w:hAnsi="Garamond"/>
                <w:b/>
                <w:bCs/>
                <w:sz w:val="18"/>
                <w:szCs w:val="18"/>
              </w:rPr>
              <w:t>Ventricular arrythmias</w:t>
            </w:r>
          </w:p>
        </w:tc>
      </w:tr>
      <w:tr w:rsidR="00EE0D89" w:rsidRPr="003C734F" w14:paraId="7A4938CA" w14:textId="77777777" w:rsidTr="00EE0D89">
        <w:tc>
          <w:tcPr>
            <w:tcW w:w="250" w:type="pct"/>
            <w:hideMark/>
          </w:tcPr>
          <w:p w14:paraId="1D3D5B46"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2 </w:t>
            </w:r>
          </w:p>
        </w:tc>
        <w:tc>
          <w:tcPr>
            <w:tcW w:w="300" w:type="pct"/>
            <w:hideMark/>
          </w:tcPr>
          <w:p w14:paraId="55E3412E"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randomised trials </w:t>
            </w:r>
          </w:p>
        </w:tc>
        <w:tc>
          <w:tcPr>
            <w:tcW w:w="350" w:type="pct"/>
            <w:hideMark/>
          </w:tcPr>
          <w:p w14:paraId="0A4856C2"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r w:rsidRPr="003C734F">
              <w:rPr>
                <w:rFonts w:ascii="Garamond" w:eastAsia="Times New Roman" w:hAnsi="Garamond"/>
                <w:sz w:val="18"/>
                <w:szCs w:val="18"/>
                <w:vertAlign w:val="superscript"/>
              </w:rPr>
              <w:t>b</w:t>
            </w:r>
          </w:p>
        </w:tc>
        <w:tc>
          <w:tcPr>
            <w:tcW w:w="350" w:type="pct"/>
            <w:hideMark/>
          </w:tcPr>
          <w:p w14:paraId="14350A2D"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hideMark/>
          </w:tcPr>
          <w:p w14:paraId="51D40E94"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hideMark/>
          </w:tcPr>
          <w:p w14:paraId="4F402060"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very serious </w:t>
            </w:r>
            <w:r w:rsidRPr="003C734F">
              <w:rPr>
                <w:rFonts w:ascii="Garamond" w:eastAsia="Times New Roman" w:hAnsi="Garamond"/>
                <w:sz w:val="18"/>
                <w:szCs w:val="18"/>
                <w:vertAlign w:val="superscript"/>
              </w:rPr>
              <w:t>j</w:t>
            </w:r>
          </w:p>
        </w:tc>
        <w:tc>
          <w:tcPr>
            <w:tcW w:w="550" w:type="pct"/>
            <w:hideMark/>
          </w:tcPr>
          <w:p w14:paraId="6A26F031"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none </w:t>
            </w:r>
          </w:p>
        </w:tc>
        <w:tc>
          <w:tcPr>
            <w:tcW w:w="400" w:type="pct"/>
            <w:hideMark/>
          </w:tcPr>
          <w:p w14:paraId="72D98886"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18/447 (4.0%) </w:t>
            </w:r>
          </w:p>
        </w:tc>
        <w:tc>
          <w:tcPr>
            <w:tcW w:w="400" w:type="pct"/>
            <w:hideMark/>
          </w:tcPr>
          <w:p w14:paraId="1E577F22" w14:textId="77777777" w:rsidR="00C83D8E" w:rsidRPr="003C734F" w:rsidRDefault="00C83D8E" w:rsidP="00CC25B1">
            <w:pPr>
              <w:jc w:val="center"/>
              <w:rPr>
                <w:rFonts w:ascii="Garamond" w:eastAsia="Times New Roman" w:hAnsi="Garamond"/>
                <w:sz w:val="18"/>
                <w:szCs w:val="18"/>
              </w:rPr>
            </w:pPr>
            <w:r w:rsidRPr="003C734F">
              <w:rPr>
                <w:rStyle w:val="cell-value"/>
                <w:rFonts w:ascii="Garamond" w:hAnsi="Garamond"/>
                <w:sz w:val="18"/>
                <w:szCs w:val="18"/>
              </w:rPr>
              <w:t xml:space="preserve">26/446 (5.8%) </w:t>
            </w:r>
          </w:p>
        </w:tc>
        <w:tc>
          <w:tcPr>
            <w:tcW w:w="400" w:type="pct"/>
            <w:hideMark/>
          </w:tcPr>
          <w:p w14:paraId="1DB4F7F9" w14:textId="77777777" w:rsidR="00C83D8E" w:rsidRPr="003C734F" w:rsidRDefault="00C83D8E" w:rsidP="00CC25B1">
            <w:pPr>
              <w:jc w:val="center"/>
              <w:rPr>
                <w:rFonts w:ascii="Garamond" w:eastAsia="Times New Roman" w:hAnsi="Garamond"/>
                <w:sz w:val="18"/>
                <w:szCs w:val="18"/>
              </w:rPr>
            </w:pPr>
            <w:r w:rsidRPr="003C734F">
              <w:rPr>
                <w:rStyle w:val="block"/>
                <w:rFonts w:ascii="Garamond" w:eastAsia="Times New Roman" w:hAnsi="Garamond"/>
                <w:b/>
                <w:bCs/>
                <w:sz w:val="18"/>
                <w:szCs w:val="18"/>
              </w:rPr>
              <w:t>RR 0.69</w:t>
            </w:r>
            <w:r w:rsidRPr="003C734F">
              <w:rPr>
                <w:rFonts w:ascii="Garamond" w:eastAsia="Times New Roman" w:hAnsi="Garamond"/>
                <w:sz w:val="18"/>
                <w:szCs w:val="18"/>
              </w:rPr>
              <w:br/>
            </w:r>
            <w:r w:rsidRPr="003C734F">
              <w:rPr>
                <w:rStyle w:val="cell"/>
                <w:rFonts w:ascii="Garamond" w:eastAsia="Times New Roman" w:hAnsi="Garamond"/>
                <w:sz w:val="18"/>
                <w:szCs w:val="18"/>
              </w:rPr>
              <w:t>(0.38 to 1.24)</w:t>
            </w:r>
            <w:r w:rsidRPr="003C734F">
              <w:rPr>
                <w:rFonts w:ascii="Garamond" w:eastAsia="Times New Roman" w:hAnsi="Garamond"/>
                <w:sz w:val="18"/>
                <w:szCs w:val="18"/>
              </w:rPr>
              <w:t xml:space="preserve"> </w:t>
            </w:r>
          </w:p>
        </w:tc>
        <w:tc>
          <w:tcPr>
            <w:tcW w:w="0" w:type="auto"/>
            <w:hideMark/>
          </w:tcPr>
          <w:p w14:paraId="4299BCE9"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b/>
                <w:bCs/>
                <w:sz w:val="18"/>
                <w:szCs w:val="18"/>
              </w:rPr>
              <w:t>18 fewer per 1,000</w:t>
            </w:r>
            <w:r w:rsidRPr="003C734F">
              <w:rPr>
                <w:rFonts w:ascii="Garamond" w:eastAsia="Times New Roman" w:hAnsi="Garamond"/>
                <w:sz w:val="18"/>
                <w:szCs w:val="18"/>
              </w:rPr>
              <w:br/>
              <w:t xml:space="preserve">(from 36 fewer to 14 more) </w:t>
            </w:r>
          </w:p>
        </w:tc>
        <w:tc>
          <w:tcPr>
            <w:tcW w:w="750" w:type="dxa"/>
            <w:hideMark/>
          </w:tcPr>
          <w:p w14:paraId="1EF10BFD" w14:textId="77777777" w:rsidR="00C83D8E" w:rsidRPr="003C734F" w:rsidRDefault="00C83D8E" w:rsidP="00CC25B1">
            <w:pPr>
              <w:jc w:val="center"/>
              <w:rPr>
                <w:rFonts w:ascii="Garamond" w:eastAsia="Times New Roman" w:hAnsi="Garamond"/>
                <w:sz w:val="18"/>
                <w:szCs w:val="18"/>
              </w:rPr>
            </w:pPr>
            <w:r w:rsidRPr="003C734F">
              <w:rPr>
                <w:rStyle w:val="quality-sign"/>
                <w:rFonts w:ascii="Cambria Math" w:eastAsia="Times New Roman" w:hAnsi="Cambria Math" w:cs="Cambria Math"/>
                <w:sz w:val="18"/>
                <w:szCs w:val="18"/>
              </w:rPr>
              <w:t>⨁⨁</w:t>
            </w:r>
            <w:r w:rsidRPr="003C734F">
              <w:rPr>
                <w:rStyle w:val="quality-sign"/>
                <w:rFonts w:ascii="Segoe UI Symbol" w:eastAsia="Times New Roman" w:hAnsi="Segoe UI Symbol" w:cs="Segoe UI Symbol"/>
                <w:sz w:val="18"/>
                <w:szCs w:val="18"/>
              </w:rPr>
              <w:t>◯◯</w:t>
            </w:r>
            <w:r w:rsidRPr="003C734F">
              <w:rPr>
                <w:rFonts w:ascii="Garamond" w:eastAsia="Times New Roman" w:hAnsi="Garamond"/>
                <w:sz w:val="18"/>
                <w:szCs w:val="18"/>
              </w:rPr>
              <w:br/>
            </w:r>
            <w:r w:rsidRPr="003C734F">
              <w:rPr>
                <w:rStyle w:val="quality-text"/>
                <w:rFonts w:ascii="Garamond" w:eastAsia="Times New Roman" w:hAnsi="Garamond"/>
                <w:sz w:val="18"/>
                <w:szCs w:val="18"/>
              </w:rPr>
              <w:t>LOW</w:t>
            </w:r>
            <w:r w:rsidRPr="003C734F">
              <w:rPr>
                <w:rFonts w:ascii="Garamond" w:eastAsia="Times New Roman" w:hAnsi="Garamond"/>
                <w:sz w:val="18"/>
                <w:szCs w:val="18"/>
              </w:rPr>
              <w:t xml:space="preserve"> </w:t>
            </w:r>
          </w:p>
        </w:tc>
        <w:tc>
          <w:tcPr>
            <w:tcW w:w="500" w:type="pct"/>
            <w:hideMark/>
          </w:tcPr>
          <w:p w14:paraId="2065BE7B"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IMPORTANT </w:t>
            </w:r>
          </w:p>
        </w:tc>
      </w:tr>
      <w:tr w:rsidR="00EE0D89" w:rsidRPr="003C734F" w14:paraId="40922DCB" w14:textId="77777777" w:rsidTr="00EE0D89">
        <w:tc>
          <w:tcPr>
            <w:tcW w:w="0" w:type="auto"/>
            <w:gridSpan w:val="13"/>
            <w:hideMark/>
          </w:tcPr>
          <w:p w14:paraId="6614A1DB" w14:textId="77777777" w:rsidR="00C83D8E" w:rsidRPr="003C734F" w:rsidRDefault="00C83D8E" w:rsidP="00CC25B1">
            <w:pPr>
              <w:rPr>
                <w:rFonts w:ascii="Garamond" w:eastAsia="Times New Roman" w:hAnsi="Garamond"/>
                <w:b/>
                <w:bCs/>
                <w:sz w:val="18"/>
                <w:szCs w:val="18"/>
              </w:rPr>
            </w:pPr>
            <w:r w:rsidRPr="003C734F">
              <w:rPr>
                <w:rStyle w:val="label"/>
                <w:rFonts w:ascii="Garamond" w:eastAsia="Times New Roman" w:hAnsi="Garamond"/>
                <w:b/>
                <w:bCs/>
                <w:sz w:val="18"/>
                <w:szCs w:val="18"/>
              </w:rPr>
              <w:t>Myocardial ischemia</w:t>
            </w:r>
          </w:p>
        </w:tc>
      </w:tr>
      <w:tr w:rsidR="00EE0D89" w:rsidRPr="003C734F" w14:paraId="11BACB7A" w14:textId="77777777" w:rsidTr="00EE0D89">
        <w:tc>
          <w:tcPr>
            <w:tcW w:w="250" w:type="pct"/>
            <w:hideMark/>
          </w:tcPr>
          <w:p w14:paraId="42F3996A"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2 </w:t>
            </w:r>
          </w:p>
        </w:tc>
        <w:tc>
          <w:tcPr>
            <w:tcW w:w="300" w:type="pct"/>
            <w:hideMark/>
          </w:tcPr>
          <w:p w14:paraId="16515B17"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randomised trials </w:t>
            </w:r>
          </w:p>
        </w:tc>
        <w:tc>
          <w:tcPr>
            <w:tcW w:w="350" w:type="pct"/>
            <w:hideMark/>
          </w:tcPr>
          <w:p w14:paraId="4A204431"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r w:rsidRPr="003C734F">
              <w:rPr>
                <w:rFonts w:ascii="Garamond" w:eastAsia="Times New Roman" w:hAnsi="Garamond"/>
                <w:sz w:val="18"/>
                <w:szCs w:val="18"/>
                <w:vertAlign w:val="superscript"/>
              </w:rPr>
              <w:t>b</w:t>
            </w:r>
          </w:p>
        </w:tc>
        <w:tc>
          <w:tcPr>
            <w:tcW w:w="350" w:type="pct"/>
            <w:hideMark/>
          </w:tcPr>
          <w:p w14:paraId="52E4E68A"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hideMark/>
          </w:tcPr>
          <w:p w14:paraId="326D14B3"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hideMark/>
          </w:tcPr>
          <w:p w14:paraId="1DBFE554"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very serious </w:t>
            </w:r>
            <w:r w:rsidRPr="003C734F">
              <w:rPr>
                <w:rFonts w:ascii="Garamond" w:eastAsia="Times New Roman" w:hAnsi="Garamond"/>
                <w:sz w:val="18"/>
                <w:szCs w:val="18"/>
                <w:vertAlign w:val="superscript"/>
              </w:rPr>
              <w:t>k</w:t>
            </w:r>
          </w:p>
        </w:tc>
        <w:tc>
          <w:tcPr>
            <w:tcW w:w="550" w:type="pct"/>
            <w:hideMark/>
          </w:tcPr>
          <w:p w14:paraId="65CD9A3C"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none </w:t>
            </w:r>
          </w:p>
        </w:tc>
        <w:tc>
          <w:tcPr>
            <w:tcW w:w="400" w:type="pct"/>
            <w:hideMark/>
          </w:tcPr>
          <w:p w14:paraId="1BA2DE05"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13/447 (2.9%) </w:t>
            </w:r>
          </w:p>
        </w:tc>
        <w:tc>
          <w:tcPr>
            <w:tcW w:w="400" w:type="pct"/>
            <w:hideMark/>
          </w:tcPr>
          <w:p w14:paraId="522C20B6" w14:textId="77777777" w:rsidR="00C83D8E" w:rsidRPr="003C734F" w:rsidRDefault="00C83D8E" w:rsidP="00CC25B1">
            <w:pPr>
              <w:jc w:val="center"/>
              <w:rPr>
                <w:rFonts w:ascii="Garamond" w:eastAsia="Times New Roman" w:hAnsi="Garamond"/>
                <w:sz w:val="18"/>
                <w:szCs w:val="18"/>
              </w:rPr>
            </w:pPr>
            <w:r w:rsidRPr="003C734F">
              <w:rPr>
                <w:rStyle w:val="cell-value"/>
                <w:rFonts w:ascii="Garamond" w:hAnsi="Garamond"/>
                <w:sz w:val="18"/>
                <w:szCs w:val="18"/>
              </w:rPr>
              <w:t xml:space="preserve">16/446 (3.6%) </w:t>
            </w:r>
          </w:p>
        </w:tc>
        <w:tc>
          <w:tcPr>
            <w:tcW w:w="400" w:type="pct"/>
            <w:hideMark/>
          </w:tcPr>
          <w:p w14:paraId="01EFB71E" w14:textId="77777777" w:rsidR="00C83D8E" w:rsidRPr="003C734F" w:rsidRDefault="00C83D8E" w:rsidP="00CC25B1">
            <w:pPr>
              <w:jc w:val="center"/>
              <w:rPr>
                <w:rFonts w:ascii="Garamond" w:eastAsia="Times New Roman" w:hAnsi="Garamond"/>
                <w:sz w:val="18"/>
                <w:szCs w:val="18"/>
              </w:rPr>
            </w:pPr>
            <w:r w:rsidRPr="003C734F">
              <w:rPr>
                <w:rStyle w:val="block"/>
                <w:rFonts w:ascii="Garamond" w:eastAsia="Times New Roman" w:hAnsi="Garamond"/>
                <w:b/>
                <w:bCs/>
                <w:sz w:val="18"/>
                <w:szCs w:val="18"/>
              </w:rPr>
              <w:t>RR 0.69</w:t>
            </w:r>
            <w:r w:rsidRPr="003C734F">
              <w:rPr>
                <w:rFonts w:ascii="Garamond" w:eastAsia="Times New Roman" w:hAnsi="Garamond"/>
                <w:sz w:val="18"/>
                <w:szCs w:val="18"/>
              </w:rPr>
              <w:br/>
            </w:r>
            <w:r w:rsidRPr="003C734F">
              <w:rPr>
                <w:rStyle w:val="cell"/>
                <w:rFonts w:ascii="Garamond" w:eastAsia="Times New Roman" w:hAnsi="Garamond"/>
                <w:sz w:val="18"/>
                <w:szCs w:val="18"/>
              </w:rPr>
              <w:t>(0.38 to 2.72)</w:t>
            </w:r>
            <w:r w:rsidRPr="003C734F">
              <w:rPr>
                <w:rFonts w:ascii="Garamond" w:eastAsia="Times New Roman" w:hAnsi="Garamond"/>
                <w:sz w:val="18"/>
                <w:szCs w:val="18"/>
              </w:rPr>
              <w:t xml:space="preserve"> </w:t>
            </w:r>
          </w:p>
        </w:tc>
        <w:tc>
          <w:tcPr>
            <w:tcW w:w="0" w:type="auto"/>
            <w:hideMark/>
          </w:tcPr>
          <w:p w14:paraId="6450BAEF"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b/>
                <w:bCs/>
                <w:sz w:val="18"/>
                <w:szCs w:val="18"/>
              </w:rPr>
              <w:t>11 fewer per 1,000</w:t>
            </w:r>
            <w:r w:rsidRPr="003C734F">
              <w:rPr>
                <w:rFonts w:ascii="Garamond" w:eastAsia="Times New Roman" w:hAnsi="Garamond"/>
                <w:sz w:val="18"/>
                <w:szCs w:val="18"/>
              </w:rPr>
              <w:br/>
              <w:t xml:space="preserve">(from 22 fewer to 62 more) </w:t>
            </w:r>
          </w:p>
        </w:tc>
        <w:tc>
          <w:tcPr>
            <w:tcW w:w="750" w:type="dxa"/>
            <w:hideMark/>
          </w:tcPr>
          <w:p w14:paraId="08205625" w14:textId="77777777" w:rsidR="00C83D8E" w:rsidRPr="003C734F" w:rsidRDefault="00C83D8E" w:rsidP="00CC25B1">
            <w:pPr>
              <w:jc w:val="center"/>
              <w:rPr>
                <w:rFonts w:ascii="Garamond" w:eastAsia="Times New Roman" w:hAnsi="Garamond"/>
                <w:sz w:val="18"/>
                <w:szCs w:val="18"/>
              </w:rPr>
            </w:pPr>
            <w:r w:rsidRPr="003C734F">
              <w:rPr>
                <w:rStyle w:val="quality-sign"/>
                <w:rFonts w:ascii="Cambria Math" w:eastAsia="Times New Roman" w:hAnsi="Cambria Math" w:cs="Cambria Math"/>
                <w:sz w:val="18"/>
                <w:szCs w:val="18"/>
              </w:rPr>
              <w:t>⨁⨁</w:t>
            </w:r>
            <w:r w:rsidRPr="003C734F">
              <w:rPr>
                <w:rStyle w:val="quality-sign"/>
                <w:rFonts w:ascii="Segoe UI Symbol" w:eastAsia="Times New Roman" w:hAnsi="Segoe UI Symbol" w:cs="Segoe UI Symbol"/>
                <w:sz w:val="18"/>
                <w:szCs w:val="18"/>
              </w:rPr>
              <w:t>◯◯</w:t>
            </w:r>
            <w:r w:rsidRPr="003C734F">
              <w:rPr>
                <w:rFonts w:ascii="Garamond" w:eastAsia="Times New Roman" w:hAnsi="Garamond"/>
                <w:sz w:val="18"/>
                <w:szCs w:val="18"/>
              </w:rPr>
              <w:br/>
            </w:r>
            <w:r w:rsidRPr="003C734F">
              <w:rPr>
                <w:rStyle w:val="quality-text"/>
                <w:rFonts w:ascii="Garamond" w:eastAsia="Times New Roman" w:hAnsi="Garamond"/>
                <w:sz w:val="18"/>
                <w:szCs w:val="18"/>
              </w:rPr>
              <w:t>LOW</w:t>
            </w:r>
            <w:r w:rsidRPr="003C734F">
              <w:rPr>
                <w:rFonts w:ascii="Garamond" w:eastAsia="Times New Roman" w:hAnsi="Garamond"/>
                <w:sz w:val="18"/>
                <w:szCs w:val="18"/>
              </w:rPr>
              <w:t xml:space="preserve"> </w:t>
            </w:r>
          </w:p>
        </w:tc>
        <w:tc>
          <w:tcPr>
            <w:tcW w:w="500" w:type="pct"/>
            <w:hideMark/>
          </w:tcPr>
          <w:p w14:paraId="5B958276"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IMPORTANT </w:t>
            </w:r>
          </w:p>
        </w:tc>
      </w:tr>
      <w:tr w:rsidR="00EE0D89" w:rsidRPr="003C734F" w14:paraId="57707332" w14:textId="77777777" w:rsidTr="00EE0D89">
        <w:tc>
          <w:tcPr>
            <w:tcW w:w="0" w:type="auto"/>
            <w:gridSpan w:val="13"/>
            <w:hideMark/>
          </w:tcPr>
          <w:p w14:paraId="461CBC4B" w14:textId="77777777" w:rsidR="00C83D8E" w:rsidRPr="003C734F" w:rsidRDefault="00C83D8E" w:rsidP="00CC25B1">
            <w:pPr>
              <w:rPr>
                <w:rFonts w:ascii="Garamond" w:eastAsia="Times New Roman" w:hAnsi="Garamond"/>
                <w:b/>
                <w:bCs/>
                <w:sz w:val="18"/>
                <w:szCs w:val="18"/>
              </w:rPr>
            </w:pPr>
            <w:r w:rsidRPr="003C734F">
              <w:rPr>
                <w:rStyle w:val="label"/>
                <w:rFonts w:ascii="Garamond" w:eastAsia="Times New Roman" w:hAnsi="Garamond"/>
                <w:b/>
                <w:bCs/>
                <w:sz w:val="18"/>
                <w:szCs w:val="18"/>
              </w:rPr>
              <w:t>Bowel ischemia</w:t>
            </w:r>
          </w:p>
        </w:tc>
      </w:tr>
      <w:tr w:rsidR="00EE0D89" w:rsidRPr="003C734F" w14:paraId="32D93A08" w14:textId="77777777" w:rsidTr="00EE0D89">
        <w:tc>
          <w:tcPr>
            <w:tcW w:w="250" w:type="pct"/>
            <w:hideMark/>
          </w:tcPr>
          <w:p w14:paraId="100018DD"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2 </w:t>
            </w:r>
          </w:p>
        </w:tc>
        <w:tc>
          <w:tcPr>
            <w:tcW w:w="300" w:type="pct"/>
            <w:hideMark/>
          </w:tcPr>
          <w:p w14:paraId="6EC685A3"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randomised trials </w:t>
            </w:r>
          </w:p>
        </w:tc>
        <w:tc>
          <w:tcPr>
            <w:tcW w:w="350" w:type="pct"/>
            <w:hideMark/>
          </w:tcPr>
          <w:p w14:paraId="5101B6A0"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r w:rsidRPr="003C734F">
              <w:rPr>
                <w:rFonts w:ascii="Garamond" w:eastAsia="Times New Roman" w:hAnsi="Garamond"/>
                <w:sz w:val="18"/>
                <w:szCs w:val="18"/>
                <w:vertAlign w:val="superscript"/>
              </w:rPr>
              <w:t>b</w:t>
            </w:r>
          </w:p>
        </w:tc>
        <w:tc>
          <w:tcPr>
            <w:tcW w:w="350" w:type="pct"/>
            <w:hideMark/>
          </w:tcPr>
          <w:p w14:paraId="49C7EE11"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hideMark/>
          </w:tcPr>
          <w:p w14:paraId="1604E921"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hideMark/>
          </w:tcPr>
          <w:p w14:paraId="5570607E"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very serious </w:t>
            </w:r>
            <w:r w:rsidRPr="003C734F">
              <w:rPr>
                <w:rFonts w:ascii="Garamond" w:eastAsia="Times New Roman" w:hAnsi="Garamond"/>
                <w:sz w:val="18"/>
                <w:szCs w:val="18"/>
                <w:vertAlign w:val="superscript"/>
              </w:rPr>
              <w:t>l</w:t>
            </w:r>
          </w:p>
        </w:tc>
        <w:tc>
          <w:tcPr>
            <w:tcW w:w="550" w:type="pct"/>
            <w:hideMark/>
          </w:tcPr>
          <w:p w14:paraId="5332A2E1"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none </w:t>
            </w:r>
          </w:p>
        </w:tc>
        <w:tc>
          <w:tcPr>
            <w:tcW w:w="400" w:type="pct"/>
            <w:hideMark/>
          </w:tcPr>
          <w:p w14:paraId="589F7B29"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13/447 (2.9%) </w:t>
            </w:r>
          </w:p>
        </w:tc>
        <w:tc>
          <w:tcPr>
            <w:tcW w:w="400" w:type="pct"/>
            <w:hideMark/>
          </w:tcPr>
          <w:p w14:paraId="7944C389" w14:textId="77777777" w:rsidR="00C83D8E" w:rsidRPr="003C734F" w:rsidRDefault="00C83D8E" w:rsidP="00CC25B1">
            <w:pPr>
              <w:jc w:val="center"/>
              <w:rPr>
                <w:rFonts w:ascii="Garamond" w:eastAsia="Times New Roman" w:hAnsi="Garamond"/>
                <w:sz w:val="18"/>
                <w:szCs w:val="18"/>
              </w:rPr>
            </w:pPr>
            <w:r w:rsidRPr="003C734F">
              <w:rPr>
                <w:rStyle w:val="cell-value"/>
                <w:rFonts w:ascii="Garamond" w:hAnsi="Garamond"/>
                <w:sz w:val="18"/>
                <w:szCs w:val="18"/>
              </w:rPr>
              <w:t xml:space="preserve">11/446 (2.5%) </w:t>
            </w:r>
          </w:p>
        </w:tc>
        <w:tc>
          <w:tcPr>
            <w:tcW w:w="400" w:type="pct"/>
            <w:hideMark/>
          </w:tcPr>
          <w:p w14:paraId="5E0E5155" w14:textId="77777777" w:rsidR="00C83D8E" w:rsidRPr="003C734F" w:rsidRDefault="00C83D8E" w:rsidP="00CC25B1">
            <w:pPr>
              <w:jc w:val="center"/>
              <w:rPr>
                <w:rFonts w:ascii="Garamond" w:eastAsia="Times New Roman" w:hAnsi="Garamond"/>
                <w:sz w:val="18"/>
                <w:szCs w:val="18"/>
              </w:rPr>
            </w:pPr>
            <w:r w:rsidRPr="003C734F">
              <w:rPr>
                <w:rStyle w:val="block"/>
                <w:rFonts w:ascii="Garamond" w:eastAsia="Times New Roman" w:hAnsi="Garamond"/>
                <w:b/>
                <w:bCs/>
                <w:sz w:val="18"/>
                <w:szCs w:val="18"/>
              </w:rPr>
              <w:t>RR 1.17</w:t>
            </w:r>
            <w:r w:rsidRPr="003C734F">
              <w:rPr>
                <w:rFonts w:ascii="Garamond" w:eastAsia="Times New Roman" w:hAnsi="Garamond"/>
                <w:sz w:val="18"/>
                <w:szCs w:val="18"/>
              </w:rPr>
              <w:br/>
            </w:r>
            <w:r w:rsidRPr="003C734F">
              <w:rPr>
                <w:rStyle w:val="cell"/>
                <w:rFonts w:ascii="Garamond" w:eastAsia="Times New Roman" w:hAnsi="Garamond"/>
                <w:sz w:val="18"/>
                <w:szCs w:val="18"/>
              </w:rPr>
              <w:t>(0.53 to 2.60)</w:t>
            </w:r>
            <w:r w:rsidRPr="003C734F">
              <w:rPr>
                <w:rFonts w:ascii="Garamond" w:eastAsia="Times New Roman" w:hAnsi="Garamond"/>
                <w:sz w:val="18"/>
                <w:szCs w:val="18"/>
              </w:rPr>
              <w:t xml:space="preserve"> </w:t>
            </w:r>
          </w:p>
        </w:tc>
        <w:tc>
          <w:tcPr>
            <w:tcW w:w="0" w:type="auto"/>
            <w:hideMark/>
          </w:tcPr>
          <w:p w14:paraId="66531FBD"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b/>
                <w:bCs/>
                <w:sz w:val="18"/>
                <w:szCs w:val="18"/>
              </w:rPr>
              <w:t>4 more per 1,000</w:t>
            </w:r>
            <w:r w:rsidRPr="003C734F">
              <w:rPr>
                <w:rFonts w:ascii="Garamond" w:eastAsia="Times New Roman" w:hAnsi="Garamond"/>
                <w:sz w:val="18"/>
                <w:szCs w:val="18"/>
              </w:rPr>
              <w:br/>
              <w:t xml:space="preserve">(from 12 fewer to 39 more) </w:t>
            </w:r>
          </w:p>
        </w:tc>
        <w:tc>
          <w:tcPr>
            <w:tcW w:w="750" w:type="dxa"/>
            <w:hideMark/>
          </w:tcPr>
          <w:p w14:paraId="1DF58B26" w14:textId="77777777" w:rsidR="00C83D8E" w:rsidRPr="003C734F" w:rsidRDefault="00C83D8E" w:rsidP="00CC25B1">
            <w:pPr>
              <w:jc w:val="center"/>
              <w:rPr>
                <w:rFonts w:ascii="Garamond" w:eastAsia="Times New Roman" w:hAnsi="Garamond"/>
                <w:sz w:val="18"/>
                <w:szCs w:val="18"/>
              </w:rPr>
            </w:pPr>
            <w:r w:rsidRPr="003C734F">
              <w:rPr>
                <w:rStyle w:val="quality-sign"/>
                <w:rFonts w:ascii="Cambria Math" w:eastAsia="Times New Roman" w:hAnsi="Cambria Math" w:cs="Cambria Math"/>
                <w:sz w:val="18"/>
                <w:szCs w:val="18"/>
              </w:rPr>
              <w:t>⨁⨁</w:t>
            </w:r>
            <w:r w:rsidRPr="003C734F">
              <w:rPr>
                <w:rStyle w:val="quality-sign"/>
                <w:rFonts w:ascii="Segoe UI Symbol" w:eastAsia="Times New Roman" w:hAnsi="Segoe UI Symbol" w:cs="Segoe UI Symbol"/>
                <w:sz w:val="18"/>
                <w:szCs w:val="18"/>
              </w:rPr>
              <w:t>◯◯</w:t>
            </w:r>
            <w:r w:rsidRPr="003C734F">
              <w:rPr>
                <w:rFonts w:ascii="Garamond" w:eastAsia="Times New Roman" w:hAnsi="Garamond"/>
                <w:sz w:val="18"/>
                <w:szCs w:val="18"/>
              </w:rPr>
              <w:br/>
            </w:r>
            <w:r w:rsidRPr="003C734F">
              <w:rPr>
                <w:rStyle w:val="quality-text"/>
                <w:rFonts w:ascii="Garamond" w:eastAsia="Times New Roman" w:hAnsi="Garamond"/>
                <w:sz w:val="18"/>
                <w:szCs w:val="18"/>
              </w:rPr>
              <w:t>LOW</w:t>
            </w:r>
            <w:r w:rsidRPr="003C734F">
              <w:rPr>
                <w:rFonts w:ascii="Garamond" w:eastAsia="Times New Roman" w:hAnsi="Garamond"/>
                <w:sz w:val="18"/>
                <w:szCs w:val="18"/>
              </w:rPr>
              <w:t xml:space="preserve"> </w:t>
            </w:r>
          </w:p>
        </w:tc>
        <w:tc>
          <w:tcPr>
            <w:tcW w:w="500" w:type="pct"/>
            <w:hideMark/>
          </w:tcPr>
          <w:p w14:paraId="6FE80373" w14:textId="77777777" w:rsidR="00C83D8E" w:rsidRPr="003C734F" w:rsidRDefault="00C83D8E" w:rsidP="00CC25B1">
            <w:pPr>
              <w:jc w:val="center"/>
              <w:rPr>
                <w:rFonts w:ascii="Garamond" w:eastAsia="Times New Roman" w:hAnsi="Garamond"/>
                <w:sz w:val="18"/>
                <w:szCs w:val="18"/>
              </w:rPr>
            </w:pPr>
            <w:r w:rsidRPr="003C734F">
              <w:rPr>
                <w:rFonts w:ascii="Garamond" w:eastAsia="Times New Roman" w:hAnsi="Garamond"/>
                <w:sz w:val="18"/>
                <w:szCs w:val="18"/>
              </w:rPr>
              <w:t xml:space="preserve">IMPORTANT </w:t>
            </w:r>
          </w:p>
        </w:tc>
      </w:tr>
    </w:tbl>
    <w:p w14:paraId="52940412" w14:textId="77777777" w:rsidR="00C83D8E" w:rsidRPr="003C734F" w:rsidRDefault="00C83D8E" w:rsidP="00C83D8E">
      <w:pPr>
        <w:pStyle w:val="NormalWeb"/>
        <w:spacing w:line="140" w:lineRule="atLeast"/>
        <w:rPr>
          <w:rFonts w:ascii="Garamond" w:hAnsi="Garamond"/>
          <w:color w:val="000000"/>
          <w:sz w:val="14"/>
          <w:szCs w:val="14"/>
          <w:lang w:val="en"/>
        </w:rPr>
      </w:pPr>
      <w:r w:rsidRPr="003C734F">
        <w:rPr>
          <w:rFonts w:ascii="Garamond" w:hAnsi="Garamond"/>
          <w:b/>
          <w:bCs/>
          <w:color w:val="000000"/>
          <w:sz w:val="14"/>
          <w:szCs w:val="14"/>
          <w:lang w:val="en"/>
        </w:rPr>
        <w:t>CI:</w:t>
      </w:r>
      <w:r w:rsidRPr="003C734F">
        <w:rPr>
          <w:rFonts w:ascii="Garamond" w:hAnsi="Garamond"/>
          <w:color w:val="000000"/>
          <w:sz w:val="14"/>
          <w:szCs w:val="14"/>
          <w:lang w:val="en"/>
        </w:rPr>
        <w:t xml:space="preserve"> Confidence interval; </w:t>
      </w:r>
      <w:r w:rsidRPr="003C734F">
        <w:rPr>
          <w:rFonts w:ascii="Garamond" w:hAnsi="Garamond"/>
          <w:b/>
          <w:bCs/>
          <w:color w:val="000000"/>
          <w:sz w:val="14"/>
          <w:szCs w:val="14"/>
          <w:lang w:val="en"/>
        </w:rPr>
        <w:t>RR:</w:t>
      </w:r>
      <w:r w:rsidRPr="003C734F">
        <w:rPr>
          <w:rFonts w:ascii="Garamond" w:hAnsi="Garamond"/>
          <w:color w:val="000000"/>
          <w:sz w:val="14"/>
          <w:szCs w:val="14"/>
          <w:lang w:val="en"/>
        </w:rPr>
        <w:t xml:space="preserve"> Risk ratio; </w:t>
      </w:r>
      <w:r w:rsidRPr="003C734F">
        <w:rPr>
          <w:rFonts w:ascii="Garamond" w:hAnsi="Garamond"/>
          <w:b/>
          <w:bCs/>
          <w:color w:val="000000"/>
          <w:sz w:val="14"/>
          <w:szCs w:val="14"/>
          <w:lang w:val="en"/>
        </w:rPr>
        <w:t>MD:</w:t>
      </w:r>
      <w:r w:rsidRPr="003C734F">
        <w:rPr>
          <w:rFonts w:ascii="Garamond" w:hAnsi="Garamond"/>
          <w:color w:val="000000"/>
          <w:sz w:val="14"/>
          <w:szCs w:val="14"/>
          <w:lang w:val="en"/>
        </w:rPr>
        <w:t xml:space="preserve"> Mean difference</w:t>
      </w:r>
    </w:p>
    <w:p w14:paraId="136D051A" w14:textId="77777777" w:rsidR="00C83D8E" w:rsidRPr="003C734F" w:rsidRDefault="00C83D8E" w:rsidP="00C83D8E">
      <w:pPr>
        <w:pStyle w:val="Heading4"/>
        <w:spacing w:line="140" w:lineRule="atLeast"/>
        <w:rPr>
          <w:rFonts w:ascii="Garamond" w:eastAsia="Times New Roman" w:hAnsi="Garamond"/>
          <w:color w:val="000000"/>
          <w:lang w:val="en"/>
        </w:rPr>
      </w:pPr>
      <w:r w:rsidRPr="003C734F">
        <w:rPr>
          <w:rFonts w:ascii="Garamond" w:eastAsia="Times New Roman" w:hAnsi="Garamond"/>
          <w:color w:val="000000"/>
          <w:lang w:val="en"/>
        </w:rPr>
        <w:t>Explanations</w:t>
      </w:r>
    </w:p>
    <w:p w14:paraId="586972C3" w14:textId="77777777" w:rsidR="00C83D8E" w:rsidRPr="003C734F" w:rsidRDefault="00C83D8E" w:rsidP="00C83D8E">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a. We downgraded for imprecision by 2 points as 95% confidence interval included significant benefit and harm (0.45, 2.48) and number of events &lt; 300. </w:t>
      </w:r>
    </w:p>
    <w:p w14:paraId="60648525" w14:textId="77777777" w:rsidR="00C83D8E" w:rsidRPr="003C734F" w:rsidRDefault="00C83D8E" w:rsidP="00C83D8E">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b. We did not consider lack of blinding as a risk of bias as the intervention cannot be blinded. </w:t>
      </w:r>
    </w:p>
    <w:p w14:paraId="0B54C246" w14:textId="77777777" w:rsidR="00C83D8E" w:rsidRPr="003C734F" w:rsidRDefault="00C83D8E" w:rsidP="00C83D8E">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c. We downgraded for imprecision by 2 points as 95% confidence interval included significant benefit and harm (0.77, 1.12) and number of events &lt; 300. </w:t>
      </w:r>
    </w:p>
    <w:p w14:paraId="4DADA523" w14:textId="77777777" w:rsidR="00C83D8E" w:rsidRPr="003C734F" w:rsidRDefault="00C83D8E" w:rsidP="00C83D8E">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d. We downgraded for imprecision by 1 point as 95% confidence interval included significant benefit and harm (0.82, 1.11). </w:t>
      </w:r>
    </w:p>
    <w:p w14:paraId="19A501EA" w14:textId="77777777" w:rsidR="00C83D8E" w:rsidRPr="003C734F" w:rsidRDefault="00C83D8E" w:rsidP="00C83D8E">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e. We downgraded for imprecision by 1 point as 95% confidence interval included significant benefit and harm (0.8, 1.14) </w:t>
      </w:r>
    </w:p>
    <w:p w14:paraId="6A472B72" w14:textId="77777777" w:rsidR="00C83D8E" w:rsidRPr="003C734F" w:rsidRDefault="00C83D8E" w:rsidP="00C83D8E">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f. Pooled data from meta-analysis and could not obtain from primary studies. </w:t>
      </w:r>
    </w:p>
    <w:p w14:paraId="475AB285" w14:textId="77777777" w:rsidR="00C83D8E" w:rsidRPr="003C734F" w:rsidRDefault="00C83D8E" w:rsidP="00C83D8E">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lastRenderedPageBreak/>
        <w:t xml:space="preserve">g. We downgraded for imprecision by 1 point as confidence interval included significant benefits and harms as well as total number of events &lt; 300. </w:t>
      </w:r>
    </w:p>
    <w:p w14:paraId="7D7F66B0" w14:textId="77777777" w:rsidR="00C83D8E" w:rsidRPr="003C734F" w:rsidRDefault="00C83D8E" w:rsidP="00C83D8E">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h. We downgraded for indirectness by 1 point as time on vasopressors is not a patient important outcome. </w:t>
      </w:r>
    </w:p>
    <w:p w14:paraId="1B936DFE" w14:textId="77777777" w:rsidR="00C83D8E" w:rsidRPr="003C734F" w:rsidRDefault="00C83D8E" w:rsidP="00C83D8E">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i. We downgraded for imprecision by 2 points as 95% confidence interval included significant benefit and harm (0.45, 2.48) and number of events &lt; 300. </w:t>
      </w:r>
    </w:p>
    <w:p w14:paraId="01EF6D16" w14:textId="77777777" w:rsidR="00C83D8E" w:rsidRPr="003C734F" w:rsidRDefault="00C83D8E" w:rsidP="00C83D8E">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j. We downgraded for imprecision by 2 points as 95% confidence interval included significant benefit and harm (0.38, 1.24) and number of events &lt; 300. </w:t>
      </w:r>
    </w:p>
    <w:p w14:paraId="5938A73A" w14:textId="77777777" w:rsidR="00C83D8E" w:rsidRPr="003C734F" w:rsidRDefault="00C83D8E" w:rsidP="00C83D8E">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k. We downgraded for imprecision by 2 points as 95% confidence interval included significant benefit and harm (0.38, 1.24) and number of events &lt; 300. </w:t>
      </w:r>
    </w:p>
    <w:p w14:paraId="3EE8F03A" w14:textId="77777777" w:rsidR="00A8315A" w:rsidRPr="003C734F" w:rsidRDefault="00C83D8E" w:rsidP="00A8315A">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l. We downgraded for imprecision by 2 points as 95% confidence interval included significant benefit and harm (0.53, 2.6) and </w:t>
      </w:r>
      <w:r w:rsidR="00A8315A" w:rsidRPr="003C734F">
        <w:rPr>
          <w:rFonts w:ascii="Garamond" w:eastAsia="Times New Roman" w:hAnsi="Garamond"/>
          <w:color w:val="000000"/>
          <w:sz w:val="14"/>
          <w:szCs w:val="14"/>
          <w:lang w:val="en"/>
        </w:rPr>
        <w:t xml:space="preserve">number of events &lt; 300. </w:t>
      </w:r>
    </w:p>
    <w:p w14:paraId="492C3A55" w14:textId="0954A9D4" w:rsidR="00C83D8E" w:rsidRPr="003C734F" w:rsidRDefault="00C83D8E" w:rsidP="00C83D8E">
      <w:pPr>
        <w:rPr>
          <w:rFonts w:ascii="Garamond" w:eastAsia="Times New Roman" w:hAnsi="Garamond"/>
          <w:color w:val="000000"/>
          <w:sz w:val="14"/>
          <w:szCs w:val="14"/>
          <w:lang w:val="en"/>
        </w:rPr>
      </w:pPr>
    </w:p>
    <w:p w14:paraId="7D3E8200" w14:textId="77777777" w:rsidR="00FF6BDA" w:rsidRDefault="00FF6BDA" w:rsidP="00806D8B">
      <w:pPr>
        <w:pStyle w:val="Heading2"/>
        <w:rPr>
          <w:rFonts w:ascii="Garamond" w:eastAsia="Times New Roman" w:hAnsi="Garamond"/>
          <w:b/>
          <w:color w:val="auto"/>
          <w:lang w:val="en-AU"/>
        </w:rPr>
      </w:pPr>
      <w:bookmarkStart w:id="40" w:name="_Toc59037403"/>
      <w:r>
        <w:rPr>
          <w:rFonts w:ascii="Garamond" w:eastAsia="Times New Roman" w:hAnsi="Garamond"/>
          <w:b/>
          <w:color w:val="auto"/>
          <w:lang w:val="en-AU"/>
        </w:rPr>
        <w:br w:type="page"/>
      </w:r>
    </w:p>
    <w:p w14:paraId="7ACAC7DE" w14:textId="3D3033C3" w:rsidR="00806D8B" w:rsidRPr="003C734F" w:rsidRDefault="00806D8B" w:rsidP="00806D8B">
      <w:pPr>
        <w:pStyle w:val="Heading2"/>
        <w:rPr>
          <w:rFonts w:ascii="Garamond" w:eastAsia="Times New Roman" w:hAnsi="Garamond"/>
          <w:color w:val="auto"/>
          <w:lang w:val="en-AU"/>
        </w:rPr>
      </w:pPr>
      <w:r w:rsidRPr="003C734F">
        <w:rPr>
          <w:rFonts w:ascii="Garamond" w:eastAsia="Times New Roman" w:hAnsi="Garamond"/>
          <w:b/>
          <w:color w:val="auto"/>
          <w:lang w:val="en-AU"/>
        </w:rPr>
        <w:lastRenderedPageBreak/>
        <w:t xml:space="preserve">EtD: </w:t>
      </w:r>
      <w:r w:rsidRPr="003C734F">
        <w:rPr>
          <w:rFonts w:ascii="Garamond" w:eastAsia="Times New Roman" w:hAnsi="Garamond"/>
          <w:color w:val="auto"/>
          <w:lang w:val="en-AU"/>
        </w:rPr>
        <w:t>Summary of judgements for targeting MAP ≥65 mmHg</w:t>
      </w:r>
      <w:bookmarkEnd w:id="40"/>
    </w:p>
    <w:p w14:paraId="50C6C54B" w14:textId="77777777" w:rsidR="00D84EF1" w:rsidRPr="003C734F" w:rsidRDefault="00D84EF1" w:rsidP="00D84EF1">
      <w:pPr>
        <w:rPr>
          <w:rFonts w:ascii="Garamond" w:hAnsi="Garamond"/>
          <w:lang w:val="en-AU"/>
        </w:rPr>
      </w:pPr>
    </w:p>
    <w:tbl>
      <w:tblPr>
        <w:tblW w:w="5000" w:type="pct"/>
        <w:tblCellMar>
          <w:top w:w="15" w:type="dxa"/>
          <w:left w:w="15" w:type="dxa"/>
          <w:bottom w:w="15" w:type="dxa"/>
          <w:right w:w="15" w:type="dxa"/>
        </w:tblCellMar>
        <w:tblLook w:val="04A0" w:firstRow="1" w:lastRow="0" w:firstColumn="1" w:lastColumn="0" w:noHBand="0" w:noVBand="1"/>
      </w:tblPr>
      <w:tblGrid>
        <w:gridCol w:w="2468"/>
        <w:gridCol w:w="1664"/>
        <w:gridCol w:w="1687"/>
        <w:gridCol w:w="1679"/>
        <w:gridCol w:w="1717"/>
        <w:gridCol w:w="1679"/>
        <w:gridCol w:w="1479"/>
        <w:gridCol w:w="1579"/>
      </w:tblGrid>
      <w:tr w:rsidR="00A8315A" w:rsidRPr="003C734F" w14:paraId="48978535" w14:textId="77777777" w:rsidTr="00CC25B1">
        <w:trPr>
          <w:tblHeader/>
        </w:trPr>
        <w:tc>
          <w:tcPr>
            <w:tcW w:w="0" w:type="auto"/>
            <w:tcBorders>
              <w:top w:val="nil"/>
              <w:left w:val="nil"/>
              <w:bottom w:val="nil"/>
              <w:right w:val="nil"/>
            </w:tcBorders>
            <w:tcMar>
              <w:top w:w="75" w:type="dxa"/>
              <w:left w:w="75" w:type="dxa"/>
              <w:bottom w:w="75" w:type="dxa"/>
              <w:right w:w="75" w:type="dxa"/>
            </w:tcMar>
            <w:vAlign w:val="center"/>
            <w:hideMark/>
          </w:tcPr>
          <w:p w14:paraId="42D35A93" w14:textId="77777777" w:rsidR="00A8315A" w:rsidRPr="003C734F" w:rsidRDefault="00A8315A" w:rsidP="00CC25B1">
            <w:pPr>
              <w:rPr>
                <w:rFonts w:ascii="Garamond" w:eastAsia="Times New Roman" w:hAnsi="Garamond" w:cs="Calibri"/>
                <w:caps/>
                <w:color w:val="00000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1467F89" w14:textId="77777777" w:rsidR="00A8315A" w:rsidRPr="003C734F" w:rsidRDefault="00A8315A"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Judgement</w:t>
            </w:r>
          </w:p>
        </w:tc>
      </w:tr>
      <w:tr w:rsidR="00A8315A" w:rsidRPr="003C734F" w14:paraId="1480B8AE"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7DE254E" w14:textId="77777777" w:rsidR="00A8315A" w:rsidRPr="003C734F" w:rsidRDefault="00A8315A"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4A267C"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7B33458"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EBF0E2"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84CA92"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F5C0CEA" w14:textId="77777777" w:rsidR="00A8315A" w:rsidRPr="003C734F" w:rsidRDefault="00A8315A" w:rsidP="00CC25B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6870F5"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C23BE5"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A8315A" w:rsidRPr="003C734F" w14:paraId="42DFF906"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939A1AF" w14:textId="77777777" w:rsidR="00A8315A" w:rsidRPr="003C734F" w:rsidRDefault="00A8315A"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FC9270"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8AA0B0" w14:textId="77777777" w:rsidR="00A8315A" w:rsidRPr="003C734F" w:rsidRDefault="00A8315A"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7435D26"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E595326"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3D79233" w14:textId="77777777" w:rsidR="00A8315A" w:rsidRPr="003C734F" w:rsidRDefault="00A8315A" w:rsidP="00CC25B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108D9C"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61586C4"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A8315A" w:rsidRPr="003C734F" w14:paraId="1401FF8E"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56143A2" w14:textId="77777777" w:rsidR="00A8315A" w:rsidRPr="003C734F" w:rsidRDefault="00A8315A"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F6C5946"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A9877B"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BF443C"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8A9A7BB"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F94AD8A" w14:textId="77777777" w:rsidR="00A8315A" w:rsidRPr="003C734F" w:rsidRDefault="00A8315A" w:rsidP="00CC25B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5D26399" w14:textId="77777777" w:rsidR="00A8315A" w:rsidRPr="003C734F" w:rsidRDefault="00A8315A"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3439D9A"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A8315A" w:rsidRPr="003C734F" w14:paraId="3BD8E35A"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BB59F90" w14:textId="77777777" w:rsidR="00A8315A" w:rsidRPr="003C734F" w:rsidRDefault="00A8315A"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B71AE5"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8FBD41" w14:textId="77777777" w:rsidR="00A8315A" w:rsidRPr="003C734F" w:rsidRDefault="00A8315A"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5C160B"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0C67D03"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9B6ADD6" w14:textId="77777777" w:rsidR="00A8315A" w:rsidRPr="003C734F" w:rsidRDefault="00A8315A" w:rsidP="00CC25B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037CB1B" w14:textId="77777777" w:rsidR="00A8315A" w:rsidRPr="003C734F" w:rsidRDefault="00A8315A" w:rsidP="00CC25B1">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776E8C"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 included studies</w:t>
            </w:r>
          </w:p>
        </w:tc>
      </w:tr>
      <w:tr w:rsidR="00A8315A" w:rsidRPr="003C734F" w14:paraId="116AB7AD"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A96CA8A" w14:textId="77777777" w:rsidR="00A8315A" w:rsidRPr="003C734F" w:rsidRDefault="00A8315A"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E4D79D"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73086D0" w14:textId="77777777" w:rsidR="00A8315A" w:rsidRPr="003C734F" w:rsidRDefault="00A8315A"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BB0BF2B"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6A293C9"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60C6495" w14:textId="77777777" w:rsidR="00A8315A" w:rsidRPr="003C734F" w:rsidRDefault="00A8315A" w:rsidP="00CC25B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47B6471" w14:textId="77777777" w:rsidR="00A8315A" w:rsidRPr="003C734F" w:rsidRDefault="00A8315A" w:rsidP="00CC25B1">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CC94BB8" w14:textId="77777777" w:rsidR="00A8315A" w:rsidRPr="003C734F" w:rsidRDefault="00A8315A" w:rsidP="00CC25B1">
            <w:pPr>
              <w:jc w:val="center"/>
              <w:rPr>
                <w:rFonts w:ascii="Garamond" w:eastAsia="Times New Roman" w:hAnsi="Garamond"/>
              </w:rPr>
            </w:pPr>
          </w:p>
        </w:tc>
      </w:tr>
      <w:tr w:rsidR="00A8315A" w:rsidRPr="003C734F" w14:paraId="0948DD45"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615158E" w14:textId="77777777" w:rsidR="00A8315A" w:rsidRPr="003C734F" w:rsidRDefault="00A8315A"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E8BAC9"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8526E76"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647C9C"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30D3B0C" w14:textId="77777777" w:rsidR="00A8315A" w:rsidRPr="003C734F" w:rsidRDefault="00A8315A"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9F150D"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F75774"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DE30522"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A8315A" w:rsidRPr="003C734F" w14:paraId="4F196A9F"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B5D538B" w14:textId="77777777" w:rsidR="00A8315A" w:rsidRPr="003C734F" w:rsidRDefault="00A8315A"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65ACD2B"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7DC402"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7D57551" w14:textId="77777777" w:rsidR="00A8315A" w:rsidRPr="003C734F" w:rsidRDefault="00A8315A"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02702D"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F9660B0"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0820F9"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E5AC8C"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A8315A" w:rsidRPr="003C734F" w14:paraId="25686092"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D1C47F4" w14:textId="77777777" w:rsidR="00A8315A" w:rsidRPr="003C734F" w:rsidRDefault="00A8315A"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1012E96"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5650D42"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0BA4B83"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5EF8C59"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61E80F2B" w14:textId="77777777" w:rsidR="00A8315A" w:rsidRPr="003C734F" w:rsidRDefault="00A8315A" w:rsidP="00CC25B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E9AC07C" w14:textId="77777777" w:rsidR="00A8315A" w:rsidRPr="003C734F" w:rsidRDefault="00A8315A" w:rsidP="00CC25B1">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1D7230C" w14:textId="77777777" w:rsidR="00A8315A" w:rsidRPr="003C734F" w:rsidRDefault="00A8315A"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No included studies</w:t>
            </w:r>
          </w:p>
        </w:tc>
      </w:tr>
      <w:tr w:rsidR="00A8315A" w:rsidRPr="003C734F" w14:paraId="797E0FF8"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04D9961" w14:textId="77777777" w:rsidR="00A8315A" w:rsidRPr="003C734F" w:rsidRDefault="00A8315A"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01FE00"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79FEB8"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A2DC5F0"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 xml:space="preserve">Does not favor either the </w:t>
            </w:r>
            <w:r w:rsidRPr="003C734F">
              <w:rPr>
                <w:rFonts w:ascii="Garamond" w:hAnsi="Garamond" w:cs="Calibri"/>
                <w:color w:val="AEAAAA"/>
              </w:rPr>
              <w:lastRenderedPageBreak/>
              <w:t>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90F7403"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lastRenderedPageBreak/>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E2592D"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683F522"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F5FCE66" w14:textId="77777777" w:rsidR="00A8315A" w:rsidRPr="003C734F" w:rsidRDefault="00A8315A"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No included studies</w:t>
            </w:r>
          </w:p>
        </w:tc>
      </w:tr>
      <w:tr w:rsidR="00A8315A" w:rsidRPr="003C734F" w14:paraId="69E79FA8"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4379307" w14:textId="77777777" w:rsidR="00A8315A" w:rsidRPr="003C734F" w:rsidRDefault="00A8315A"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107027"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AB3E57"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C8375F5"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A5116A4"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DE54DD"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6A8079"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CF61CB"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A8315A" w:rsidRPr="003C734F" w14:paraId="3798C6B0"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5E4D40F" w14:textId="77777777" w:rsidR="00A8315A" w:rsidRPr="003C734F" w:rsidRDefault="00A8315A"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A83018"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D49F13E"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8B8C045" w14:textId="77777777" w:rsidR="00A8315A" w:rsidRPr="003C734F" w:rsidRDefault="00A8315A"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B514B8"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7E8C836" w14:textId="77777777" w:rsidR="00A8315A" w:rsidRPr="003C734F" w:rsidRDefault="00A8315A" w:rsidP="00CC25B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5592A4"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5E75AF2"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A8315A" w:rsidRPr="003C734F" w14:paraId="1BA3FB4C"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B0B206E" w14:textId="77777777" w:rsidR="00A8315A" w:rsidRPr="003C734F" w:rsidRDefault="00A8315A"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E81BA3"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7929D7"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E46C6B1" w14:textId="77777777" w:rsidR="00A8315A" w:rsidRPr="003C734F" w:rsidRDefault="00A8315A"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C4146E0"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F48B94C" w14:textId="77777777" w:rsidR="00A8315A" w:rsidRPr="003C734F" w:rsidRDefault="00A8315A" w:rsidP="00CC25B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F95BBE"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417EA2" w14:textId="77777777" w:rsidR="00A8315A" w:rsidRPr="003C734F" w:rsidRDefault="00A8315A"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bl>
    <w:p w14:paraId="601C9029" w14:textId="10271F57" w:rsidR="00A8315A" w:rsidRPr="003C734F" w:rsidRDefault="00A8315A" w:rsidP="00C83D8E">
      <w:pPr>
        <w:rPr>
          <w:rFonts w:ascii="Garamond" w:hAnsi="Garamond"/>
        </w:rPr>
      </w:pPr>
    </w:p>
    <w:p w14:paraId="7827BEDB" w14:textId="77777777" w:rsidR="005A1666" w:rsidRPr="003C734F" w:rsidRDefault="005A1666" w:rsidP="005A1666">
      <w:pPr>
        <w:pStyle w:val="Heading2"/>
        <w:rPr>
          <w:rFonts w:ascii="Garamond" w:hAnsi="Garamond"/>
          <w:lang w:val="en-US"/>
        </w:rPr>
      </w:pPr>
    </w:p>
    <w:p w14:paraId="37077455" w14:textId="77777777" w:rsidR="005A1666" w:rsidRPr="003C734F" w:rsidRDefault="005A1666" w:rsidP="005A1666">
      <w:pPr>
        <w:pStyle w:val="Heading2"/>
        <w:rPr>
          <w:rFonts w:ascii="Garamond" w:hAnsi="Garamond"/>
          <w:sz w:val="24"/>
          <w:szCs w:val="24"/>
          <w:lang w:val="en-US"/>
        </w:rPr>
      </w:pPr>
    </w:p>
    <w:p w14:paraId="47EA1356" w14:textId="27D1CF39" w:rsidR="00A8315A" w:rsidRPr="003C734F" w:rsidRDefault="00A8315A" w:rsidP="005A1666">
      <w:pPr>
        <w:pStyle w:val="Heading2"/>
        <w:rPr>
          <w:rFonts w:ascii="Garamond" w:hAnsi="Garamond"/>
          <w:b/>
          <w:bCs/>
          <w:color w:val="auto"/>
          <w:sz w:val="24"/>
          <w:szCs w:val="24"/>
          <w:lang w:val="en-US"/>
        </w:rPr>
      </w:pPr>
      <w:bookmarkStart w:id="41" w:name="_Toc59037404"/>
      <w:r w:rsidRPr="003C734F">
        <w:rPr>
          <w:rFonts w:ascii="Garamond" w:hAnsi="Garamond"/>
          <w:b/>
          <w:bCs/>
          <w:color w:val="auto"/>
          <w:sz w:val="24"/>
          <w:szCs w:val="24"/>
          <w:lang w:val="en-US"/>
        </w:rPr>
        <w:t>Type of Recommendation</w:t>
      </w:r>
      <w:bookmarkEnd w:id="41"/>
    </w:p>
    <w:p w14:paraId="2EBA3CA9" w14:textId="77777777" w:rsidR="00A8315A" w:rsidRPr="003C734F" w:rsidRDefault="00A8315A" w:rsidP="00C83D8E">
      <w:pPr>
        <w:rPr>
          <w:rFonts w:ascii="Garamond" w:hAnsi="Garamond"/>
        </w:rPr>
      </w:pPr>
    </w:p>
    <w:tbl>
      <w:tblPr>
        <w:tblW w:w="5000" w:type="pct"/>
        <w:tblCellMar>
          <w:top w:w="15" w:type="dxa"/>
          <w:left w:w="15" w:type="dxa"/>
          <w:bottom w:w="15" w:type="dxa"/>
          <w:right w:w="15" w:type="dxa"/>
        </w:tblCellMar>
        <w:tblLook w:val="04A0" w:firstRow="1" w:lastRow="0" w:firstColumn="1" w:lastColumn="0" w:noHBand="0" w:noVBand="1"/>
      </w:tblPr>
      <w:tblGrid>
        <w:gridCol w:w="2788"/>
        <w:gridCol w:w="2789"/>
        <w:gridCol w:w="2789"/>
        <w:gridCol w:w="2789"/>
        <w:gridCol w:w="2789"/>
      </w:tblGrid>
      <w:tr w:rsidR="00A8315A" w:rsidRPr="003C734F" w14:paraId="30A2C17D" w14:textId="77777777" w:rsidTr="00CC25B1">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6ABB2845" w14:textId="77777777" w:rsidR="00A8315A" w:rsidRPr="003C734F" w:rsidRDefault="00A8315A" w:rsidP="00CC25B1">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2904C86B" w14:textId="77777777" w:rsidR="00A8315A" w:rsidRPr="003C734F" w:rsidRDefault="00A8315A" w:rsidP="00CC25B1">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789732F" w14:textId="77777777" w:rsidR="00A8315A" w:rsidRPr="003C734F" w:rsidRDefault="00A8315A" w:rsidP="00CC25B1">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Conditional recommendation for either the intervention or the comparison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2F14A266" w14:textId="77777777" w:rsidR="00A8315A" w:rsidRPr="003C734F" w:rsidRDefault="00A8315A" w:rsidP="00CC25B1">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Conditional recommendation for the intervention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45A6F21B" w14:textId="77777777" w:rsidR="00A8315A" w:rsidRPr="003C734F" w:rsidRDefault="00A8315A" w:rsidP="00CC25B1">
            <w:pPr>
              <w:pStyle w:val="NormalWeb"/>
              <w:spacing w:before="0" w:beforeAutospacing="0" w:after="0" w:afterAutospacing="0"/>
              <w:jc w:val="center"/>
              <w:rPr>
                <w:rFonts w:ascii="Garamond" w:hAnsi="Garamond" w:cs="Calibri"/>
                <w:b/>
                <w:bCs/>
                <w:color w:val="FFFFFF"/>
              </w:rPr>
            </w:pPr>
            <w:r w:rsidRPr="003C734F">
              <w:rPr>
                <w:rFonts w:ascii="Garamond" w:hAnsi="Garamond" w:cs="Calibri"/>
                <w:b/>
                <w:bCs/>
                <w:color w:val="FFFFFF"/>
              </w:rPr>
              <w:t>Strong recommendation for the intervention</w:t>
            </w:r>
          </w:p>
        </w:tc>
      </w:tr>
      <w:tr w:rsidR="00A8315A" w:rsidRPr="003C734F" w14:paraId="6DA59C06" w14:textId="77777777" w:rsidTr="00CC25B1">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EE59D6B" w14:textId="77777777" w:rsidR="00A8315A" w:rsidRPr="003C734F" w:rsidRDefault="00A8315A" w:rsidP="00CC25B1">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79D4F6DF" w14:textId="77777777" w:rsidR="00A8315A" w:rsidRPr="003C734F" w:rsidRDefault="00A8315A" w:rsidP="00CC25B1">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7A0FC384" w14:textId="77777777" w:rsidR="00A8315A" w:rsidRPr="003C734F" w:rsidRDefault="00A8315A" w:rsidP="00CC25B1">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9CC9E8E" w14:textId="77777777" w:rsidR="00A8315A" w:rsidRPr="003C734F" w:rsidRDefault="00A8315A" w:rsidP="00CC25B1">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49EB9450" w14:textId="77777777" w:rsidR="00A8315A" w:rsidRPr="003C734F" w:rsidRDefault="00A8315A" w:rsidP="00CC25B1">
            <w:pPr>
              <w:pStyle w:val="marker"/>
              <w:spacing w:before="0" w:beforeAutospacing="0" w:after="0" w:afterAutospacing="0"/>
              <w:jc w:val="center"/>
              <w:rPr>
                <w:rFonts w:ascii="Garamond" w:hAnsi="Garamond"/>
                <w:b/>
                <w:bCs/>
                <w:color w:val="FFFFFF"/>
              </w:rPr>
            </w:pPr>
            <w:r w:rsidRPr="003C734F">
              <w:rPr>
                <w:rFonts w:ascii="Garamond" w:hAnsi="Garamond"/>
                <w:b/>
                <w:bCs/>
                <w:color w:val="FFFFFF"/>
              </w:rPr>
              <w:t xml:space="preserve">● </w:t>
            </w:r>
          </w:p>
        </w:tc>
      </w:tr>
    </w:tbl>
    <w:p w14:paraId="3BF96C43" w14:textId="7B01DAD4" w:rsidR="00A8315A" w:rsidRPr="003C734F" w:rsidRDefault="00A8315A" w:rsidP="00C83D8E">
      <w:pPr>
        <w:rPr>
          <w:rFonts w:ascii="Garamond" w:hAnsi="Garamond"/>
        </w:rPr>
      </w:pPr>
    </w:p>
    <w:p w14:paraId="69333D76" w14:textId="6DC9C52F" w:rsidR="008C45FF" w:rsidRPr="003C734F" w:rsidRDefault="008C45FF" w:rsidP="00C83D8E">
      <w:pPr>
        <w:rPr>
          <w:rFonts w:ascii="Garamond" w:hAnsi="Garamond"/>
        </w:rPr>
      </w:pPr>
    </w:p>
    <w:p w14:paraId="350EF0A6" w14:textId="5357F731" w:rsidR="00FF6BDA" w:rsidRDefault="00FF6BDA" w:rsidP="00CC25B1">
      <w:pPr>
        <w:spacing w:line="140" w:lineRule="atLeast"/>
        <w:rPr>
          <w:rFonts w:ascii="Garamond" w:eastAsia="Times New Roman" w:hAnsi="Garamond"/>
          <w:b/>
          <w:bCs/>
          <w:color w:val="000000"/>
          <w:sz w:val="14"/>
          <w:szCs w:val="14"/>
          <w:lang w:val="en"/>
        </w:rPr>
      </w:pPr>
      <w:r>
        <w:rPr>
          <w:rFonts w:ascii="Garamond" w:eastAsia="Times New Roman" w:hAnsi="Garamond"/>
          <w:b/>
          <w:bCs/>
          <w:color w:val="000000"/>
          <w:sz w:val="14"/>
          <w:szCs w:val="14"/>
          <w:lang w:val="en"/>
        </w:rPr>
        <w:br w:type="page"/>
      </w:r>
    </w:p>
    <w:p w14:paraId="70B2EBAA" w14:textId="77777777" w:rsidR="00CC25B1" w:rsidRPr="003C734F" w:rsidRDefault="00CC25B1" w:rsidP="00CC25B1">
      <w:pPr>
        <w:spacing w:line="140" w:lineRule="atLeast"/>
        <w:rPr>
          <w:rFonts w:ascii="Garamond" w:eastAsia="Times New Roman" w:hAnsi="Garamond"/>
          <w:b/>
          <w:bCs/>
          <w:color w:val="000000"/>
          <w:sz w:val="14"/>
          <w:szCs w:val="14"/>
          <w:lang w:val="en"/>
        </w:rPr>
      </w:pPr>
    </w:p>
    <w:p w14:paraId="49B07590" w14:textId="0A1DC22A" w:rsidR="005A1666" w:rsidRPr="003C734F" w:rsidRDefault="005A1666" w:rsidP="0026663E">
      <w:pPr>
        <w:pStyle w:val="Heading1"/>
        <w:numPr>
          <w:ilvl w:val="0"/>
          <w:numId w:val="10"/>
        </w:numPr>
        <w:rPr>
          <w:rFonts w:ascii="Garamond" w:hAnsi="Garamond"/>
          <w:color w:val="auto"/>
        </w:rPr>
      </w:pPr>
      <w:bookmarkStart w:id="42" w:name="_Toc59037405"/>
      <w:r w:rsidRPr="003C734F">
        <w:rPr>
          <w:rFonts w:ascii="Garamond" w:hAnsi="Garamond"/>
          <w:color w:val="auto"/>
        </w:rPr>
        <w:t>In patients with known or suspected sepsis or septic shock, should we admit to ICU in less than 6 hours?</w:t>
      </w:r>
      <w:bookmarkEnd w:id="42"/>
    </w:p>
    <w:p w14:paraId="300EE256" w14:textId="3B2292EE" w:rsidR="0026663E" w:rsidRPr="003C734F" w:rsidRDefault="0026663E" w:rsidP="0026663E">
      <w:pPr>
        <w:pStyle w:val="Heading2"/>
        <w:rPr>
          <w:rFonts w:ascii="Garamond" w:eastAsia="Times New Roman" w:hAnsi="Garamond"/>
          <w:b/>
          <w:bCs/>
          <w:color w:val="auto"/>
          <w:sz w:val="14"/>
          <w:szCs w:val="14"/>
          <w:lang w:val="en-US"/>
        </w:rPr>
      </w:pPr>
      <w:bookmarkStart w:id="43" w:name="_Toc59037406"/>
      <w:r w:rsidRPr="003C734F">
        <w:rPr>
          <w:rFonts w:ascii="Garamond" w:hAnsi="Garamond"/>
          <w:color w:val="auto"/>
        </w:rPr>
        <w:t xml:space="preserve">Evidence profile: </w:t>
      </w:r>
      <w:r w:rsidRPr="003C734F">
        <w:rPr>
          <w:rFonts w:ascii="Garamond" w:hAnsi="Garamond"/>
          <w:color w:val="auto"/>
          <w:lang w:val="en-US"/>
        </w:rPr>
        <w:t>admission to ICU in &lt; 6 hours</w:t>
      </w:r>
      <w:bookmarkEnd w:id="43"/>
    </w:p>
    <w:p w14:paraId="305DBF54" w14:textId="0287D54F" w:rsidR="00CC25B1" w:rsidRPr="003C734F" w:rsidRDefault="00CC25B1" w:rsidP="00CC25B1">
      <w:pPr>
        <w:spacing w:line="140" w:lineRule="atLeast"/>
        <w:rPr>
          <w:rFonts w:ascii="Garamond" w:eastAsia="Times New Roman" w:hAnsi="Garamond"/>
          <w:color w:val="000000"/>
          <w:sz w:val="14"/>
          <w:szCs w:val="14"/>
          <w:lang w:val="en"/>
        </w:rPr>
      </w:pPr>
      <w:r w:rsidRPr="003C734F">
        <w:rPr>
          <w:rFonts w:ascii="Garamond" w:eastAsia="Times New Roman" w:hAnsi="Garamond"/>
          <w:b/>
          <w:bCs/>
          <w:color w:val="000000"/>
          <w:sz w:val="14"/>
          <w:szCs w:val="14"/>
          <w:lang w:val="en"/>
        </w:rPr>
        <w:t>Setting</w:t>
      </w:r>
      <w:r w:rsidRPr="003C734F">
        <w:rPr>
          <w:rFonts w:ascii="Garamond" w:eastAsia="Times New Roman" w:hAnsi="Garamond"/>
          <w:color w:val="000000"/>
          <w:sz w:val="14"/>
          <w:szCs w:val="14"/>
          <w:lang w:val="en"/>
        </w:rPr>
        <w:t>: critically ill patients</w:t>
      </w:r>
    </w:p>
    <w:p w14:paraId="1781BAC8" w14:textId="77777777" w:rsidR="00CC25B1" w:rsidRPr="003C734F" w:rsidRDefault="00CC25B1" w:rsidP="00CC25B1">
      <w:pPr>
        <w:spacing w:line="140" w:lineRule="atLeast"/>
        <w:rPr>
          <w:rFonts w:ascii="Garamond" w:eastAsia="Times New Roman" w:hAnsi="Garamond"/>
          <w:color w:val="000000"/>
          <w:sz w:val="14"/>
          <w:szCs w:val="14"/>
          <w:lang w:val="en"/>
        </w:rPr>
      </w:pPr>
      <w:r w:rsidRPr="003C734F">
        <w:rPr>
          <w:rFonts w:ascii="Garamond" w:eastAsia="Times New Roman" w:hAnsi="Garamond"/>
          <w:b/>
          <w:bCs/>
          <w:color w:val="000000"/>
          <w:sz w:val="14"/>
          <w:szCs w:val="14"/>
          <w:lang w:val="en"/>
        </w:rPr>
        <w:t>Bibliography</w:t>
      </w:r>
      <w:r w:rsidRPr="003C734F">
        <w:rPr>
          <w:rFonts w:ascii="Garamond" w:eastAsia="Times New Roman" w:hAnsi="Garamond"/>
          <w:color w:val="000000"/>
          <w:sz w:val="14"/>
          <w:szCs w:val="14"/>
          <w:lang w:val="en"/>
        </w:rPr>
        <w:t xml:space="preserve">: Groenland Emergency Department to ICU Time Is Associated With Hospital Mortality: A Registry Analysis of 14,788 Patients From Six University Hospitals in the Netherlands. Crit Care Med. 2019 Nov;47(11):1564-1571. doi: 10.1097/CCM.0000000000003957. </w:t>
      </w:r>
    </w:p>
    <w:tbl>
      <w:tblPr>
        <w:tblStyle w:val="TableGrid"/>
        <w:tblW w:w="5000" w:type="pct"/>
        <w:tblLook w:val="04A0" w:firstRow="1" w:lastRow="0" w:firstColumn="1" w:lastColumn="0" w:noHBand="0" w:noVBand="1"/>
      </w:tblPr>
      <w:tblGrid>
        <w:gridCol w:w="756"/>
        <w:gridCol w:w="1150"/>
        <w:gridCol w:w="827"/>
        <w:gridCol w:w="1274"/>
        <w:gridCol w:w="1158"/>
        <w:gridCol w:w="1139"/>
        <w:gridCol w:w="1382"/>
        <w:gridCol w:w="963"/>
        <w:gridCol w:w="963"/>
        <w:gridCol w:w="963"/>
        <w:gridCol w:w="890"/>
        <w:gridCol w:w="1242"/>
        <w:gridCol w:w="1243"/>
      </w:tblGrid>
      <w:tr w:rsidR="00CC25B1" w:rsidRPr="003C734F" w14:paraId="12EE4958" w14:textId="77777777" w:rsidTr="00CC25B1">
        <w:tc>
          <w:tcPr>
            <w:tcW w:w="0" w:type="auto"/>
            <w:gridSpan w:val="7"/>
            <w:hideMark/>
          </w:tcPr>
          <w:p w14:paraId="66E74626" w14:textId="6F3F03DE" w:rsidR="00CC25B1" w:rsidRPr="003C734F" w:rsidRDefault="003C734F" w:rsidP="00CC25B1">
            <w:pPr>
              <w:jc w:val="center"/>
              <w:rPr>
                <w:rFonts w:ascii="Garamond" w:eastAsia="Times New Roman" w:hAnsi="Garamond"/>
                <w:b/>
                <w:bCs/>
                <w:sz w:val="18"/>
                <w:szCs w:val="18"/>
              </w:rPr>
            </w:pPr>
            <w:r w:rsidRPr="003C734F">
              <w:rPr>
                <w:rFonts w:ascii="Garamond" w:eastAsia="Times New Roman" w:hAnsi="Garamond"/>
                <w:b/>
                <w:bCs/>
                <w:sz w:val="18"/>
                <w:szCs w:val="18"/>
              </w:rPr>
              <w:t>Quality</w:t>
            </w:r>
            <w:r w:rsidR="00CC25B1" w:rsidRPr="003C734F">
              <w:rPr>
                <w:rFonts w:ascii="Garamond" w:eastAsia="Times New Roman" w:hAnsi="Garamond"/>
                <w:b/>
                <w:bCs/>
                <w:sz w:val="18"/>
                <w:szCs w:val="18"/>
              </w:rPr>
              <w:t xml:space="preserve"> assessment</w:t>
            </w:r>
          </w:p>
        </w:tc>
        <w:tc>
          <w:tcPr>
            <w:tcW w:w="0" w:type="auto"/>
            <w:gridSpan w:val="2"/>
            <w:hideMark/>
          </w:tcPr>
          <w:p w14:paraId="517B022F" w14:textId="77777777" w:rsidR="00CC25B1" w:rsidRPr="003C734F" w:rsidRDefault="00CC25B1" w:rsidP="00CC25B1">
            <w:pPr>
              <w:jc w:val="center"/>
              <w:rPr>
                <w:rFonts w:ascii="Garamond" w:eastAsia="Times New Roman" w:hAnsi="Garamond"/>
                <w:b/>
                <w:bCs/>
                <w:sz w:val="18"/>
                <w:szCs w:val="18"/>
              </w:rPr>
            </w:pPr>
            <w:r w:rsidRPr="003C734F">
              <w:rPr>
                <w:rFonts w:ascii="Garamond" w:eastAsia="Times New Roman" w:hAnsi="Garamond"/>
                <w:b/>
                <w:bCs/>
                <w:sz w:val="18"/>
                <w:szCs w:val="18"/>
              </w:rPr>
              <w:t>№ of patients</w:t>
            </w:r>
          </w:p>
        </w:tc>
        <w:tc>
          <w:tcPr>
            <w:tcW w:w="0" w:type="auto"/>
            <w:gridSpan w:val="2"/>
            <w:hideMark/>
          </w:tcPr>
          <w:p w14:paraId="770FB1DE" w14:textId="77777777" w:rsidR="00CC25B1" w:rsidRPr="003C734F" w:rsidRDefault="00CC25B1" w:rsidP="00CC25B1">
            <w:pPr>
              <w:jc w:val="center"/>
              <w:rPr>
                <w:rFonts w:ascii="Garamond" w:eastAsia="Times New Roman" w:hAnsi="Garamond"/>
                <w:b/>
                <w:bCs/>
                <w:sz w:val="18"/>
                <w:szCs w:val="18"/>
              </w:rPr>
            </w:pPr>
            <w:r w:rsidRPr="003C734F">
              <w:rPr>
                <w:rFonts w:ascii="Garamond" w:eastAsia="Times New Roman" w:hAnsi="Garamond"/>
                <w:b/>
                <w:bCs/>
                <w:sz w:val="18"/>
                <w:szCs w:val="18"/>
              </w:rPr>
              <w:t>Effect</w:t>
            </w:r>
          </w:p>
        </w:tc>
        <w:tc>
          <w:tcPr>
            <w:tcW w:w="500" w:type="pct"/>
            <w:vMerge w:val="restart"/>
            <w:hideMark/>
          </w:tcPr>
          <w:p w14:paraId="302787F6" w14:textId="70497408" w:rsidR="00CC25B1" w:rsidRPr="003C734F" w:rsidRDefault="003C734F" w:rsidP="00CC25B1">
            <w:pPr>
              <w:jc w:val="center"/>
              <w:rPr>
                <w:rFonts w:ascii="Garamond" w:eastAsia="Times New Roman" w:hAnsi="Garamond"/>
                <w:b/>
                <w:bCs/>
                <w:sz w:val="18"/>
                <w:szCs w:val="18"/>
              </w:rPr>
            </w:pPr>
            <w:r w:rsidRPr="003C734F">
              <w:rPr>
                <w:rFonts w:ascii="Garamond" w:eastAsia="Times New Roman" w:hAnsi="Garamond"/>
                <w:b/>
                <w:bCs/>
                <w:sz w:val="18"/>
                <w:szCs w:val="18"/>
              </w:rPr>
              <w:t>Quality</w:t>
            </w:r>
          </w:p>
        </w:tc>
        <w:tc>
          <w:tcPr>
            <w:tcW w:w="0" w:type="auto"/>
            <w:vMerge w:val="restart"/>
            <w:hideMark/>
          </w:tcPr>
          <w:p w14:paraId="7797BB03" w14:textId="77777777" w:rsidR="00CC25B1" w:rsidRPr="003C734F" w:rsidRDefault="00CC25B1" w:rsidP="00CC25B1">
            <w:pPr>
              <w:jc w:val="center"/>
              <w:rPr>
                <w:rFonts w:ascii="Garamond" w:eastAsia="Times New Roman" w:hAnsi="Garamond"/>
                <w:b/>
                <w:bCs/>
                <w:sz w:val="18"/>
                <w:szCs w:val="18"/>
              </w:rPr>
            </w:pPr>
            <w:r w:rsidRPr="003C734F">
              <w:rPr>
                <w:rFonts w:ascii="Garamond" w:eastAsia="Times New Roman" w:hAnsi="Garamond"/>
                <w:b/>
                <w:bCs/>
                <w:sz w:val="18"/>
                <w:szCs w:val="18"/>
              </w:rPr>
              <w:t>Importance</w:t>
            </w:r>
          </w:p>
        </w:tc>
      </w:tr>
      <w:tr w:rsidR="00CC25B1" w:rsidRPr="003C734F" w14:paraId="02C0624E" w14:textId="77777777" w:rsidTr="00CC25B1">
        <w:tc>
          <w:tcPr>
            <w:tcW w:w="0" w:type="auto"/>
            <w:hideMark/>
          </w:tcPr>
          <w:p w14:paraId="5A807422" w14:textId="77777777" w:rsidR="00CC25B1" w:rsidRPr="003C734F" w:rsidRDefault="00CC25B1" w:rsidP="00CC25B1">
            <w:pPr>
              <w:jc w:val="center"/>
              <w:rPr>
                <w:rFonts w:ascii="Garamond" w:eastAsia="Times New Roman" w:hAnsi="Garamond"/>
                <w:b/>
                <w:bCs/>
                <w:sz w:val="18"/>
                <w:szCs w:val="18"/>
              </w:rPr>
            </w:pPr>
            <w:r w:rsidRPr="003C734F">
              <w:rPr>
                <w:rFonts w:ascii="Garamond" w:eastAsia="Times New Roman" w:hAnsi="Garamond"/>
                <w:b/>
                <w:bCs/>
                <w:sz w:val="18"/>
                <w:szCs w:val="18"/>
              </w:rPr>
              <w:t>№ of studies</w:t>
            </w:r>
          </w:p>
        </w:tc>
        <w:tc>
          <w:tcPr>
            <w:tcW w:w="0" w:type="auto"/>
            <w:hideMark/>
          </w:tcPr>
          <w:p w14:paraId="0CF41AEA" w14:textId="77777777" w:rsidR="00CC25B1" w:rsidRPr="003C734F" w:rsidRDefault="00CC25B1" w:rsidP="00CC25B1">
            <w:pPr>
              <w:jc w:val="center"/>
              <w:rPr>
                <w:rFonts w:ascii="Garamond" w:eastAsia="Times New Roman" w:hAnsi="Garamond"/>
                <w:b/>
                <w:bCs/>
                <w:sz w:val="18"/>
                <w:szCs w:val="18"/>
              </w:rPr>
            </w:pPr>
            <w:r w:rsidRPr="003C734F">
              <w:rPr>
                <w:rFonts w:ascii="Garamond" w:eastAsia="Times New Roman" w:hAnsi="Garamond"/>
                <w:b/>
                <w:bCs/>
                <w:sz w:val="18"/>
                <w:szCs w:val="18"/>
              </w:rPr>
              <w:t>Study design</w:t>
            </w:r>
          </w:p>
        </w:tc>
        <w:tc>
          <w:tcPr>
            <w:tcW w:w="0" w:type="auto"/>
            <w:hideMark/>
          </w:tcPr>
          <w:p w14:paraId="0BB93F54" w14:textId="77777777" w:rsidR="00CC25B1" w:rsidRPr="003C734F" w:rsidRDefault="00CC25B1" w:rsidP="00CC25B1">
            <w:pPr>
              <w:jc w:val="center"/>
              <w:rPr>
                <w:rFonts w:ascii="Garamond" w:eastAsia="Times New Roman" w:hAnsi="Garamond"/>
                <w:b/>
                <w:bCs/>
                <w:sz w:val="18"/>
                <w:szCs w:val="18"/>
              </w:rPr>
            </w:pPr>
            <w:r w:rsidRPr="003C734F">
              <w:rPr>
                <w:rFonts w:ascii="Garamond" w:eastAsia="Times New Roman" w:hAnsi="Garamond"/>
                <w:b/>
                <w:bCs/>
                <w:sz w:val="18"/>
                <w:szCs w:val="18"/>
              </w:rPr>
              <w:t>Risk of bias</w:t>
            </w:r>
          </w:p>
        </w:tc>
        <w:tc>
          <w:tcPr>
            <w:tcW w:w="0" w:type="auto"/>
            <w:hideMark/>
          </w:tcPr>
          <w:p w14:paraId="5CBF3575" w14:textId="77777777" w:rsidR="00CC25B1" w:rsidRPr="003C734F" w:rsidRDefault="00CC25B1" w:rsidP="00CC25B1">
            <w:pPr>
              <w:jc w:val="center"/>
              <w:rPr>
                <w:rFonts w:ascii="Garamond" w:eastAsia="Times New Roman" w:hAnsi="Garamond"/>
                <w:b/>
                <w:bCs/>
                <w:sz w:val="18"/>
                <w:szCs w:val="18"/>
              </w:rPr>
            </w:pPr>
            <w:r w:rsidRPr="003C734F">
              <w:rPr>
                <w:rFonts w:ascii="Garamond" w:eastAsia="Times New Roman" w:hAnsi="Garamond"/>
                <w:b/>
                <w:bCs/>
                <w:sz w:val="18"/>
                <w:szCs w:val="18"/>
              </w:rPr>
              <w:t>Inconsistency</w:t>
            </w:r>
          </w:p>
        </w:tc>
        <w:tc>
          <w:tcPr>
            <w:tcW w:w="0" w:type="auto"/>
            <w:hideMark/>
          </w:tcPr>
          <w:p w14:paraId="2E72AF55" w14:textId="77777777" w:rsidR="00CC25B1" w:rsidRPr="003C734F" w:rsidRDefault="00CC25B1" w:rsidP="00CC25B1">
            <w:pPr>
              <w:jc w:val="center"/>
              <w:rPr>
                <w:rFonts w:ascii="Garamond" w:eastAsia="Times New Roman" w:hAnsi="Garamond"/>
                <w:b/>
                <w:bCs/>
                <w:sz w:val="18"/>
                <w:szCs w:val="18"/>
              </w:rPr>
            </w:pPr>
            <w:r w:rsidRPr="003C734F">
              <w:rPr>
                <w:rFonts w:ascii="Garamond" w:eastAsia="Times New Roman" w:hAnsi="Garamond"/>
                <w:b/>
                <w:bCs/>
                <w:sz w:val="18"/>
                <w:szCs w:val="18"/>
              </w:rPr>
              <w:t>Indirectness</w:t>
            </w:r>
          </w:p>
        </w:tc>
        <w:tc>
          <w:tcPr>
            <w:tcW w:w="0" w:type="auto"/>
            <w:hideMark/>
          </w:tcPr>
          <w:p w14:paraId="00BD23F4" w14:textId="77777777" w:rsidR="00CC25B1" w:rsidRPr="003C734F" w:rsidRDefault="00CC25B1" w:rsidP="00CC25B1">
            <w:pPr>
              <w:jc w:val="center"/>
              <w:rPr>
                <w:rFonts w:ascii="Garamond" w:eastAsia="Times New Roman" w:hAnsi="Garamond"/>
                <w:b/>
                <w:bCs/>
                <w:sz w:val="18"/>
                <w:szCs w:val="18"/>
              </w:rPr>
            </w:pPr>
            <w:r w:rsidRPr="003C734F">
              <w:rPr>
                <w:rFonts w:ascii="Garamond" w:eastAsia="Times New Roman" w:hAnsi="Garamond"/>
                <w:b/>
                <w:bCs/>
                <w:sz w:val="18"/>
                <w:szCs w:val="18"/>
              </w:rPr>
              <w:t>Imprecision</w:t>
            </w:r>
          </w:p>
        </w:tc>
        <w:tc>
          <w:tcPr>
            <w:tcW w:w="0" w:type="auto"/>
            <w:hideMark/>
          </w:tcPr>
          <w:p w14:paraId="7318F379" w14:textId="77777777" w:rsidR="00CC25B1" w:rsidRPr="003C734F" w:rsidRDefault="00CC25B1" w:rsidP="00CC25B1">
            <w:pPr>
              <w:jc w:val="center"/>
              <w:rPr>
                <w:rFonts w:ascii="Garamond" w:eastAsia="Times New Roman" w:hAnsi="Garamond"/>
                <w:b/>
                <w:bCs/>
                <w:sz w:val="18"/>
                <w:szCs w:val="18"/>
              </w:rPr>
            </w:pPr>
            <w:r w:rsidRPr="003C734F">
              <w:rPr>
                <w:rFonts w:ascii="Garamond" w:eastAsia="Times New Roman" w:hAnsi="Garamond"/>
                <w:b/>
                <w:bCs/>
                <w:sz w:val="18"/>
                <w:szCs w:val="18"/>
              </w:rPr>
              <w:t>Other considerations</w:t>
            </w:r>
          </w:p>
        </w:tc>
        <w:tc>
          <w:tcPr>
            <w:tcW w:w="0" w:type="auto"/>
            <w:hideMark/>
          </w:tcPr>
          <w:p w14:paraId="1F414CC4" w14:textId="77777777" w:rsidR="00CC25B1" w:rsidRPr="003C734F" w:rsidRDefault="00CC25B1" w:rsidP="00CC25B1">
            <w:pPr>
              <w:jc w:val="center"/>
              <w:rPr>
                <w:rFonts w:ascii="Garamond" w:eastAsia="Times New Roman" w:hAnsi="Garamond"/>
                <w:b/>
                <w:bCs/>
                <w:sz w:val="18"/>
                <w:szCs w:val="18"/>
              </w:rPr>
            </w:pPr>
            <w:r w:rsidRPr="003C734F">
              <w:rPr>
                <w:rFonts w:ascii="Garamond" w:eastAsia="Times New Roman" w:hAnsi="Garamond"/>
                <w:b/>
                <w:bCs/>
                <w:sz w:val="18"/>
                <w:szCs w:val="18"/>
              </w:rPr>
              <w:t xml:space="preserve">we admit to ICU in ≤ 6 hours </w:t>
            </w:r>
          </w:p>
        </w:tc>
        <w:tc>
          <w:tcPr>
            <w:tcW w:w="0" w:type="auto"/>
            <w:hideMark/>
          </w:tcPr>
          <w:p w14:paraId="272AB81F" w14:textId="77777777" w:rsidR="00CC25B1" w:rsidRPr="003C734F" w:rsidRDefault="00CC25B1" w:rsidP="00CC25B1">
            <w:pPr>
              <w:jc w:val="center"/>
              <w:rPr>
                <w:rFonts w:ascii="Garamond" w:eastAsia="Times New Roman" w:hAnsi="Garamond"/>
                <w:b/>
                <w:bCs/>
                <w:sz w:val="18"/>
                <w:szCs w:val="18"/>
              </w:rPr>
            </w:pPr>
            <w:r w:rsidRPr="003C734F">
              <w:rPr>
                <w:rFonts w:ascii="Garamond" w:eastAsia="Times New Roman" w:hAnsi="Garamond"/>
                <w:b/>
                <w:bCs/>
                <w:sz w:val="18"/>
                <w:szCs w:val="18"/>
              </w:rPr>
              <w:t>&gt;6 hours</w:t>
            </w:r>
          </w:p>
        </w:tc>
        <w:tc>
          <w:tcPr>
            <w:tcW w:w="0" w:type="auto"/>
            <w:hideMark/>
          </w:tcPr>
          <w:p w14:paraId="2CE64A97" w14:textId="77777777" w:rsidR="00CC25B1" w:rsidRPr="003C734F" w:rsidRDefault="00CC25B1" w:rsidP="00CC25B1">
            <w:pPr>
              <w:jc w:val="center"/>
              <w:rPr>
                <w:rFonts w:ascii="Garamond" w:eastAsia="Times New Roman" w:hAnsi="Garamond"/>
                <w:b/>
                <w:bCs/>
                <w:sz w:val="18"/>
                <w:szCs w:val="18"/>
              </w:rPr>
            </w:pPr>
            <w:r w:rsidRPr="003C734F">
              <w:rPr>
                <w:rFonts w:ascii="Garamond" w:eastAsia="Times New Roman" w:hAnsi="Garamond"/>
                <w:b/>
                <w:bCs/>
                <w:sz w:val="18"/>
                <w:szCs w:val="18"/>
              </w:rPr>
              <w:t>Relative</w:t>
            </w:r>
            <w:r w:rsidRPr="003C734F">
              <w:rPr>
                <w:rFonts w:ascii="Garamond" w:eastAsia="Times New Roman" w:hAnsi="Garamond"/>
                <w:b/>
                <w:bCs/>
                <w:sz w:val="18"/>
                <w:szCs w:val="18"/>
              </w:rPr>
              <w:br/>
              <w:t>(95% CI)</w:t>
            </w:r>
          </w:p>
        </w:tc>
        <w:tc>
          <w:tcPr>
            <w:tcW w:w="0" w:type="auto"/>
            <w:hideMark/>
          </w:tcPr>
          <w:p w14:paraId="19C847B8" w14:textId="77777777" w:rsidR="00CC25B1" w:rsidRPr="003C734F" w:rsidRDefault="00CC25B1" w:rsidP="00CC25B1">
            <w:pPr>
              <w:jc w:val="center"/>
              <w:rPr>
                <w:rFonts w:ascii="Garamond" w:eastAsia="Times New Roman" w:hAnsi="Garamond"/>
                <w:b/>
                <w:bCs/>
                <w:sz w:val="18"/>
                <w:szCs w:val="18"/>
              </w:rPr>
            </w:pPr>
            <w:r w:rsidRPr="003C734F">
              <w:rPr>
                <w:rFonts w:ascii="Garamond" w:eastAsia="Times New Roman" w:hAnsi="Garamond"/>
                <w:b/>
                <w:bCs/>
                <w:sz w:val="18"/>
                <w:szCs w:val="18"/>
              </w:rPr>
              <w:t>Absolute</w:t>
            </w:r>
            <w:r w:rsidRPr="003C734F">
              <w:rPr>
                <w:rFonts w:ascii="Garamond" w:eastAsia="Times New Roman" w:hAnsi="Garamond"/>
                <w:b/>
                <w:bCs/>
                <w:sz w:val="18"/>
                <w:szCs w:val="18"/>
              </w:rPr>
              <w:br/>
              <w:t>(95% CI)</w:t>
            </w:r>
          </w:p>
        </w:tc>
        <w:tc>
          <w:tcPr>
            <w:tcW w:w="0" w:type="auto"/>
            <w:vMerge/>
            <w:hideMark/>
          </w:tcPr>
          <w:p w14:paraId="33740E8C" w14:textId="77777777" w:rsidR="00CC25B1" w:rsidRPr="003C734F" w:rsidRDefault="00CC25B1" w:rsidP="00CC25B1">
            <w:pPr>
              <w:rPr>
                <w:rFonts w:ascii="Garamond" w:eastAsia="Times New Roman" w:hAnsi="Garamond"/>
                <w:b/>
                <w:bCs/>
                <w:sz w:val="18"/>
                <w:szCs w:val="18"/>
              </w:rPr>
            </w:pPr>
          </w:p>
        </w:tc>
        <w:tc>
          <w:tcPr>
            <w:tcW w:w="0" w:type="auto"/>
            <w:vMerge/>
            <w:hideMark/>
          </w:tcPr>
          <w:p w14:paraId="065EED40" w14:textId="77777777" w:rsidR="00CC25B1" w:rsidRPr="003C734F" w:rsidRDefault="00CC25B1" w:rsidP="00CC25B1">
            <w:pPr>
              <w:rPr>
                <w:rFonts w:ascii="Garamond" w:eastAsia="Times New Roman" w:hAnsi="Garamond"/>
                <w:b/>
                <w:bCs/>
                <w:sz w:val="18"/>
                <w:szCs w:val="18"/>
              </w:rPr>
            </w:pPr>
          </w:p>
        </w:tc>
      </w:tr>
      <w:tr w:rsidR="00CC25B1" w:rsidRPr="003C734F" w14:paraId="630F4FFE" w14:textId="77777777" w:rsidTr="00CC25B1">
        <w:tc>
          <w:tcPr>
            <w:tcW w:w="0" w:type="auto"/>
            <w:gridSpan w:val="13"/>
            <w:hideMark/>
          </w:tcPr>
          <w:p w14:paraId="29880AB3" w14:textId="77777777" w:rsidR="00CC25B1" w:rsidRPr="003C734F" w:rsidRDefault="00CC25B1" w:rsidP="00CC25B1">
            <w:pPr>
              <w:rPr>
                <w:rFonts w:ascii="Garamond" w:eastAsia="Times New Roman" w:hAnsi="Garamond"/>
                <w:b/>
                <w:bCs/>
                <w:sz w:val="18"/>
                <w:szCs w:val="18"/>
              </w:rPr>
            </w:pPr>
            <w:r w:rsidRPr="003C734F">
              <w:rPr>
                <w:rStyle w:val="label"/>
                <w:rFonts w:ascii="Garamond" w:eastAsia="Times New Roman" w:hAnsi="Garamond"/>
                <w:b/>
                <w:bCs/>
                <w:sz w:val="18"/>
                <w:szCs w:val="18"/>
              </w:rPr>
              <w:t>Hospital mortality</w:t>
            </w:r>
          </w:p>
        </w:tc>
      </w:tr>
      <w:tr w:rsidR="00CC25B1" w:rsidRPr="003C734F" w14:paraId="106FFBEC" w14:textId="77777777" w:rsidTr="00CC25B1">
        <w:tc>
          <w:tcPr>
            <w:tcW w:w="250" w:type="pct"/>
            <w:vMerge w:val="restart"/>
            <w:hideMark/>
          </w:tcPr>
          <w:p w14:paraId="5D7CA162"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1 </w:t>
            </w:r>
          </w:p>
        </w:tc>
        <w:tc>
          <w:tcPr>
            <w:tcW w:w="300" w:type="pct"/>
            <w:vMerge w:val="restart"/>
            <w:hideMark/>
          </w:tcPr>
          <w:p w14:paraId="11480BD7"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observational studies </w:t>
            </w:r>
          </w:p>
        </w:tc>
        <w:tc>
          <w:tcPr>
            <w:tcW w:w="350" w:type="pct"/>
            <w:vMerge w:val="restart"/>
            <w:hideMark/>
          </w:tcPr>
          <w:p w14:paraId="13FAE56A"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vMerge w:val="restart"/>
            <w:hideMark/>
          </w:tcPr>
          <w:p w14:paraId="1B3FD0BA"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vMerge w:val="restart"/>
            <w:hideMark/>
          </w:tcPr>
          <w:p w14:paraId="7A373267"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serious </w:t>
            </w:r>
            <w:r w:rsidRPr="003C734F">
              <w:rPr>
                <w:rFonts w:ascii="Garamond" w:eastAsia="Times New Roman" w:hAnsi="Garamond"/>
                <w:sz w:val="18"/>
                <w:szCs w:val="18"/>
                <w:vertAlign w:val="superscript"/>
              </w:rPr>
              <w:t>a</w:t>
            </w:r>
          </w:p>
        </w:tc>
        <w:tc>
          <w:tcPr>
            <w:tcW w:w="350" w:type="pct"/>
            <w:vMerge w:val="restart"/>
            <w:hideMark/>
          </w:tcPr>
          <w:p w14:paraId="32959A85"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550" w:type="pct"/>
            <w:vMerge w:val="restart"/>
            <w:hideMark/>
          </w:tcPr>
          <w:p w14:paraId="3055B8F5"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none </w:t>
            </w:r>
          </w:p>
        </w:tc>
        <w:tc>
          <w:tcPr>
            <w:tcW w:w="400" w:type="pct"/>
            <w:vMerge w:val="restart"/>
            <w:hideMark/>
          </w:tcPr>
          <w:p w14:paraId="63A56445" w14:textId="77777777" w:rsidR="00CC25B1" w:rsidRPr="003C734F" w:rsidRDefault="00CC25B1" w:rsidP="00CC25B1">
            <w:pPr>
              <w:jc w:val="center"/>
              <w:rPr>
                <w:rFonts w:ascii="Garamond" w:eastAsia="Times New Roman" w:hAnsi="Garamond"/>
                <w:sz w:val="18"/>
                <w:szCs w:val="18"/>
              </w:rPr>
            </w:pPr>
          </w:p>
        </w:tc>
        <w:tc>
          <w:tcPr>
            <w:tcW w:w="400" w:type="pct"/>
            <w:hideMark/>
          </w:tcPr>
          <w:p w14:paraId="5B04A007" w14:textId="77777777" w:rsidR="00CC25B1" w:rsidRPr="003C734F" w:rsidRDefault="00CC25B1" w:rsidP="00CC25B1">
            <w:pPr>
              <w:jc w:val="center"/>
              <w:rPr>
                <w:rFonts w:ascii="Garamond" w:eastAsia="Times New Roman" w:hAnsi="Garamond"/>
                <w:sz w:val="18"/>
                <w:szCs w:val="18"/>
              </w:rPr>
            </w:pPr>
            <w:r w:rsidRPr="003C734F">
              <w:rPr>
                <w:rStyle w:val="cell-value"/>
                <w:rFonts w:ascii="Garamond" w:hAnsi="Garamond"/>
                <w:sz w:val="18"/>
                <w:szCs w:val="18"/>
              </w:rPr>
              <w:t>10.0%</w:t>
            </w:r>
            <w:r w:rsidRPr="003C734F">
              <w:rPr>
                <w:rFonts w:ascii="Garamond" w:eastAsia="Times New Roman" w:hAnsi="Garamond"/>
                <w:sz w:val="18"/>
                <w:szCs w:val="18"/>
              </w:rPr>
              <w:t xml:space="preserve"> </w:t>
            </w:r>
          </w:p>
        </w:tc>
        <w:tc>
          <w:tcPr>
            <w:tcW w:w="400" w:type="pct"/>
            <w:vMerge w:val="restart"/>
            <w:hideMark/>
          </w:tcPr>
          <w:p w14:paraId="5B7C1B23" w14:textId="77777777" w:rsidR="00CC25B1" w:rsidRPr="003C734F" w:rsidRDefault="00CC25B1" w:rsidP="00CC25B1">
            <w:pPr>
              <w:jc w:val="center"/>
              <w:rPr>
                <w:rFonts w:ascii="Garamond" w:eastAsia="Times New Roman" w:hAnsi="Garamond"/>
                <w:sz w:val="18"/>
                <w:szCs w:val="18"/>
              </w:rPr>
            </w:pPr>
            <w:r w:rsidRPr="003C734F">
              <w:rPr>
                <w:rStyle w:val="block"/>
                <w:rFonts w:ascii="Garamond" w:eastAsia="Times New Roman" w:hAnsi="Garamond"/>
                <w:b/>
                <w:bCs/>
                <w:sz w:val="18"/>
                <w:szCs w:val="18"/>
              </w:rPr>
              <w:t>OR 1.27</w:t>
            </w:r>
            <w:r w:rsidRPr="003C734F">
              <w:rPr>
                <w:rFonts w:ascii="Garamond" w:eastAsia="Times New Roman" w:hAnsi="Garamond"/>
                <w:sz w:val="18"/>
                <w:szCs w:val="18"/>
              </w:rPr>
              <w:br/>
            </w:r>
            <w:r w:rsidRPr="003C734F">
              <w:rPr>
                <w:rStyle w:val="cell"/>
                <w:rFonts w:ascii="Garamond" w:eastAsia="Times New Roman" w:hAnsi="Garamond"/>
                <w:sz w:val="18"/>
                <w:szCs w:val="18"/>
              </w:rPr>
              <w:t>(1.08 to 1.49)</w:t>
            </w:r>
            <w:r w:rsidRPr="003C734F">
              <w:rPr>
                <w:rFonts w:ascii="Garamond" w:eastAsia="Times New Roman" w:hAnsi="Garamond"/>
                <w:sz w:val="18"/>
                <w:szCs w:val="18"/>
              </w:rPr>
              <w:t xml:space="preserve"> </w:t>
            </w:r>
          </w:p>
        </w:tc>
        <w:tc>
          <w:tcPr>
            <w:tcW w:w="0" w:type="auto"/>
            <w:hideMark/>
          </w:tcPr>
          <w:p w14:paraId="4329EB73"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b/>
                <w:bCs/>
                <w:sz w:val="18"/>
                <w:szCs w:val="18"/>
              </w:rPr>
              <w:t>24 more per 1,000</w:t>
            </w:r>
            <w:r w:rsidRPr="003C734F">
              <w:rPr>
                <w:rFonts w:ascii="Garamond" w:eastAsia="Times New Roman" w:hAnsi="Garamond"/>
                <w:sz w:val="18"/>
                <w:szCs w:val="18"/>
              </w:rPr>
              <w:br/>
              <w:t xml:space="preserve">(from 7 more to 42 more) </w:t>
            </w:r>
          </w:p>
        </w:tc>
        <w:tc>
          <w:tcPr>
            <w:tcW w:w="750" w:type="dxa"/>
            <w:vMerge w:val="restart"/>
            <w:hideMark/>
          </w:tcPr>
          <w:p w14:paraId="3A3A7D89" w14:textId="77777777" w:rsidR="00CC25B1" w:rsidRPr="003C734F" w:rsidRDefault="00CC25B1" w:rsidP="00CC25B1">
            <w:pPr>
              <w:jc w:val="center"/>
              <w:rPr>
                <w:rFonts w:ascii="Garamond" w:eastAsia="Times New Roman" w:hAnsi="Garamond"/>
                <w:sz w:val="18"/>
                <w:szCs w:val="18"/>
              </w:rPr>
            </w:pPr>
            <w:r w:rsidRPr="003C734F">
              <w:rPr>
                <w:rStyle w:val="quality-sign"/>
                <w:rFonts w:ascii="Cambria Math" w:eastAsia="Times New Roman" w:hAnsi="Cambria Math" w:cs="Cambria Math"/>
                <w:sz w:val="18"/>
                <w:szCs w:val="18"/>
              </w:rPr>
              <w:t>⨁</w:t>
            </w:r>
            <w:r w:rsidRPr="003C734F">
              <w:rPr>
                <w:rStyle w:val="quality-sign"/>
                <w:rFonts w:ascii="Segoe UI Symbol" w:eastAsia="Times New Roman" w:hAnsi="Segoe UI Symbol" w:cs="Segoe UI Symbol"/>
                <w:sz w:val="18"/>
                <w:szCs w:val="18"/>
              </w:rPr>
              <w:t>◯◯◯</w:t>
            </w:r>
            <w:r w:rsidRPr="003C734F">
              <w:rPr>
                <w:rFonts w:ascii="Garamond" w:eastAsia="Times New Roman" w:hAnsi="Garamond"/>
                <w:sz w:val="18"/>
                <w:szCs w:val="18"/>
              </w:rPr>
              <w:br/>
            </w:r>
            <w:r w:rsidRPr="003C734F">
              <w:rPr>
                <w:rStyle w:val="quality-text"/>
                <w:rFonts w:ascii="Garamond" w:eastAsia="Times New Roman" w:hAnsi="Garamond"/>
                <w:sz w:val="18"/>
                <w:szCs w:val="18"/>
              </w:rPr>
              <w:t>VERY LOW</w:t>
            </w:r>
            <w:r w:rsidRPr="003C734F">
              <w:rPr>
                <w:rFonts w:ascii="Garamond" w:eastAsia="Times New Roman" w:hAnsi="Garamond"/>
                <w:sz w:val="18"/>
                <w:szCs w:val="18"/>
              </w:rPr>
              <w:t xml:space="preserve"> </w:t>
            </w:r>
          </w:p>
        </w:tc>
        <w:tc>
          <w:tcPr>
            <w:tcW w:w="500" w:type="pct"/>
            <w:vMerge w:val="restart"/>
            <w:hideMark/>
          </w:tcPr>
          <w:p w14:paraId="70EEB3AE"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CRITICAL </w:t>
            </w:r>
          </w:p>
        </w:tc>
      </w:tr>
      <w:tr w:rsidR="00CC25B1" w:rsidRPr="003C734F" w14:paraId="126E3C3B" w14:textId="77777777" w:rsidTr="00CC25B1">
        <w:tc>
          <w:tcPr>
            <w:tcW w:w="0" w:type="auto"/>
            <w:vMerge/>
            <w:hideMark/>
          </w:tcPr>
          <w:p w14:paraId="33203AD1" w14:textId="77777777" w:rsidR="00CC25B1" w:rsidRPr="003C734F" w:rsidRDefault="00CC25B1" w:rsidP="00CC25B1">
            <w:pPr>
              <w:rPr>
                <w:rFonts w:ascii="Garamond" w:eastAsia="Times New Roman" w:hAnsi="Garamond"/>
                <w:sz w:val="18"/>
                <w:szCs w:val="18"/>
              </w:rPr>
            </w:pPr>
          </w:p>
        </w:tc>
        <w:tc>
          <w:tcPr>
            <w:tcW w:w="0" w:type="auto"/>
            <w:vMerge/>
            <w:hideMark/>
          </w:tcPr>
          <w:p w14:paraId="767D3299" w14:textId="77777777" w:rsidR="00CC25B1" w:rsidRPr="003C734F" w:rsidRDefault="00CC25B1" w:rsidP="00CC25B1">
            <w:pPr>
              <w:rPr>
                <w:rFonts w:ascii="Garamond" w:eastAsia="Times New Roman" w:hAnsi="Garamond"/>
                <w:sz w:val="18"/>
                <w:szCs w:val="18"/>
              </w:rPr>
            </w:pPr>
          </w:p>
        </w:tc>
        <w:tc>
          <w:tcPr>
            <w:tcW w:w="0" w:type="auto"/>
            <w:vMerge/>
            <w:hideMark/>
          </w:tcPr>
          <w:p w14:paraId="3C0B0D25" w14:textId="77777777" w:rsidR="00CC25B1" w:rsidRPr="003C734F" w:rsidRDefault="00CC25B1" w:rsidP="00CC25B1">
            <w:pPr>
              <w:rPr>
                <w:rFonts w:ascii="Garamond" w:eastAsia="Times New Roman" w:hAnsi="Garamond"/>
                <w:sz w:val="18"/>
                <w:szCs w:val="18"/>
              </w:rPr>
            </w:pPr>
          </w:p>
        </w:tc>
        <w:tc>
          <w:tcPr>
            <w:tcW w:w="0" w:type="auto"/>
            <w:vMerge/>
            <w:hideMark/>
          </w:tcPr>
          <w:p w14:paraId="0F041E22" w14:textId="77777777" w:rsidR="00CC25B1" w:rsidRPr="003C734F" w:rsidRDefault="00CC25B1" w:rsidP="00CC25B1">
            <w:pPr>
              <w:rPr>
                <w:rFonts w:ascii="Garamond" w:eastAsia="Times New Roman" w:hAnsi="Garamond"/>
                <w:sz w:val="18"/>
                <w:szCs w:val="18"/>
              </w:rPr>
            </w:pPr>
          </w:p>
        </w:tc>
        <w:tc>
          <w:tcPr>
            <w:tcW w:w="0" w:type="auto"/>
            <w:vMerge/>
            <w:hideMark/>
          </w:tcPr>
          <w:p w14:paraId="2C04C217" w14:textId="77777777" w:rsidR="00CC25B1" w:rsidRPr="003C734F" w:rsidRDefault="00CC25B1" w:rsidP="00CC25B1">
            <w:pPr>
              <w:rPr>
                <w:rFonts w:ascii="Garamond" w:eastAsia="Times New Roman" w:hAnsi="Garamond"/>
                <w:sz w:val="18"/>
                <w:szCs w:val="18"/>
              </w:rPr>
            </w:pPr>
          </w:p>
        </w:tc>
        <w:tc>
          <w:tcPr>
            <w:tcW w:w="0" w:type="auto"/>
            <w:vMerge/>
            <w:hideMark/>
          </w:tcPr>
          <w:p w14:paraId="4D96A7A0" w14:textId="77777777" w:rsidR="00CC25B1" w:rsidRPr="003C734F" w:rsidRDefault="00CC25B1" w:rsidP="00CC25B1">
            <w:pPr>
              <w:rPr>
                <w:rFonts w:ascii="Garamond" w:eastAsia="Times New Roman" w:hAnsi="Garamond"/>
                <w:sz w:val="18"/>
                <w:szCs w:val="18"/>
              </w:rPr>
            </w:pPr>
          </w:p>
        </w:tc>
        <w:tc>
          <w:tcPr>
            <w:tcW w:w="0" w:type="auto"/>
            <w:vMerge/>
            <w:hideMark/>
          </w:tcPr>
          <w:p w14:paraId="27A9729A" w14:textId="77777777" w:rsidR="00CC25B1" w:rsidRPr="003C734F" w:rsidRDefault="00CC25B1" w:rsidP="00CC25B1">
            <w:pPr>
              <w:rPr>
                <w:rFonts w:ascii="Garamond" w:eastAsia="Times New Roman" w:hAnsi="Garamond"/>
                <w:sz w:val="18"/>
                <w:szCs w:val="18"/>
              </w:rPr>
            </w:pPr>
          </w:p>
        </w:tc>
        <w:tc>
          <w:tcPr>
            <w:tcW w:w="0" w:type="auto"/>
            <w:vMerge/>
            <w:hideMark/>
          </w:tcPr>
          <w:p w14:paraId="2A9E50BE" w14:textId="77777777" w:rsidR="00CC25B1" w:rsidRPr="003C734F" w:rsidRDefault="00CC25B1" w:rsidP="00CC25B1">
            <w:pPr>
              <w:rPr>
                <w:rFonts w:ascii="Garamond" w:eastAsia="Times New Roman" w:hAnsi="Garamond"/>
                <w:sz w:val="18"/>
                <w:szCs w:val="18"/>
              </w:rPr>
            </w:pPr>
          </w:p>
        </w:tc>
        <w:tc>
          <w:tcPr>
            <w:tcW w:w="400" w:type="pct"/>
            <w:hideMark/>
          </w:tcPr>
          <w:p w14:paraId="168C57DA" w14:textId="77777777" w:rsidR="00CC25B1" w:rsidRPr="003C734F" w:rsidRDefault="00CC25B1" w:rsidP="00CC25B1">
            <w:pPr>
              <w:jc w:val="center"/>
              <w:rPr>
                <w:rFonts w:ascii="Garamond" w:eastAsia="Times New Roman" w:hAnsi="Garamond"/>
                <w:sz w:val="18"/>
                <w:szCs w:val="18"/>
              </w:rPr>
            </w:pPr>
            <w:r w:rsidRPr="003C734F">
              <w:rPr>
                <w:rStyle w:val="cell-value"/>
                <w:rFonts w:ascii="Garamond" w:hAnsi="Garamond"/>
                <w:sz w:val="18"/>
                <w:szCs w:val="18"/>
              </w:rPr>
              <w:t>40.0%</w:t>
            </w:r>
            <w:r w:rsidRPr="003C734F">
              <w:rPr>
                <w:rFonts w:ascii="Garamond" w:eastAsia="Times New Roman" w:hAnsi="Garamond"/>
                <w:sz w:val="18"/>
                <w:szCs w:val="18"/>
              </w:rPr>
              <w:t xml:space="preserve"> </w:t>
            </w:r>
          </w:p>
        </w:tc>
        <w:tc>
          <w:tcPr>
            <w:tcW w:w="0" w:type="auto"/>
            <w:vMerge/>
            <w:hideMark/>
          </w:tcPr>
          <w:p w14:paraId="2112FCF8" w14:textId="77777777" w:rsidR="00CC25B1" w:rsidRPr="003C734F" w:rsidRDefault="00CC25B1" w:rsidP="00CC25B1">
            <w:pPr>
              <w:rPr>
                <w:rFonts w:ascii="Garamond" w:eastAsia="Times New Roman" w:hAnsi="Garamond"/>
                <w:sz w:val="18"/>
                <w:szCs w:val="18"/>
              </w:rPr>
            </w:pPr>
          </w:p>
        </w:tc>
        <w:tc>
          <w:tcPr>
            <w:tcW w:w="0" w:type="auto"/>
            <w:hideMark/>
          </w:tcPr>
          <w:p w14:paraId="707F8777"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b/>
                <w:bCs/>
                <w:sz w:val="18"/>
                <w:szCs w:val="18"/>
              </w:rPr>
              <w:t>58 more per 1,000</w:t>
            </w:r>
            <w:r w:rsidRPr="003C734F">
              <w:rPr>
                <w:rFonts w:ascii="Garamond" w:eastAsia="Times New Roman" w:hAnsi="Garamond"/>
                <w:sz w:val="18"/>
                <w:szCs w:val="18"/>
              </w:rPr>
              <w:br/>
              <w:t xml:space="preserve">(from 19 more to 98 more) </w:t>
            </w:r>
          </w:p>
        </w:tc>
        <w:tc>
          <w:tcPr>
            <w:tcW w:w="0" w:type="auto"/>
            <w:vMerge/>
            <w:hideMark/>
          </w:tcPr>
          <w:p w14:paraId="677CC41C" w14:textId="77777777" w:rsidR="00CC25B1" w:rsidRPr="003C734F" w:rsidRDefault="00CC25B1" w:rsidP="00CC25B1">
            <w:pPr>
              <w:rPr>
                <w:rFonts w:ascii="Garamond" w:eastAsia="Times New Roman" w:hAnsi="Garamond"/>
                <w:sz w:val="18"/>
                <w:szCs w:val="18"/>
              </w:rPr>
            </w:pPr>
          </w:p>
        </w:tc>
        <w:tc>
          <w:tcPr>
            <w:tcW w:w="0" w:type="auto"/>
            <w:vMerge/>
            <w:hideMark/>
          </w:tcPr>
          <w:p w14:paraId="387C44F5" w14:textId="77777777" w:rsidR="00CC25B1" w:rsidRPr="003C734F" w:rsidRDefault="00CC25B1" w:rsidP="00CC25B1">
            <w:pPr>
              <w:rPr>
                <w:rFonts w:ascii="Garamond" w:eastAsia="Times New Roman" w:hAnsi="Garamond"/>
                <w:sz w:val="18"/>
                <w:szCs w:val="18"/>
              </w:rPr>
            </w:pPr>
          </w:p>
        </w:tc>
      </w:tr>
      <w:tr w:rsidR="00CC25B1" w:rsidRPr="003C734F" w14:paraId="42C2810B" w14:textId="77777777" w:rsidTr="00CC25B1">
        <w:tc>
          <w:tcPr>
            <w:tcW w:w="0" w:type="auto"/>
            <w:gridSpan w:val="13"/>
            <w:hideMark/>
          </w:tcPr>
          <w:p w14:paraId="2A095304" w14:textId="77777777" w:rsidR="00CC25B1" w:rsidRPr="003C734F" w:rsidRDefault="00CC25B1" w:rsidP="00CC25B1">
            <w:pPr>
              <w:rPr>
                <w:rFonts w:ascii="Garamond" w:eastAsia="Times New Roman" w:hAnsi="Garamond"/>
                <w:b/>
                <w:bCs/>
                <w:sz w:val="18"/>
                <w:szCs w:val="18"/>
              </w:rPr>
            </w:pPr>
            <w:r w:rsidRPr="003C734F">
              <w:rPr>
                <w:rStyle w:val="label"/>
                <w:rFonts w:ascii="Garamond" w:eastAsia="Times New Roman" w:hAnsi="Garamond"/>
                <w:b/>
                <w:bCs/>
                <w:sz w:val="18"/>
                <w:szCs w:val="18"/>
              </w:rPr>
              <w:t>ICU mortality</w:t>
            </w:r>
          </w:p>
        </w:tc>
      </w:tr>
      <w:tr w:rsidR="00CC25B1" w:rsidRPr="003C734F" w14:paraId="7CEDBBD5" w14:textId="77777777" w:rsidTr="00CC25B1">
        <w:tc>
          <w:tcPr>
            <w:tcW w:w="250" w:type="pct"/>
            <w:vMerge w:val="restart"/>
            <w:hideMark/>
          </w:tcPr>
          <w:p w14:paraId="3ADD4C80"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1 </w:t>
            </w:r>
          </w:p>
        </w:tc>
        <w:tc>
          <w:tcPr>
            <w:tcW w:w="300" w:type="pct"/>
            <w:vMerge w:val="restart"/>
            <w:hideMark/>
          </w:tcPr>
          <w:p w14:paraId="56CCAB9B"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observational studies </w:t>
            </w:r>
          </w:p>
        </w:tc>
        <w:tc>
          <w:tcPr>
            <w:tcW w:w="350" w:type="pct"/>
            <w:vMerge w:val="restart"/>
            <w:hideMark/>
          </w:tcPr>
          <w:p w14:paraId="04E042BD"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vMerge w:val="restart"/>
            <w:hideMark/>
          </w:tcPr>
          <w:p w14:paraId="2A6CEF94"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vMerge w:val="restart"/>
            <w:hideMark/>
          </w:tcPr>
          <w:p w14:paraId="302FCCF8"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serious </w:t>
            </w:r>
            <w:r w:rsidRPr="003C734F">
              <w:rPr>
                <w:rFonts w:ascii="Garamond" w:eastAsia="Times New Roman" w:hAnsi="Garamond"/>
                <w:sz w:val="18"/>
                <w:szCs w:val="18"/>
                <w:vertAlign w:val="superscript"/>
              </w:rPr>
              <w:t>a</w:t>
            </w:r>
          </w:p>
        </w:tc>
        <w:tc>
          <w:tcPr>
            <w:tcW w:w="350" w:type="pct"/>
            <w:vMerge w:val="restart"/>
            <w:hideMark/>
          </w:tcPr>
          <w:p w14:paraId="34D71585"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serious </w:t>
            </w:r>
            <w:r w:rsidRPr="003C734F">
              <w:rPr>
                <w:rFonts w:ascii="Garamond" w:eastAsia="Times New Roman" w:hAnsi="Garamond"/>
                <w:sz w:val="18"/>
                <w:szCs w:val="18"/>
                <w:vertAlign w:val="superscript"/>
              </w:rPr>
              <w:t>b</w:t>
            </w:r>
          </w:p>
        </w:tc>
        <w:tc>
          <w:tcPr>
            <w:tcW w:w="550" w:type="pct"/>
            <w:vMerge w:val="restart"/>
            <w:hideMark/>
          </w:tcPr>
          <w:p w14:paraId="3A615779"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none </w:t>
            </w:r>
          </w:p>
        </w:tc>
        <w:tc>
          <w:tcPr>
            <w:tcW w:w="400" w:type="pct"/>
            <w:vMerge w:val="restart"/>
            <w:hideMark/>
          </w:tcPr>
          <w:p w14:paraId="436593B9" w14:textId="77777777" w:rsidR="00CC25B1" w:rsidRPr="003C734F" w:rsidRDefault="00CC25B1" w:rsidP="00CC25B1">
            <w:pPr>
              <w:jc w:val="center"/>
              <w:rPr>
                <w:rFonts w:ascii="Garamond" w:eastAsia="Times New Roman" w:hAnsi="Garamond"/>
                <w:sz w:val="18"/>
                <w:szCs w:val="18"/>
              </w:rPr>
            </w:pPr>
          </w:p>
        </w:tc>
        <w:tc>
          <w:tcPr>
            <w:tcW w:w="400" w:type="pct"/>
            <w:hideMark/>
          </w:tcPr>
          <w:p w14:paraId="2AE10716" w14:textId="77777777" w:rsidR="00CC25B1" w:rsidRPr="003C734F" w:rsidRDefault="00CC25B1" w:rsidP="00CC25B1">
            <w:pPr>
              <w:jc w:val="center"/>
              <w:rPr>
                <w:rFonts w:ascii="Garamond" w:eastAsia="Times New Roman" w:hAnsi="Garamond"/>
                <w:sz w:val="18"/>
                <w:szCs w:val="18"/>
              </w:rPr>
            </w:pPr>
            <w:r w:rsidRPr="003C734F">
              <w:rPr>
                <w:rStyle w:val="cell-value"/>
                <w:rFonts w:ascii="Garamond" w:hAnsi="Garamond"/>
                <w:sz w:val="18"/>
                <w:szCs w:val="18"/>
              </w:rPr>
              <w:t>10.0%</w:t>
            </w:r>
            <w:r w:rsidRPr="003C734F">
              <w:rPr>
                <w:rFonts w:ascii="Garamond" w:eastAsia="Times New Roman" w:hAnsi="Garamond"/>
                <w:sz w:val="18"/>
                <w:szCs w:val="18"/>
              </w:rPr>
              <w:t xml:space="preserve"> </w:t>
            </w:r>
          </w:p>
        </w:tc>
        <w:tc>
          <w:tcPr>
            <w:tcW w:w="400" w:type="pct"/>
            <w:vMerge w:val="restart"/>
            <w:hideMark/>
          </w:tcPr>
          <w:p w14:paraId="15D99988" w14:textId="77777777" w:rsidR="00CC25B1" w:rsidRPr="003C734F" w:rsidRDefault="00CC25B1" w:rsidP="00CC25B1">
            <w:pPr>
              <w:jc w:val="center"/>
              <w:rPr>
                <w:rFonts w:ascii="Garamond" w:eastAsia="Times New Roman" w:hAnsi="Garamond"/>
                <w:sz w:val="18"/>
                <w:szCs w:val="18"/>
              </w:rPr>
            </w:pPr>
            <w:r w:rsidRPr="003C734F">
              <w:rPr>
                <w:rStyle w:val="block"/>
                <w:rFonts w:ascii="Garamond" w:eastAsia="Times New Roman" w:hAnsi="Garamond"/>
                <w:b/>
                <w:bCs/>
                <w:sz w:val="18"/>
                <w:szCs w:val="18"/>
              </w:rPr>
              <w:t>OR 1.14</w:t>
            </w:r>
            <w:r w:rsidRPr="003C734F">
              <w:rPr>
                <w:rFonts w:ascii="Garamond" w:eastAsia="Times New Roman" w:hAnsi="Garamond"/>
                <w:sz w:val="18"/>
                <w:szCs w:val="18"/>
              </w:rPr>
              <w:br/>
            </w:r>
            <w:r w:rsidRPr="003C734F">
              <w:rPr>
                <w:rStyle w:val="cell"/>
                <w:rFonts w:ascii="Garamond" w:eastAsia="Times New Roman" w:hAnsi="Garamond"/>
                <w:sz w:val="18"/>
                <w:szCs w:val="18"/>
              </w:rPr>
              <w:t>(0.96 to 1.37)</w:t>
            </w:r>
            <w:r w:rsidRPr="003C734F">
              <w:rPr>
                <w:rFonts w:ascii="Garamond" w:eastAsia="Times New Roman" w:hAnsi="Garamond"/>
                <w:sz w:val="18"/>
                <w:szCs w:val="18"/>
              </w:rPr>
              <w:t xml:space="preserve"> </w:t>
            </w:r>
          </w:p>
        </w:tc>
        <w:tc>
          <w:tcPr>
            <w:tcW w:w="0" w:type="auto"/>
            <w:hideMark/>
          </w:tcPr>
          <w:p w14:paraId="57E3B545"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b/>
                <w:bCs/>
                <w:sz w:val="18"/>
                <w:szCs w:val="18"/>
              </w:rPr>
              <w:t>12 more per 1,000</w:t>
            </w:r>
            <w:r w:rsidRPr="003C734F">
              <w:rPr>
                <w:rFonts w:ascii="Garamond" w:eastAsia="Times New Roman" w:hAnsi="Garamond"/>
                <w:sz w:val="18"/>
                <w:szCs w:val="18"/>
              </w:rPr>
              <w:br/>
              <w:t xml:space="preserve">(from 4 fewer to 32 more) </w:t>
            </w:r>
          </w:p>
        </w:tc>
        <w:tc>
          <w:tcPr>
            <w:tcW w:w="750" w:type="dxa"/>
            <w:vMerge w:val="restart"/>
            <w:hideMark/>
          </w:tcPr>
          <w:p w14:paraId="55AE011D" w14:textId="77777777" w:rsidR="00CC25B1" w:rsidRPr="003C734F" w:rsidRDefault="00CC25B1" w:rsidP="00CC25B1">
            <w:pPr>
              <w:jc w:val="center"/>
              <w:rPr>
                <w:rFonts w:ascii="Garamond" w:eastAsia="Times New Roman" w:hAnsi="Garamond"/>
                <w:sz w:val="18"/>
                <w:szCs w:val="18"/>
              </w:rPr>
            </w:pPr>
            <w:r w:rsidRPr="003C734F">
              <w:rPr>
                <w:rStyle w:val="quality-sign"/>
                <w:rFonts w:ascii="Cambria Math" w:eastAsia="Times New Roman" w:hAnsi="Cambria Math" w:cs="Cambria Math"/>
                <w:sz w:val="18"/>
                <w:szCs w:val="18"/>
              </w:rPr>
              <w:t>⨁</w:t>
            </w:r>
            <w:r w:rsidRPr="003C734F">
              <w:rPr>
                <w:rStyle w:val="quality-sign"/>
                <w:rFonts w:ascii="Segoe UI Symbol" w:eastAsia="Times New Roman" w:hAnsi="Segoe UI Symbol" w:cs="Segoe UI Symbol"/>
                <w:sz w:val="18"/>
                <w:szCs w:val="18"/>
              </w:rPr>
              <w:t>◯◯◯</w:t>
            </w:r>
            <w:r w:rsidRPr="003C734F">
              <w:rPr>
                <w:rFonts w:ascii="Garamond" w:eastAsia="Times New Roman" w:hAnsi="Garamond"/>
                <w:sz w:val="18"/>
                <w:szCs w:val="18"/>
              </w:rPr>
              <w:br/>
            </w:r>
            <w:r w:rsidRPr="003C734F">
              <w:rPr>
                <w:rStyle w:val="quality-text"/>
                <w:rFonts w:ascii="Garamond" w:eastAsia="Times New Roman" w:hAnsi="Garamond"/>
                <w:sz w:val="18"/>
                <w:szCs w:val="18"/>
              </w:rPr>
              <w:t>VERY LOW</w:t>
            </w:r>
            <w:r w:rsidRPr="003C734F">
              <w:rPr>
                <w:rFonts w:ascii="Garamond" w:eastAsia="Times New Roman" w:hAnsi="Garamond"/>
                <w:sz w:val="18"/>
                <w:szCs w:val="18"/>
              </w:rPr>
              <w:t xml:space="preserve"> </w:t>
            </w:r>
          </w:p>
        </w:tc>
        <w:tc>
          <w:tcPr>
            <w:tcW w:w="500" w:type="pct"/>
            <w:vMerge w:val="restart"/>
            <w:hideMark/>
          </w:tcPr>
          <w:p w14:paraId="0F6DA8B4"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CRITICAL </w:t>
            </w:r>
          </w:p>
        </w:tc>
      </w:tr>
      <w:tr w:rsidR="00CC25B1" w:rsidRPr="003C734F" w14:paraId="5732CA75" w14:textId="77777777" w:rsidTr="00CC25B1">
        <w:tc>
          <w:tcPr>
            <w:tcW w:w="0" w:type="auto"/>
            <w:vMerge/>
            <w:hideMark/>
          </w:tcPr>
          <w:p w14:paraId="474BCE4B" w14:textId="77777777" w:rsidR="00CC25B1" w:rsidRPr="003C734F" w:rsidRDefault="00CC25B1" w:rsidP="00CC25B1">
            <w:pPr>
              <w:rPr>
                <w:rFonts w:ascii="Garamond" w:eastAsia="Times New Roman" w:hAnsi="Garamond"/>
                <w:sz w:val="18"/>
                <w:szCs w:val="18"/>
              </w:rPr>
            </w:pPr>
          </w:p>
        </w:tc>
        <w:tc>
          <w:tcPr>
            <w:tcW w:w="0" w:type="auto"/>
            <w:vMerge/>
            <w:hideMark/>
          </w:tcPr>
          <w:p w14:paraId="4235ED16" w14:textId="77777777" w:rsidR="00CC25B1" w:rsidRPr="003C734F" w:rsidRDefault="00CC25B1" w:rsidP="00CC25B1">
            <w:pPr>
              <w:rPr>
                <w:rFonts w:ascii="Garamond" w:eastAsia="Times New Roman" w:hAnsi="Garamond"/>
                <w:sz w:val="18"/>
                <w:szCs w:val="18"/>
              </w:rPr>
            </w:pPr>
          </w:p>
        </w:tc>
        <w:tc>
          <w:tcPr>
            <w:tcW w:w="0" w:type="auto"/>
            <w:vMerge/>
            <w:hideMark/>
          </w:tcPr>
          <w:p w14:paraId="29D536AA" w14:textId="77777777" w:rsidR="00CC25B1" w:rsidRPr="003C734F" w:rsidRDefault="00CC25B1" w:rsidP="00CC25B1">
            <w:pPr>
              <w:rPr>
                <w:rFonts w:ascii="Garamond" w:eastAsia="Times New Roman" w:hAnsi="Garamond"/>
                <w:sz w:val="18"/>
                <w:szCs w:val="18"/>
              </w:rPr>
            </w:pPr>
          </w:p>
        </w:tc>
        <w:tc>
          <w:tcPr>
            <w:tcW w:w="0" w:type="auto"/>
            <w:vMerge/>
            <w:hideMark/>
          </w:tcPr>
          <w:p w14:paraId="739EF125" w14:textId="77777777" w:rsidR="00CC25B1" w:rsidRPr="003C734F" w:rsidRDefault="00CC25B1" w:rsidP="00CC25B1">
            <w:pPr>
              <w:rPr>
                <w:rFonts w:ascii="Garamond" w:eastAsia="Times New Roman" w:hAnsi="Garamond"/>
                <w:sz w:val="18"/>
                <w:szCs w:val="18"/>
              </w:rPr>
            </w:pPr>
          </w:p>
        </w:tc>
        <w:tc>
          <w:tcPr>
            <w:tcW w:w="0" w:type="auto"/>
            <w:vMerge/>
            <w:hideMark/>
          </w:tcPr>
          <w:p w14:paraId="33960D08" w14:textId="77777777" w:rsidR="00CC25B1" w:rsidRPr="003C734F" w:rsidRDefault="00CC25B1" w:rsidP="00CC25B1">
            <w:pPr>
              <w:rPr>
                <w:rFonts w:ascii="Garamond" w:eastAsia="Times New Roman" w:hAnsi="Garamond"/>
                <w:sz w:val="18"/>
                <w:szCs w:val="18"/>
              </w:rPr>
            </w:pPr>
          </w:p>
        </w:tc>
        <w:tc>
          <w:tcPr>
            <w:tcW w:w="0" w:type="auto"/>
            <w:vMerge/>
            <w:hideMark/>
          </w:tcPr>
          <w:p w14:paraId="1E7EB7A9" w14:textId="77777777" w:rsidR="00CC25B1" w:rsidRPr="003C734F" w:rsidRDefault="00CC25B1" w:rsidP="00CC25B1">
            <w:pPr>
              <w:rPr>
                <w:rFonts w:ascii="Garamond" w:eastAsia="Times New Roman" w:hAnsi="Garamond"/>
                <w:sz w:val="18"/>
                <w:szCs w:val="18"/>
              </w:rPr>
            </w:pPr>
          </w:p>
        </w:tc>
        <w:tc>
          <w:tcPr>
            <w:tcW w:w="0" w:type="auto"/>
            <w:vMerge/>
            <w:hideMark/>
          </w:tcPr>
          <w:p w14:paraId="7E589A5E" w14:textId="77777777" w:rsidR="00CC25B1" w:rsidRPr="003C734F" w:rsidRDefault="00CC25B1" w:rsidP="00CC25B1">
            <w:pPr>
              <w:rPr>
                <w:rFonts w:ascii="Garamond" w:eastAsia="Times New Roman" w:hAnsi="Garamond"/>
                <w:sz w:val="18"/>
                <w:szCs w:val="18"/>
              </w:rPr>
            </w:pPr>
          </w:p>
        </w:tc>
        <w:tc>
          <w:tcPr>
            <w:tcW w:w="0" w:type="auto"/>
            <w:vMerge/>
            <w:hideMark/>
          </w:tcPr>
          <w:p w14:paraId="28270F65" w14:textId="77777777" w:rsidR="00CC25B1" w:rsidRPr="003C734F" w:rsidRDefault="00CC25B1" w:rsidP="00CC25B1">
            <w:pPr>
              <w:rPr>
                <w:rFonts w:ascii="Garamond" w:eastAsia="Times New Roman" w:hAnsi="Garamond"/>
                <w:sz w:val="18"/>
                <w:szCs w:val="18"/>
              </w:rPr>
            </w:pPr>
          </w:p>
        </w:tc>
        <w:tc>
          <w:tcPr>
            <w:tcW w:w="400" w:type="pct"/>
            <w:hideMark/>
          </w:tcPr>
          <w:p w14:paraId="7D866A48" w14:textId="77777777" w:rsidR="00CC25B1" w:rsidRPr="003C734F" w:rsidRDefault="00CC25B1" w:rsidP="00CC25B1">
            <w:pPr>
              <w:jc w:val="center"/>
              <w:rPr>
                <w:rFonts w:ascii="Garamond" w:eastAsia="Times New Roman" w:hAnsi="Garamond"/>
                <w:sz w:val="18"/>
                <w:szCs w:val="18"/>
              </w:rPr>
            </w:pPr>
            <w:r w:rsidRPr="003C734F">
              <w:rPr>
                <w:rStyle w:val="cell-value"/>
                <w:rFonts w:ascii="Garamond" w:hAnsi="Garamond"/>
                <w:sz w:val="18"/>
                <w:szCs w:val="18"/>
              </w:rPr>
              <w:t>40.0%</w:t>
            </w:r>
            <w:r w:rsidRPr="003C734F">
              <w:rPr>
                <w:rFonts w:ascii="Garamond" w:eastAsia="Times New Roman" w:hAnsi="Garamond"/>
                <w:sz w:val="18"/>
                <w:szCs w:val="18"/>
              </w:rPr>
              <w:t xml:space="preserve"> </w:t>
            </w:r>
          </w:p>
        </w:tc>
        <w:tc>
          <w:tcPr>
            <w:tcW w:w="0" w:type="auto"/>
            <w:vMerge/>
            <w:hideMark/>
          </w:tcPr>
          <w:p w14:paraId="28A84F22" w14:textId="77777777" w:rsidR="00CC25B1" w:rsidRPr="003C734F" w:rsidRDefault="00CC25B1" w:rsidP="00CC25B1">
            <w:pPr>
              <w:rPr>
                <w:rFonts w:ascii="Garamond" w:eastAsia="Times New Roman" w:hAnsi="Garamond"/>
                <w:sz w:val="18"/>
                <w:szCs w:val="18"/>
              </w:rPr>
            </w:pPr>
          </w:p>
        </w:tc>
        <w:tc>
          <w:tcPr>
            <w:tcW w:w="0" w:type="auto"/>
            <w:hideMark/>
          </w:tcPr>
          <w:p w14:paraId="5BF0924F"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b/>
                <w:bCs/>
                <w:sz w:val="18"/>
                <w:szCs w:val="18"/>
              </w:rPr>
              <w:t>32 more per 1,000</w:t>
            </w:r>
            <w:r w:rsidRPr="003C734F">
              <w:rPr>
                <w:rFonts w:ascii="Garamond" w:eastAsia="Times New Roman" w:hAnsi="Garamond"/>
                <w:sz w:val="18"/>
                <w:szCs w:val="18"/>
              </w:rPr>
              <w:br/>
              <w:t xml:space="preserve">(from 10 fewer to 77 more) </w:t>
            </w:r>
          </w:p>
        </w:tc>
        <w:tc>
          <w:tcPr>
            <w:tcW w:w="0" w:type="auto"/>
            <w:vMerge/>
            <w:hideMark/>
          </w:tcPr>
          <w:p w14:paraId="3729BB10" w14:textId="77777777" w:rsidR="00CC25B1" w:rsidRPr="003C734F" w:rsidRDefault="00CC25B1" w:rsidP="00CC25B1">
            <w:pPr>
              <w:rPr>
                <w:rFonts w:ascii="Garamond" w:eastAsia="Times New Roman" w:hAnsi="Garamond"/>
                <w:sz w:val="18"/>
                <w:szCs w:val="18"/>
              </w:rPr>
            </w:pPr>
          </w:p>
        </w:tc>
        <w:tc>
          <w:tcPr>
            <w:tcW w:w="0" w:type="auto"/>
            <w:vMerge/>
            <w:hideMark/>
          </w:tcPr>
          <w:p w14:paraId="56FA30E6" w14:textId="77777777" w:rsidR="00CC25B1" w:rsidRPr="003C734F" w:rsidRDefault="00CC25B1" w:rsidP="00CC25B1">
            <w:pPr>
              <w:rPr>
                <w:rFonts w:ascii="Garamond" w:eastAsia="Times New Roman" w:hAnsi="Garamond"/>
                <w:sz w:val="18"/>
                <w:szCs w:val="18"/>
              </w:rPr>
            </w:pPr>
          </w:p>
        </w:tc>
      </w:tr>
      <w:tr w:rsidR="00CC25B1" w:rsidRPr="003C734F" w14:paraId="281902F2" w14:textId="77777777" w:rsidTr="00CC25B1">
        <w:tc>
          <w:tcPr>
            <w:tcW w:w="0" w:type="auto"/>
            <w:gridSpan w:val="13"/>
            <w:hideMark/>
          </w:tcPr>
          <w:p w14:paraId="528DE1B7" w14:textId="77777777" w:rsidR="00CC25B1" w:rsidRPr="003C734F" w:rsidRDefault="00CC25B1" w:rsidP="00CC25B1">
            <w:pPr>
              <w:rPr>
                <w:rFonts w:ascii="Garamond" w:eastAsia="Times New Roman" w:hAnsi="Garamond"/>
                <w:b/>
                <w:bCs/>
                <w:sz w:val="18"/>
                <w:szCs w:val="18"/>
              </w:rPr>
            </w:pPr>
            <w:r w:rsidRPr="003C734F">
              <w:rPr>
                <w:rStyle w:val="label"/>
                <w:rFonts w:ascii="Garamond" w:eastAsia="Times New Roman" w:hAnsi="Garamond"/>
                <w:b/>
                <w:bCs/>
                <w:sz w:val="18"/>
                <w:szCs w:val="18"/>
              </w:rPr>
              <w:t>30-d Mortality</w:t>
            </w:r>
          </w:p>
        </w:tc>
      </w:tr>
      <w:tr w:rsidR="00CC25B1" w:rsidRPr="003C734F" w14:paraId="68A5FE3E" w14:textId="77777777" w:rsidTr="00CC25B1">
        <w:tc>
          <w:tcPr>
            <w:tcW w:w="250" w:type="pct"/>
            <w:vMerge w:val="restart"/>
            <w:hideMark/>
          </w:tcPr>
          <w:p w14:paraId="6292D31B"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1 </w:t>
            </w:r>
          </w:p>
        </w:tc>
        <w:tc>
          <w:tcPr>
            <w:tcW w:w="300" w:type="pct"/>
            <w:vMerge w:val="restart"/>
            <w:hideMark/>
          </w:tcPr>
          <w:p w14:paraId="35B9A0CE"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observational studies </w:t>
            </w:r>
          </w:p>
        </w:tc>
        <w:tc>
          <w:tcPr>
            <w:tcW w:w="350" w:type="pct"/>
            <w:vMerge w:val="restart"/>
            <w:hideMark/>
          </w:tcPr>
          <w:p w14:paraId="2D5ACB30"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vMerge w:val="restart"/>
            <w:hideMark/>
          </w:tcPr>
          <w:p w14:paraId="0F31CDCD"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vMerge w:val="restart"/>
            <w:hideMark/>
          </w:tcPr>
          <w:p w14:paraId="04B0F164"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serious </w:t>
            </w:r>
            <w:r w:rsidRPr="003C734F">
              <w:rPr>
                <w:rFonts w:ascii="Garamond" w:eastAsia="Times New Roman" w:hAnsi="Garamond"/>
                <w:sz w:val="18"/>
                <w:szCs w:val="18"/>
                <w:vertAlign w:val="superscript"/>
              </w:rPr>
              <w:t>a</w:t>
            </w:r>
          </w:p>
        </w:tc>
        <w:tc>
          <w:tcPr>
            <w:tcW w:w="350" w:type="pct"/>
            <w:vMerge w:val="restart"/>
            <w:hideMark/>
          </w:tcPr>
          <w:p w14:paraId="13293A7C"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550" w:type="pct"/>
            <w:vMerge w:val="restart"/>
            <w:hideMark/>
          </w:tcPr>
          <w:p w14:paraId="2FB56085"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none </w:t>
            </w:r>
          </w:p>
        </w:tc>
        <w:tc>
          <w:tcPr>
            <w:tcW w:w="400" w:type="pct"/>
            <w:vMerge w:val="restart"/>
            <w:hideMark/>
          </w:tcPr>
          <w:p w14:paraId="5C448E01" w14:textId="77777777" w:rsidR="00CC25B1" w:rsidRPr="003C734F" w:rsidRDefault="00CC25B1" w:rsidP="00CC25B1">
            <w:pPr>
              <w:jc w:val="center"/>
              <w:rPr>
                <w:rFonts w:ascii="Garamond" w:eastAsia="Times New Roman" w:hAnsi="Garamond"/>
                <w:sz w:val="18"/>
                <w:szCs w:val="18"/>
              </w:rPr>
            </w:pPr>
          </w:p>
        </w:tc>
        <w:tc>
          <w:tcPr>
            <w:tcW w:w="400" w:type="pct"/>
            <w:hideMark/>
          </w:tcPr>
          <w:p w14:paraId="4D08A556" w14:textId="77777777" w:rsidR="00CC25B1" w:rsidRPr="003C734F" w:rsidRDefault="00CC25B1" w:rsidP="00CC25B1">
            <w:pPr>
              <w:jc w:val="center"/>
              <w:rPr>
                <w:rFonts w:ascii="Garamond" w:eastAsia="Times New Roman" w:hAnsi="Garamond"/>
                <w:sz w:val="18"/>
                <w:szCs w:val="18"/>
              </w:rPr>
            </w:pPr>
            <w:r w:rsidRPr="003C734F">
              <w:rPr>
                <w:rStyle w:val="cell-value"/>
                <w:rFonts w:ascii="Garamond" w:hAnsi="Garamond"/>
                <w:sz w:val="18"/>
                <w:szCs w:val="18"/>
              </w:rPr>
              <w:t>10.0%</w:t>
            </w:r>
            <w:r w:rsidRPr="003C734F">
              <w:rPr>
                <w:rFonts w:ascii="Garamond" w:eastAsia="Times New Roman" w:hAnsi="Garamond"/>
                <w:sz w:val="18"/>
                <w:szCs w:val="18"/>
              </w:rPr>
              <w:t xml:space="preserve"> </w:t>
            </w:r>
          </w:p>
        </w:tc>
        <w:tc>
          <w:tcPr>
            <w:tcW w:w="400" w:type="pct"/>
            <w:vMerge w:val="restart"/>
            <w:hideMark/>
          </w:tcPr>
          <w:p w14:paraId="5FBBC070" w14:textId="77777777" w:rsidR="00CC25B1" w:rsidRPr="003C734F" w:rsidRDefault="00CC25B1" w:rsidP="00CC25B1">
            <w:pPr>
              <w:jc w:val="center"/>
              <w:rPr>
                <w:rFonts w:ascii="Garamond" w:eastAsia="Times New Roman" w:hAnsi="Garamond"/>
                <w:sz w:val="18"/>
                <w:szCs w:val="18"/>
              </w:rPr>
            </w:pPr>
            <w:r w:rsidRPr="003C734F">
              <w:rPr>
                <w:rStyle w:val="block"/>
                <w:rFonts w:ascii="Garamond" w:eastAsia="Times New Roman" w:hAnsi="Garamond"/>
                <w:b/>
                <w:bCs/>
                <w:sz w:val="18"/>
                <w:szCs w:val="18"/>
              </w:rPr>
              <w:t>HR 1.18</w:t>
            </w:r>
            <w:r w:rsidRPr="003C734F">
              <w:rPr>
                <w:rFonts w:ascii="Garamond" w:eastAsia="Times New Roman" w:hAnsi="Garamond"/>
                <w:sz w:val="18"/>
                <w:szCs w:val="18"/>
              </w:rPr>
              <w:br/>
            </w:r>
            <w:r w:rsidRPr="003C734F">
              <w:rPr>
                <w:rStyle w:val="cell"/>
                <w:rFonts w:ascii="Garamond" w:eastAsia="Times New Roman" w:hAnsi="Garamond"/>
                <w:sz w:val="18"/>
                <w:szCs w:val="18"/>
              </w:rPr>
              <w:t>(1.05 to 1.33)</w:t>
            </w:r>
            <w:r w:rsidRPr="003C734F">
              <w:rPr>
                <w:rFonts w:ascii="Garamond" w:eastAsia="Times New Roman" w:hAnsi="Garamond"/>
                <w:sz w:val="18"/>
                <w:szCs w:val="18"/>
              </w:rPr>
              <w:t xml:space="preserve"> </w:t>
            </w:r>
          </w:p>
        </w:tc>
        <w:tc>
          <w:tcPr>
            <w:tcW w:w="0" w:type="auto"/>
            <w:hideMark/>
          </w:tcPr>
          <w:p w14:paraId="40D26D9E"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b/>
                <w:bCs/>
                <w:sz w:val="18"/>
                <w:szCs w:val="18"/>
              </w:rPr>
              <w:t>17 more per 1,000</w:t>
            </w:r>
            <w:r w:rsidRPr="003C734F">
              <w:rPr>
                <w:rFonts w:ascii="Garamond" w:eastAsia="Times New Roman" w:hAnsi="Garamond"/>
                <w:sz w:val="18"/>
                <w:szCs w:val="18"/>
              </w:rPr>
              <w:br/>
              <w:t xml:space="preserve">(from 5 more to 31 more) </w:t>
            </w:r>
          </w:p>
        </w:tc>
        <w:tc>
          <w:tcPr>
            <w:tcW w:w="750" w:type="dxa"/>
            <w:vMerge w:val="restart"/>
            <w:hideMark/>
          </w:tcPr>
          <w:p w14:paraId="63C41393" w14:textId="77777777" w:rsidR="00CC25B1" w:rsidRPr="003C734F" w:rsidRDefault="00CC25B1" w:rsidP="00CC25B1">
            <w:pPr>
              <w:jc w:val="center"/>
              <w:rPr>
                <w:rFonts w:ascii="Garamond" w:eastAsia="Times New Roman" w:hAnsi="Garamond"/>
                <w:sz w:val="18"/>
                <w:szCs w:val="18"/>
              </w:rPr>
            </w:pPr>
            <w:r w:rsidRPr="003C734F">
              <w:rPr>
                <w:rStyle w:val="quality-sign"/>
                <w:rFonts w:ascii="Cambria Math" w:eastAsia="Times New Roman" w:hAnsi="Cambria Math" w:cs="Cambria Math"/>
                <w:sz w:val="18"/>
                <w:szCs w:val="18"/>
              </w:rPr>
              <w:t>⨁</w:t>
            </w:r>
            <w:r w:rsidRPr="003C734F">
              <w:rPr>
                <w:rStyle w:val="quality-sign"/>
                <w:rFonts w:ascii="Segoe UI Symbol" w:eastAsia="Times New Roman" w:hAnsi="Segoe UI Symbol" w:cs="Segoe UI Symbol"/>
                <w:sz w:val="18"/>
                <w:szCs w:val="18"/>
              </w:rPr>
              <w:t>◯◯◯</w:t>
            </w:r>
            <w:r w:rsidRPr="003C734F">
              <w:rPr>
                <w:rFonts w:ascii="Garamond" w:eastAsia="Times New Roman" w:hAnsi="Garamond"/>
                <w:sz w:val="18"/>
                <w:szCs w:val="18"/>
              </w:rPr>
              <w:br/>
            </w:r>
            <w:r w:rsidRPr="003C734F">
              <w:rPr>
                <w:rStyle w:val="quality-text"/>
                <w:rFonts w:ascii="Garamond" w:eastAsia="Times New Roman" w:hAnsi="Garamond"/>
                <w:sz w:val="18"/>
                <w:szCs w:val="18"/>
              </w:rPr>
              <w:t>VERY LOW</w:t>
            </w:r>
            <w:r w:rsidRPr="003C734F">
              <w:rPr>
                <w:rFonts w:ascii="Garamond" w:eastAsia="Times New Roman" w:hAnsi="Garamond"/>
                <w:sz w:val="18"/>
                <w:szCs w:val="18"/>
              </w:rPr>
              <w:t xml:space="preserve"> </w:t>
            </w:r>
          </w:p>
        </w:tc>
        <w:tc>
          <w:tcPr>
            <w:tcW w:w="500" w:type="pct"/>
            <w:vMerge w:val="restart"/>
            <w:hideMark/>
          </w:tcPr>
          <w:p w14:paraId="742FCBAF"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CRITICAL </w:t>
            </w:r>
          </w:p>
        </w:tc>
      </w:tr>
      <w:tr w:rsidR="00CC25B1" w:rsidRPr="003C734F" w14:paraId="0F67894B" w14:textId="77777777" w:rsidTr="00CC25B1">
        <w:tc>
          <w:tcPr>
            <w:tcW w:w="0" w:type="auto"/>
            <w:vMerge/>
            <w:hideMark/>
          </w:tcPr>
          <w:p w14:paraId="43179286" w14:textId="77777777" w:rsidR="00CC25B1" w:rsidRPr="003C734F" w:rsidRDefault="00CC25B1" w:rsidP="00CC25B1">
            <w:pPr>
              <w:rPr>
                <w:rFonts w:ascii="Garamond" w:eastAsia="Times New Roman" w:hAnsi="Garamond"/>
                <w:sz w:val="18"/>
                <w:szCs w:val="18"/>
              </w:rPr>
            </w:pPr>
          </w:p>
        </w:tc>
        <w:tc>
          <w:tcPr>
            <w:tcW w:w="0" w:type="auto"/>
            <w:vMerge/>
            <w:hideMark/>
          </w:tcPr>
          <w:p w14:paraId="7A5CFE23" w14:textId="77777777" w:rsidR="00CC25B1" w:rsidRPr="003C734F" w:rsidRDefault="00CC25B1" w:rsidP="00CC25B1">
            <w:pPr>
              <w:rPr>
                <w:rFonts w:ascii="Garamond" w:eastAsia="Times New Roman" w:hAnsi="Garamond"/>
                <w:sz w:val="18"/>
                <w:szCs w:val="18"/>
              </w:rPr>
            </w:pPr>
          </w:p>
        </w:tc>
        <w:tc>
          <w:tcPr>
            <w:tcW w:w="0" w:type="auto"/>
            <w:vMerge/>
            <w:hideMark/>
          </w:tcPr>
          <w:p w14:paraId="5C8E6E4A" w14:textId="77777777" w:rsidR="00CC25B1" w:rsidRPr="003C734F" w:rsidRDefault="00CC25B1" w:rsidP="00CC25B1">
            <w:pPr>
              <w:rPr>
                <w:rFonts w:ascii="Garamond" w:eastAsia="Times New Roman" w:hAnsi="Garamond"/>
                <w:sz w:val="18"/>
                <w:szCs w:val="18"/>
              </w:rPr>
            </w:pPr>
          </w:p>
        </w:tc>
        <w:tc>
          <w:tcPr>
            <w:tcW w:w="0" w:type="auto"/>
            <w:vMerge/>
            <w:hideMark/>
          </w:tcPr>
          <w:p w14:paraId="5F29E42C" w14:textId="77777777" w:rsidR="00CC25B1" w:rsidRPr="003C734F" w:rsidRDefault="00CC25B1" w:rsidP="00CC25B1">
            <w:pPr>
              <w:rPr>
                <w:rFonts w:ascii="Garamond" w:eastAsia="Times New Roman" w:hAnsi="Garamond"/>
                <w:sz w:val="18"/>
                <w:szCs w:val="18"/>
              </w:rPr>
            </w:pPr>
          </w:p>
        </w:tc>
        <w:tc>
          <w:tcPr>
            <w:tcW w:w="0" w:type="auto"/>
            <w:vMerge/>
            <w:hideMark/>
          </w:tcPr>
          <w:p w14:paraId="65235D46" w14:textId="77777777" w:rsidR="00CC25B1" w:rsidRPr="003C734F" w:rsidRDefault="00CC25B1" w:rsidP="00CC25B1">
            <w:pPr>
              <w:rPr>
                <w:rFonts w:ascii="Garamond" w:eastAsia="Times New Roman" w:hAnsi="Garamond"/>
                <w:sz w:val="18"/>
                <w:szCs w:val="18"/>
              </w:rPr>
            </w:pPr>
          </w:p>
        </w:tc>
        <w:tc>
          <w:tcPr>
            <w:tcW w:w="0" w:type="auto"/>
            <w:vMerge/>
            <w:hideMark/>
          </w:tcPr>
          <w:p w14:paraId="18BE38D9" w14:textId="77777777" w:rsidR="00CC25B1" w:rsidRPr="003C734F" w:rsidRDefault="00CC25B1" w:rsidP="00CC25B1">
            <w:pPr>
              <w:rPr>
                <w:rFonts w:ascii="Garamond" w:eastAsia="Times New Roman" w:hAnsi="Garamond"/>
                <w:sz w:val="18"/>
                <w:szCs w:val="18"/>
              </w:rPr>
            </w:pPr>
          </w:p>
        </w:tc>
        <w:tc>
          <w:tcPr>
            <w:tcW w:w="0" w:type="auto"/>
            <w:vMerge/>
            <w:hideMark/>
          </w:tcPr>
          <w:p w14:paraId="54979E52" w14:textId="77777777" w:rsidR="00CC25B1" w:rsidRPr="003C734F" w:rsidRDefault="00CC25B1" w:rsidP="00CC25B1">
            <w:pPr>
              <w:rPr>
                <w:rFonts w:ascii="Garamond" w:eastAsia="Times New Roman" w:hAnsi="Garamond"/>
                <w:sz w:val="18"/>
                <w:szCs w:val="18"/>
              </w:rPr>
            </w:pPr>
          </w:p>
        </w:tc>
        <w:tc>
          <w:tcPr>
            <w:tcW w:w="0" w:type="auto"/>
            <w:vMerge/>
            <w:hideMark/>
          </w:tcPr>
          <w:p w14:paraId="57A18030" w14:textId="77777777" w:rsidR="00CC25B1" w:rsidRPr="003C734F" w:rsidRDefault="00CC25B1" w:rsidP="00CC25B1">
            <w:pPr>
              <w:rPr>
                <w:rFonts w:ascii="Garamond" w:eastAsia="Times New Roman" w:hAnsi="Garamond"/>
                <w:sz w:val="18"/>
                <w:szCs w:val="18"/>
              </w:rPr>
            </w:pPr>
          </w:p>
        </w:tc>
        <w:tc>
          <w:tcPr>
            <w:tcW w:w="400" w:type="pct"/>
            <w:hideMark/>
          </w:tcPr>
          <w:p w14:paraId="69BF8774" w14:textId="77777777" w:rsidR="00CC25B1" w:rsidRPr="003C734F" w:rsidRDefault="00CC25B1" w:rsidP="00CC25B1">
            <w:pPr>
              <w:jc w:val="center"/>
              <w:rPr>
                <w:rFonts w:ascii="Garamond" w:eastAsia="Times New Roman" w:hAnsi="Garamond"/>
                <w:sz w:val="18"/>
                <w:szCs w:val="18"/>
              </w:rPr>
            </w:pPr>
            <w:r w:rsidRPr="003C734F">
              <w:rPr>
                <w:rStyle w:val="cell-value"/>
                <w:rFonts w:ascii="Garamond" w:hAnsi="Garamond"/>
                <w:sz w:val="18"/>
                <w:szCs w:val="18"/>
              </w:rPr>
              <w:t>40.0%</w:t>
            </w:r>
            <w:r w:rsidRPr="003C734F">
              <w:rPr>
                <w:rFonts w:ascii="Garamond" w:eastAsia="Times New Roman" w:hAnsi="Garamond"/>
                <w:sz w:val="18"/>
                <w:szCs w:val="18"/>
              </w:rPr>
              <w:t xml:space="preserve"> </w:t>
            </w:r>
          </w:p>
        </w:tc>
        <w:tc>
          <w:tcPr>
            <w:tcW w:w="0" w:type="auto"/>
            <w:vMerge/>
            <w:hideMark/>
          </w:tcPr>
          <w:p w14:paraId="73BC5B0F" w14:textId="77777777" w:rsidR="00CC25B1" w:rsidRPr="003C734F" w:rsidRDefault="00CC25B1" w:rsidP="00CC25B1">
            <w:pPr>
              <w:rPr>
                <w:rFonts w:ascii="Garamond" w:eastAsia="Times New Roman" w:hAnsi="Garamond"/>
                <w:sz w:val="18"/>
                <w:szCs w:val="18"/>
              </w:rPr>
            </w:pPr>
          </w:p>
        </w:tc>
        <w:tc>
          <w:tcPr>
            <w:tcW w:w="0" w:type="auto"/>
            <w:hideMark/>
          </w:tcPr>
          <w:p w14:paraId="1BFE3A33"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b/>
                <w:bCs/>
                <w:sz w:val="18"/>
                <w:szCs w:val="18"/>
              </w:rPr>
              <w:t>53 more per 1,000</w:t>
            </w:r>
            <w:r w:rsidRPr="003C734F">
              <w:rPr>
                <w:rFonts w:ascii="Garamond" w:eastAsia="Times New Roman" w:hAnsi="Garamond"/>
                <w:sz w:val="18"/>
                <w:szCs w:val="18"/>
              </w:rPr>
              <w:br/>
            </w:r>
            <w:r w:rsidRPr="003C734F">
              <w:rPr>
                <w:rFonts w:ascii="Garamond" w:eastAsia="Times New Roman" w:hAnsi="Garamond"/>
                <w:sz w:val="18"/>
                <w:szCs w:val="18"/>
              </w:rPr>
              <w:lastRenderedPageBreak/>
              <w:t xml:space="preserve">(from 15 more to 93 more) </w:t>
            </w:r>
          </w:p>
        </w:tc>
        <w:tc>
          <w:tcPr>
            <w:tcW w:w="0" w:type="auto"/>
            <w:vMerge/>
            <w:hideMark/>
          </w:tcPr>
          <w:p w14:paraId="030B71CD" w14:textId="77777777" w:rsidR="00CC25B1" w:rsidRPr="003C734F" w:rsidRDefault="00CC25B1" w:rsidP="00CC25B1">
            <w:pPr>
              <w:rPr>
                <w:rFonts w:ascii="Garamond" w:eastAsia="Times New Roman" w:hAnsi="Garamond"/>
                <w:sz w:val="18"/>
                <w:szCs w:val="18"/>
              </w:rPr>
            </w:pPr>
          </w:p>
        </w:tc>
        <w:tc>
          <w:tcPr>
            <w:tcW w:w="0" w:type="auto"/>
            <w:vMerge/>
            <w:hideMark/>
          </w:tcPr>
          <w:p w14:paraId="69196C95" w14:textId="77777777" w:rsidR="00CC25B1" w:rsidRPr="003C734F" w:rsidRDefault="00CC25B1" w:rsidP="00CC25B1">
            <w:pPr>
              <w:rPr>
                <w:rFonts w:ascii="Garamond" w:eastAsia="Times New Roman" w:hAnsi="Garamond"/>
                <w:sz w:val="18"/>
                <w:szCs w:val="18"/>
              </w:rPr>
            </w:pPr>
          </w:p>
        </w:tc>
      </w:tr>
      <w:tr w:rsidR="00CC25B1" w:rsidRPr="003C734F" w14:paraId="41B63730" w14:textId="77777777" w:rsidTr="00CC25B1">
        <w:tc>
          <w:tcPr>
            <w:tcW w:w="0" w:type="auto"/>
            <w:gridSpan w:val="13"/>
            <w:hideMark/>
          </w:tcPr>
          <w:p w14:paraId="120AC1B7" w14:textId="77777777" w:rsidR="00CC25B1" w:rsidRPr="003C734F" w:rsidRDefault="00CC25B1" w:rsidP="00CC25B1">
            <w:pPr>
              <w:rPr>
                <w:rFonts w:ascii="Garamond" w:eastAsia="Times New Roman" w:hAnsi="Garamond"/>
                <w:b/>
                <w:bCs/>
                <w:sz w:val="18"/>
                <w:szCs w:val="18"/>
              </w:rPr>
            </w:pPr>
            <w:r w:rsidRPr="003C734F">
              <w:rPr>
                <w:rStyle w:val="label"/>
                <w:rFonts w:ascii="Garamond" w:eastAsia="Times New Roman" w:hAnsi="Garamond"/>
                <w:b/>
                <w:bCs/>
                <w:sz w:val="18"/>
                <w:szCs w:val="18"/>
              </w:rPr>
              <w:t>90-d Mortality</w:t>
            </w:r>
          </w:p>
        </w:tc>
      </w:tr>
      <w:tr w:rsidR="00CC25B1" w:rsidRPr="003C734F" w14:paraId="4AF9F9B3" w14:textId="77777777" w:rsidTr="00CC25B1">
        <w:tc>
          <w:tcPr>
            <w:tcW w:w="250" w:type="pct"/>
            <w:vMerge w:val="restart"/>
            <w:hideMark/>
          </w:tcPr>
          <w:p w14:paraId="066FFEA3"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1 </w:t>
            </w:r>
          </w:p>
        </w:tc>
        <w:tc>
          <w:tcPr>
            <w:tcW w:w="300" w:type="pct"/>
            <w:vMerge w:val="restart"/>
            <w:hideMark/>
          </w:tcPr>
          <w:p w14:paraId="118870A9"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observational studies </w:t>
            </w:r>
          </w:p>
        </w:tc>
        <w:tc>
          <w:tcPr>
            <w:tcW w:w="350" w:type="pct"/>
            <w:vMerge w:val="restart"/>
            <w:hideMark/>
          </w:tcPr>
          <w:p w14:paraId="3A56B4C6"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vMerge w:val="restart"/>
            <w:hideMark/>
          </w:tcPr>
          <w:p w14:paraId="2B61DE4E"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vMerge w:val="restart"/>
            <w:hideMark/>
          </w:tcPr>
          <w:p w14:paraId="649A3006"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serious </w:t>
            </w:r>
            <w:r w:rsidRPr="003C734F">
              <w:rPr>
                <w:rFonts w:ascii="Garamond" w:eastAsia="Times New Roman" w:hAnsi="Garamond"/>
                <w:sz w:val="18"/>
                <w:szCs w:val="18"/>
                <w:vertAlign w:val="superscript"/>
              </w:rPr>
              <w:t>a</w:t>
            </w:r>
          </w:p>
        </w:tc>
        <w:tc>
          <w:tcPr>
            <w:tcW w:w="350" w:type="pct"/>
            <w:vMerge w:val="restart"/>
            <w:hideMark/>
          </w:tcPr>
          <w:p w14:paraId="0A314048"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550" w:type="pct"/>
            <w:vMerge w:val="restart"/>
            <w:hideMark/>
          </w:tcPr>
          <w:p w14:paraId="1E7BC56D"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none </w:t>
            </w:r>
          </w:p>
        </w:tc>
        <w:tc>
          <w:tcPr>
            <w:tcW w:w="400" w:type="pct"/>
            <w:vMerge w:val="restart"/>
            <w:hideMark/>
          </w:tcPr>
          <w:p w14:paraId="0D51B414" w14:textId="77777777" w:rsidR="00CC25B1" w:rsidRPr="003C734F" w:rsidRDefault="00CC25B1" w:rsidP="00CC25B1">
            <w:pPr>
              <w:jc w:val="center"/>
              <w:rPr>
                <w:rFonts w:ascii="Garamond" w:eastAsia="Times New Roman" w:hAnsi="Garamond"/>
                <w:sz w:val="18"/>
                <w:szCs w:val="18"/>
              </w:rPr>
            </w:pPr>
          </w:p>
        </w:tc>
        <w:tc>
          <w:tcPr>
            <w:tcW w:w="400" w:type="pct"/>
            <w:hideMark/>
          </w:tcPr>
          <w:p w14:paraId="12760FB4" w14:textId="77777777" w:rsidR="00CC25B1" w:rsidRPr="003C734F" w:rsidRDefault="00CC25B1" w:rsidP="00CC25B1">
            <w:pPr>
              <w:jc w:val="center"/>
              <w:rPr>
                <w:rFonts w:ascii="Garamond" w:eastAsia="Times New Roman" w:hAnsi="Garamond"/>
                <w:sz w:val="18"/>
                <w:szCs w:val="18"/>
              </w:rPr>
            </w:pPr>
            <w:r w:rsidRPr="003C734F">
              <w:rPr>
                <w:rStyle w:val="cell-value"/>
                <w:rFonts w:ascii="Garamond" w:hAnsi="Garamond"/>
                <w:sz w:val="18"/>
                <w:szCs w:val="18"/>
              </w:rPr>
              <w:t>10.0%</w:t>
            </w:r>
            <w:r w:rsidRPr="003C734F">
              <w:rPr>
                <w:rFonts w:ascii="Garamond" w:eastAsia="Times New Roman" w:hAnsi="Garamond"/>
                <w:sz w:val="18"/>
                <w:szCs w:val="18"/>
              </w:rPr>
              <w:t xml:space="preserve"> </w:t>
            </w:r>
          </w:p>
        </w:tc>
        <w:tc>
          <w:tcPr>
            <w:tcW w:w="400" w:type="pct"/>
            <w:vMerge w:val="restart"/>
            <w:hideMark/>
          </w:tcPr>
          <w:p w14:paraId="564514DA" w14:textId="77777777" w:rsidR="00CC25B1" w:rsidRPr="003C734F" w:rsidRDefault="00CC25B1" w:rsidP="00CC25B1">
            <w:pPr>
              <w:jc w:val="center"/>
              <w:rPr>
                <w:rFonts w:ascii="Garamond" w:eastAsia="Times New Roman" w:hAnsi="Garamond"/>
                <w:sz w:val="18"/>
                <w:szCs w:val="18"/>
              </w:rPr>
            </w:pPr>
            <w:r w:rsidRPr="003C734F">
              <w:rPr>
                <w:rStyle w:val="block"/>
                <w:rFonts w:ascii="Garamond" w:eastAsia="Times New Roman" w:hAnsi="Garamond"/>
                <w:b/>
                <w:bCs/>
                <w:sz w:val="18"/>
                <w:szCs w:val="18"/>
              </w:rPr>
              <w:t>HR 1.23</w:t>
            </w:r>
            <w:r w:rsidRPr="003C734F">
              <w:rPr>
                <w:rFonts w:ascii="Garamond" w:eastAsia="Times New Roman" w:hAnsi="Garamond"/>
                <w:sz w:val="18"/>
                <w:szCs w:val="18"/>
              </w:rPr>
              <w:br/>
            </w:r>
            <w:r w:rsidRPr="003C734F">
              <w:rPr>
                <w:rStyle w:val="cell"/>
                <w:rFonts w:ascii="Garamond" w:eastAsia="Times New Roman" w:hAnsi="Garamond"/>
                <w:sz w:val="18"/>
                <w:szCs w:val="18"/>
              </w:rPr>
              <w:t>(1.11 to 1.37)</w:t>
            </w:r>
            <w:r w:rsidRPr="003C734F">
              <w:rPr>
                <w:rFonts w:ascii="Garamond" w:eastAsia="Times New Roman" w:hAnsi="Garamond"/>
                <w:sz w:val="18"/>
                <w:szCs w:val="18"/>
              </w:rPr>
              <w:t xml:space="preserve"> </w:t>
            </w:r>
          </w:p>
        </w:tc>
        <w:tc>
          <w:tcPr>
            <w:tcW w:w="0" w:type="auto"/>
            <w:hideMark/>
          </w:tcPr>
          <w:p w14:paraId="333DCC55"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b/>
                <w:bCs/>
                <w:sz w:val="18"/>
                <w:szCs w:val="18"/>
              </w:rPr>
              <w:t>22 more per 1,000</w:t>
            </w:r>
            <w:r w:rsidRPr="003C734F">
              <w:rPr>
                <w:rFonts w:ascii="Garamond" w:eastAsia="Times New Roman" w:hAnsi="Garamond"/>
                <w:sz w:val="18"/>
                <w:szCs w:val="18"/>
              </w:rPr>
              <w:br/>
              <w:t xml:space="preserve">(from 10 more to 34 more) </w:t>
            </w:r>
          </w:p>
        </w:tc>
        <w:tc>
          <w:tcPr>
            <w:tcW w:w="750" w:type="dxa"/>
            <w:vMerge w:val="restart"/>
            <w:hideMark/>
          </w:tcPr>
          <w:p w14:paraId="64D4AA40" w14:textId="77777777" w:rsidR="00CC25B1" w:rsidRPr="003C734F" w:rsidRDefault="00CC25B1" w:rsidP="00CC25B1">
            <w:pPr>
              <w:jc w:val="center"/>
              <w:rPr>
                <w:rFonts w:ascii="Garamond" w:eastAsia="Times New Roman" w:hAnsi="Garamond"/>
                <w:sz w:val="18"/>
                <w:szCs w:val="18"/>
              </w:rPr>
            </w:pPr>
            <w:r w:rsidRPr="003C734F">
              <w:rPr>
                <w:rStyle w:val="quality-sign"/>
                <w:rFonts w:ascii="Cambria Math" w:eastAsia="Times New Roman" w:hAnsi="Cambria Math" w:cs="Cambria Math"/>
                <w:sz w:val="18"/>
                <w:szCs w:val="18"/>
              </w:rPr>
              <w:t>⨁</w:t>
            </w:r>
            <w:r w:rsidRPr="003C734F">
              <w:rPr>
                <w:rStyle w:val="quality-sign"/>
                <w:rFonts w:ascii="Segoe UI Symbol" w:eastAsia="Times New Roman" w:hAnsi="Segoe UI Symbol" w:cs="Segoe UI Symbol"/>
                <w:sz w:val="18"/>
                <w:szCs w:val="18"/>
              </w:rPr>
              <w:t>◯◯◯</w:t>
            </w:r>
            <w:r w:rsidRPr="003C734F">
              <w:rPr>
                <w:rFonts w:ascii="Garamond" w:eastAsia="Times New Roman" w:hAnsi="Garamond"/>
                <w:sz w:val="18"/>
                <w:szCs w:val="18"/>
              </w:rPr>
              <w:br/>
            </w:r>
            <w:r w:rsidRPr="003C734F">
              <w:rPr>
                <w:rStyle w:val="quality-text"/>
                <w:rFonts w:ascii="Garamond" w:eastAsia="Times New Roman" w:hAnsi="Garamond"/>
                <w:sz w:val="18"/>
                <w:szCs w:val="18"/>
              </w:rPr>
              <w:t>VERY LOW</w:t>
            </w:r>
            <w:r w:rsidRPr="003C734F">
              <w:rPr>
                <w:rFonts w:ascii="Garamond" w:eastAsia="Times New Roman" w:hAnsi="Garamond"/>
                <w:sz w:val="18"/>
                <w:szCs w:val="18"/>
              </w:rPr>
              <w:t xml:space="preserve"> </w:t>
            </w:r>
          </w:p>
        </w:tc>
        <w:tc>
          <w:tcPr>
            <w:tcW w:w="500" w:type="pct"/>
            <w:vMerge w:val="restart"/>
            <w:hideMark/>
          </w:tcPr>
          <w:p w14:paraId="4D943D21"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CRITICAL </w:t>
            </w:r>
          </w:p>
        </w:tc>
      </w:tr>
      <w:tr w:rsidR="00CC25B1" w:rsidRPr="003C734F" w14:paraId="48D4E240" w14:textId="77777777" w:rsidTr="00CC25B1">
        <w:tc>
          <w:tcPr>
            <w:tcW w:w="0" w:type="auto"/>
            <w:vMerge/>
            <w:hideMark/>
          </w:tcPr>
          <w:p w14:paraId="72ED1247" w14:textId="77777777" w:rsidR="00CC25B1" w:rsidRPr="003C734F" w:rsidRDefault="00CC25B1" w:rsidP="00CC25B1">
            <w:pPr>
              <w:rPr>
                <w:rFonts w:ascii="Garamond" w:eastAsia="Times New Roman" w:hAnsi="Garamond"/>
                <w:sz w:val="18"/>
                <w:szCs w:val="18"/>
              </w:rPr>
            </w:pPr>
          </w:p>
        </w:tc>
        <w:tc>
          <w:tcPr>
            <w:tcW w:w="0" w:type="auto"/>
            <w:vMerge/>
            <w:hideMark/>
          </w:tcPr>
          <w:p w14:paraId="0BE32E39" w14:textId="77777777" w:rsidR="00CC25B1" w:rsidRPr="003C734F" w:rsidRDefault="00CC25B1" w:rsidP="00CC25B1">
            <w:pPr>
              <w:rPr>
                <w:rFonts w:ascii="Garamond" w:eastAsia="Times New Roman" w:hAnsi="Garamond"/>
                <w:sz w:val="18"/>
                <w:szCs w:val="18"/>
              </w:rPr>
            </w:pPr>
          </w:p>
        </w:tc>
        <w:tc>
          <w:tcPr>
            <w:tcW w:w="0" w:type="auto"/>
            <w:vMerge/>
            <w:hideMark/>
          </w:tcPr>
          <w:p w14:paraId="25710113" w14:textId="77777777" w:rsidR="00CC25B1" w:rsidRPr="003C734F" w:rsidRDefault="00CC25B1" w:rsidP="00CC25B1">
            <w:pPr>
              <w:rPr>
                <w:rFonts w:ascii="Garamond" w:eastAsia="Times New Roman" w:hAnsi="Garamond"/>
                <w:sz w:val="18"/>
                <w:szCs w:val="18"/>
              </w:rPr>
            </w:pPr>
          </w:p>
        </w:tc>
        <w:tc>
          <w:tcPr>
            <w:tcW w:w="0" w:type="auto"/>
            <w:vMerge/>
            <w:hideMark/>
          </w:tcPr>
          <w:p w14:paraId="7B42EA80" w14:textId="77777777" w:rsidR="00CC25B1" w:rsidRPr="003C734F" w:rsidRDefault="00CC25B1" w:rsidP="00CC25B1">
            <w:pPr>
              <w:rPr>
                <w:rFonts w:ascii="Garamond" w:eastAsia="Times New Roman" w:hAnsi="Garamond"/>
                <w:sz w:val="18"/>
                <w:szCs w:val="18"/>
              </w:rPr>
            </w:pPr>
          </w:p>
        </w:tc>
        <w:tc>
          <w:tcPr>
            <w:tcW w:w="0" w:type="auto"/>
            <w:vMerge/>
            <w:hideMark/>
          </w:tcPr>
          <w:p w14:paraId="512B1DF8" w14:textId="77777777" w:rsidR="00CC25B1" w:rsidRPr="003C734F" w:rsidRDefault="00CC25B1" w:rsidP="00CC25B1">
            <w:pPr>
              <w:rPr>
                <w:rFonts w:ascii="Garamond" w:eastAsia="Times New Roman" w:hAnsi="Garamond"/>
                <w:sz w:val="18"/>
                <w:szCs w:val="18"/>
              </w:rPr>
            </w:pPr>
          </w:p>
        </w:tc>
        <w:tc>
          <w:tcPr>
            <w:tcW w:w="0" w:type="auto"/>
            <w:vMerge/>
            <w:hideMark/>
          </w:tcPr>
          <w:p w14:paraId="7E299B77" w14:textId="77777777" w:rsidR="00CC25B1" w:rsidRPr="003C734F" w:rsidRDefault="00CC25B1" w:rsidP="00CC25B1">
            <w:pPr>
              <w:rPr>
                <w:rFonts w:ascii="Garamond" w:eastAsia="Times New Roman" w:hAnsi="Garamond"/>
                <w:sz w:val="18"/>
                <w:szCs w:val="18"/>
              </w:rPr>
            </w:pPr>
          </w:p>
        </w:tc>
        <w:tc>
          <w:tcPr>
            <w:tcW w:w="0" w:type="auto"/>
            <w:vMerge/>
            <w:hideMark/>
          </w:tcPr>
          <w:p w14:paraId="1D3E2569" w14:textId="77777777" w:rsidR="00CC25B1" w:rsidRPr="003C734F" w:rsidRDefault="00CC25B1" w:rsidP="00CC25B1">
            <w:pPr>
              <w:rPr>
                <w:rFonts w:ascii="Garamond" w:eastAsia="Times New Roman" w:hAnsi="Garamond"/>
                <w:sz w:val="18"/>
                <w:szCs w:val="18"/>
              </w:rPr>
            </w:pPr>
          </w:p>
        </w:tc>
        <w:tc>
          <w:tcPr>
            <w:tcW w:w="0" w:type="auto"/>
            <w:vMerge/>
            <w:hideMark/>
          </w:tcPr>
          <w:p w14:paraId="742DE650" w14:textId="77777777" w:rsidR="00CC25B1" w:rsidRPr="003C734F" w:rsidRDefault="00CC25B1" w:rsidP="00CC25B1">
            <w:pPr>
              <w:rPr>
                <w:rFonts w:ascii="Garamond" w:eastAsia="Times New Roman" w:hAnsi="Garamond"/>
                <w:sz w:val="18"/>
                <w:szCs w:val="18"/>
              </w:rPr>
            </w:pPr>
          </w:p>
        </w:tc>
        <w:tc>
          <w:tcPr>
            <w:tcW w:w="400" w:type="pct"/>
            <w:hideMark/>
          </w:tcPr>
          <w:p w14:paraId="1FE97B9B" w14:textId="77777777" w:rsidR="00CC25B1" w:rsidRPr="003C734F" w:rsidRDefault="00CC25B1" w:rsidP="00CC25B1">
            <w:pPr>
              <w:jc w:val="center"/>
              <w:rPr>
                <w:rFonts w:ascii="Garamond" w:eastAsia="Times New Roman" w:hAnsi="Garamond"/>
                <w:sz w:val="18"/>
                <w:szCs w:val="18"/>
              </w:rPr>
            </w:pPr>
            <w:r w:rsidRPr="003C734F">
              <w:rPr>
                <w:rStyle w:val="cell-value"/>
                <w:rFonts w:ascii="Garamond" w:hAnsi="Garamond"/>
                <w:sz w:val="18"/>
                <w:szCs w:val="18"/>
              </w:rPr>
              <w:t>40.0%</w:t>
            </w:r>
            <w:r w:rsidRPr="003C734F">
              <w:rPr>
                <w:rFonts w:ascii="Garamond" w:eastAsia="Times New Roman" w:hAnsi="Garamond"/>
                <w:sz w:val="18"/>
                <w:szCs w:val="18"/>
              </w:rPr>
              <w:t xml:space="preserve"> </w:t>
            </w:r>
          </w:p>
        </w:tc>
        <w:tc>
          <w:tcPr>
            <w:tcW w:w="0" w:type="auto"/>
            <w:vMerge/>
            <w:hideMark/>
          </w:tcPr>
          <w:p w14:paraId="5B37BC8D" w14:textId="77777777" w:rsidR="00CC25B1" w:rsidRPr="003C734F" w:rsidRDefault="00CC25B1" w:rsidP="00CC25B1">
            <w:pPr>
              <w:rPr>
                <w:rFonts w:ascii="Garamond" w:eastAsia="Times New Roman" w:hAnsi="Garamond"/>
                <w:sz w:val="18"/>
                <w:szCs w:val="18"/>
              </w:rPr>
            </w:pPr>
          </w:p>
        </w:tc>
        <w:tc>
          <w:tcPr>
            <w:tcW w:w="0" w:type="auto"/>
            <w:hideMark/>
          </w:tcPr>
          <w:p w14:paraId="044965DC"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b/>
                <w:bCs/>
                <w:sz w:val="18"/>
                <w:szCs w:val="18"/>
              </w:rPr>
              <w:t>67 more per 1,000</w:t>
            </w:r>
            <w:r w:rsidRPr="003C734F">
              <w:rPr>
                <w:rFonts w:ascii="Garamond" w:eastAsia="Times New Roman" w:hAnsi="Garamond"/>
                <w:sz w:val="18"/>
                <w:szCs w:val="18"/>
              </w:rPr>
              <w:br/>
              <w:t xml:space="preserve">(from 33 more to 103 more) </w:t>
            </w:r>
          </w:p>
        </w:tc>
        <w:tc>
          <w:tcPr>
            <w:tcW w:w="0" w:type="auto"/>
            <w:vMerge/>
            <w:hideMark/>
          </w:tcPr>
          <w:p w14:paraId="0ED56D56" w14:textId="77777777" w:rsidR="00CC25B1" w:rsidRPr="003C734F" w:rsidRDefault="00CC25B1" w:rsidP="00CC25B1">
            <w:pPr>
              <w:rPr>
                <w:rFonts w:ascii="Garamond" w:eastAsia="Times New Roman" w:hAnsi="Garamond"/>
                <w:sz w:val="18"/>
                <w:szCs w:val="18"/>
              </w:rPr>
            </w:pPr>
          </w:p>
        </w:tc>
        <w:tc>
          <w:tcPr>
            <w:tcW w:w="0" w:type="auto"/>
            <w:vMerge/>
            <w:hideMark/>
          </w:tcPr>
          <w:p w14:paraId="2CD02980" w14:textId="77777777" w:rsidR="00CC25B1" w:rsidRPr="003C734F" w:rsidRDefault="00CC25B1" w:rsidP="00CC25B1">
            <w:pPr>
              <w:rPr>
                <w:rFonts w:ascii="Garamond" w:eastAsia="Times New Roman" w:hAnsi="Garamond"/>
                <w:sz w:val="18"/>
                <w:szCs w:val="18"/>
              </w:rPr>
            </w:pPr>
          </w:p>
        </w:tc>
      </w:tr>
      <w:tr w:rsidR="00CC25B1" w:rsidRPr="003C734F" w14:paraId="3E6FE95D" w14:textId="77777777" w:rsidTr="00CC25B1">
        <w:tc>
          <w:tcPr>
            <w:tcW w:w="0" w:type="auto"/>
            <w:gridSpan w:val="13"/>
            <w:hideMark/>
          </w:tcPr>
          <w:p w14:paraId="29F8876B" w14:textId="77777777" w:rsidR="00CC25B1" w:rsidRPr="003C734F" w:rsidRDefault="00CC25B1" w:rsidP="00CC25B1">
            <w:pPr>
              <w:rPr>
                <w:rFonts w:ascii="Garamond" w:eastAsia="Times New Roman" w:hAnsi="Garamond"/>
                <w:b/>
                <w:bCs/>
                <w:sz w:val="18"/>
                <w:szCs w:val="18"/>
              </w:rPr>
            </w:pPr>
            <w:r w:rsidRPr="003C734F">
              <w:rPr>
                <w:rStyle w:val="label"/>
                <w:rFonts w:ascii="Garamond" w:eastAsia="Times New Roman" w:hAnsi="Garamond"/>
                <w:b/>
                <w:bCs/>
                <w:sz w:val="18"/>
                <w:szCs w:val="18"/>
              </w:rPr>
              <w:t>Mortality &lt; 6 hours vs &gt; 6 hours</w:t>
            </w:r>
          </w:p>
        </w:tc>
      </w:tr>
      <w:tr w:rsidR="00CC25B1" w:rsidRPr="003C734F" w14:paraId="538EF6A5" w14:textId="77777777" w:rsidTr="00CC25B1">
        <w:tc>
          <w:tcPr>
            <w:tcW w:w="250" w:type="pct"/>
            <w:vMerge w:val="restart"/>
            <w:hideMark/>
          </w:tcPr>
          <w:p w14:paraId="6658784A"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3 </w:t>
            </w:r>
          </w:p>
        </w:tc>
        <w:tc>
          <w:tcPr>
            <w:tcW w:w="300" w:type="pct"/>
            <w:vMerge w:val="restart"/>
            <w:hideMark/>
          </w:tcPr>
          <w:p w14:paraId="6B0B911D"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observational studies </w:t>
            </w:r>
          </w:p>
        </w:tc>
        <w:tc>
          <w:tcPr>
            <w:tcW w:w="350" w:type="pct"/>
            <w:vMerge w:val="restart"/>
            <w:hideMark/>
          </w:tcPr>
          <w:p w14:paraId="35CAE465"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vMerge w:val="restart"/>
            <w:hideMark/>
          </w:tcPr>
          <w:p w14:paraId="43A8CF08"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350" w:type="pct"/>
            <w:vMerge w:val="restart"/>
            <w:hideMark/>
          </w:tcPr>
          <w:p w14:paraId="3E1B45AA"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r w:rsidRPr="003C734F">
              <w:rPr>
                <w:rFonts w:ascii="Garamond" w:eastAsia="Times New Roman" w:hAnsi="Garamond"/>
                <w:sz w:val="18"/>
                <w:szCs w:val="18"/>
                <w:vertAlign w:val="superscript"/>
              </w:rPr>
              <w:t>a</w:t>
            </w:r>
          </w:p>
        </w:tc>
        <w:tc>
          <w:tcPr>
            <w:tcW w:w="350" w:type="pct"/>
            <w:vMerge w:val="restart"/>
            <w:hideMark/>
          </w:tcPr>
          <w:p w14:paraId="374C69D8"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not serious </w:t>
            </w:r>
          </w:p>
        </w:tc>
        <w:tc>
          <w:tcPr>
            <w:tcW w:w="550" w:type="pct"/>
            <w:vMerge w:val="restart"/>
            <w:hideMark/>
          </w:tcPr>
          <w:p w14:paraId="09854A34"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none </w:t>
            </w:r>
          </w:p>
        </w:tc>
        <w:tc>
          <w:tcPr>
            <w:tcW w:w="400" w:type="pct"/>
            <w:vMerge w:val="restart"/>
            <w:hideMark/>
          </w:tcPr>
          <w:p w14:paraId="597C7259" w14:textId="77777777" w:rsidR="00CC25B1" w:rsidRPr="003C734F" w:rsidRDefault="00CC25B1" w:rsidP="00CC25B1">
            <w:pPr>
              <w:jc w:val="center"/>
              <w:rPr>
                <w:rFonts w:ascii="Garamond" w:eastAsia="Times New Roman" w:hAnsi="Garamond"/>
                <w:sz w:val="18"/>
                <w:szCs w:val="18"/>
              </w:rPr>
            </w:pPr>
          </w:p>
        </w:tc>
        <w:tc>
          <w:tcPr>
            <w:tcW w:w="400" w:type="pct"/>
            <w:hideMark/>
          </w:tcPr>
          <w:p w14:paraId="163BA8C9" w14:textId="77777777" w:rsidR="00CC25B1" w:rsidRPr="003C734F" w:rsidRDefault="00CC25B1" w:rsidP="00CC25B1">
            <w:pPr>
              <w:jc w:val="center"/>
              <w:rPr>
                <w:rFonts w:ascii="Garamond" w:eastAsia="Times New Roman" w:hAnsi="Garamond"/>
                <w:sz w:val="18"/>
                <w:szCs w:val="18"/>
              </w:rPr>
            </w:pPr>
            <w:r w:rsidRPr="003C734F">
              <w:rPr>
                <w:rStyle w:val="cell-value"/>
                <w:rFonts w:ascii="Garamond" w:hAnsi="Garamond"/>
                <w:sz w:val="18"/>
                <w:szCs w:val="18"/>
              </w:rPr>
              <w:t>10.0%</w:t>
            </w:r>
            <w:r w:rsidRPr="003C734F">
              <w:rPr>
                <w:rFonts w:ascii="Garamond" w:eastAsia="Times New Roman" w:hAnsi="Garamond"/>
                <w:sz w:val="18"/>
                <w:szCs w:val="18"/>
              </w:rPr>
              <w:t xml:space="preserve"> </w:t>
            </w:r>
          </w:p>
        </w:tc>
        <w:tc>
          <w:tcPr>
            <w:tcW w:w="400" w:type="pct"/>
            <w:vMerge w:val="restart"/>
            <w:hideMark/>
          </w:tcPr>
          <w:p w14:paraId="09C6E271" w14:textId="77777777" w:rsidR="00CC25B1" w:rsidRPr="003C734F" w:rsidRDefault="00CC25B1" w:rsidP="00CC25B1">
            <w:pPr>
              <w:jc w:val="center"/>
              <w:rPr>
                <w:rFonts w:ascii="Garamond" w:eastAsia="Times New Roman" w:hAnsi="Garamond"/>
                <w:sz w:val="18"/>
                <w:szCs w:val="18"/>
              </w:rPr>
            </w:pPr>
            <w:r w:rsidRPr="003C734F">
              <w:rPr>
                <w:rStyle w:val="block"/>
                <w:rFonts w:ascii="Garamond" w:eastAsia="Times New Roman" w:hAnsi="Garamond"/>
                <w:b/>
                <w:bCs/>
                <w:sz w:val="18"/>
                <w:szCs w:val="18"/>
              </w:rPr>
              <w:t>OR 1.32</w:t>
            </w:r>
            <w:r w:rsidRPr="003C734F">
              <w:rPr>
                <w:rFonts w:ascii="Garamond" w:eastAsia="Times New Roman" w:hAnsi="Garamond"/>
                <w:sz w:val="18"/>
                <w:szCs w:val="18"/>
              </w:rPr>
              <w:br/>
            </w:r>
            <w:r w:rsidRPr="003C734F">
              <w:rPr>
                <w:rStyle w:val="cell"/>
                <w:rFonts w:ascii="Garamond" w:eastAsia="Times New Roman" w:hAnsi="Garamond"/>
                <w:sz w:val="18"/>
                <w:szCs w:val="18"/>
              </w:rPr>
              <w:t>(1.10 to 1.59)</w:t>
            </w:r>
            <w:r w:rsidRPr="003C734F">
              <w:rPr>
                <w:rFonts w:ascii="Garamond" w:eastAsia="Times New Roman" w:hAnsi="Garamond"/>
                <w:sz w:val="18"/>
                <w:szCs w:val="18"/>
              </w:rPr>
              <w:t xml:space="preserve"> </w:t>
            </w:r>
          </w:p>
        </w:tc>
        <w:tc>
          <w:tcPr>
            <w:tcW w:w="0" w:type="auto"/>
            <w:hideMark/>
          </w:tcPr>
          <w:p w14:paraId="2DE9BE1A"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b/>
                <w:bCs/>
                <w:sz w:val="18"/>
                <w:szCs w:val="18"/>
              </w:rPr>
              <w:t>28 more per 1,000</w:t>
            </w:r>
            <w:r w:rsidRPr="003C734F">
              <w:rPr>
                <w:rFonts w:ascii="Garamond" w:eastAsia="Times New Roman" w:hAnsi="Garamond"/>
                <w:sz w:val="18"/>
                <w:szCs w:val="18"/>
              </w:rPr>
              <w:br/>
              <w:t xml:space="preserve">(from 9 more to 50 more) </w:t>
            </w:r>
          </w:p>
        </w:tc>
        <w:tc>
          <w:tcPr>
            <w:tcW w:w="750" w:type="dxa"/>
            <w:vMerge w:val="restart"/>
            <w:hideMark/>
          </w:tcPr>
          <w:p w14:paraId="7B2EB5FF" w14:textId="77777777" w:rsidR="00CC25B1" w:rsidRPr="003C734F" w:rsidRDefault="00CC25B1" w:rsidP="00CC25B1">
            <w:pPr>
              <w:jc w:val="center"/>
              <w:rPr>
                <w:rFonts w:ascii="Garamond" w:eastAsia="Times New Roman" w:hAnsi="Garamond"/>
                <w:sz w:val="18"/>
                <w:szCs w:val="18"/>
              </w:rPr>
            </w:pPr>
            <w:r w:rsidRPr="003C734F">
              <w:rPr>
                <w:rStyle w:val="quality-sign"/>
                <w:rFonts w:ascii="Cambria Math" w:eastAsia="Times New Roman" w:hAnsi="Cambria Math" w:cs="Cambria Math"/>
                <w:sz w:val="18"/>
                <w:szCs w:val="18"/>
              </w:rPr>
              <w:t>⨁⨁</w:t>
            </w:r>
            <w:r w:rsidRPr="003C734F">
              <w:rPr>
                <w:rStyle w:val="quality-sign"/>
                <w:rFonts w:ascii="Segoe UI Symbol" w:eastAsia="Times New Roman" w:hAnsi="Segoe UI Symbol" w:cs="Segoe UI Symbol"/>
                <w:sz w:val="18"/>
                <w:szCs w:val="18"/>
              </w:rPr>
              <w:t>◯◯</w:t>
            </w:r>
            <w:r w:rsidRPr="003C734F">
              <w:rPr>
                <w:rFonts w:ascii="Garamond" w:eastAsia="Times New Roman" w:hAnsi="Garamond"/>
                <w:sz w:val="18"/>
                <w:szCs w:val="18"/>
              </w:rPr>
              <w:br/>
            </w:r>
            <w:r w:rsidRPr="003C734F">
              <w:rPr>
                <w:rStyle w:val="quality-text"/>
                <w:rFonts w:ascii="Garamond" w:eastAsia="Times New Roman" w:hAnsi="Garamond"/>
                <w:sz w:val="18"/>
                <w:szCs w:val="18"/>
              </w:rPr>
              <w:t>LOW</w:t>
            </w:r>
            <w:r w:rsidRPr="003C734F">
              <w:rPr>
                <w:rFonts w:ascii="Garamond" w:eastAsia="Times New Roman" w:hAnsi="Garamond"/>
                <w:sz w:val="18"/>
                <w:szCs w:val="18"/>
              </w:rPr>
              <w:t xml:space="preserve"> </w:t>
            </w:r>
          </w:p>
        </w:tc>
        <w:tc>
          <w:tcPr>
            <w:tcW w:w="500" w:type="pct"/>
            <w:vMerge w:val="restart"/>
            <w:hideMark/>
          </w:tcPr>
          <w:p w14:paraId="4A08ED93"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sz w:val="18"/>
                <w:szCs w:val="18"/>
              </w:rPr>
              <w:t xml:space="preserve">CRITICAL </w:t>
            </w:r>
          </w:p>
        </w:tc>
      </w:tr>
      <w:tr w:rsidR="00CC25B1" w:rsidRPr="003C734F" w14:paraId="2DA3D1F5" w14:textId="77777777" w:rsidTr="00CC25B1">
        <w:tc>
          <w:tcPr>
            <w:tcW w:w="0" w:type="auto"/>
            <w:vMerge/>
            <w:hideMark/>
          </w:tcPr>
          <w:p w14:paraId="2E98F468" w14:textId="77777777" w:rsidR="00CC25B1" w:rsidRPr="003C734F" w:rsidRDefault="00CC25B1" w:rsidP="00CC25B1">
            <w:pPr>
              <w:rPr>
                <w:rFonts w:ascii="Garamond" w:eastAsia="Times New Roman" w:hAnsi="Garamond"/>
                <w:sz w:val="18"/>
                <w:szCs w:val="18"/>
              </w:rPr>
            </w:pPr>
          </w:p>
        </w:tc>
        <w:tc>
          <w:tcPr>
            <w:tcW w:w="0" w:type="auto"/>
            <w:vMerge/>
            <w:hideMark/>
          </w:tcPr>
          <w:p w14:paraId="3CE4F2CD" w14:textId="77777777" w:rsidR="00CC25B1" w:rsidRPr="003C734F" w:rsidRDefault="00CC25B1" w:rsidP="00CC25B1">
            <w:pPr>
              <w:rPr>
                <w:rFonts w:ascii="Garamond" w:eastAsia="Times New Roman" w:hAnsi="Garamond"/>
                <w:sz w:val="18"/>
                <w:szCs w:val="18"/>
              </w:rPr>
            </w:pPr>
          </w:p>
        </w:tc>
        <w:tc>
          <w:tcPr>
            <w:tcW w:w="0" w:type="auto"/>
            <w:vMerge/>
            <w:hideMark/>
          </w:tcPr>
          <w:p w14:paraId="36438514" w14:textId="77777777" w:rsidR="00CC25B1" w:rsidRPr="003C734F" w:rsidRDefault="00CC25B1" w:rsidP="00CC25B1">
            <w:pPr>
              <w:rPr>
                <w:rFonts w:ascii="Garamond" w:eastAsia="Times New Roman" w:hAnsi="Garamond"/>
                <w:sz w:val="18"/>
                <w:szCs w:val="18"/>
              </w:rPr>
            </w:pPr>
          </w:p>
        </w:tc>
        <w:tc>
          <w:tcPr>
            <w:tcW w:w="0" w:type="auto"/>
            <w:vMerge/>
            <w:hideMark/>
          </w:tcPr>
          <w:p w14:paraId="57552B9A" w14:textId="77777777" w:rsidR="00CC25B1" w:rsidRPr="003C734F" w:rsidRDefault="00CC25B1" w:rsidP="00CC25B1">
            <w:pPr>
              <w:rPr>
                <w:rFonts w:ascii="Garamond" w:eastAsia="Times New Roman" w:hAnsi="Garamond"/>
                <w:sz w:val="18"/>
                <w:szCs w:val="18"/>
              </w:rPr>
            </w:pPr>
          </w:p>
        </w:tc>
        <w:tc>
          <w:tcPr>
            <w:tcW w:w="0" w:type="auto"/>
            <w:vMerge/>
            <w:hideMark/>
          </w:tcPr>
          <w:p w14:paraId="79769CE4" w14:textId="77777777" w:rsidR="00CC25B1" w:rsidRPr="003C734F" w:rsidRDefault="00CC25B1" w:rsidP="00CC25B1">
            <w:pPr>
              <w:rPr>
                <w:rFonts w:ascii="Garamond" w:eastAsia="Times New Roman" w:hAnsi="Garamond"/>
                <w:sz w:val="18"/>
                <w:szCs w:val="18"/>
              </w:rPr>
            </w:pPr>
          </w:p>
        </w:tc>
        <w:tc>
          <w:tcPr>
            <w:tcW w:w="0" w:type="auto"/>
            <w:vMerge/>
            <w:hideMark/>
          </w:tcPr>
          <w:p w14:paraId="566DD0E3" w14:textId="77777777" w:rsidR="00CC25B1" w:rsidRPr="003C734F" w:rsidRDefault="00CC25B1" w:rsidP="00CC25B1">
            <w:pPr>
              <w:rPr>
                <w:rFonts w:ascii="Garamond" w:eastAsia="Times New Roman" w:hAnsi="Garamond"/>
                <w:sz w:val="18"/>
                <w:szCs w:val="18"/>
              </w:rPr>
            </w:pPr>
          </w:p>
        </w:tc>
        <w:tc>
          <w:tcPr>
            <w:tcW w:w="0" w:type="auto"/>
            <w:vMerge/>
            <w:hideMark/>
          </w:tcPr>
          <w:p w14:paraId="4DF36A42" w14:textId="77777777" w:rsidR="00CC25B1" w:rsidRPr="003C734F" w:rsidRDefault="00CC25B1" w:rsidP="00CC25B1">
            <w:pPr>
              <w:rPr>
                <w:rFonts w:ascii="Garamond" w:eastAsia="Times New Roman" w:hAnsi="Garamond"/>
                <w:sz w:val="18"/>
                <w:szCs w:val="18"/>
              </w:rPr>
            </w:pPr>
          </w:p>
        </w:tc>
        <w:tc>
          <w:tcPr>
            <w:tcW w:w="0" w:type="auto"/>
            <w:vMerge/>
            <w:hideMark/>
          </w:tcPr>
          <w:p w14:paraId="0E403EFF" w14:textId="77777777" w:rsidR="00CC25B1" w:rsidRPr="003C734F" w:rsidRDefault="00CC25B1" w:rsidP="00CC25B1">
            <w:pPr>
              <w:rPr>
                <w:rFonts w:ascii="Garamond" w:eastAsia="Times New Roman" w:hAnsi="Garamond"/>
                <w:sz w:val="18"/>
                <w:szCs w:val="18"/>
              </w:rPr>
            </w:pPr>
          </w:p>
        </w:tc>
        <w:tc>
          <w:tcPr>
            <w:tcW w:w="400" w:type="pct"/>
            <w:hideMark/>
          </w:tcPr>
          <w:p w14:paraId="51BD6805" w14:textId="77777777" w:rsidR="00CC25B1" w:rsidRPr="003C734F" w:rsidRDefault="00CC25B1" w:rsidP="00CC25B1">
            <w:pPr>
              <w:jc w:val="center"/>
              <w:rPr>
                <w:rFonts w:ascii="Garamond" w:eastAsia="Times New Roman" w:hAnsi="Garamond"/>
                <w:sz w:val="18"/>
                <w:szCs w:val="18"/>
              </w:rPr>
            </w:pPr>
            <w:r w:rsidRPr="003C734F">
              <w:rPr>
                <w:rStyle w:val="cell-value"/>
                <w:rFonts w:ascii="Garamond" w:hAnsi="Garamond"/>
                <w:sz w:val="18"/>
                <w:szCs w:val="18"/>
              </w:rPr>
              <w:t>40.0%</w:t>
            </w:r>
            <w:r w:rsidRPr="003C734F">
              <w:rPr>
                <w:rFonts w:ascii="Garamond" w:eastAsia="Times New Roman" w:hAnsi="Garamond"/>
                <w:sz w:val="18"/>
                <w:szCs w:val="18"/>
              </w:rPr>
              <w:t xml:space="preserve"> </w:t>
            </w:r>
          </w:p>
        </w:tc>
        <w:tc>
          <w:tcPr>
            <w:tcW w:w="0" w:type="auto"/>
            <w:vMerge/>
            <w:hideMark/>
          </w:tcPr>
          <w:p w14:paraId="6A4C682C" w14:textId="77777777" w:rsidR="00CC25B1" w:rsidRPr="003C734F" w:rsidRDefault="00CC25B1" w:rsidP="00CC25B1">
            <w:pPr>
              <w:rPr>
                <w:rFonts w:ascii="Garamond" w:eastAsia="Times New Roman" w:hAnsi="Garamond"/>
                <w:sz w:val="18"/>
                <w:szCs w:val="18"/>
              </w:rPr>
            </w:pPr>
          </w:p>
        </w:tc>
        <w:tc>
          <w:tcPr>
            <w:tcW w:w="0" w:type="auto"/>
            <w:hideMark/>
          </w:tcPr>
          <w:p w14:paraId="10455074" w14:textId="77777777" w:rsidR="00CC25B1" w:rsidRPr="003C734F" w:rsidRDefault="00CC25B1" w:rsidP="00CC25B1">
            <w:pPr>
              <w:jc w:val="center"/>
              <w:rPr>
                <w:rFonts w:ascii="Garamond" w:eastAsia="Times New Roman" w:hAnsi="Garamond"/>
                <w:sz w:val="18"/>
                <w:szCs w:val="18"/>
              </w:rPr>
            </w:pPr>
            <w:r w:rsidRPr="003C734F">
              <w:rPr>
                <w:rFonts w:ascii="Garamond" w:eastAsia="Times New Roman" w:hAnsi="Garamond"/>
                <w:b/>
                <w:bCs/>
                <w:sz w:val="18"/>
                <w:szCs w:val="18"/>
              </w:rPr>
              <w:t>68 more per 1,000</w:t>
            </w:r>
            <w:r w:rsidRPr="003C734F">
              <w:rPr>
                <w:rFonts w:ascii="Garamond" w:eastAsia="Times New Roman" w:hAnsi="Garamond"/>
                <w:sz w:val="18"/>
                <w:szCs w:val="18"/>
              </w:rPr>
              <w:br/>
              <w:t xml:space="preserve">(from 23 more to 115 more) </w:t>
            </w:r>
          </w:p>
        </w:tc>
        <w:tc>
          <w:tcPr>
            <w:tcW w:w="0" w:type="auto"/>
            <w:vMerge/>
            <w:hideMark/>
          </w:tcPr>
          <w:p w14:paraId="4E2C3E44" w14:textId="77777777" w:rsidR="00CC25B1" w:rsidRPr="003C734F" w:rsidRDefault="00CC25B1" w:rsidP="00CC25B1">
            <w:pPr>
              <w:rPr>
                <w:rFonts w:ascii="Garamond" w:eastAsia="Times New Roman" w:hAnsi="Garamond"/>
                <w:sz w:val="18"/>
                <w:szCs w:val="18"/>
              </w:rPr>
            </w:pPr>
          </w:p>
        </w:tc>
        <w:tc>
          <w:tcPr>
            <w:tcW w:w="0" w:type="auto"/>
            <w:vMerge/>
            <w:hideMark/>
          </w:tcPr>
          <w:p w14:paraId="125DA586" w14:textId="77777777" w:rsidR="00CC25B1" w:rsidRPr="003C734F" w:rsidRDefault="00CC25B1" w:rsidP="00CC25B1">
            <w:pPr>
              <w:rPr>
                <w:rFonts w:ascii="Garamond" w:eastAsia="Times New Roman" w:hAnsi="Garamond"/>
                <w:sz w:val="18"/>
                <w:szCs w:val="18"/>
              </w:rPr>
            </w:pPr>
          </w:p>
        </w:tc>
      </w:tr>
    </w:tbl>
    <w:p w14:paraId="00BA7A67" w14:textId="77777777" w:rsidR="00CC25B1" w:rsidRPr="003C734F" w:rsidRDefault="00CC25B1" w:rsidP="00CC25B1">
      <w:pPr>
        <w:pStyle w:val="NormalWeb"/>
        <w:spacing w:line="140" w:lineRule="atLeast"/>
        <w:rPr>
          <w:rFonts w:ascii="Garamond" w:hAnsi="Garamond"/>
          <w:color w:val="000000"/>
          <w:sz w:val="14"/>
          <w:szCs w:val="14"/>
          <w:lang w:val="en"/>
        </w:rPr>
      </w:pPr>
      <w:r w:rsidRPr="003C734F">
        <w:rPr>
          <w:rFonts w:ascii="Garamond" w:hAnsi="Garamond"/>
          <w:b/>
          <w:bCs/>
          <w:color w:val="000000"/>
          <w:sz w:val="14"/>
          <w:szCs w:val="14"/>
          <w:lang w:val="en"/>
        </w:rPr>
        <w:t>CI:</w:t>
      </w:r>
      <w:r w:rsidRPr="003C734F">
        <w:rPr>
          <w:rFonts w:ascii="Garamond" w:hAnsi="Garamond"/>
          <w:color w:val="000000"/>
          <w:sz w:val="14"/>
          <w:szCs w:val="14"/>
          <w:lang w:val="en"/>
        </w:rPr>
        <w:t xml:space="preserve"> Confidence interval; </w:t>
      </w:r>
      <w:r w:rsidRPr="003C734F">
        <w:rPr>
          <w:rFonts w:ascii="Garamond" w:hAnsi="Garamond"/>
          <w:b/>
          <w:bCs/>
          <w:color w:val="000000"/>
          <w:sz w:val="14"/>
          <w:szCs w:val="14"/>
          <w:lang w:val="en"/>
        </w:rPr>
        <w:t>OR:</w:t>
      </w:r>
      <w:r w:rsidRPr="003C734F">
        <w:rPr>
          <w:rFonts w:ascii="Garamond" w:hAnsi="Garamond"/>
          <w:color w:val="000000"/>
          <w:sz w:val="14"/>
          <w:szCs w:val="14"/>
          <w:lang w:val="en"/>
        </w:rPr>
        <w:t xml:space="preserve"> Odds ratio; </w:t>
      </w:r>
      <w:r w:rsidRPr="003C734F">
        <w:rPr>
          <w:rFonts w:ascii="Garamond" w:hAnsi="Garamond"/>
          <w:b/>
          <w:bCs/>
          <w:color w:val="000000"/>
          <w:sz w:val="14"/>
          <w:szCs w:val="14"/>
          <w:lang w:val="en"/>
        </w:rPr>
        <w:t>HR:</w:t>
      </w:r>
      <w:r w:rsidRPr="003C734F">
        <w:rPr>
          <w:rFonts w:ascii="Garamond" w:hAnsi="Garamond"/>
          <w:color w:val="000000"/>
          <w:sz w:val="14"/>
          <w:szCs w:val="14"/>
          <w:lang w:val="en"/>
        </w:rPr>
        <w:t xml:space="preserve"> Hazard Ratio</w:t>
      </w:r>
    </w:p>
    <w:p w14:paraId="0CF65F18" w14:textId="77777777" w:rsidR="00CC25B1" w:rsidRPr="003C734F" w:rsidRDefault="00CC25B1" w:rsidP="00CC25B1">
      <w:pPr>
        <w:pStyle w:val="Heading4"/>
        <w:spacing w:line="140" w:lineRule="atLeast"/>
        <w:rPr>
          <w:rFonts w:ascii="Garamond" w:eastAsia="Times New Roman" w:hAnsi="Garamond"/>
          <w:color w:val="000000"/>
          <w:lang w:val="en"/>
        </w:rPr>
      </w:pPr>
      <w:r w:rsidRPr="003C734F">
        <w:rPr>
          <w:rFonts w:ascii="Garamond" w:eastAsia="Times New Roman" w:hAnsi="Garamond"/>
          <w:color w:val="000000"/>
          <w:lang w:val="en"/>
        </w:rPr>
        <w:t>Explanations</w:t>
      </w:r>
    </w:p>
    <w:p w14:paraId="62AACC7F" w14:textId="77777777" w:rsidR="00CC25B1" w:rsidRPr="003C734F" w:rsidRDefault="00CC25B1" w:rsidP="00CC25B1">
      <w:pPr>
        <w:spacing w:line="140" w:lineRule="atLeast"/>
        <w:rPr>
          <w:rFonts w:ascii="Garamond" w:eastAsia="Times New Roman" w:hAnsi="Garamond"/>
          <w:color w:val="000000"/>
          <w:sz w:val="14"/>
          <w:szCs w:val="14"/>
          <w:lang w:val="en"/>
        </w:rPr>
      </w:pPr>
      <w:r w:rsidRPr="003C734F">
        <w:rPr>
          <w:rFonts w:ascii="Garamond" w:eastAsia="Times New Roman" w:hAnsi="Garamond"/>
          <w:color w:val="000000"/>
          <w:sz w:val="14"/>
          <w:szCs w:val="14"/>
          <w:lang w:val="en"/>
        </w:rPr>
        <w:t xml:space="preserve">a. We downgraded for indirectness by 1 points as population is not only sepsis patients </w:t>
      </w:r>
    </w:p>
    <w:p w14:paraId="709E9CCC" w14:textId="4D7412FE" w:rsidR="008C45FF" w:rsidRPr="003C734F" w:rsidRDefault="00CC25B1" w:rsidP="00CC25B1">
      <w:pPr>
        <w:rPr>
          <w:rFonts w:ascii="Garamond" w:hAnsi="Garamond"/>
        </w:rPr>
      </w:pPr>
      <w:r w:rsidRPr="003C734F">
        <w:rPr>
          <w:rFonts w:ascii="Garamond" w:eastAsia="Times New Roman" w:hAnsi="Garamond"/>
          <w:color w:val="000000"/>
          <w:sz w:val="14"/>
          <w:szCs w:val="14"/>
          <w:lang w:val="en"/>
        </w:rPr>
        <w:t xml:space="preserve">b. We downgraded for imprecision by 1 point </w:t>
      </w:r>
    </w:p>
    <w:p w14:paraId="15DD2FEE" w14:textId="5577407B" w:rsidR="00CC25B1" w:rsidRPr="003C734F" w:rsidRDefault="00CC25B1" w:rsidP="00C83D8E">
      <w:pPr>
        <w:rPr>
          <w:rFonts w:ascii="Garamond" w:hAnsi="Garamond"/>
        </w:rPr>
      </w:pPr>
    </w:p>
    <w:p w14:paraId="5AF19C3A" w14:textId="02034C58" w:rsidR="0026663E" w:rsidRPr="003C734F" w:rsidRDefault="0026663E" w:rsidP="00C83D8E">
      <w:pPr>
        <w:rPr>
          <w:rFonts w:ascii="Garamond" w:hAnsi="Garamond"/>
        </w:rPr>
      </w:pPr>
    </w:p>
    <w:p w14:paraId="53947554" w14:textId="0165FB8D" w:rsidR="0026663E" w:rsidRPr="003C734F" w:rsidRDefault="0026663E" w:rsidP="00C83D8E">
      <w:pPr>
        <w:rPr>
          <w:rFonts w:ascii="Garamond" w:hAnsi="Garamond"/>
        </w:rPr>
      </w:pPr>
    </w:p>
    <w:p w14:paraId="40700725" w14:textId="24CEF5C1" w:rsidR="0026663E" w:rsidRPr="003C734F" w:rsidRDefault="0026663E" w:rsidP="00C83D8E">
      <w:pPr>
        <w:rPr>
          <w:rFonts w:ascii="Garamond" w:hAnsi="Garamond"/>
        </w:rPr>
      </w:pPr>
    </w:p>
    <w:p w14:paraId="32B6ADDA" w14:textId="25385BA3" w:rsidR="0026663E" w:rsidRPr="003C734F" w:rsidRDefault="0026663E" w:rsidP="00C83D8E">
      <w:pPr>
        <w:rPr>
          <w:rFonts w:ascii="Garamond" w:hAnsi="Garamond"/>
        </w:rPr>
      </w:pPr>
    </w:p>
    <w:p w14:paraId="7E205514" w14:textId="396CCA71" w:rsidR="0026663E" w:rsidRPr="003C734F" w:rsidRDefault="0026663E" w:rsidP="00C83D8E">
      <w:pPr>
        <w:rPr>
          <w:rFonts w:ascii="Garamond" w:hAnsi="Garamond"/>
        </w:rPr>
      </w:pPr>
    </w:p>
    <w:p w14:paraId="1D9F135D" w14:textId="7AB6A71B" w:rsidR="0026663E" w:rsidRPr="003C734F" w:rsidRDefault="0026663E" w:rsidP="00C83D8E">
      <w:pPr>
        <w:rPr>
          <w:rFonts w:ascii="Garamond" w:hAnsi="Garamond"/>
        </w:rPr>
      </w:pPr>
    </w:p>
    <w:p w14:paraId="67841836" w14:textId="51A1CB9F" w:rsidR="0026663E" w:rsidRPr="003C734F" w:rsidRDefault="0026663E" w:rsidP="00C83D8E">
      <w:pPr>
        <w:rPr>
          <w:rFonts w:ascii="Garamond" w:hAnsi="Garamond"/>
        </w:rPr>
      </w:pPr>
    </w:p>
    <w:p w14:paraId="470D8434" w14:textId="44DE284C" w:rsidR="0026663E" w:rsidRPr="003C734F" w:rsidRDefault="0026663E" w:rsidP="0026663E">
      <w:pPr>
        <w:pStyle w:val="Heading2"/>
        <w:rPr>
          <w:rFonts w:ascii="Garamond" w:hAnsi="Garamond"/>
          <w:color w:val="auto"/>
        </w:rPr>
      </w:pPr>
      <w:bookmarkStart w:id="44" w:name="_Toc59037407"/>
      <w:r w:rsidRPr="003C734F">
        <w:rPr>
          <w:rFonts w:ascii="Garamond" w:eastAsia="Times New Roman" w:hAnsi="Garamond"/>
          <w:b/>
          <w:color w:val="auto"/>
          <w:lang w:val="en-AU"/>
        </w:rPr>
        <w:t xml:space="preserve">EtD: </w:t>
      </w:r>
      <w:r w:rsidRPr="003C734F">
        <w:rPr>
          <w:rFonts w:ascii="Garamond" w:eastAsia="Times New Roman" w:hAnsi="Garamond"/>
          <w:color w:val="auto"/>
          <w:lang w:val="en-AU"/>
        </w:rPr>
        <w:t xml:space="preserve">Summary of judgements for </w:t>
      </w:r>
      <w:r w:rsidRPr="003C734F">
        <w:rPr>
          <w:rFonts w:ascii="Garamond" w:hAnsi="Garamond"/>
          <w:color w:val="auto"/>
          <w:lang w:val="en-AU"/>
        </w:rPr>
        <w:t xml:space="preserve">admission to </w:t>
      </w:r>
      <w:r w:rsidR="00D84EF1" w:rsidRPr="003C734F">
        <w:rPr>
          <w:rFonts w:ascii="Garamond" w:hAnsi="Garamond"/>
          <w:color w:val="auto"/>
          <w:lang w:val="en-AU"/>
        </w:rPr>
        <w:t>ICU</w:t>
      </w:r>
      <w:r w:rsidRPr="003C734F">
        <w:rPr>
          <w:rFonts w:ascii="Garamond" w:hAnsi="Garamond"/>
          <w:color w:val="auto"/>
          <w:lang w:val="en-AU"/>
        </w:rPr>
        <w:t xml:space="preserve"> in &lt; 6 hours</w:t>
      </w:r>
      <w:bookmarkEnd w:id="44"/>
    </w:p>
    <w:tbl>
      <w:tblPr>
        <w:tblW w:w="5000" w:type="pct"/>
        <w:tblCellMar>
          <w:top w:w="15" w:type="dxa"/>
          <w:left w:w="15" w:type="dxa"/>
          <w:bottom w:w="15" w:type="dxa"/>
          <w:right w:w="15" w:type="dxa"/>
        </w:tblCellMar>
        <w:tblLook w:val="04A0" w:firstRow="1" w:lastRow="0" w:firstColumn="1" w:lastColumn="0" w:noHBand="0" w:noVBand="1"/>
      </w:tblPr>
      <w:tblGrid>
        <w:gridCol w:w="2468"/>
        <w:gridCol w:w="1666"/>
        <w:gridCol w:w="1666"/>
        <w:gridCol w:w="1688"/>
        <w:gridCol w:w="1719"/>
        <w:gridCol w:w="1681"/>
        <w:gridCol w:w="1482"/>
        <w:gridCol w:w="1582"/>
      </w:tblGrid>
      <w:tr w:rsidR="008C45FF" w:rsidRPr="003C734F" w14:paraId="57AA65E8" w14:textId="77777777" w:rsidTr="00CC25B1">
        <w:trPr>
          <w:tblHeader/>
        </w:trPr>
        <w:tc>
          <w:tcPr>
            <w:tcW w:w="0" w:type="auto"/>
            <w:tcBorders>
              <w:top w:val="nil"/>
              <w:left w:val="nil"/>
              <w:bottom w:val="nil"/>
              <w:right w:val="nil"/>
            </w:tcBorders>
            <w:tcMar>
              <w:top w:w="75" w:type="dxa"/>
              <w:left w:w="75" w:type="dxa"/>
              <w:bottom w:w="75" w:type="dxa"/>
              <w:right w:w="75" w:type="dxa"/>
            </w:tcMar>
            <w:vAlign w:val="center"/>
            <w:hideMark/>
          </w:tcPr>
          <w:p w14:paraId="65929A05" w14:textId="77777777" w:rsidR="008C45FF" w:rsidRPr="003C734F" w:rsidRDefault="008C45FF" w:rsidP="00CC25B1">
            <w:pPr>
              <w:rPr>
                <w:rFonts w:ascii="Garamond" w:eastAsia="Times New Roman" w:hAnsi="Garamond" w:cs="Calibri"/>
                <w:caps/>
                <w:color w:val="000000"/>
                <w:lang w:val="en"/>
              </w:rPr>
            </w:pPr>
          </w:p>
        </w:tc>
        <w:tc>
          <w:tcPr>
            <w:tcW w:w="0" w:type="auto"/>
            <w:gridSpan w:val="7"/>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42B9971" w14:textId="77777777" w:rsidR="008C45FF" w:rsidRPr="003C734F" w:rsidRDefault="008C45FF"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Judgement</w:t>
            </w:r>
          </w:p>
        </w:tc>
      </w:tr>
      <w:tr w:rsidR="008C45FF" w:rsidRPr="003C734F" w14:paraId="58B80406"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F1457AA" w14:textId="77777777" w:rsidR="008C45FF" w:rsidRPr="003C734F" w:rsidRDefault="008C45FF"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Problem</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A73DB32"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ACB6C0"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EBB653"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ABE4813" w14:textId="77777777" w:rsidR="008C45FF" w:rsidRPr="003C734F" w:rsidRDefault="008C45FF"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0DFC40B" w14:textId="77777777" w:rsidR="008C45FF" w:rsidRPr="003C734F" w:rsidRDefault="008C45FF" w:rsidP="00CC25B1">
            <w:pPr>
              <w:rPr>
                <w:rFonts w:ascii="Garamond" w:hAnsi="Garamond" w:cs="Calibri"/>
                <w:b/>
                <w:bCs/>
                <w:color w:val="00000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37083E1"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803D2F"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8C45FF" w:rsidRPr="003C734F" w14:paraId="6D78A12D"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67F2CC1" w14:textId="77777777" w:rsidR="008C45FF" w:rsidRPr="003C734F" w:rsidRDefault="008C45FF"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7E4A208"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Trivial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28F668"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381C407" w14:textId="77777777" w:rsidR="008C45FF" w:rsidRPr="003C734F" w:rsidRDefault="008C45FF"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44A2EFD"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CF96FB6" w14:textId="77777777" w:rsidR="008C45FF" w:rsidRPr="003C734F" w:rsidRDefault="008C45FF" w:rsidP="00CC25B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83F5DC1"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FC7747"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8C45FF" w:rsidRPr="003C734F" w14:paraId="66D7241B"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7CC3901" w14:textId="77777777" w:rsidR="008C45FF" w:rsidRPr="003C734F" w:rsidRDefault="008C45FF"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Undesirable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B3A65F"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02372C"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B0B5059"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Small</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C1668F7" w14:textId="77777777" w:rsidR="008C45FF" w:rsidRPr="003C734F" w:rsidRDefault="008C45FF"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Trivial</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2C5D348" w14:textId="77777777" w:rsidR="008C45FF" w:rsidRPr="003C734F" w:rsidRDefault="008C45FF" w:rsidP="00CC25B1">
            <w:pPr>
              <w:rPr>
                <w:rFonts w:ascii="Garamond" w:hAnsi="Garamond" w:cs="Calibri"/>
                <w:b/>
                <w:bCs/>
                <w:color w:val="000000"/>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A4714E5"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3F987B0"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8C45FF" w:rsidRPr="003C734F" w14:paraId="0326A9F0"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66911059" w14:textId="77777777" w:rsidR="008C45FF" w:rsidRPr="003C734F" w:rsidRDefault="008C45FF"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Certainty of evidence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2D1FCA"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C297314" w14:textId="77777777" w:rsidR="008C45FF" w:rsidRPr="003C734F" w:rsidRDefault="008C45FF"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D30B949"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140D21B"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EC90C35" w14:textId="77777777" w:rsidR="008C45FF" w:rsidRPr="003C734F" w:rsidRDefault="008C45FF" w:rsidP="00CC25B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11E62227" w14:textId="77777777" w:rsidR="008C45FF" w:rsidRPr="003C734F" w:rsidRDefault="008C45FF" w:rsidP="00CC25B1">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4B8DDED"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 included studies</w:t>
            </w:r>
          </w:p>
        </w:tc>
      </w:tr>
      <w:tr w:rsidR="008C45FF" w:rsidRPr="003C734F" w14:paraId="3CE86909"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7D5211AF" w14:textId="77777777" w:rsidR="008C45FF" w:rsidRPr="003C734F" w:rsidRDefault="008C45FF"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Values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07D5AF1"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4169D66"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Possibly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2A147B2" w14:textId="77777777" w:rsidR="008C45FF" w:rsidRPr="003C734F" w:rsidRDefault="008C45FF"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Probably 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0483209"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 important uncertainty or variability</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0CB449DB" w14:textId="77777777" w:rsidR="008C45FF" w:rsidRPr="003C734F" w:rsidRDefault="008C45FF" w:rsidP="00CC25B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7B820E14" w14:textId="77777777" w:rsidR="008C45FF" w:rsidRPr="003C734F" w:rsidRDefault="008C45FF" w:rsidP="00CC25B1">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76305F5" w14:textId="77777777" w:rsidR="008C45FF" w:rsidRPr="003C734F" w:rsidRDefault="008C45FF" w:rsidP="00CC25B1">
            <w:pPr>
              <w:jc w:val="center"/>
              <w:rPr>
                <w:rFonts w:ascii="Garamond" w:eastAsia="Times New Roman" w:hAnsi="Garamond"/>
              </w:rPr>
            </w:pPr>
          </w:p>
        </w:tc>
      </w:tr>
      <w:tr w:rsidR="008C45FF" w:rsidRPr="003C734F" w14:paraId="066308CA"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3B1260BA" w14:textId="77777777" w:rsidR="008C45FF" w:rsidRPr="003C734F" w:rsidRDefault="008C45FF"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Balance of effects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B158CF9"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CDF84A"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CBADB77"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Does not favor either the 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78240FD" w14:textId="77777777" w:rsidR="008C45FF" w:rsidRPr="003C734F" w:rsidRDefault="008C45FF"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B04252C"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912B4BE"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DACB9DD"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8C45FF" w:rsidRPr="003C734F" w14:paraId="70B23DB5"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2054D506" w14:textId="77777777" w:rsidR="008C45FF" w:rsidRPr="003C734F" w:rsidRDefault="008C45FF"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Resources required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7CFE06"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2A2AE2"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 costs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BBFFEF"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Negligible costs and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E5659E1"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C2CF5A"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Large savings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997586"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F3EA0FA" w14:textId="77777777" w:rsidR="008C45FF" w:rsidRPr="003C734F" w:rsidRDefault="008C45FF"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Don't know</w:t>
            </w:r>
          </w:p>
        </w:tc>
      </w:tr>
      <w:tr w:rsidR="008C45FF" w:rsidRPr="003C734F" w14:paraId="7B26B6D0"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00F62D03" w14:textId="77777777" w:rsidR="008C45FF" w:rsidRPr="003C734F" w:rsidRDefault="008C45FF"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Certainty of evidence of required resources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F298110"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Very 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6492CC2"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Low</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471412"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Moderate</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1D9F1A5"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High</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51183190" w14:textId="77777777" w:rsidR="008C45FF" w:rsidRPr="003C734F" w:rsidRDefault="008C45FF" w:rsidP="00CC25B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28324D70" w14:textId="77777777" w:rsidR="008C45FF" w:rsidRPr="003C734F" w:rsidRDefault="008C45FF" w:rsidP="00CC25B1">
            <w:pPr>
              <w:jc w:val="center"/>
              <w:rPr>
                <w:rFonts w:ascii="Garamond" w:eastAsia="Times New Roman" w:hAnsi="Garamond"/>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CD17949" w14:textId="77777777" w:rsidR="008C45FF" w:rsidRPr="003C734F" w:rsidRDefault="008C45FF"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No included studies</w:t>
            </w:r>
          </w:p>
        </w:tc>
      </w:tr>
      <w:tr w:rsidR="008C45FF" w:rsidRPr="003C734F" w14:paraId="13BB5667"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7404CD7" w14:textId="77777777" w:rsidR="008C45FF" w:rsidRPr="003C734F" w:rsidRDefault="008C45FF"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Cost effectiveness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8D09093"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472149"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favors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D4A4BF"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 xml:space="preserve">Does not favor either the </w:t>
            </w:r>
            <w:r w:rsidRPr="003C734F">
              <w:rPr>
                <w:rFonts w:ascii="Garamond" w:hAnsi="Garamond" w:cs="Calibri"/>
                <w:color w:val="AEAAAA"/>
              </w:rPr>
              <w:lastRenderedPageBreak/>
              <w:t>intervention or the comparison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3C0E1D9"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lastRenderedPageBreak/>
              <w:t>Probably 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9A4E6A0"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Favors the intervention</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63042B8"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47C6854" w14:textId="77777777" w:rsidR="008C45FF" w:rsidRPr="003C734F" w:rsidRDefault="008C45FF"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No included studies</w:t>
            </w:r>
          </w:p>
        </w:tc>
      </w:tr>
      <w:tr w:rsidR="008C45FF" w:rsidRPr="003C734F" w14:paraId="74FFFF87"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4EE78E0" w14:textId="77777777" w:rsidR="008C45FF" w:rsidRPr="003C734F" w:rsidRDefault="008C45FF"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Equity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B9FD97B"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5E670EAF"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reduced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32AB48F6"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 impact</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01AC2BB"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DAD7712"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Increased</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2BDC030"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82B254"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8C45FF" w:rsidRPr="003C734F" w14:paraId="1DB19428"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1BFAD508" w14:textId="77777777" w:rsidR="008C45FF" w:rsidRPr="003C734F" w:rsidRDefault="008C45FF"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Acceptability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0CB5878"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40DAECA"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BF741E4"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7A7AA40"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463B1006" w14:textId="77777777" w:rsidR="008C45FF" w:rsidRPr="003C734F" w:rsidRDefault="008C45FF" w:rsidP="00CC25B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2E2878D" w14:textId="77777777" w:rsidR="008C45FF" w:rsidRPr="003C734F" w:rsidRDefault="008C45FF"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2777101B"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r w:rsidR="008C45FF" w:rsidRPr="003C734F" w14:paraId="15968E3A" w14:textId="77777777" w:rsidTr="00CC25B1">
        <w:tc>
          <w:tcPr>
            <w:tcW w:w="2680" w:type="dxa"/>
            <w:tcBorders>
              <w:top w:val="single" w:sz="6" w:space="0" w:color="000000"/>
              <w:left w:val="single" w:sz="6" w:space="0" w:color="000000"/>
              <w:bottom w:val="single" w:sz="6" w:space="0" w:color="000000"/>
              <w:right w:val="single" w:sz="6" w:space="0" w:color="000000"/>
            </w:tcBorders>
            <w:shd w:val="clear" w:color="auto" w:fill="2E74B5"/>
            <w:tcMar>
              <w:top w:w="75" w:type="dxa"/>
              <w:left w:w="75" w:type="dxa"/>
              <w:bottom w:w="75" w:type="dxa"/>
              <w:right w:w="75" w:type="dxa"/>
            </w:tcMar>
            <w:vAlign w:val="center"/>
            <w:hideMark/>
          </w:tcPr>
          <w:p w14:paraId="408D8CC9" w14:textId="77777777" w:rsidR="008C45FF" w:rsidRPr="003C734F" w:rsidRDefault="008C45FF" w:rsidP="00CC25B1">
            <w:pPr>
              <w:pStyle w:val="NormalWeb"/>
              <w:spacing w:before="0" w:beforeAutospacing="0" w:after="0" w:afterAutospacing="0" w:line="260" w:lineRule="atLeast"/>
              <w:jc w:val="center"/>
              <w:rPr>
                <w:rFonts w:ascii="Garamond" w:hAnsi="Garamond" w:cs="Calibri"/>
                <w:b/>
                <w:bCs/>
                <w:caps/>
                <w:color w:val="FFFFFF"/>
              </w:rPr>
            </w:pPr>
            <w:r w:rsidRPr="003C734F">
              <w:rPr>
                <w:rFonts w:ascii="Garamond" w:hAnsi="Garamond" w:cs="Calibri"/>
                <w:b/>
                <w:bCs/>
                <w:caps/>
                <w:color w:val="FFFFFF"/>
              </w:rPr>
              <w:t>Feasibility</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115ED516"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E216D34"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no</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63675747"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Probably yes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0E8C3482"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Yes</w:t>
            </w:r>
          </w:p>
        </w:tc>
        <w:tc>
          <w:tcPr>
            <w:tcW w:w="1950" w:type="dxa"/>
            <w:tcBorders>
              <w:top w:val="single" w:sz="6" w:space="0" w:color="000000"/>
              <w:left w:val="single" w:sz="6" w:space="0" w:color="000000"/>
              <w:bottom w:val="single" w:sz="6" w:space="0" w:color="000000"/>
              <w:right w:val="single" w:sz="6" w:space="0" w:color="000000"/>
            </w:tcBorders>
            <w:shd w:val="clear" w:color="auto" w:fill="DFDFDF"/>
            <w:tcMar>
              <w:top w:w="75" w:type="dxa"/>
              <w:left w:w="75" w:type="dxa"/>
              <w:bottom w:w="75" w:type="dxa"/>
              <w:right w:w="75" w:type="dxa"/>
            </w:tcMar>
            <w:vAlign w:val="center"/>
            <w:hideMark/>
          </w:tcPr>
          <w:p w14:paraId="33C7206A" w14:textId="77777777" w:rsidR="008C45FF" w:rsidRPr="003C734F" w:rsidRDefault="008C45FF" w:rsidP="00CC25B1">
            <w:pPr>
              <w:rPr>
                <w:rFonts w:ascii="Garamond" w:hAnsi="Garamond" w:cs="Calibri"/>
                <w:color w:val="AEAAAA"/>
              </w:rPr>
            </w:pP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79335D65" w14:textId="77777777" w:rsidR="008C45FF" w:rsidRPr="003C734F" w:rsidRDefault="008C45FF" w:rsidP="00CC25B1">
            <w:pPr>
              <w:pStyle w:val="NormalWeb"/>
              <w:spacing w:before="0" w:beforeAutospacing="0" w:after="0" w:afterAutospacing="0"/>
              <w:jc w:val="center"/>
              <w:rPr>
                <w:rFonts w:ascii="Garamond" w:hAnsi="Garamond" w:cs="Calibri"/>
                <w:b/>
                <w:bCs/>
                <w:color w:val="000000"/>
              </w:rPr>
            </w:pPr>
            <w:r w:rsidRPr="003C734F">
              <w:rPr>
                <w:rFonts w:ascii="Garamond" w:hAnsi="Garamond" w:cs="Calibri"/>
                <w:b/>
                <w:bCs/>
                <w:color w:val="000000"/>
              </w:rPr>
              <w:t>Varies</w:t>
            </w:r>
          </w:p>
        </w:tc>
        <w:tc>
          <w:tcPr>
            <w:tcW w:w="195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hideMark/>
          </w:tcPr>
          <w:p w14:paraId="4292D232" w14:textId="77777777" w:rsidR="008C45FF" w:rsidRPr="003C734F" w:rsidRDefault="008C45FF" w:rsidP="00CC25B1">
            <w:pPr>
              <w:pStyle w:val="NormalWeb"/>
              <w:spacing w:before="0" w:beforeAutospacing="0" w:after="0" w:afterAutospacing="0"/>
              <w:jc w:val="center"/>
              <w:rPr>
                <w:rFonts w:ascii="Garamond" w:hAnsi="Garamond" w:cs="Calibri"/>
                <w:color w:val="AEAAAA"/>
              </w:rPr>
            </w:pPr>
            <w:r w:rsidRPr="003C734F">
              <w:rPr>
                <w:rFonts w:ascii="Garamond" w:hAnsi="Garamond" w:cs="Calibri"/>
                <w:color w:val="AEAAAA"/>
              </w:rPr>
              <w:t>Don't know</w:t>
            </w:r>
          </w:p>
        </w:tc>
      </w:tr>
    </w:tbl>
    <w:p w14:paraId="5A57638A" w14:textId="0DE70A74" w:rsidR="008C45FF" w:rsidRPr="003C734F" w:rsidRDefault="008C45FF" w:rsidP="00C83D8E">
      <w:pPr>
        <w:rPr>
          <w:rFonts w:ascii="Garamond" w:hAnsi="Garamond"/>
        </w:rPr>
      </w:pPr>
    </w:p>
    <w:p w14:paraId="7388BE35" w14:textId="5FF5EEB0" w:rsidR="00CC25B1" w:rsidRPr="003C734F" w:rsidRDefault="00CC25B1" w:rsidP="00C83D8E">
      <w:pPr>
        <w:rPr>
          <w:rFonts w:ascii="Garamond" w:hAnsi="Garamond"/>
        </w:rPr>
      </w:pPr>
    </w:p>
    <w:p w14:paraId="78D2C474" w14:textId="48C79345" w:rsidR="00CC25B1" w:rsidRPr="003C734F" w:rsidRDefault="00CC25B1" w:rsidP="00C83D8E">
      <w:pPr>
        <w:rPr>
          <w:rFonts w:ascii="Garamond" w:hAnsi="Garamond"/>
        </w:rPr>
      </w:pPr>
    </w:p>
    <w:p w14:paraId="2B69A518" w14:textId="0EEF5A32" w:rsidR="00CC25B1" w:rsidRPr="003C734F" w:rsidRDefault="00CC25B1" w:rsidP="00C83D8E">
      <w:pPr>
        <w:rPr>
          <w:rFonts w:ascii="Garamond" w:hAnsi="Garamond"/>
        </w:rPr>
      </w:pPr>
    </w:p>
    <w:p w14:paraId="0F63E6CA" w14:textId="77777777" w:rsidR="00CC25B1" w:rsidRPr="003C734F" w:rsidRDefault="00CC25B1" w:rsidP="00C83D8E">
      <w:pPr>
        <w:rPr>
          <w:rFonts w:ascii="Garamond" w:hAnsi="Garamond"/>
        </w:rPr>
      </w:pPr>
    </w:p>
    <w:p w14:paraId="7FFFA843" w14:textId="77777777" w:rsidR="00CC25B1" w:rsidRPr="003C734F" w:rsidRDefault="00CC25B1" w:rsidP="0026663E">
      <w:pPr>
        <w:pStyle w:val="Heading2"/>
        <w:rPr>
          <w:rFonts w:ascii="Garamond" w:hAnsi="Garamond"/>
          <w:b/>
          <w:bCs/>
          <w:color w:val="auto"/>
          <w:sz w:val="24"/>
          <w:szCs w:val="24"/>
          <w:lang w:val="en-US"/>
        </w:rPr>
      </w:pPr>
      <w:bookmarkStart w:id="45" w:name="_Toc59037408"/>
      <w:r w:rsidRPr="003C734F">
        <w:rPr>
          <w:rFonts w:ascii="Garamond" w:hAnsi="Garamond"/>
          <w:b/>
          <w:bCs/>
          <w:color w:val="auto"/>
          <w:sz w:val="24"/>
          <w:szCs w:val="24"/>
          <w:lang w:val="en-US"/>
        </w:rPr>
        <w:t>Type of Recommendation</w:t>
      </w:r>
      <w:bookmarkEnd w:id="45"/>
    </w:p>
    <w:p w14:paraId="4E090303" w14:textId="4AC55A90" w:rsidR="00CC25B1" w:rsidRPr="003C734F" w:rsidRDefault="00CC25B1" w:rsidP="00C83D8E">
      <w:pPr>
        <w:rPr>
          <w:rFonts w:ascii="Garamond" w:hAnsi="Garamond"/>
        </w:rPr>
      </w:pPr>
    </w:p>
    <w:tbl>
      <w:tblPr>
        <w:tblW w:w="5000" w:type="pct"/>
        <w:tblCellMar>
          <w:top w:w="15" w:type="dxa"/>
          <w:left w:w="15" w:type="dxa"/>
          <w:bottom w:w="15" w:type="dxa"/>
          <w:right w:w="15" w:type="dxa"/>
        </w:tblCellMar>
        <w:tblLook w:val="04A0" w:firstRow="1" w:lastRow="0" w:firstColumn="1" w:lastColumn="0" w:noHBand="0" w:noVBand="1"/>
      </w:tblPr>
      <w:tblGrid>
        <w:gridCol w:w="2788"/>
        <w:gridCol w:w="2789"/>
        <w:gridCol w:w="2789"/>
        <w:gridCol w:w="2789"/>
        <w:gridCol w:w="2789"/>
      </w:tblGrid>
      <w:tr w:rsidR="00CC25B1" w:rsidRPr="003C734F" w14:paraId="2A7E4733" w14:textId="77777777" w:rsidTr="00CC25B1">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1EE67CE1" w14:textId="77777777" w:rsidR="00CC25B1" w:rsidRPr="003C734F" w:rsidRDefault="00CC25B1" w:rsidP="00CC25B1">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Strong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0B519530" w14:textId="77777777" w:rsidR="00CC25B1" w:rsidRPr="003C734F" w:rsidRDefault="00CC25B1" w:rsidP="00CC25B1">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Conditional recommendation against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53D516EC" w14:textId="77777777" w:rsidR="00CC25B1" w:rsidRPr="003C734F" w:rsidRDefault="00CC25B1" w:rsidP="00CC25B1">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Conditional recommendation for either the intervention or the comparison</w:t>
            </w:r>
          </w:p>
        </w:tc>
        <w:tc>
          <w:tcPr>
            <w:tcW w:w="1000" w:type="pct"/>
            <w:tcBorders>
              <w:top w:val="single" w:sz="6" w:space="0" w:color="000000"/>
              <w:left w:val="single" w:sz="6" w:space="0" w:color="000000"/>
              <w:right w:val="single" w:sz="6" w:space="0" w:color="000000"/>
            </w:tcBorders>
            <w:shd w:val="clear" w:color="auto" w:fill="2E74B5"/>
            <w:tcMar>
              <w:top w:w="75" w:type="dxa"/>
              <w:left w:w="0" w:type="dxa"/>
              <w:bottom w:w="0" w:type="dxa"/>
              <w:right w:w="0" w:type="dxa"/>
            </w:tcMar>
            <w:hideMark/>
          </w:tcPr>
          <w:p w14:paraId="30DD3653" w14:textId="77777777" w:rsidR="00CC25B1" w:rsidRPr="003C734F" w:rsidRDefault="00CC25B1" w:rsidP="00CC25B1">
            <w:pPr>
              <w:pStyle w:val="NormalWeb"/>
              <w:spacing w:before="0" w:beforeAutospacing="0" w:after="0" w:afterAutospacing="0"/>
              <w:jc w:val="center"/>
              <w:rPr>
                <w:rFonts w:ascii="Garamond" w:hAnsi="Garamond" w:cs="Calibri"/>
                <w:b/>
                <w:bCs/>
                <w:color w:val="FFFFFF"/>
              </w:rPr>
            </w:pPr>
            <w:r w:rsidRPr="003C734F">
              <w:rPr>
                <w:rFonts w:ascii="Garamond" w:hAnsi="Garamond" w:cs="Calibri"/>
                <w:b/>
                <w:bCs/>
                <w:color w:val="FFFFFF"/>
              </w:rPr>
              <w:t>Conditional recommendation for the intervention</w:t>
            </w:r>
          </w:p>
        </w:tc>
        <w:tc>
          <w:tcPr>
            <w:tcW w:w="1000" w:type="pct"/>
            <w:tcBorders>
              <w:top w:val="single" w:sz="6" w:space="0" w:color="000000"/>
              <w:left w:val="single" w:sz="6" w:space="0" w:color="000000"/>
              <w:right w:val="single" w:sz="6" w:space="0" w:color="000000"/>
            </w:tcBorders>
            <w:tcMar>
              <w:top w:w="75" w:type="dxa"/>
              <w:left w:w="0" w:type="dxa"/>
              <w:bottom w:w="0" w:type="dxa"/>
              <w:right w:w="0" w:type="dxa"/>
            </w:tcMar>
            <w:hideMark/>
          </w:tcPr>
          <w:p w14:paraId="3179D8C8" w14:textId="77777777" w:rsidR="00CC25B1" w:rsidRPr="003C734F" w:rsidRDefault="00CC25B1" w:rsidP="00CC25B1">
            <w:pPr>
              <w:pStyle w:val="NormalWeb"/>
              <w:spacing w:before="0" w:beforeAutospacing="0" w:after="0" w:afterAutospacing="0"/>
              <w:jc w:val="center"/>
              <w:rPr>
                <w:rFonts w:ascii="Garamond" w:hAnsi="Garamond" w:cs="Calibri"/>
                <w:color w:val="000000"/>
              </w:rPr>
            </w:pPr>
            <w:r w:rsidRPr="003C734F">
              <w:rPr>
                <w:rFonts w:ascii="Garamond" w:hAnsi="Garamond" w:cs="Calibri"/>
                <w:color w:val="000000"/>
              </w:rPr>
              <w:t>Strong recommendation for the intervention</w:t>
            </w:r>
          </w:p>
        </w:tc>
      </w:tr>
      <w:tr w:rsidR="00CC25B1" w:rsidRPr="003C734F" w14:paraId="2F197801" w14:textId="77777777" w:rsidTr="00CC25B1">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497E4180" w14:textId="77777777" w:rsidR="00CC25B1" w:rsidRPr="003C734F" w:rsidRDefault="00CC25B1" w:rsidP="00CC25B1">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0BA39A67" w14:textId="77777777" w:rsidR="00CC25B1" w:rsidRPr="003C734F" w:rsidRDefault="00CC25B1" w:rsidP="00CC25B1">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1E671F29" w14:textId="77777777" w:rsidR="00CC25B1" w:rsidRPr="003C734F" w:rsidRDefault="00CC25B1" w:rsidP="00CC25B1">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c>
          <w:tcPr>
            <w:tcW w:w="1000" w:type="pct"/>
            <w:tcBorders>
              <w:left w:val="single" w:sz="6" w:space="0" w:color="000000"/>
              <w:bottom w:val="single" w:sz="6" w:space="0" w:color="000000"/>
              <w:right w:val="single" w:sz="6" w:space="0" w:color="000000"/>
            </w:tcBorders>
            <w:shd w:val="clear" w:color="auto" w:fill="2E74B5"/>
            <w:tcMar>
              <w:top w:w="0" w:type="dxa"/>
              <w:left w:w="0" w:type="dxa"/>
              <w:bottom w:w="75" w:type="dxa"/>
              <w:right w:w="0" w:type="dxa"/>
            </w:tcMar>
            <w:hideMark/>
          </w:tcPr>
          <w:p w14:paraId="75233525" w14:textId="77777777" w:rsidR="00CC25B1" w:rsidRPr="003C734F" w:rsidRDefault="00CC25B1" w:rsidP="00CC25B1">
            <w:pPr>
              <w:pStyle w:val="marker"/>
              <w:spacing w:before="0" w:beforeAutospacing="0" w:after="0" w:afterAutospacing="0"/>
              <w:jc w:val="center"/>
              <w:rPr>
                <w:rFonts w:ascii="Garamond" w:hAnsi="Garamond"/>
                <w:b/>
                <w:bCs/>
                <w:color w:val="FFFFFF"/>
              </w:rPr>
            </w:pPr>
            <w:r w:rsidRPr="003C734F">
              <w:rPr>
                <w:rFonts w:ascii="Garamond" w:hAnsi="Garamond"/>
                <w:b/>
                <w:bCs/>
                <w:color w:val="FFFFFF"/>
              </w:rPr>
              <w:t xml:space="preserve">● </w:t>
            </w:r>
          </w:p>
        </w:tc>
        <w:tc>
          <w:tcPr>
            <w:tcW w:w="1000" w:type="pct"/>
            <w:tcBorders>
              <w:left w:val="single" w:sz="6" w:space="0" w:color="000000"/>
              <w:bottom w:val="single" w:sz="6" w:space="0" w:color="000000"/>
              <w:right w:val="single" w:sz="6" w:space="0" w:color="000000"/>
            </w:tcBorders>
            <w:tcMar>
              <w:top w:w="0" w:type="dxa"/>
              <w:left w:w="0" w:type="dxa"/>
              <w:bottom w:w="75" w:type="dxa"/>
              <w:right w:w="0" w:type="dxa"/>
            </w:tcMar>
            <w:hideMark/>
          </w:tcPr>
          <w:p w14:paraId="62BAB0B2" w14:textId="77777777" w:rsidR="00CC25B1" w:rsidRPr="003C734F" w:rsidRDefault="00CC25B1" w:rsidP="00CC25B1">
            <w:pPr>
              <w:pStyle w:val="marker"/>
              <w:spacing w:before="0" w:beforeAutospacing="0" w:after="0" w:afterAutospacing="0"/>
              <w:jc w:val="center"/>
              <w:rPr>
                <w:rFonts w:ascii="Garamond" w:hAnsi="Garamond"/>
                <w:color w:val="000000"/>
              </w:rPr>
            </w:pPr>
            <w:r w:rsidRPr="003C734F">
              <w:rPr>
                <w:rFonts w:ascii="Garamond" w:hAnsi="Garamond"/>
                <w:color w:val="000000"/>
              </w:rPr>
              <w:t xml:space="preserve">○ </w:t>
            </w:r>
          </w:p>
        </w:tc>
      </w:tr>
    </w:tbl>
    <w:p w14:paraId="6B00F5E7" w14:textId="77777777" w:rsidR="00CC25B1" w:rsidRPr="003C734F" w:rsidRDefault="00CC25B1" w:rsidP="00C83D8E">
      <w:pPr>
        <w:rPr>
          <w:rFonts w:ascii="Garamond" w:hAnsi="Garamond"/>
        </w:rPr>
      </w:pPr>
    </w:p>
    <w:sectPr w:rsidR="00CC25B1" w:rsidRPr="003C734F" w:rsidSect="004343B8">
      <w:pgSz w:w="16840" w:h="1190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1B3E5" w14:textId="77777777" w:rsidR="00EE53B9" w:rsidRDefault="00EE53B9" w:rsidP="005A377D">
      <w:r>
        <w:separator/>
      </w:r>
    </w:p>
  </w:endnote>
  <w:endnote w:type="continuationSeparator" w:id="0">
    <w:p w14:paraId="28A46DB1" w14:textId="77777777" w:rsidR="00EE53B9" w:rsidRDefault="00EE53B9" w:rsidP="005A37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156CD" w14:textId="3FD0FF63" w:rsidR="008E7E12" w:rsidRDefault="008E7E12" w:rsidP="00A8061B">
    <w:pPr>
      <w:pStyle w:val="Footer"/>
      <w:jc w:val="right"/>
    </w:pPr>
    <w:r>
      <w:rPr>
        <w:rFonts w:ascii="Times New Roman" w:hAnsi="Times New Roman" w:cs="Times New Roman"/>
        <w:lang w:val="en-US"/>
      </w:rPr>
      <w:t xml:space="preserve">Page </w:t>
    </w:r>
    <w:r>
      <w:rPr>
        <w:rFonts w:ascii="Times New Roman" w:hAnsi="Times New Roman" w:cs="Times New Roman"/>
        <w:lang w:val="en-US"/>
      </w:rPr>
      <w:fldChar w:fldCharType="begin"/>
    </w:r>
    <w:r>
      <w:rPr>
        <w:rFonts w:ascii="Times New Roman" w:hAnsi="Times New Roman" w:cs="Times New Roman"/>
        <w:lang w:val="en-US"/>
      </w:rPr>
      <w:instrText xml:space="preserve"> PAGE </w:instrText>
    </w:r>
    <w:r>
      <w:rPr>
        <w:rFonts w:ascii="Times New Roman" w:hAnsi="Times New Roman" w:cs="Times New Roman"/>
        <w:lang w:val="en-US"/>
      </w:rPr>
      <w:fldChar w:fldCharType="separate"/>
    </w:r>
    <w:r>
      <w:rPr>
        <w:rFonts w:ascii="Times New Roman" w:hAnsi="Times New Roman" w:cs="Times New Roman"/>
        <w:noProof/>
        <w:lang w:val="en-US"/>
      </w:rPr>
      <w:t>14</w:t>
    </w:r>
    <w:r>
      <w:rPr>
        <w:rFonts w:ascii="Times New Roman" w:hAnsi="Times New Roman" w:cs="Times New Roman"/>
        <w:lang w:val="en-US"/>
      </w:rPr>
      <w:fldChar w:fldCharType="end"/>
    </w:r>
    <w:r>
      <w:rPr>
        <w:rFonts w:ascii="Times New Roman" w:hAnsi="Times New Roman" w:cs="Times New Roman"/>
        <w:lang w:val="en-US"/>
      </w:rPr>
      <w:t xml:space="preserve"> of </w:t>
    </w:r>
    <w:r>
      <w:rPr>
        <w:rFonts w:ascii="Times New Roman" w:hAnsi="Times New Roman" w:cs="Times New Roman"/>
        <w:lang w:val="en-US"/>
      </w:rPr>
      <w:fldChar w:fldCharType="begin"/>
    </w:r>
    <w:r>
      <w:rPr>
        <w:rFonts w:ascii="Times New Roman" w:hAnsi="Times New Roman" w:cs="Times New Roman"/>
        <w:lang w:val="en-US"/>
      </w:rPr>
      <w:instrText xml:space="preserve"> NUMPAGES </w:instrText>
    </w:r>
    <w:r>
      <w:rPr>
        <w:rFonts w:ascii="Times New Roman" w:hAnsi="Times New Roman" w:cs="Times New Roman"/>
        <w:lang w:val="en-US"/>
      </w:rPr>
      <w:fldChar w:fldCharType="separate"/>
    </w:r>
    <w:r>
      <w:rPr>
        <w:rFonts w:ascii="Times New Roman" w:hAnsi="Times New Roman" w:cs="Times New Roman"/>
        <w:noProof/>
        <w:lang w:val="en-US"/>
      </w:rPr>
      <w:t>31</w:t>
    </w:r>
    <w:r>
      <w:rPr>
        <w:rFonts w:ascii="Times New Roman" w:hAnsi="Times New Roman" w:cs="Times New Roman"/>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99BC8" w14:textId="77777777" w:rsidR="00EE53B9" w:rsidRDefault="00EE53B9" w:rsidP="005A377D">
      <w:r>
        <w:separator/>
      </w:r>
    </w:p>
  </w:footnote>
  <w:footnote w:type="continuationSeparator" w:id="0">
    <w:p w14:paraId="049BEFA5" w14:textId="77777777" w:rsidR="00EE53B9" w:rsidRDefault="00EE53B9" w:rsidP="005A37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2A38FD"/>
    <w:multiLevelType w:val="hybridMultilevel"/>
    <w:tmpl w:val="0620386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2A6E6C64"/>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2" w15:restartNumberingAfterBreak="0">
    <w:nsid w:val="34D7480C"/>
    <w:multiLevelType w:val="hybridMultilevel"/>
    <w:tmpl w:val="DB000D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0F6A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95E126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2C54F5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459813F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EF849B4"/>
    <w:multiLevelType w:val="hybridMultilevel"/>
    <w:tmpl w:val="A052104A"/>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574475"/>
    <w:multiLevelType w:val="multilevel"/>
    <w:tmpl w:val="FAC4D8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18412FF"/>
    <w:multiLevelType w:val="hybridMultilevel"/>
    <w:tmpl w:val="F8207EAA"/>
    <w:lvl w:ilvl="0" w:tplc="B2B0B3EA">
      <w:start w:val="1"/>
      <w:numFmt w:val="decimal"/>
      <w:lvlText w:val="%1."/>
      <w:lvlJc w:val="left"/>
      <w:pPr>
        <w:tabs>
          <w:tab w:val="num" w:pos="720"/>
        </w:tabs>
        <w:ind w:left="720" w:hanging="360"/>
      </w:pPr>
    </w:lvl>
    <w:lvl w:ilvl="1" w:tplc="BA04A298" w:tentative="1">
      <w:start w:val="1"/>
      <w:numFmt w:val="decimal"/>
      <w:lvlText w:val="%2."/>
      <w:lvlJc w:val="left"/>
      <w:pPr>
        <w:tabs>
          <w:tab w:val="num" w:pos="1440"/>
        </w:tabs>
        <w:ind w:left="1440" w:hanging="360"/>
      </w:pPr>
    </w:lvl>
    <w:lvl w:ilvl="2" w:tplc="46BE48E0" w:tentative="1">
      <w:start w:val="1"/>
      <w:numFmt w:val="decimal"/>
      <w:lvlText w:val="%3."/>
      <w:lvlJc w:val="left"/>
      <w:pPr>
        <w:tabs>
          <w:tab w:val="num" w:pos="2160"/>
        </w:tabs>
        <w:ind w:left="2160" w:hanging="360"/>
      </w:pPr>
    </w:lvl>
    <w:lvl w:ilvl="3" w:tplc="3AECC9A6" w:tentative="1">
      <w:start w:val="1"/>
      <w:numFmt w:val="decimal"/>
      <w:lvlText w:val="%4."/>
      <w:lvlJc w:val="left"/>
      <w:pPr>
        <w:tabs>
          <w:tab w:val="num" w:pos="2880"/>
        </w:tabs>
        <w:ind w:left="2880" w:hanging="360"/>
      </w:pPr>
    </w:lvl>
    <w:lvl w:ilvl="4" w:tplc="715C39EA" w:tentative="1">
      <w:start w:val="1"/>
      <w:numFmt w:val="decimal"/>
      <w:lvlText w:val="%5."/>
      <w:lvlJc w:val="left"/>
      <w:pPr>
        <w:tabs>
          <w:tab w:val="num" w:pos="3600"/>
        </w:tabs>
        <w:ind w:left="3600" w:hanging="360"/>
      </w:pPr>
    </w:lvl>
    <w:lvl w:ilvl="5" w:tplc="577E0B0C" w:tentative="1">
      <w:start w:val="1"/>
      <w:numFmt w:val="decimal"/>
      <w:lvlText w:val="%6."/>
      <w:lvlJc w:val="left"/>
      <w:pPr>
        <w:tabs>
          <w:tab w:val="num" w:pos="4320"/>
        </w:tabs>
        <w:ind w:left="4320" w:hanging="360"/>
      </w:pPr>
    </w:lvl>
    <w:lvl w:ilvl="6" w:tplc="21146790" w:tentative="1">
      <w:start w:val="1"/>
      <w:numFmt w:val="decimal"/>
      <w:lvlText w:val="%7."/>
      <w:lvlJc w:val="left"/>
      <w:pPr>
        <w:tabs>
          <w:tab w:val="num" w:pos="5040"/>
        </w:tabs>
        <w:ind w:left="5040" w:hanging="360"/>
      </w:pPr>
    </w:lvl>
    <w:lvl w:ilvl="7" w:tplc="73CA91B2" w:tentative="1">
      <w:start w:val="1"/>
      <w:numFmt w:val="decimal"/>
      <w:lvlText w:val="%8."/>
      <w:lvlJc w:val="left"/>
      <w:pPr>
        <w:tabs>
          <w:tab w:val="num" w:pos="5760"/>
        </w:tabs>
        <w:ind w:left="5760" w:hanging="360"/>
      </w:pPr>
    </w:lvl>
    <w:lvl w:ilvl="8" w:tplc="C818DEB2" w:tentative="1">
      <w:start w:val="1"/>
      <w:numFmt w:val="decimal"/>
      <w:lvlText w:val="%9."/>
      <w:lvlJc w:val="left"/>
      <w:pPr>
        <w:tabs>
          <w:tab w:val="num" w:pos="6480"/>
        </w:tabs>
        <w:ind w:left="6480" w:hanging="360"/>
      </w:pPr>
    </w:lvl>
  </w:abstractNum>
  <w:num w:numId="1">
    <w:abstractNumId w:val="2"/>
  </w:num>
  <w:num w:numId="2">
    <w:abstractNumId w:val="9"/>
  </w:num>
  <w:num w:numId="3">
    <w:abstractNumId w:val="0"/>
  </w:num>
  <w:num w:numId="4">
    <w:abstractNumId w:val="4"/>
  </w:num>
  <w:num w:numId="5">
    <w:abstractNumId w:val="8"/>
  </w:num>
  <w:num w:numId="6">
    <w:abstractNumId w:val="3"/>
  </w:num>
  <w:num w:numId="7">
    <w:abstractNumId w:val="5"/>
  </w:num>
  <w:num w:numId="8">
    <w:abstractNumId w:val="6"/>
  </w:num>
  <w:num w:numId="9">
    <w:abstractNumId w:val="1"/>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077B"/>
    <w:rsid w:val="00000536"/>
    <w:rsid w:val="00002829"/>
    <w:rsid w:val="000104BF"/>
    <w:rsid w:val="00025507"/>
    <w:rsid w:val="00027C87"/>
    <w:rsid w:val="000346CD"/>
    <w:rsid w:val="0004522A"/>
    <w:rsid w:val="00063ED7"/>
    <w:rsid w:val="00081A28"/>
    <w:rsid w:val="00081BE7"/>
    <w:rsid w:val="00086664"/>
    <w:rsid w:val="000A3B10"/>
    <w:rsid w:val="000B5544"/>
    <w:rsid w:val="000C05C9"/>
    <w:rsid w:val="000C0FBB"/>
    <w:rsid w:val="000C5932"/>
    <w:rsid w:val="000D10E6"/>
    <w:rsid w:val="000E5045"/>
    <w:rsid w:val="000E572F"/>
    <w:rsid w:val="000F31FD"/>
    <w:rsid w:val="00101958"/>
    <w:rsid w:val="00107058"/>
    <w:rsid w:val="001070D6"/>
    <w:rsid w:val="001111A8"/>
    <w:rsid w:val="00113F8E"/>
    <w:rsid w:val="00130CE7"/>
    <w:rsid w:val="00131035"/>
    <w:rsid w:val="00145136"/>
    <w:rsid w:val="00153FC7"/>
    <w:rsid w:val="00162470"/>
    <w:rsid w:val="00162D1B"/>
    <w:rsid w:val="00165319"/>
    <w:rsid w:val="0016588A"/>
    <w:rsid w:val="00171C16"/>
    <w:rsid w:val="00180710"/>
    <w:rsid w:val="001847F1"/>
    <w:rsid w:val="001939C1"/>
    <w:rsid w:val="001A05D1"/>
    <w:rsid w:val="001A1A51"/>
    <w:rsid w:val="001A1F59"/>
    <w:rsid w:val="001A690C"/>
    <w:rsid w:val="001B07A0"/>
    <w:rsid w:val="001B79F5"/>
    <w:rsid w:val="001C6B8C"/>
    <w:rsid w:val="001C7DEF"/>
    <w:rsid w:val="001F07E6"/>
    <w:rsid w:val="001F164D"/>
    <w:rsid w:val="001F44E3"/>
    <w:rsid w:val="001F766A"/>
    <w:rsid w:val="00204B61"/>
    <w:rsid w:val="00204D39"/>
    <w:rsid w:val="00205313"/>
    <w:rsid w:val="00216F33"/>
    <w:rsid w:val="0022380D"/>
    <w:rsid w:val="00230C88"/>
    <w:rsid w:val="002349C3"/>
    <w:rsid w:val="0024430D"/>
    <w:rsid w:val="00244679"/>
    <w:rsid w:val="00246E04"/>
    <w:rsid w:val="00256325"/>
    <w:rsid w:val="0026663E"/>
    <w:rsid w:val="00270837"/>
    <w:rsid w:val="0027096F"/>
    <w:rsid w:val="0028007E"/>
    <w:rsid w:val="00292D98"/>
    <w:rsid w:val="0029313C"/>
    <w:rsid w:val="002967B6"/>
    <w:rsid w:val="00297E7C"/>
    <w:rsid w:val="002A0D0A"/>
    <w:rsid w:val="002B27C5"/>
    <w:rsid w:val="002B713A"/>
    <w:rsid w:val="002C1C5F"/>
    <w:rsid w:val="002C4051"/>
    <w:rsid w:val="002C73C9"/>
    <w:rsid w:val="002D260C"/>
    <w:rsid w:val="002D3F9A"/>
    <w:rsid w:val="002E09AA"/>
    <w:rsid w:val="002E1642"/>
    <w:rsid w:val="002F4646"/>
    <w:rsid w:val="00300DEE"/>
    <w:rsid w:val="00306BA5"/>
    <w:rsid w:val="00311632"/>
    <w:rsid w:val="00323691"/>
    <w:rsid w:val="0032549C"/>
    <w:rsid w:val="00326F5C"/>
    <w:rsid w:val="00332B43"/>
    <w:rsid w:val="003427B5"/>
    <w:rsid w:val="003541D9"/>
    <w:rsid w:val="00355AF4"/>
    <w:rsid w:val="00376E45"/>
    <w:rsid w:val="00385A27"/>
    <w:rsid w:val="00395146"/>
    <w:rsid w:val="003A0554"/>
    <w:rsid w:val="003B46F4"/>
    <w:rsid w:val="003B5F8F"/>
    <w:rsid w:val="003C734F"/>
    <w:rsid w:val="003C7643"/>
    <w:rsid w:val="003D7642"/>
    <w:rsid w:val="003E04FA"/>
    <w:rsid w:val="003E0A8C"/>
    <w:rsid w:val="003E1B3E"/>
    <w:rsid w:val="003F6904"/>
    <w:rsid w:val="003F79F9"/>
    <w:rsid w:val="00413CE7"/>
    <w:rsid w:val="00417653"/>
    <w:rsid w:val="0042078E"/>
    <w:rsid w:val="00422A73"/>
    <w:rsid w:val="00430229"/>
    <w:rsid w:val="004319B2"/>
    <w:rsid w:val="004343B8"/>
    <w:rsid w:val="00436FBD"/>
    <w:rsid w:val="0044440B"/>
    <w:rsid w:val="00481F88"/>
    <w:rsid w:val="004941AA"/>
    <w:rsid w:val="00494CA5"/>
    <w:rsid w:val="00495912"/>
    <w:rsid w:val="004A0574"/>
    <w:rsid w:val="004A3617"/>
    <w:rsid w:val="004B67E3"/>
    <w:rsid w:val="004C0C74"/>
    <w:rsid w:val="004C1EE9"/>
    <w:rsid w:val="004C2A1B"/>
    <w:rsid w:val="004D5830"/>
    <w:rsid w:val="00507C40"/>
    <w:rsid w:val="00511480"/>
    <w:rsid w:val="00512D9A"/>
    <w:rsid w:val="005135E3"/>
    <w:rsid w:val="00526F93"/>
    <w:rsid w:val="00535DBA"/>
    <w:rsid w:val="00537C57"/>
    <w:rsid w:val="005422EB"/>
    <w:rsid w:val="0054528C"/>
    <w:rsid w:val="00550C19"/>
    <w:rsid w:val="00564FAB"/>
    <w:rsid w:val="0056770A"/>
    <w:rsid w:val="00572363"/>
    <w:rsid w:val="0057722F"/>
    <w:rsid w:val="005A0E40"/>
    <w:rsid w:val="005A1666"/>
    <w:rsid w:val="005A377D"/>
    <w:rsid w:val="005B3B62"/>
    <w:rsid w:val="005D5FF9"/>
    <w:rsid w:val="005F1249"/>
    <w:rsid w:val="006019C8"/>
    <w:rsid w:val="00614D90"/>
    <w:rsid w:val="00624B75"/>
    <w:rsid w:val="00632A3C"/>
    <w:rsid w:val="00636E3A"/>
    <w:rsid w:val="00640146"/>
    <w:rsid w:val="00643CD0"/>
    <w:rsid w:val="00651436"/>
    <w:rsid w:val="00651636"/>
    <w:rsid w:val="00651DAA"/>
    <w:rsid w:val="006642F2"/>
    <w:rsid w:val="0066594C"/>
    <w:rsid w:val="00665B2C"/>
    <w:rsid w:val="00667785"/>
    <w:rsid w:val="006731C9"/>
    <w:rsid w:val="006757B3"/>
    <w:rsid w:val="00682628"/>
    <w:rsid w:val="00684C54"/>
    <w:rsid w:val="0069075B"/>
    <w:rsid w:val="006913C8"/>
    <w:rsid w:val="006B613D"/>
    <w:rsid w:val="006C3A98"/>
    <w:rsid w:val="006D4F4B"/>
    <w:rsid w:val="006E4773"/>
    <w:rsid w:val="006F46F6"/>
    <w:rsid w:val="006F5DFA"/>
    <w:rsid w:val="006F6C8F"/>
    <w:rsid w:val="007102AE"/>
    <w:rsid w:val="00721922"/>
    <w:rsid w:val="00725BF6"/>
    <w:rsid w:val="007322BF"/>
    <w:rsid w:val="00734E25"/>
    <w:rsid w:val="00734F71"/>
    <w:rsid w:val="00736C03"/>
    <w:rsid w:val="00742301"/>
    <w:rsid w:val="007513A0"/>
    <w:rsid w:val="00751CCD"/>
    <w:rsid w:val="00753042"/>
    <w:rsid w:val="007547D9"/>
    <w:rsid w:val="00756B10"/>
    <w:rsid w:val="00775491"/>
    <w:rsid w:val="0078077B"/>
    <w:rsid w:val="00780FD1"/>
    <w:rsid w:val="007959B6"/>
    <w:rsid w:val="007A1C13"/>
    <w:rsid w:val="007B742C"/>
    <w:rsid w:val="007C17E4"/>
    <w:rsid w:val="007C5D51"/>
    <w:rsid w:val="007D0E4D"/>
    <w:rsid w:val="007D737C"/>
    <w:rsid w:val="007D7889"/>
    <w:rsid w:val="007E3A87"/>
    <w:rsid w:val="007E6280"/>
    <w:rsid w:val="007E7D8D"/>
    <w:rsid w:val="00801B6A"/>
    <w:rsid w:val="00806D8B"/>
    <w:rsid w:val="00812D9A"/>
    <w:rsid w:val="00817D70"/>
    <w:rsid w:val="00827836"/>
    <w:rsid w:val="00844774"/>
    <w:rsid w:val="008614A8"/>
    <w:rsid w:val="00861A6A"/>
    <w:rsid w:val="00861A89"/>
    <w:rsid w:val="00864B5B"/>
    <w:rsid w:val="00870849"/>
    <w:rsid w:val="00871312"/>
    <w:rsid w:val="008744FC"/>
    <w:rsid w:val="0088681E"/>
    <w:rsid w:val="008914DB"/>
    <w:rsid w:val="008963D7"/>
    <w:rsid w:val="008966A7"/>
    <w:rsid w:val="008A1233"/>
    <w:rsid w:val="008A2878"/>
    <w:rsid w:val="008A7066"/>
    <w:rsid w:val="008B4334"/>
    <w:rsid w:val="008C04FC"/>
    <w:rsid w:val="008C1A44"/>
    <w:rsid w:val="008C45FF"/>
    <w:rsid w:val="008D343A"/>
    <w:rsid w:val="008E2216"/>
    <w:rsid w:val="008E421A"/>
    <w:rsid w:val="008E7132"/>
    <w:rsid w:val="008E7727"/>
    <w:rsid w:val="008E7E12"/>
    <w:rsid w:val="008F57DF"/>
    <w:rsid w:val="009034D2"/>
    <w:rsid w:val="009044A5"/>
    <w:rsid w:val="00913576"/>
    <w:rsid w:val="00915692"/>
    <w:rsid w:val="00916867"/>
    <w:rsid w:val="00917B84"/>
    <w:rsid w:val="009264D4"/>
    <w:rsid w:val="00934A15"/>
    <w:rsid w:val="00953A42"/>
    <w:rsid w:val="00956437"/>
    <w:rsid w:val="00964F87"/>
    <w:rsid w:val="00974801"/>
    <w:rsid w:val="00984952"/>
    <w:rsid w:val="0099045E"/>
    <w:rsid w:val="009C2E16"/>
    <w:rsid w:val="009C6D01"/>
    <w:rsid w:val="009F1218"/>
    <w:rsid w:val="00A0546C"/>
    <w:rsid w:val="00A2502A"/>
    <w:rsid w:val="00A404DF"/>
    <w:rsid w:val="00A573F2"/>
    <w:rsid w:val="00A62ACD"/>
    <w:rsid w:val="00A750DC"/>
    <w:rsid w:val="00A8061B"/>
    <w:rsid w:val="00A8315A"/>
    <w:rsid w:val="00A93BF5"/>
    <w:rsid w:val="00A94BE8"/>
    <w:rsid w:val="00A96488"/>
    <w:rsid w:val="00AA1542"/>
    <w:rsid w:val="00AB5944"/>
    <w:rsid w:val="00AB66B4"/>
    <w:rsid w:val="00AB67B7"/>
    <w:rsid w:val="00AC40D6"/>
    <w:rsid w:val="00AD52A6"/>
    <w:rsid w:val="00AE284A"/>
    <w:rsid w:val="00AE2ED4"/>
    <w:rsid w:val="00AE5DCB"/>
    <w:rsid w:val="00AF082F"/>
    <w:rsid w:val="00AF7492"/>
    <w:rsid w:val="00B07663"/>
    <w:rsid w:val="00B10C39"/>
    <w:rsid w:val="00B120FD"/>
    <w:rsid w:val="00B141E1"/>
    <w:rsid w:val="00B15515"/>
    <w:rsid w:val="00B158FB"/>
    <w:rsid w:val="00B342EB"/>
    <w:rsid w:val="00B350A0"/>
    <w:rsid w:val="00B3527E"/>
    <w:rsid w:val="00B405F7"/>
    <w:rsid w:val="00B42510"/>
    <w:rsid w:val="00B60CD3"/>
    <w:rsid w:val="00B62D13"/>
    <w:rsid w:val="00B62F84"/>
    <w:rsid w:val="00B64549"/>
    <w:rsid w:val="00B65FEB"/>
    <w:rsid w:val="00B71529"/>
    <w:rsid w:val="00B7410B"/>
    <w:rsid w:val="00B81B75"/>
    <w:rsid w:val="00B81D97"/>
    <w:rsid w:val="00B838FD"/>
    <w:rsid w:val="00B9071F"/>
    <w:rsid w:val="00B90D07"/>
    <w:rsid w:val="00B94C90"/>
    <w:rsid w:val="00B9675E"/>
    <w:rsid w:val="00BA27FD"/>
    <w:rsid w:val="00BA52A1"/>
    <w:rsid w:val="00BB387E"/>
    <w:rsid w:val="00BC4E6B"/>
    <w:rsid w:val="00BD01F8"/>
    <w:rsid w:val="00BD0676"/>
    <w:rsid w:val="00BD7056"/>
    <w:rsid w:val="00BE03D7"/>
    <w:rsid w:val="00BE2CE1"/>
    <w:rsid w:val="00BE5E4A"/>
    <w:rsid w:val="00C04823"/>
    <w:rsid w:val="00C10493"/>
    <w:rsid w:val="00C2071C"/>
    <w:rsid w:val="00C230AD"/>
    <w:rsid w:val="00C241BB"/>
    <w:rsid w:val="00C32DBB"/>
    <w:rsid w:val="00C3552F"/>
    <w:rsid w:val="00C44DFA"/>
    <w:rsid w:val="00C531DA"/>
    <w:rsid w:val="00C570C8"/>
    <w:rsid w:val="00C60A3D"/>
    <w:rsid w:val="00C63878"/>
    <w:rsid w:val="00C756F0"/>
    <w:rsid w:val="00C83D8E"/>
    <w:rsid w:val="00C875C2"/>
    <w:rsid w:val="00CA700D"/>
    <w:rsid w:val="00CB185A"/>
    <w:rsid w:val="00CB49A1"/>
    <w:rsid w:val="00CB62CE"/>
    <w:rsid w:val="00CB6CBA"/>
    <w:rsid w:val="00CC25B1"/>
    <w:rsid w:val="00CC6AD7"/>
    <w:rsid w:val="00CC7CDA"/>
    <w:rsid w:val="00CD1699"/>
    <w:rsid w:val="00CE73C4"/>
    <w:rsid w:val="00CF1507"/>
    <w:rsid w:val="00CF29F7"/>
    <w:rsid w:val="00CF6840"/>
    <w:rsid w:val="00D11460"/>
    <w:rsid w:val="00D13342"/>
    <w:rsid w:val="00D331A8"/>
    <w:rsid w:val="00D375E0"/>
    <w:rsid w:val="00D501AC"/>
    <w:rsid w:val="00D736F6"/>
    <w:rsid w:val="00D74D6E"/>
    <w:rsid w:val="00D84EF1"/>
    <w:rsid w:val="00D9679A"/>
    <w:rsid w:val="00DB0BEA"/>
    <w:rsid w:val="00DB1560"/>
    <w:rsid w:val="00DC0932"/>
    <w:rsid w:val="00DC24A5"/>
    <w:rsid w:val="00DD62C6"/>
    <w:rsid w:val="00E200FB"/>
    <w:rsid w:val="00E43A95"/>
    <w:rsid w:val="00E46551"/>
    <w:rsid w:val="00E70FEF"/>
    <w:rsid w:val="00E81634"/>
    <w:rsid w:val="00E85F80"/>
    <w:rsid w:val="00E867E8"/>
    <w:rsid w:val="00E9149F"/>
    <w:rsid w:val="00E94FE7"/>
    <w:rsid w:val="00EC3DF7"/>
    <w:rsid w:val="00EC4F3C"/>
    <w:rsid w:val="00EC7A68"/>
    <w:rsid w:val="00ED24FD"/>
    <w:rsid w:val="00ED6F55"/>
    <w:rsid w:val="00ED7379"/>
    <w:rsid w:val="00EE0D89"/>
    <w:rsid w:val="00EE1901"/>
    <w:rsid w:val="00EE1BD3"/>
    <w:rsid w:val="00EE48B2"/>
    <w:rsid w:val="00EE53B9"/>
    <w:rsid w:val="00EE61CF"/>
    <w:rsid w:val="00EF169D"/>
    <w:rsid w:val="00F02741"/>
    <w:rsid w:val="00F31EBF"/>
    <w:rsid w:val="00F3356C"/>
    <w:rsid w:val="00F3367D"/>
    <w:rsid w:val="00F3378C"/>
    <w:rsid w:val="00F33E55"/>
    <w:rsid w:val="00F426C1"/>
    <w:rsid w:val="00F549B9"/>
    <w:rsid w:val="00F578B4"/>
    <w:rsid w:val="00F620FC"/>
    <w:rsid w:val="00F65862"/>
    <w:rsid w:val="00F66209"/>
    <w:rsid w:val="00F9434C"/>
    <w:rsid w:val="00FB17C4"/>
    <w:rsid w:val="00FB2511"/>
    <w:rsid w:val="00FB353D"/>
    <w:rsid w:val="00FB46B8"/>
    <w:rsid w:val="00FC21B8"/>
    <w:rsid w:val="00FC7B5B"/>
    <w:rsid w:val="00FD1A45"/>
    <w:rsid w:val="00FF6BD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BFA4D5"/>
  <w15:chartTrackingRefBased/>
  <w15:docId w15:val="{138E5F47-DD4C-9D4C-8794-95634EC4D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C4F3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E03D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45136"/>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link w:val="Heading4Char"/>
    <w:uiPriority w:val="9"/>
    <w:qFormat/>
    <w:rsid w:val="004C2A1B"/>
    <w:pPr>
      <w:spacing w:before="100" w:beforeAutospacing="1" w:after="100" w:afterAutospacing="1"/>
      <w:outlineLvl w:val="3"/>
    </w:pPr>
    <w:rPr>
      <w:rFonts w:ascii="Times New Roman" w:eastAsiaTheme="minorEastAsia" w:hAnsi="Times New Roman" w:cs="Times New Roman"/>
      <w:b/>
      <w:bCs/>
    </w:rPr>
  </w:style>
  <w:style w:type="paragraph" w:styleId="Heading5">
    <w:name w:val="heading 5"/>
    <w:basedOn w:val="Normal"/>
    <w:next w:val="Normal"/>
    <w:link w:val="Heading5Char"/>
    <w:uiPriority w:val="9"/>
    <w:semiHidden/>
    <w:unhideWhenUsed/>
    <w:qFormat/>
    <w:rsid w:val="00145136"/>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145136"/>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145136"/>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145136"/>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45136"/>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077B"/>
    <w:pPr>
      <w:ind w:left="720"/>
      <w:contextualSpacing/>
    </w:pPr>
    <w:rPr>
      <w:rFonts w:eastAsiaTheme="minorEastAsia"/>
      <w:lang w:val="en-CA"/>
    </w:rPr>
  </w:style>
  <w:style w:type="character" w:styleId="EndnoteReference">
    <w:name w:val="endnote reference"/>
    <w:basedOn w:val="DefaultParagraphFont"/>
    <w:uiPriority w:val="99"/>
    <w:unhideWhenUsed/>
    <w:rsid w:val="0078077B"/>
    <w:rPr>
      <w:sz w:val="20"/>
      <w:vertAlign w:val="superscript"/>
    </w:rPr>
  </w:style>
  <w:style w:type="paragraph" w:styleId="EndnoteText">
    <w:name w:val="endnote text"/>
    <w:basedOn w:val="Normal"/>
    <w:link w:val="EndnoteTextChar"/>
    <w:uiPriority w:val="99"/>
    <w:unhideWhenUsed/>
    <w:rsid w:val="0078077B"/>
    <w:pPr>
      <w:spacing w:line="360" w:lineRule="auto"/>
    </w:pPr>
    <w:rPr>
      <w:rFonts w:ascii="Garamond" w:eastAsia="Times New Roman" w:hAnsi="Garamond" w:cs="Times New Roman"/>
      <w:sz w:val="22"/>
      <w:szCs w:val="20"/>
      <w:lang w:eastAsia="en-GB"/>
    </w:rPr>
  </w:style>
  <w:style w:type="character" w:customStyle="1" w:styleId="EndnoteTextChar">
    <w:name w:val="Endnote Text Char"/>
    <w:basedOn w:val="DefaultParagraphFont"/>
    <w:link w:val="EndnoteText"/>
    <w:uiPriority w:val="99"/>
    <w:rsid w:val="0078077B"/>
    <w:rPr>
      <w:rFonts w:ascii="Garamond" w:eastAsia="Times New Roman" w:hAnsi="Garamond" w:cs="Times New Roman"/>
      <w:sz w:val="22"/>
      <w:szCs w:val="20"/>
      <w:lang w:val="en-GB" w:eastAsia="en-GB"/>
    </w:rPr>
  </w:style>
  <w:style w:type="character" w:customStyle="1" w:styleId="Heading4Char">
    <w:name w:val="Heading 4 Char"/>
    <w:basedOn w:val="DefaultParagraphFont"/>
    <w:link w:val="Heading4"/>
    <w:uiPriority w:val="9"/>
    <w:rsid w:val="004C2A1B"/>
    <w:rPr>
      <w:rFonts w:ascii="Times New Roman" w:eastAsiaTheme="minorEastAsia" w:hAnsi="Times New Roman" w:cs="Times New Roman"/>
      <w:b/>
      <w:bCs/>
    </w:rPr>
  </w:style>
  <w:style w:type="character" w:customStyle="1" w:styleId="label">
    <w:name w:val="label"/>
    <w:basedOn w:val="DefaultParagraphFont"/>
    <w:rsid w:val="004C2A1B"/>
  </w:style>
  <w:style w:type="character" w:customStyle="1" w:styleId="cell-value">
    <w:name w:val="cell-value"/>
    <w:basedOn w:val="DefaultParagraphFont"/>
    <w:rsid w:val="004C2A1B"/>
  </w:style>
  <w:style w:type="character" w:customStyle="1" w:styleId="cell">
    <w:name w:val="cell"/>
    <w:basedOn w:val="DefaultParagraphFont"/>
    <w:rsid w:val="004C2A1B"/>
  </w:style>
  <w:style w:type="character" w:customStyle="1" w:styleId="block">
    <w:name w:val="block"/>
    <w:basedOn w:val="DefaultParagraphFont"/>
    <w:rsid w:val="004C2A1B"/>
  </w:style>
  <w:style w:type="character" w:customStyle="1" w:styleId="quality-sign">
    <w:name w:val="quality-sign"/>
    <w:basedOn w:val="DefaultParagraphFont"/>
    <w:rsid w:val="004C2A1B"/>
  </w:style>
  <w:style w:type="character" w:customStyle="1" w:styleId="quality-text">
    <w:name w:val="quality-text"/>
    <w:basedOn w:val="DefaultParagraphFont"/>
    <w:rsid w:val="004C2A1B"/>
  </w:style>
  <w:style w:type="paragraph" w:styleId="NormalWeb">
    <w:name w:val="Normal (Web)"/>
    <w:basedOn w:val="Normal"/>
    <w:uiPriority w:val="99"/>
    <w:unhideWhenUsed/>
    <w:rsid w:val="004C2A1B"/>
    <w:pPr>
      <w:spacing w:before="100" w:beforeAutospacing="1" w:after="100" w:afterAutospacing="1"/>
    </w:pPr>
    <w:rPr>
      <w:rFonts w:ascii="Times New Roman" w:eastAsiaTheme="minorEastAsia" w:hAnsi="Times New Roman" w:cs="Times New Roman"/>
    </w:rPr>
  </w:style>
  <w:style w:type="table" w:styleId="GridTable1Light">
    <w:name w:val="Grid Table 1 Light"/>
    <w:basedOn w:val="TableNormal"/>
    <w:uiPriority w:val="46"/>
    <w:rsid w:val="003E1B3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EC4F3C"/>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E03D7"/>
    <w:rPr>
      <w:rFonts w:asciiTheme="majorHAnsi" w:eastAsiaTheme="majorEastAsia" w:hAnsiTheme="majorHAnsi" w:cstheme="majorBidi"/>
      <w:color w:val="2F5496" w:themeColor="accent1" w:themeShade="BF"/>
      <w:sz w:val="26"/>
      <w:szCs w:val="26"/>
    </w:rPr>
  </w:style>
  <w:style w:type="paragraph" w:customStyle="1" w:styleId="marker">
    <w:name w:val="marker"/>
    <w:basedOn w:val="Normal"/>
    <w:rsid w:val="007E6280"/>
    <w:pPr>
      <w:spacing w:before="100" w:beforeAutospacing="1" w:after="100" w:afterAutospacing="1"/>
    </w:pPr>
    <w:rPr>
      <w:rFonts w:ascii="Times New Roman" w:eastAsiaTheme="minorEastAsia" w:hAnsi="Times New Roman" w:cs="Times New Roman"/>
    </w:rPr>
  </w:style>
  <w:style w:type="table" w:styleId="TableGrid">
    <w:name w:val="Table Grid"/>
    <w:basedOn w:val="TableNormal"/>
    <w:uiPriority w:val="39"/>
    <w:rsid w:val="00C638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FB353D"/>
  </w:style>
  <w:style w:type="character" w:customStyle="1" w:styleId="prev-value">
    <w:name w:val="prev-value"/>
    <w:basedOn w:val="DefaultParagraphFont"/>
    <w:rsid w:val="00FB353D"/>
  </w:style>
  <w:style w:type="character" w:customStyle="1" w:styleId="effect">
    <w:name w:val="effect"/>
    <w:basedOn w:val="DefaultParagraphFont"/>
    <w:rsid w:val="00FB353D"/>
  </w:style>
  <w:style w:type="character" w:customStyle="1" w:styleId="comma">
    <w:name w:val="comma"/>
    <w:basedOn w:val="DefaultParagraphFont"/>
    <w:rsid w:val="00FB353D"/>
  </w:style>
  <w:style w:type="character" w:customStyle="1" w:styleId="difference-value">
    <w:name w:val="difference-value"/>
    <w:basedOn w:val="DefaultParagraphFont"/>
    <w:rsid w:val="00FB353D"/>
  </w:style>
  <w:style w:type="character" w:customStyle="1" w:styleId="content">
    <w:name w:val="content"/>
    <w:basedOn w:val="DefaultParagraphFont"/>
    <w:rsid w:val="001A1F59"/>
  </w:style>
  <w:style w:type="paragraph" w:styleId="Header">
    <w:name w:val="header"/>
    <w:basedOn w:val="Normal"/>
    <w:link w:val="HeaderChar"/>
    <w:uiPriority w:val="99"/>
    <w:unhideWhenUsed/>
    <w:rsid w:val="005A377D"/>
    <w:pPr>
      <w:tabs>
        <w:tab w:val="center" w:pos="4680"/>
        <w:tab w:val="right" w:pos="9360"/>
      </w:tabs>
    </w:pPr>
  </w:style>
  <w:style w:type="character" w:customStyle="1" w:styleId="HeaderChar">
    <w:name w:val="Header Char"/>
    <w:basedOn w:val="DefaultParagraphFont"/>
    <w:link w:val="Header"/>
    <w:uiPriority w:val="99"/>
    <w:rsid w:val="005A377D"/>
  </w:style>
  <w:style w:type="paragraph" w:styleId="Footer">
    <w:name w:val="footer"/>
    <w:basedOn w:val="Normal"/>
    <w:link w:val="FooterChar"/>
    <w:uiPriority w:val="99"/>
    <w:unhideWhenUsed/>
    <w:rsid w:val="005A377D"/>
    <w:pPr>
      <w:tabs>
        <w:tab w:val="center" w:pos="4680"/>
        <w:tab w:val="right" w:pos="9360"/>
      </w:tabs>
    </w:pPr>
  </w:style>
  <w:style w:type="character" w:customStyle="1" w:styleId="FooterChar">
    <w:name w:val="Footer Char"/>
    <w:basedOn w:val="DefaultParagraphFont"/>
    <w:link w:val="Footer"/>
    <w:uiPriority w:val="99"/>
    <w:rsid w:val="005A377D"/>
  </w:style>
  <w:style w:type="paragraph" w:styleId="TOCHeading">
    <w:name w:val="TOC Heading"/>
    <w:basedOn w:val="Heading1"/>
    <w:next w:val="Normal"/>
    <w:uiPriority w:val="39"/>
    <w:unhideWhenUsed/>
    <w:qFormat/>
    <w:rsid w:val="00145136"/>
    <w:pPr>
      <w:spacing w:before="480" w:line="276" w:lineRule="auto"/>
      <w:outlineLvl w:val="9"/>
    </w:pPr>
    <w:rPr>
      <w:b/>
      <w:bCs/>
      <w:sz w:val="28"/>
      <w:szCs w:val="28"/>
      <w:lang w:val="en-US"/>
    </w:rPr>
  </w:style>
  <w:style w:type="paragraph" w:styleId="TOC1">
    <w:name w:val="toc 1"/>
    <w:basedOn w:val="Normal"/>
    <w:next w:val="Normal"/>
    <w:autoRedefine/>
    <w:uiPriority w:val="39"/>
    <w:unhideWhenUsed/>
    <w:rsid w:val="00FB2511"/>
    <w:pPr>
      <w:tabs>
        <w:tab w:val="left" w:pos="480"/>
        <w:tab w:val="right" w:leader="dot" w:pos="9010"/>
      </w:tabs>
      <w:spacing w:before="120"/>
    </w:pPr>
    <w:rPr>
      <w:rFonts w:cstheme="minorHAnsi"/>
      <w:b/>
      <w:bCs/>
      <w:i/>
      <w:iCs/>
      <w:szCs w:val="28"/>
    </w:rPr>
  </w:style>
  <w:style w:type="paragraph" w:styleId="TOC2">
    <w:name w:val="toc 2"/>
    <w:basedOn w:val="Normal"/>
    <w:next w:val="Normal"/>
    <w:autoRedefine/>
    <w:uiPriority w:val="39"/>
    <w:unhideWhenUsed/>
    <w:rsid w:val="00145136"/>
    <w:pPr>
      <w:spacing w:before="120"/>
      <w:ind w:left="240"/>
    </w:pPr>
    <w:rPr>
      <w:rFonts w:cstheme="minorHAnsi"/>
      <w:b/>
      <w:bCs/>
      <w:sz w:val="22"/>
      <w:szCs w:val="26"/>
    </w:rPr>
  </w:style>
  <w:style w:type="paragraph" w:styleId="TOC3">
    <w:name w:val="toc 3"/>
    <w:basedOn w:val="Normal"/>
    <w:next w:val="Normal"/>
    <w:autoRedefine/>
    <w:uiPriority w:val="39"/>
    <w:semiHidden/>
    <w:unhideWhenUsed/>
    <w:rsid w:val="00145136"/>
    <w:pPr>
      <w:ind w:left="480"/>
    </w:pPr>
    <w:rPr>
      <w:rFonts w:cstheme="minorHAnsi"/>
      <w:sz w:val="20"/>
    </w:rPr>
  </w:style>
  <w:style w:type="paragraph" w:styleId="TOC4">
    <w:name w:val="toc 4"/>
    <w:basedOn w:val="Normal"/>
    <w:next w:val="Normal"/>
    <w:autoRedefine/>
    <w:uiPriority w:val="39"/>
    <w:semiHidden/>
    <w:unhideWhenUsed/>
    <w:rsid w:val="00145136"/>
    <w:pPr>
      <w:ind w:left="720"/>
    </w:pPr>
    <w:rPr>
      <w:rFonts w:cstheme="minorHAnsi"/>
      <w:sz w:val="20"/>
    </w:rPr>
  </w:style>
  <w:style w:type="paragraph" w:styleId="TOC5">
    <w:name w:val="toc 5"/>
    <w:basedOn w:val="Normal"/>
    <w:next w:val="Normal"/>
    <w:autoRedefine/>
    <w:uiPriority w:val="39"/>
    <w:semiHidden/>
    <w:unhideWhenUsed/>
    <w:rsid w:val="00145136"/>
    <w:pPr>
      <w:ind w:left="960"/>
    </w:pPr>
    <w:rPr>
      <w:rFonts w:cstheme="minorHAnsi"/>
      <w:sz w:val="20"/>
    </w:rPr>
  </w:style>
  <w:style w:type="paragraph" w:styleId="TOC6">
    <w:name w:val="toc 6"/>
    <w:basedOn w:val="Normal"/>
    <w:next w:val="Normal"/>
    <w:autoRedefine/>
    <w:uiPriority w:val="39"/>
    <w:semiHidden/>
    <w:unhideWhenUsed/>
    <w:rsid w:val="00145136"/>
    <w:pPr>
      <w:ind w:left="1200"/>
    </w:pPr>
    <w:rPr>
      <w:rFonts w:cstheme="minorHAnsi"/>
      <w:sz w:val="20"/>
    </w:rPr>
  </w:style>
  <w:style w:type="paragraph" w:styleId="TOC7">
    <w:name w:val="toc 7"/>
    <w:basedOn w:val="Normal"/>
    <w:next w:val="Normal"/>
    <w:autoRedefine/>
    <w:uiPriority w:val="39"/>
    <w:semiHidden/>
    <w:unhideWhenUsed/>
    <w:rsid w:val="00145136"/>
    <w:pPr>
      <w:ind w:left="1440"/>
    </w:pPr>
    <w:rPr>
      <w:rFonts w:cstheme="minorHAnsi"/>
      <w:sz w:val="20"/>
    </w:rPr>
  </w:style>
  <w:style w:type="paragraph" w:styleId="TOC8">
    <w:name w:val="toc 8"/>
    <w:basedOn w:val="Normal"/>
    <w:next w:val="Normal"/>
    <w:autoRedefine/>
    <w:uiPriority w:val="39"/>
    <w:semiHidden/>
    <w:unhideWhenUsed/>
    <w:rsid w:val="00145136"/>
    <w:pPr>
      <w:ind w:left="1680"/>
    </w:pPr>
    <w:rPr>
      <w:rFonts w:cstheme="minorHAnsi"/>
      <w:sz w:val="20"/>
    </w:rPr>
  </w:style>
  <w:style w:type="paragraph" w:styleId="TOC9">
    <w:name w:val="toc 9"/>
    <w:basedOn w:val="Normal"/>
    <w:next w:val="Normal"/>
    <w:autoRedefine/>
    <w:uiPriority w:val="39"/>
    <w:semiHidden/>
    <w:unhideWhenUsed/>
    <w:rsid w:val="00145136"/>
    <w:pPr>
      <w:ind w:left="1920"/>
    </w:pPr>
    <w:rPr>
      <w:rFonts w:cstheme="minorHAnsi"/>
      <w:sz w:val="20"/>
    </w:rPr>
  </w:style>
  <w:style w:type="character" w:customStyle="1" w:styleId="Heading3Char">
    <w:name w:val="Heading 3 Char"/>
    <w:basedOn w:val="DefaultParagraphFont"/>
    <w:link w:val="Heading3"/>
    <w:uiPriority w:val="9"/>
    <w:rsid w:val="00145136"/>
    <w:rPr>
      <w:rFonts w:asciiTheme="majorHAnsi" w:eastAsiaTheme="majorEastAsia" w:hAnsiTheme="majorHAnsi" w:cstheme="majorBidi"/>
      <w:color w:val="1F3763" w:themeColor="accent1" w:themeShade="7F"/>
    </w:rPr>
  </w:style>
  <w:style w:type="character" w:customStyle="1" w:styleId="Heading5Char">
    <w:name w:val="Heading 5 Char"/>
    <w:basedOn w:val="DefaultParagraphFont"/>
    <w:link w:val="Heading5"/>
    <w:uiPriority w:val="9"/>
    <w:semiHidden/>
    <w:rsid w:val="0014513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145136"/>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145136"/>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145136"/>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45136"/>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4319B2"/>
    <w:rPr>
      <w:color w:val="0563C1" w:themeColor="hyperlink"/>
      <w:u w:val="single"/>
    </w:rPr>
  </w:style>
  <w:style w:type="paragraph" w:styleId="NoSpacing">
    <w:name w:val="No Spacing"/>
    <w:link w:val="NoSpacingChar"/>
    <w:uiPriority w:val="1"/>
    <w:qFormat/>
    <w:rsid w:val="003C7643"/>
    <w:rPr>
      <w:rFonts w:eastAsiaTheme="minorEastAsia"/>
      <w:sz w:val="22"/>
      <w:szCs w:val="22"/>
      <w:lang w:val="en-US" w:eastAsia="zh-CN"/>
    </w:rPr>
  </w:style>
  <w:style w:type="character" w:customStyle="1" w:styleId="NoSpacingChar">
    <w:name w:val="No Spacing Char"/>
    <w:basedOn w:val="DefaultParagraphFont"/>
    <w:link w:val="NoSpacing"/>
    <w:uiPriority w:val="1"/>
    <w:rsid w:val="003C7643"/>
    <w:rPr>
      <w:rFonts w:eastAsiaTheme="minorEastAsia"/>
      <w:sz w:val="22"/>
      <w:szCs w:val="22"/>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5417">
      <w:bodyDiv w:val="1"/>
      <w:marLeft w:val="0"/>
      <w:marRight w:val="0"/>
      <w:marTop w:val="0"/>
      <w:marBottom w:val="0"/>
      <w:divBdr>
        <w:top w:val="none" w:sz="0" w:space="0" w:color="auto"/>
        <w:left w:val="none" w:sz="0" w:space="0" w:color="auto"/>
        <w:bottom w:val="none" w:sz="0" w:space="0" w:color="auto"/>
        <w:right w:val="none" w:sz="0" w:space="0" w:color="auto"/>
      </w:divBdr>
    </w:div>
    <w:div w:id="534195169">
      <w:bodyDiv w:val="1"/>
      <w:marLeft w:val="0"/>
      <w:marRight w:val="0"/>
      <w:marTop w:val="0"/>
      <w:marBottom w:val="0"/>
      <w:divBdr>
        <w:top w:val="none" w:sz="0" w:space="0" w:color="auto"/>
        <w:left w:val="none" w:sz="0" w:space="0" w:color="auto"/>
        <w:bottom w:val="none" w:sz="0" w:space="0" w:color="auto"/>
        <w:right w:val="none" w:sz="0" w:space="0" w:color="auto"/>
      </w:divBdr>
      <w:divsChild>
        <w:div w:id="609356831">
          <w:marLeft w:val="806"/>
          <w:marRight w:val="0"/>
          <w:marTop w:val="200"/>
          <w:marBottom w:val="0"/>
          <w:divBdr>
            <w:top w:val="none" w:sz="0" w:space="0" w:color="auto"/>
            <w:left w:val="none" w:sz="0" w:space="0" w:color="auto"/>
            <w:bottom w:val="none" w:sz="0" w:space="0" w:color="auto"/>
            <w:right w:val="none" w:sz="0" w:space="0" w:color="auto"/>
          </w:divBdr>
        </w:div>
      </w:divsChild>
    </w:div>
    <w:div w:id="727000163">
      <w:bodyDiv w:val="1"/>
      <w:marLeft w:val="0"/>
      <w:marRight w:val="0"/>
      <w:marTop w:val="0"/>
      <w:marBottom w:val="0"/>
      <w:divBdr>
        <w:top w:val="none" w:sz="0" w:space="0" w:color="auto"/>
        <w:left w:val="none" w:sz="0" w:space="0" w:color="auto"/>
        <w:bottom w:val="none" w:sz="0" w:space="0" w:color="auto"/>
        <w:right w:val="none" w:sz="0" w:space="0" w:color="auto"/>
      </w:divBdr>
    </w:div>
    <w:div w:id="1028677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sv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sv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FD23F7-EB84-D946-953D-A5B2FE48F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9262</Words>
  <Characters>52799</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Fayez Alshamsi</dc:creator>
  <cp:keywords/>
  <dc:description/>
  <cp:lastModifiedBy>Sophie Tosta</cp:lastModifiedBy>
  <cp:revision>3</cp:revision>
  <dcterms:created xsi:type="dcterms:W3CDTF">2021-08-16T19:55:00Z</dcterms:created>
  <dcterms:modified xsi:type="dcterms:W3CDTF">2021-08-20T14:32:00Z</dcterms:modified>
</cp:coreProperties>
</file>