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ajorHAnsi"/>
          <w:b w:val="0"/>
          <w:bCs w:val="0"/>
          <w:color w:val="auto"/>
          <w:sz w:val="24"/>
          <w:szCs w:val="24"/>
        </w:rPr>
        <w:id w:val="-1957008835"/>
        <w:docPartObj>
          <w:docPartGallery w:val="Table of Contents"/>
          <w:docPartUnique/>
        </w:docPartObj>
      </w:sdtPr>
      <w:sdtEndPr>
        <w:rPr>
          <w:noProof/>
        </w:rPr>
      </w:sdtEndPr>
      <w:sdtContent>
        <w:p w14:paraId="714E27C1" w14:textId="64FC7F55" w:rsidR="003903E5" w:rsidRPr="006318F4" w:rsidRDefault="003903E5">
          <w:pPr>
            <w:pStyle w:val="TOCHeading"/>
            <w:rPr>
              <w:rFonts w:cstheme="majorHAnsi"/>
            </w:rPr>
          </w:pPr>
          <w:r w:rsidRPr="006318F4">
            <w:rPr>
              <w:rFonts w:cstheme="majorHAnsi"/>
            </w:rPr>
            <w:t>Table of Contents</w:t>
          </w:r>
        </w:p>
        <w:p w14:paraId="676A2D2A" w14:textId="7466C8E1" w:rsidR="008F1B08" w:rsidRDefault="003903E5">
          <w:pPr>
            <w:pStyle w:val="TOC1"/>
            <w:tabs>
              <w:tab w:val="left" w:pos="480"/>
              <w:tab w:val="right" w:leader="dot" w:pos="12950"/>
            </w:tabs>
            <w:rPr>
              <w:rFonts w:eastAsiaTheme="minorEastAsia" w:cstheme="minorBidi"/>
              <w:b w:val="0"/>
              <w:bCs w:val="0"/>
              <w:i w:val="0"/>
              <w:iCs w:val="0"/>
              <w:noProof/>
              <w:szCs w:val="24"/>
            </w:rPr>
          </w:pPr>
          <w:r w:rsidRPr="006318F4">
            <w:rPr>
              <w:rFonts w:asciiTheme="majorHAnsi" w:hAnsiTheme="majorHAnsi" w:cstheme="majorHAnsi"/>
              <w:b w:val="0"/>
              <w:bCs w:val="0"/>
            </w:rPr>
            <w:fldChar w:fldCharType="begin"/>
          </w:r>
          <w:r w:rsidRPr="006318F4">
            <w:rPr>
              <w:rFonts w:asciiTheme="majorHAnsi" w:hAnsiTheme="majorHAnsi" w:cstheme="majorHAnsi"/>
            </w:rPr>
            <w:instrText xml:space="preserve"> TOC \o "1-3" \h \z \u </w:instrText>
          </w:r>
          <w:r w:rsidRPr="006318F4">
            <w:rPr>
              <w:rFonts w:asciiTheme="majorHAnsi" w:hAnsiTheme="majorHAnsi" w:cstheme="majorHAnsi"/>
              <w:b w:val="0"/>
              <w:bCs w:val="0"/>
            </w:rPr>
            <w:fldChar w:fldCharType="separate"/>
          </w:r>
          <w:hyperlink w:anchor="_Toc112322513" w:history="1">
            <w:r w:rsidR="008F1B08" w:rsidRPr="00097311">
              <w:rPr>
                <w:rStyle w:val="Hyperlink"/>
                <w:rFonts w:cstheme="majorHAnsi"/>
                <w:noProof/>
              </w:rPr>
              <w:t>1.</w:t>
            </w:r>
            <w:r w:rsidR="008F1B08">
              <w:rPr>
                <w:rFonts w:eastAsiaTheme="minorEastAsia" w:cstheme="minorBidi"/>
                <w:b w:val="0"/>
                <w:bCs w:val="0"/>
                <w:i w:val="0"/>
                <w:iCs w:val="0"/>
                <w:noProof/>
                <w:szCs w:val="24"/>
              </w:rPr>
              <w:tab/>
            </w:r>
            <w:r w:rsidR="008F1B08" w:rsidRPr="00097311">
              <w:rPr>
                <w:rStyle w:val="Hyperlink"/>
                <w:rFonts w:cstheme="majorHAnsi"/>
                <w:noProof/>
              </w:rPr>
              <w:t>In adult critically ill patients, how accurate is oral temperature compared to core temperature measured by pulmonary artery, esophageal or bladder?</w:t>
            </w:r>
            <w:r w:rsidR="008F1B08">
              <w:rPr>
                <w:noProof/>
                <w:webHidden/>
              </w:rPr>
              <w:tab/>
            </w:r>
            <w:r w:rsidR="008F1B08">
              <w:rPr>
                <w:noProof/>
                <w:webHidden/>
              </w:rPr>
              <w:fldChar w:fldCharType="begin"/>
            </w:r>
            <w:r w:rsidR="008F1B08">
              <w:rPr>
                <w:noProof/>
                <w:webHidden/>
              </w:rPr>
              <w:instrText xml:space="preserve"> PAGEREF _Toc112322513 \h </w:instrText>
            </w:r>
            <w:r w:rsidR="008F1B08">
              <w:rPr>
                <w:noProof/>
                <w:webHidden/>
              </w:rPr>
            </w:r>
            <w:r w:rsidR="008F1B08">
              <w:rPr>
                <w:noProof/>
                <w:webHidden/>
              </w:rPr>
              <w:fldChar w:fldCharType="separate"/>
            </w:r>
            <w:r w:rsidR="008F1B08">
              <w:rPr>
                <w:noProof/>
                <w:webHidden/>
              </w:rPr>
              <w:t>3</w:t>
            </w:r>
            <w:r w:rsidR="008F1B08">
              <w:rPr>
                <w:noProof/>
                <w:webHidden/>
              </w:rPr>
              <w:fldChar w:fldCharType="end"/>
            </w:r>
          </w:hyperlink>
        </w:p>
        <w:p w14:paraId="6F539B2B" w14:textId="68D654CB" w:rsidR="008F1B08" w:rsidRDefault="00000000">
          <w:pPr>
            <w:pStyle w:val="TOC2"/>
            <w:tabs>
              <w:tab w:val="right" w:leader="dot" w:pos="12950"/>
            </w:tabs>
            <w:rPr>
              <w:rFonts w:eastAsiaTheme="minorEastAsia" w:cstheme="minorBidi"/>
              <w:b w:val="0"/>
              <w:bCs w:val="0"/>
              <w:noProof/>
              <w:sz w:val="24"/>
              <w:szCs w:val="24"/>
            </w:rPr>
          </w:pPr>
          <w:hyperlink w:anchor="_Toc112322514" w:history="1">
            <w:r w:rsidR="008F1B08" w:rsidRPr="00097311">
              <w:rPr>
                <w:rStyle w:val="Hyperlink"/>
                <w:rFonts w:cstheme="majorHAnsi"/>
                <w:noProof/>
              </w:rPr>
              <w:t>Oral temperature: Evidence profile:</w:t>
            </w:r>
            <w:r w:rsidR="008F1B08">
              <w:rPr>
                <w:noProof/>
                <w:webHidden/>
              </w:rPr>
              <w:tab/>
            </w:r>
            <w:r w:rsidR="008F1B08">
              <w:rPr>
                <w:noProof/>
                <w:webHidden/>
              </w:rPr>
              <w:fldChar w:fldCharType="begin"/>
            </w:r>
            <w:r w:rsidR="008F1B08">
              <w:rPr>
                <w:noProof/>
                <w:webHidden/>
              </w:rPr>
              <w:instrText xml:space="preserve"> PAGEREF _Toc112322514 \h </w:instrText>
            </w:r>
            <w:r w:rsidR="008F1B08">
              <w:rPr>
                <w:noProof/>
                <w:webHidden/>
              </w:rPr>
            </w:r>
            <w:r w:rsidR="008F1B08">
              <w:rPr>
                <w:noProof/>
                <w:webHidden/>
              </w:rPr>
              <w:fldChar w:fldCharType="separate"/>
            </w:r>
            <w:r w:rsidR="008F1B08">
              <w:rPr>
                <w:noProof/>
                <w:webHidden/>
              </w:rPr>
              <w:t>3</w:t>
            </w:r>
            <w:r w:rsidR="008F1B08">
              <w:rPr>
                <w:noProof/>
                <w:webHidden/>
              </w:rPr>
              <w:fldChar w:fldCharType="end"/>
            </w:r>
          </w:hyperlink>
        </w:p>
        <w:p w14:paraId="7574A493" w14:textId="0924CA11" w:rsidR="008F1B08" w:rsidRDefault="00000000">
          <w:pPr>
            <w:pStyle w:val="TOC2"/>
            <w:tabs>
              <w:tab w:val="right" w:leader="dot" w:pos="12950"/>
            </w:tabs>
            <w:rPr>
              <w:rFonts w:eastAsiaTheme="minorEastAsia" w:cstheme="minorBidi"/>
              <w:b w:val="0"/>
              <w:bCs w:val="0"/>
              <w:noProof/>
              <w:sz w:val="24"/>
              <w:szCs w:val="24"/>
            </w:rPr>
          </w:pPr>
          <w:hyperlink w:anchor="_Toc112322515" w:history="1">
            <w:r w:rsidR="008F1B08" w:rsidRPr="00097311">
              <w:rPr>
                <w:rStyle w:val="Hyperlink"/>
                <w:rFonts w:cstheme="majorHAnsi"/>
                <w:noProof/>
              </w:rPr>
              <w:t>EtD: Summary of judgements for oral temperature recommendation</w:t>
            </w:r>
            <w:r w:rsidR="008F1B08">
              <w:rPr>
                <w:noProof/>
                <w:webHidden/>
              </w:rPr>
              <w:tab/>
            </w:r>
            <w:r w:rsidR="008F1B08">
              <w:rPr>
                <w:noProof/>
                <w:webHidden/>
              </w:rPr>
              <w:fldChar w:fldCharType="begin"/>
            </w:r>
            <w:r w:rsidR="008F1B08">
              <w:rPr>
                <w:noProof/>
                <w:webHidden/>
              </w:rPr>
              <w:instrText xml:space="preserve"> PAGEREF _Toc112322515 \h </w:instrText>
            </w:r>
            <w:r w:rsidR="008F1B08">
              <w:rPr>
                <w:noProof/>
                <w:webHidden/>
              </w:rPr>
            </w:r>
            <w:r w:rsidR="008F1B08">
              <w:rPr>
                <w:noProof/>
                <w:webHidden/>
              </w:rPr>
              <w:fldChar w:fldCharType="separate"/>
            </w:r>
            <w:r w:rsidR="008F1B08">
              <w:rPr>
                <w:noProof/>
                <w:webHidden/>
              </w:rPr>
              <w:t>5</w:t>
            </w:r>
            <w:r w:rsidR="008F1B08">
              <w:rPr>
                <w:noProof/>
                <w:webHidden/>
              </w:rPr>
              <w:fldChar w:fldCharType="end"/>
            </w:r>
          </w:hyperlink>
        </w:p>
        <w:p w14:paraId="16DA813C" w14:textId="3E8058A2" w:rsidR="008F1B08" w:rsidRDefault="00000000">
          <w:pPr>
            <w:pStyle w:val="TOC2"/>
            <w:tabs>
              <w:tab w:val="right" w:leader="dot" w:pos="12950"/>
            </w:tabs>
            <w:rPr>
              <w:rFonts w:eastAsiaTheme="minorEastAsia" w:cstheme="minorBidi"/>
              <w:b w:val="0"/>
              <w:bCs w:val="0"/>
              <w:noProof/>
              <w:sz w:val="24"/>
              <w:szCs w:val="24"/>
            </w:rPr>
          </w:pPr>
          <w:hyperlink w:anchor="_Toc112322516" w:history="1">
            <w:r w:rsidR="008F1B08" w:rsidRPr="00097311">
              <w:rPr>
                <w:rStyle w:val="Hyperlink"/>
                <w:rFonts w:cstheme="majorHAnsi"/>
                <w:noProof/>
              </w:rPr>
              <w:t>Type of recommendation</w:t>
            </w:r>
            <w:r w:rsidR="008F1B08">
              <w:rPr>
                <w:noProof/>
                <w:webHidden/>
              </w:rPr>
              <w:tab/>
            </w:r>
            <w:r w:rsidR="008F1B08">
              <w:rPr>
                <w:noProof/>
                <w:webHidden/>
              </w:rPr>
              <w:fldChar w:fldCharType="begin"/>
            </w:r>
            <w:r w:rsidR="008F1B08">
              <w:rPr>
                <w:noProof/>
                <w:webHidden/>
              </w:rPr>
              <w:instrText xml:space="preserve"> PAGEREF _Toc112322516 \h </w:instrText>
            </w:r>
            <w:r w:rsidR="008F1B08">
              <w:rPr>
                <w:noProof/>
                <w:webHidden/>
              </w:rPr>
            </w:r>
            <w:r w:rsidR="008F1B08">
              <w:rPr>
                <w:noProof/>
                <w:webHidden/>
              </w:rPr>
              <w:fldChar w:fldCharType="separate"/>
            </w:r>
            <w:r w:rsidR="008F1B08">
              <w:rPr>
                <w:noProof/>
                <w:webHidden/>
              </w:rPr>
              <w:t>5</w:t>
            </w:r>
            <w:r w:rsidR="008F1B08">
              <w:rPr>
                <w:noProof/>
                <w:webHidden/>
              </w:rPr>
              <w:fldChar w:fldCharType="end"/>
            </w:r>
          </w:hyperlink>
        </w:p>
        <w:p w14:paraId="579C8894" w14:textId="6193E6E4" w:rsidR="008F1B08" w:rsidRDefault="00000000">
          <w:pPr>
            <w:pStyle w:val="TOC1"/>
            <w:tabs>
              <w:tab w:val="left" w:pos="480"/>
              <w:tab w:val="right" w:leader="dot" w:pos="12950"/>
            </w:tabs>
            <w:rPr>
              <w:rFonts w:eastAsiaTheme="minorEastAsia" w:cstheme="minorBidi"/>
              <w:b w:val="0"/>
              <w:bCs w:val="0"/>
              <w:i w:val="0"/>
              <w:iCs w:val="0"/>
              <w:noProof/>
              <w:szCs w:val="24"/>
            </w:rPr>
          </w:pPr>
          <w:hyperlink w:anchor="_Toc112322517" w:history="1">
            <w:r w:rsidR="008F1B08" w:rsidRPr="00097311">
              <w:rPr>
                <w:rStyle w:val="Hyperlink"/>
                <w:rFonts w:cstheme="majorHAnsi"/>
                <w:noProof/>
              </w:rPr>
              <w:t>2.</w:t>
            </w:r>
            <w:r w:rsidR="008F1B08">
              <w:rPr>
                <w:rFonts w:eastAsiaTheme="minorEastAsia" w:cstheme="minorBidi"/>
                <w:b w:val="0"/>
                <w:bCs w:val="0"/>
                <w:i w:val="0"/>
                <w:iCs w:val="0"/>
                <w:noProof/>
                <w:szCs w:val="24"/>
              </w:rPr>
              <w:tab/>
            </w:r>
            <w:r w:rsidR="008F1B08" w:rsidRPr="00097311">
              <w:rPr>
                <w:rStyle w:val="Hyperlink"/>
                <w:rFonts w:cstheme="majorHAnsi"/>
                <w:noProof/>
              </w:rPr>
              <w:t>In adult critically ill patients, how accurate is rectal temperature compared to core temperature measured by pulmonary artery, esophageal or bladder?</w:t>
            </w:r>
            <w:r w:rsidR="008F1B08">
              <w:rPr>
                <w:noProof/>
                <w:webHidden/>
              </w:rPr>
              <w:tab/>
            </w:r>
            <w:r w:rsidR="008F1B08">
              <w:rPr>
                <w:noProof/>
                <w:webHidden/>
              </w:rPr>
              <w:fldChar w:fldCharType="begin"/>
            </w:r>
            <w:r w:rsidR="008F1B08">
              <w:rPr>
                <w:noProof/>
                <w:webHidden/>
              </w:rPr>
              <w:instrText xml:space="preserve"> PAGEREF _Toc112322517 \h </w:instrText>
            </w:r>
            <w:r w:rsidR="008F1B08">
              <w:rPr>
                <w:noProof/>
                <w:webHidden/>
              </w:rPr>
            </w:r>
            <w:r w:rsidR="008F1B08">
              <w:rPr>
                <w:noProof/>
                <w:webHidden/>
              </w:rPr>
              <w:fldChar w:fldCharType="separate"/>
            </w:r>
            <w:r w:rsidR="008F1B08">
              <w:rPr>
                <w:noProof/>
                <w:webHidden/>
              </w:rPr>
              <w:t>6</w:t>
            </w:r>
            <w:r w:rsidR="008F1B08">
              <w:rPr>
                <w:noProof/>
                <w:webHidden/>
              </w:rPr>
              <w:fldChar w:fldCharType="end"/>
            </w:r>
          </w:hyperlink>
        </w:p>
        <w:p w14:paraId="2B306EEF" w14:textId="0C965F8B" w:rsidR="008F1B08" w:rsidRDefault="00000000">
          <w:pPr>
            <w:pStyle w:val="TOC2"/>
            <w:tabs>
              <w:tab w:val="right" w:leader="dot" w:pos="12950"/>
            </w:tabs>
            <w:rPr>
              <w:rFonts w:eastAsiaTheme="minorEastAsia" w:cstheme="minorBidi"/>
              <w:b w:val="0"/>
              <w:bCs w:val="0"/>
              <w:noProof/>
              <w:sz w:val="24"/>
              <w:szCs w:val="24"/>
            </w:rPr>
          </w:pPr>
          <w:hyperlink w:anchor="_Toc112322518" w:history="1">
            <w:r w:rsidR="008F1B08" w:rsidRPr="00097311">
              <w:rPr>
                <w:rStyle w:val="Hyperlink"/>
                <w:rFonts w:cstheme="majorHAnsi"/>
                <w:noProof/>
              </w:rPr>
              <w:t>Rectal temperature: Evidence profile:</w:t>
            </w:r>
            <w:r w:rsidR="008F1B08">
              <w:rPr>
                <w:noProof/>
                <w:webHidden/>
              </w:rPr>
              <w:tab/>
            </w:r>
            <w:r w:rsidR="008F1B08">
              <w:rPr>
                <w:noProof/>
                <w:webHidden/>
              </w:rPr>
              <w:fldChar w:fldCharType="begin"/>
            </w:r>
            <w:r w:rsidR="008F1B08">
              <w:rPr>
                <w:noProof/>
                <w:webHidden/>
              </w:rPr>
              <w:instrText xml:space="preserve"> PAGEREF _Toc112322518 \h </w:instrText>
            </w:r>
            <w:r w:rsidR="008F1B08">
              <w:rPr>
                <w:noProof/>
                <w:webHidden/>
              </w:rPr>
            </w:r>
            <w:r w:rsidR="008F1B08">
              <w:rPr>
                <w:noProof/>
                <w:webHidden/>
              </w:rPr>
              <w:fldChar w:fldCharType="separate"/>
            </w:r>
            <w:r w:rsidR="008F1B08">
              <w:rPr>
                <w:noProof/>
                <w:webHidden/>
              </w:rPr>
              <w:t>6</w:t>
            </w:r>
            <w:r w:rsidR="008F1B08">
              <w:rPr>
                <w:noProof/>
                <w:webHidden/>
              </w:rPr>
              <w:fldChar w:fldCharType="end"/>
            </w:r>
          </w:hyperlink>
        </w:p>
        <w:p w14:paraId="7C1C8024" w14:textId="43605C24" w:rsidR="008F1B08" w:rsidRDefault="00000000">
          <w:pPr>
            <w:pStyle w:val="TOC2"/>
            <w:tabs>
              <w:tab w:val="right" w:leader="dot" w:pos="12950"/>
            </w:tabs>
            <w:rPr>
              <w:rFonts w:eastAsiaTheme="minorEastAsia" w:cstheme="minorBidi"/>
              <w:b w:val="0"/>
              <w:bCs w:val="0"/>
              <w:noProof/>
              <w:sz w:val="24"/>
              <w:szCs w:val="24"/>
            </w:rPr>
          </w:pPr>
          <w:hyperlink w:anchor="_Toc112322519" w:history="1">
            <w:r w:rsidR="008F1B08" w:rsidRPr="00097311">
              <w:rPr>
                <w:rStyle w:val="Hyperlink"/>
                <w:rFonts w:cstheme="majorHAnsi"/>
                <w:noProof/>
              </w:rPr>
              <w:t>EtD: Summary of judgements for rectal temperature recommendation</w:t>
            </w:r>
            <w:r w:rsidR="008F1B08">
              <w:rPr>
                <w:noProof/>
                <w:webHidden/>
              </w:rPr>
              <w:tab/>
            </w:r>
            <w:r w:rsidR="008F1B08">
              <w:rPr>
                <w:noProof/>
                <w:webHidden/>
              </w:rPr>
              <w:fldChar w:fldCharType="begin"/>
            </w:r>
            <w:r w:rsidR="008F1B08">
              <w:rPr>
                <w:noProof/>
                <w:webHidden/>
              </w:rPr>
              <w:instrText xml:space="preserve"> PAGEREF _Toc112322519 \h </w:instrText>
            </w:r>
            <w:r w:rsidR="008F1B08">
              <w:rPr>
                <w:noProof/>
                <w:webHidden/>
              </w:rPr>
            </w:r>
            <w:r w:rsidR="008F1B08">
              <w:rPr>
                <w:noProof/>
                <w:webHidden/>
              </w:rPr>
              <w:fldChar w:fldCharType="separate"/>
            </w:r>
            <w:r w:rsidR="008F1B08">
              <w:rPr>
                <w:noProof/>
                <w:webHidden/>
              </w:rPr>
              <w:t>7</w:t>
            </w:r>
            <w:r w:rsidR="008F1B08">
              <w:rPr>
                <w:noProof/>
                <w:webHidden/>
              </w:rPr>
              <w:fldChar w:fldCharType="end"/>
            </w:r>
          </w:hyperlink>
        </w:p>
        <w:p w14:paraId="6C6CE38E" w14:textId="4DF3C24A" w:rsidR="008F1B08" w:rsidRDefault="00000000">
          <w:pPr>
            <w:pStyle w:val="TOC2"/>
            <w:tabs>
              <w:tab w:val="right" w:leader="dot" w:pos="12950"/>
            </w:tabs>
            <w:rPr>
              <w:rFonts w:eastAsiaTheme="minorEastAsia" w:cstheme="minorBidi"/>
              <w:b w:val="0"/>
              <w:bCs w:val="0"/>
              <w:noProof/>
              <w:sz w:val="24"/>
              <w:szCs w:val="24"/>
            </w:rPr>
          </w:pPr>
          <w:hyperlink w:anchor="_Toc112322520" w:history="1">
            <w:r w:rsidR="008F1B08" w:rsidRPr="00097311">
              <w:rPr>
                <w:rStyle w:val="Hyperlink"/>
                <w:rFonts w:cstheme="majorHAnsi"/>
                <w:noProof/>
              </w:rPr>
              <w:t>Type of recommendation</w:t>
            </w:r>
            <w:r w:rsidR="008F1B08">
              <w:rPr>
                <w:noProof/>
                <w:webHidden/>
              </w:rPr>
              <w:tab/>
            </w:r>
            <w:r w:rsidR="008F1B08">
              <w:rPr>
                <w:noProof/>
                <w:webHidden/>
              </w:rPr>
              <w:fldChar w:fldCharType="begin"/>
            </w:r>
            <w:r w:rsidR="008F1B08">
              <w:rPr>
                <w:noProof/>
                <w:webHidden/>
              </w:rPr>
              <w:instrText xml:space="preserve"> PAGEREF _Toc112322520 \h </w:instrText>
            </w:r>
            <w:r w:rsidR="008F1B08">
              <w:rPr>
                <w:noProof/>
                <w:webHidden/>
              </w:rPr>
            </w:r>
            <w:r w:rsidR="008F1B08">
              <w:rPr>
                <w:noProof/>
                <w:webHidden/>
              </w:rPr>
              <w:fldChar w:fldCharType="separate"/>
            </w:r>
            <w:r w:rsidR="008F1B08">
              <w:rPr>
                <w:noProof/>
                <w:webHidden/>
              </w:rPr>
              <w:t>7</w:t>
            </w:r>
            <w:r w:rsidR="008F1B08">
              <w:rPr>
                <w:noProof/>
                <w:webHidden/>
              </w:rPr>
              <w:fldChar w:fldCharType="end"/>
            </w:r>
          </w:hyperlink>
        </w:p>
        <w:p w14:paraId="2862AFCE" w14:textId="42BE8D79" w:rsidR="008F1B08" w:rsidRDefault="00000000">
          <w:pPr>
            <w:pStyle w:val="TOC1"/>
            <w:tabs>
              <w:tab w:val="left" w:pos="480"/>
              <w:tab w:val="right" w:leader="dot" w:pos="12950"/>
            </w:tabs>
            <w:rPr>
              <w:rFonts w:eastAsiaTheme="minorEastAsia" w:cstheme="minorBidi"/>
              <w:b w:val="0"/>
              <w:bCs w:val="0"/>
              <w:i w:val="0"/>
              <w:iCs w:val="0"/>
              <w:noProof/>
              <w:szCs w:val="24"/>
            </w:rPr>
          </w:pPr>
          <w:hyperlink w:anchor="_Toc112322521" w:history="1">
            <w:r w:rsidR="008F1B08" w:rsidRPr="00097311">
              <w:rPr>
                <w:rStyle w:val="Hyperlink"/>
                <w:rFonts w:cstheme="majorHAnsi"/>
                <w:noProof/>
              </w:rPr>
              <w:t>3.</w:t>
            </w:r>
            <w:r w:rsidR="008F1B08">
              <w:rPr>
                <w:rFonts w:eastAsiaTheme="minorEastAsia" w:cstheme="minorBidi"/>
                <w:b w:val="0"/>
                <w:bCs w:val="0"/>
                <w:i w:val="0"/>
                <w:iCs w:val="0"/>
                <w:noProof/>
                <w:szCs w:val="24"/>
              </w:rPr>
              <w:tab/>
            </w:r>
            <w:r w:rsidR="008F1B08" w:rsidRPr="00097311">
              <w:rPr>
                <w:rStyle w:val="Hyperlink"/>
                <w:rFonts w:cstheme="majorHAnsi"/>
                <w:noProof/>
              </w:rPr>
              <w:t>In adult critically ill patients, how accurate is axillary temperature compared to core temperature measured by pulmonary artery, esophageal or bladder?</w:t>
            </w:r>
            <w:r w:rsidR="008F1B08">
              <w:rPr>
                <w:noProof/>
                <w:webHidden/>
              </w:rPr>
              <w:tab/>
            </w:r>
            <w:r w:rsidR="008F1B08">
              <w:rPr>
                <w:noProof/>
                <w:webHidden/>
              </w:rPr>
              <w:fldChar w:fldCharType="begin"/>
            </w:r>
            <w:r w:rsidR="008F1B08">
              <w:rPr>
                <w:noProof/>
                <w:webHidden/>
              </w:rPr>
              <w:instrText xml:space="preserve"> PAGEREF _Toc112322521 \h </w:instrText>
            </w:r>
            <w:r w:rsidR="008F1B08">
              <w:rPr>
                <w:noProof/>
                <w:webHidden/>
              </w:rPr>
            </w:r>
            <w:r w:rsidR="008F1B08">
              <w:rPr>
                <w:noProof/>
                <w:webHidden/>
              </w:rPr>
              <w:fldChar w:fldCharType="separate"/>
            </w:r>
            <w:r w:rsidR="008F1B08">
              <w:rPr>
                <w:noProof/>
                <w:webHidden/>
              </w:rPr>
              <w:t>8</w:t>
            </w:r>
            <w:r w:rsidR="008F1B08">
              <w:rPr>
                <w:noProof/>
                <w:webHidden/>
              </w:rPr>
              <w:fldChar w:fldCharType="end"/>
            </w:r>
          </w:hyperlink>
        </w:p>
        <w:p w14:paraId="6CFF36FE" w14:textId="0547E1F6" w:rsidR="008F1B08" w:rsidRDefault="00000000">
          <w:pPr>
            <w:pStyle w:val="TOC2"/>
            <w:tabs>
              <w:tab w:val="right" w:leader="dot" w:pos="12950"/>
            </w:tabs>
            <w:rPr>
              <w:rFonts w:eastAsiaTheme="minorEastAsia" w:cstheme="minorBidi"/>
              <w:b w:val="0"/>
              <w:bCs w:val="0"/>
              <w:noProof/>
              <w:sz w:val="24"/>
              <w:szCs w:val="24"/>
            </w:rPr>
          </w:pPr>
          <w:hyperlink w:anchor="_Toc112322522" w:history="1">
            <w:r w:rsidR="008F1B08" w:rsidRPr="00097311">
              <w:rPr>
                <w:rStyle w:val="Hyperlink"/>
                <w:rFonts w:cstheme="majorHAnsi"/>
                <w:noProof/>
              </w:rPr>
              <w:t>Axillary temperature:  Evidence profile:</w:t>
            </w:r>
            <w:r w:rsidR="008F1B08">
              <w:rPr>
                <w:noProof/>
                <w:webHidden/>
              </w:rPr>
              <w:tab/>
            </w:r>
            <w:r w:rsidR="008F1B08">
              <w:rPr>
                <w:noProof/>
                <w:webHidden/>
              </w:rPr>
              <w:fldChar w:fldCharType="begin"/>
            </w:r>
            <w:r w:rsidR="008F1B08">
              <w:rPr>
                <w:noProof/>
                <w:webHidden/>
              </w:rPr>
              <w:instrText xml:space="preserve"> PAGEREF _Toc112322522 \h </w:instrText>
            </w:r>
            <w:r w:rsidR="008F1B08">
              <w:rPr>
                <w:noProof/>
                <w:webHidden/>
              </w:rPr>
            </w:r>
            <w:r w:rsidR="008F1B08">
              <w:rPr>
                <w:noProof/>
                <w:webHidden/>
              </w:rPr>
              <w:fldChar w:fldCharType="separate"/>
            </w:r>
            <w:r w:rsidR="008F1B08">
              <w:rPr>
                <w:noProof/>
                <w:webHidden/>
              </w:rPr>
              <w:t>8</w:t>
            </w:r>
            <w:r w:rsidR="008F1B08">
              <w:rPr>
                <w:noProof/>
                <w:webHidden/>
              </w:rPr>
              <w:fldChar w:fldCharType="end"/>
            </w:r>
          </w:hyperlink>
        </w:p>
        <w:p w14:paraId="15EDA137" w14:textId="240EFE24" w:rsidR="008F1B08" w:rsidRDefault="00000000">
          <w:pPr>
            <w:pStyle w:val="TOC2"/>
            <w:tabs>
              <w:tab w:val="right" w:leader="dot" w:pos="12950"/>
            </w:tabs>
            <w:rPr>
              <w:rFonts w:eastAsiaTheme="minorEastAsia" w:cstheme="minorBidi"/>
              <w:b w:val="0"/>
              <w:bCs w:val="0"/>
              <w:noProof/>
              <w:sz w:val="24"/>
              <w:szCs w:val="24"/>
            </w:rPr>
          </w:pPr>
          <w:hyperlink w:anchor="_Toc112322523" w:history="1">
            <w:r w:rsidR="008F1B08" w:rsidRPr="00097311">
              <w:rPr>
                <w:rStyle w:val="Hyperlink"/>
                <w:rFonts w:cstheme="majorHAnsi"/>
                <w:noProof/>
              </w:rPr>
              <w:t>EtD: Summary of judgements for axillary temperature recommendation</w:t>
            </w:r>
            <w:r w:rsidR="008F1B08">
              <w:rPr>
                <w:noProof/>
                <w:webHidden/>
              </w:rPr>
              <w:tab/>
            </w:r>
            <w:r w:rsidR="008F1B08">
              <w:rPr>
                <w:noProof/>
                <w:webHidden/>
              </w:rPr>
              <w:fldChar w:fldCharType="begin"/>
            </w:r>
            <w:r w:rsidR="008F1B08">
              <w:rPr>
                <w:noProof/>
                <w:webHidden/>
              </w:rPr>
              <w:instrText xml:space="preserve"> PAGEREF _Toc112322523 \h </w:instrText>
            </w:r>
            <w:r w:rsidR="008F1B08">
              <w:rPr>
                <w:noProof/>
                <w:webHidden/>
              </w:rPr>
            </w:r>
            <w:r w:rsidR="008F1B08">
              <w:rPr>
                <w:noProof/>
                <w:webHidden/>
              </w:rPr>
              <w:fldChar w:fldCharType="separate"/>
            </w:r>
            <w:r w:rsidR="008F1B08">
              <w:rPr>
                <w:noProof/>
                <w:webHidden/>
              </w:rPr>
              <w:t>9</w:t>
            </w:r>
            <w:r w:rsidR="008F1B08">
              <w:rPr>
                <w:noProof/>
                <w:webHidden/>
              </w:rPr>
              <w:fldChar w:fldCharType="end"/>
            </w:r>
          </w:hyperlink>
        </w:p>
        <w:p w14:paraId="584E8708" w14:textId="5D4F7FDE" w:rsidR="008F1B08" w:rsidRDefault="00000000">
          <w:pPr>
            <w:pStyle w:val="TOC2"/>
            <w:tabs>
              <w:tab w:val="right" w:leader="dot" w:pos="12950"/>
            </w:tabs>
            <w:rPr>
              <w:rFonts w:eastAsiaTheme="minorEastAsia" w:cstheme="minorBidi"/>
              <w:b w:val="0"/>
              <w:bCs w:val="0"/>
              <w:noProof/>
              <w:sz w:val="24"/>
              <w:szCs w:val="24"/>
            </w:rPr>
          </w:pPr>
          <w:hyperlink w:anchor="_Toc112322524" w:history="1">
            <w:r w:rsidR="008F1B08" w:rsidRPr="00097311">
              <w:rPr>
                <w:rStyle w:val="Hyperlink"/>
                <w:rFonts w:cstheme="majorHAnsi"/>
                <w:noProof/>
              </w:rPr>
              <w:t>Type of recommendation</w:t>
            </w:r>
            <w:r w:rsidR="008F1B08">
              <w:rPr>
                <w:noProof/>
                <w:webHidden/>
              </w:rPr>
              <w:tab/>
            </w:r>
            <w:r w:rsidR="008F1B08">
              <w:rPr>
                <w:noProof/>
                <w:webHidden/>
              </w:rPr>
              <w:fldChar w:fldCharType="begin"/>
            </w:r>
            <w:r w:rsidR="008F1B08">
              <w:rPr>
                <w:noProof/>
                <w:webHidden/>
              </w:rPr>
              <w:instrText xml:space="preserve"> PAGEREF _Toc112322524 \h </w:instrText>
            </w:r>
            <w:r w:rsidR="008F1B08">
              <w:rPr>
                <w:noProof/>
                <w:webHidden/>
              </w:rPr>
            </w:r>
            <w:r w:rsidR="008F1B08">
              <w:rPr>
                <w:noProof/>
                <w:webHidden/>
              </w:rPr>
              <w:fldChar w:fldCharType="separate"/>
            </w:r>
            <w:r w:rsidR="008F1B08">
              <w:rPr>
                <w:noProof/>
                <w:webHidden/>
              </w:rPr>
              <w:t>9</w:t>
            </w:r>
            <w:r w:rsidR="008F1B08">
              <w:rPr>
                <w:noProof/>
                <w:webHidden/>
              </w:rPr>
              <w:fldChar w:fldCharType="end"/>
            </w:r>
          </w:hyperlink>
        </w:p>
        <w:p w14:paraId="579F25C1" w14:textId="4D0E9304" w:rsidR="008F1B08" w:rsidRDefault="00000000">
          <w:pPr>
            <w:pStyle w:val="TOC1"/>
            <w:tabs>
              <w:tab w:val="left" w:pos="480"/>
              <w:tab w:val="right" w:leader="dot" w:pos="12950"/>
            </w:tabs>
            <w:rPr>
              <w:rFonts w:eastAsiaTheme="minorEastAsia" w:cstheme="minorBidi"/>
              <w:b w:val="0"/>
              <w:bCs w:val="0"/>
              <w:i w:val="0"/>
              <w:iCs w:val="0"/>
              <w:noProof/>
              <w:szCs w:val="24"/>
            </w:rPr>
          </w:pPr>
          <w:hyperlink w:anchor="_Toc112322525" w:history="1">
            <w:r w:rsidR="008F1B08" w:rsidRPr="00097311">
              <w:rPr>
                <w:rStyle w:val="Hyperlink"/>
                <w:rFonts w:cstheme="majorHAnsi"/>
                <w:noProof/>
              </w:rPr>
              <w:t>4.</w:t>
            </w:r>
            <w:r w:rsidR="008F1B08">
              <w:rPr>
                <w:rFonts w:eastAsiaTheme="minorEastAsia" w:cstheme="minorBidi"/>
                <w:b w:val="0"/>
                <w:bCs w:val="0"/>
                <w:i w:val="0"/>
                <w:iCs w:val="0"/>
                <w:noProof/>
                <w:szCs w:val="24"/>
              </w:rPr>
              <w:tab/>
            </w:r>
            <w:r w:rsidR="008F1B08" w:rsidRPr="00097311">
              <w:rPr>
                <w:rStyle w:val="Hyperlink"/>
                <w:rFonts w:cstheme="majorHAnsi"/>
                <w:noProof/>
              </w:rPr>
              <w:t>In adult critically ill patients, how accurate is tympanic temperature compared to core temperature measured by pulmonary artery, esophageal or bladder?</w:t>
            </w:r>
            <w:r w:rsidR="008F1B08">
              <w:rPr>
                <w:noProof/>
                <w:webHidden/>
              </w:rPr>
              <w:tab/>
            </w:r>
            <w:r w:rsidR="008F1B08">
              <w:rPr>
                <w:noProof/>
                <w:webHidden/>
              </w:rPr>
              <w:fldChar w:fldCharType="begin"/>
            </w:r>
            <w:r w:rsidR="008F1B08">
              <w:rPr>
                <w:noProof/>
                <w:webHidden/>
              </w:rPr>
              <w:instrText xml:space="preserve"> PAGEREF _Toc112322525 \h </w:instrText>
            </w:r>
            <w:r w:rsidR="008F1B08">
              <w:rPr>
                <w:noProof/>
                <w:webHidden/>
              </w:rPr>
            </w:r>
            <w:r w:rsidR="008F1B08">
              <w:rPr>
                <w:noProof/>
                <w:webHidden/>
              </w:rPr>
              <w:fldChar w:fldCharType="separate"/>
            </w:r>
            <w:r w:rsidR="008F1B08">
              <w:rPr>
                <w:noProof/>
                <w:webHidden/>
              </w:rPr>
              <w:t>10</w:t>
            </w:r>
            <w:r w:rsidR="008F1B08">
              <w:rPr>
                <w:noProof/>
                <w:webHidden/>
              </w:rPr>
              <w:fldChar w:fldCharType="end"/>
            </w:r>
          </w:hyperlink>
        </w:p>
        <w:p w14:paraId="0F7853E1" w14:textId="20B49F0F" w:rsidR="008F1B08" w:rsidRDefault="00000000">
          <w:pPr>
            <w:pStyle w:val="TOC2"/>
            <w:tabs>
              <w:tab w:val="right" w:leader="dot" w:pos="12950"/>
            </w:tabs>
            <w:rPr>
              <w:rFonts w:eastAsiaTheme="minorEastAsia" w:cstheme="minorBidi"/>
              <w:b w:val="0"/>
              <w:bCs w:val="0"/>
              <w:noProof/>
              <w:sz w:val="24"/>
              <w:szCs w:val="24"/>
            </w:rPr>
          </w:pPr>
          <w:hyperlink w:anchor="_Toc112322526" w:history="1">
            <w:r w:rsidR="008F1B08" w:rsidRPr="00097311">
              <w:rPr>
                <w:rStyle w:val="Hyperlink"/>
                <w:rFonts w:cstheme="majorHAnsi"/>
                <w:noProof/>
              </w:rPr>
              <w:t>Tympanic temperature: Evidence profile:</w:t>
            </w:r>
            <w:r w:rsidR="008F1B08">
              <w:rPr>
                <w:noProof/>
                <w:webHidden/>
              </w:rPr>
              <w:tab/>
            </w:r>
            <w:r w:rsidR="008F1B08">
              <w:rPr>
                <w:noProof/>
                <w:webHidden/>
              </w:rPr>
              <w:fldChar w:fldCharType="begin"/>
            </w:r>
            <w:r w:rsidR="008F1B08">
              <w:rPr>
                <w:noProof/>
                <w:webHidden/>
              </w:rPr>
              <w:instrText xml:space="preserve"> PAGEREF _Toc112322526 \h </w:instrText>
            </w:r>
            <w:r w:rsidR="008F1B08">
              <w:rPr>
                <w:noProof/>
                <w:webHidden/>
              </w:rPr>
            </w:r>
            <w:r w:rsidR="008F1B08">
              <w:rPr>
                <w:noProof/>
                <w:webHidden/>
              </w:rPr>
              <w:fldChar w:fldCharType="separate"/>
            </w:r>
            <w:r w:rsidR="008F1B08">
              <w:rPr>
                <w:noProof/>
                <w:webHidden/>
              </w:rPr>
              <w:t>10</w:t>
            </w:r>
            <w:r w:rsidR="008F1B08">
              <w:rPr>
                <w:noProof/>
                <w:webHidden/>
              </w:rPr>
              <w:fldChar w:fldCharType="end"/>
            </w:r>
          </w:hyperlink>
        </w:p>
        <w:p w14:paraId="16368E65" w14:textId="4F17975E" w:rsidR="008F1B08" w:rsidRDefault="00000000">
          <w:pPr>
            <w:pStyle w:val="TOC2"/>
            <w:tabs>
              <w:tab w:val="right" w:leader="dot" w:pos="12950"/>
            </w:tabs>
            <w:rPr>
              <w:rFonts w:eastAsiaTheme="minorEastAsia" w:cstheme="minorBidi"/>
              <w:b w:val="0"/>
              <w:bCs w:val="0"/>
              <w:noProof/>
              <w:sz w:val="24"/>
              <w:szCs w:val="24"/>
            </w:rPr>
          </w:pPr>
          <w:hyperlink w:anchor="_Toc112322527" w:history="1">
            <w:r w:rsidR="008F1B08" w:rsidRPr="00097311">
              <w:rPr>
                <w:rStyle w:val="Hyperlink"/>
                <w:rFonts w:cstheme="majorHAnsi"/>
                <w:noProof/>
              </w:rPr>
              <w:t>EtD: Summary of judgements for tympanic temperature recommendation</w:t>
            </w:r>
            <w:r w:rsidR="008F1B08">
              <w:rPr>
                <w:noProof/>
                <w:webHidden/>
              </w:rPr>
              <w:tab/>
            </w:r>
            <w:r w:rsidR="008F1B08">
              <w:rPr>
                <w:noProof/>
                <w:webHidden/>
              </w:rPr>
              <w:fldChar w:fldCharType="begin"/>
            </w:r>
            <w:r w:rsidR="008F1B08">
              <w:rPr>
                <w:noProof/>
                <w:webHidden/>
              </w:rPr>
              <w:instrText xml:space="preserve"> PAGEREF _Toc112322527 \h </w:instrText>
            </w:r>
            <w:r w:rsidR="008F1B08">
              <w:rPr>
                <w:noProof/>
                <w:webHidden/>
              </w:rPr>
            </w:r>
            <w:r w:rsidR="008F1B08">
              <w:rPr>
                <w:noProof/>
                <w:webHidden/>
              </w:rPr>
              <w:fldChar w:fldCharType="separate"/>
            </w:r>
            <w:r w:rsidR="008F1B08">
              <w:rPr>
                <w:noProof/>
                <w:webHidden/>
              </w:rPr>
              <w:t>11</w:t>
            </w:r>
            <w:r w:rsidR="008F1B08">
              <w:rPr>
                <w:noProof/>
                <w:webHidden/>
              </w:rPr>
              <w:fldChar w:fldCharType="end"/>
            </w:r>
          </w:hyperlink>
        </w:p>
        <w:p w14:paraId="4601803F" w14:textId="730AF6E3" w:rsidR="008F1B08" w:rsidRDefault="00000000">
          <w:pPr>
            <w:pStyle w:val="TOC2"/>
            <w:tabs>
              <w:tab w:val="right" w:leader="dot" w:pos="12950"/>
            </w:tabs>
            <w:rPr>
              <w:rFonts w:eastAsiaTheme="minorEastAsia" w:cstheme="minorBidi"/>
              <w:b w:val="0"/>
              <w:bCs w:val="0"/>
              <w:noProof/>
              <w:sz w:val="24"/>
              <w:szCs w:val="24"/>
            </w:rPr>
          </w:pPr>
          <w:hyperlink w:anchor="_Toc112322528" w:history="1">
            <w:r w:rsidR="008F1B08" w:rsidRPr="00097311">
              <w:rPr>
                <w:rStyle w:val="Hyperlink"/>
                <w:rFonts w:cstheme="majorHAnsi"/>
                <w:noProof/>
              </w:rPr>
              <w:t>Type of recommendation</w:t>
            </w:r>
            <w:r w:rsidR="008F1B08">
              <w:rPr>
                <w:noProof/>
                <w:webHidden/>
              </w:rPr>
              <w:tab/>
            </w:r>
            <w:r w:rsidR="008F1B08">
              <w:rPr>
                <w:noProof/>
                <w:webHidden/>
              </w:rPr>
              <w:fldChar w:fldCharType="begin"/>
            </w:r>
            <w:r w:rsidR="008F1B08">
              <w:rPr>
                <w:noProof/>
                <w:webHidden/>
              </w:rPr>
              <w:instrText xml:space="preserve"> PAGEREF _Toc112322528 \h </w:instrText>
            </w:r>
            <w:r w:rsidR="008F1B08">
              <w:rPr>
                <w:noProof/>
                <w:webHidden/>
              </w:rPr>
            </w:r>
            <w:r w:rsidR="008F1B08">
              <w:rPr>
                <w:noProof/>
                <w:webHidden/>
              </w:rPr>
              <w:fldChar w:fldCharType="separate"/>
            </w:r>
            <w:r w:rsidR="008F1B08">
              <w:rPr>
                <w:noProof/>
                <w:webHidden/>
              </w:rPr>
              <w:t>11</w:t>
            </w:r>
            <w:r w:rsidR="008F1B08">
              <w:rPr>
                <w:noProof/>
                <w:webHidden/>
              </w:rPr>
              <w:fldChar w:fldCharType="end"/>
            </w:r>
          </w:hyperlink>
        </w:p>
        <w:p w14:paraId="42A1DCA2" w14:textId="0DDECA83" w:rsidR="008F1B08" w:rsidRDefault="00000000">
          <w:pPr>
            <w:pStyle w:val="TOC1"/>
            <w:tabs>
              <w:tab w:val="left" w:pos="480"/>
              <w:tab w:val="right" w:leader="dot" w:pos="12950"/>
            </w:tabs>
            <w:rPr>
              <w:rFonts w:eastAsiaTheme="minorEastAsia" w:cstheme="minorBidi"/>
              <w:b w:val="0"/>
              <w:bCs w:val="0"/>
              <w:i w:val="0"/>
              <w:iCs w:val="0"/>
              <w:noProof/>
              <w:szCs w:val="24"/>
            </w:rPr>
          </w:pPr>
          <w:hyperlink w:anchor="_Toc112322529" w:history="1">
            <w:r w:rsidR="008F1B08" w:rsidRPr="00097311">
              <w:rPr>
                <w:rStyle w:val="Hyperlink"/>
                <w:rFonts w:cstheme="majorHAnsi"/>
                <w:noProof/>
              </w:rPr>
              <w:t>5.</w:t>
            </w:r>
            <w:r w:rsidR="008F1B08">
              <w:rPr>
                <w:rFonts w:eastAsiaTheme="minorEastAsia" w:cstheme="minorBidi"/>
                <w:b w:val="0"/>
                <w:bCs w:val="0"/>
                <w:i w:val="0"/>
                <w:iCs w:val="0"/>
                <w:noProof/>
                <w:szCs w:val="24"/>
              </w:rPr>
              <w:tab/>
            </w:r>
            <w:r w:rsidR="008F1B08" w:rsidRPr="00097311">
              <w:rPr>
                <w:rStyle w:val="Hyperlink"/>
                <w:rFonts w:cstheme="majorHAnsi"/>
                <w:noProof/>
              </w:rPr>
              <w:t>In adult critically ill patients, how accurate is temporal temperature compared to core temperature measured by pulmonary artery, esophageal or bladder?</w:t>
            </w:r>
            <w:r w:rsidR="008F1B08">
              <w:rPr>
                <w:noProof/>
                <w:webHidden/>
              </w:rPr>
              <w:tab/>
            </w:r>
            <w:r w:rsidR="008F1B08">
              <w:rPr>
                <w:noProof/>
                <w:webHidden/>
              </w:rPr>
              <w:fldChar w:fldCharType="begin"/>
            </w:r>
            <w:r w:rsidR="008F1B08">
              <w:rPr>
                <w:noProof/>
                <w:webHidden/>
              </w:rPr>
              <w:instrText xml:space="preserve"> PAGEREF _Toc112322529 \h </w:instrText>
            </w:r>
            <w:r w:rsidR="008F1B08">
              <w:rPr>
                <w:noProof/>
                <w:webHidden/>
              </w:rPr>
            </w:r>
            <w:r w:rsidR="008F1B08">
              <w:rPr>
                <w:noProof/>
                <w:webHidden/>
              </w:rPr>
              <w:fldChar w:fldCharType="separate"/>
            </w:r>
            <w:r w:rsidR="008F1B08">
              <w:rPr>
                <w:noProof/>
                <w:webHidden/>
              </w:rPr>
              <w:t>12</w:t>
            </w:r>
            <w:r w:rsidR="008F1B08">
              <w:rPr>
                <w:noProof/>
                <w:webHidden/>
              </w:rPr>
              <w:fldChar w:fldCharType="end"/>
            </w:r>
          </w:hyperlink>
        </w:p>
        <w:p w14:paraId="569A1455" w14:textId="28BB8F5A" w:rsidR="008F1B08" w:rsidRDefault="00000000">
          <w:pPr>
            <w:pStyle w:val="TOC2"/>
            <w:tabs>
              <w:tab w:val="right" w:leader="dot" w:pos="12950"/>
            </w:tabs>
            <w:rPr>
              <w:rFonts w:eastAsiaTheme="minorEastAsia" w:cstheme="minorBidi"/>
              <w:b w:val="0"/>
              <w:bCs w:val="0"/>
              <w:noProof/>
              <w:sz w:val="24"/>
              <w:szCs w:val="24"/>
            </w:rPr>
          </w:pPr>
          <w:hyperlink w:anchor="_Toc112322530" w:history="1">
            <w:r w:rsidR="008F1B08" w:rsidRPr="00097311">
              <w:rPr>
                <w:rStyle w:val="Hyperlink"/>
                <w:rFonts w:cstheme="majorHAnsi"/>
                <w:noProof/>
              </w:rPr>
              <w:t>Temporal temperature: Evidence profile:</w:t>
            </w:r>
            <w:r w:rsidR="008F1B08">
              <w:rPr>
                <w:noProof/>
                <w:webHidden/>
              </w:rPr>
              <w:tab/>
            </w:r>
            <w:r w:rsidR="008F1B08">
              <w:rPr>
                <w:noProof/>
                <w:webHidden/>
              </w:rPr>
              <w:fldChar w:fldCharType="begin"/>
            </w:r>
            <w:r w:rsidR="008F1B08">
              <w:rPr>
                <w:noProof/>
                <w:webHidden/>
              </w:rPr>
              <w:instrText xml:space="preserve"> PAGEREF _Toc112322530 \h </w:instrText>
            </w:r>
            <w:r w:rsidR="008F1B08">
              <w:rPr>
                <w:noProof/>
                <w:webHidden/>
              </w:rPr>
            </w:r>
            <w:r w:rsidR="008F1B08">
              <w:rPr>
                <w:noProof/>
                <w:webHidden/>
              </w:rPr>
              <w:fldChar w:fldCharType="separate"/>
            </w:r>
            <w:r w:rsidR="008F1B08">
              <w:rPr>
                <w:noProof/>
                <w:webHidden/>
              </w:rPr>
              <w:t>12</w:t>
            </w:r>
            <w:r w:rsidR="008F1B08">
              <w:rPr>
                <w:noProof/>
                <w:webHidden/>
              </w:rPr>
              <w:fldChar w:fldCharType="end"/>
            </w:r>
          </w:hyperlink>
        </w:p>
        <w:p w14:paraId="700AE6C7" w14:textId="72DE042A" w:rsidR="008F1B08" w:rsidRDefault="00000000">
          <w:pPr>
            <w:pStyle w:val="TOC2"/>
            <w:tabs>
              <w:tab w:val="right" w:leader="dot" w:pos="12950"/>
            </w:tabs>
            <w:rPr>
              <w:rFonts w:eastAsiaTheme="minorEastAsia" w:cstheme="minorBidi"/>
              <w:b w:val="0"/>
              <w:bCs w:val="0"/>
              <w:noProof/>
              <w:sz w:val="24"/>
              <w:szCs w:val="24"/>
            </w:rPr>
          </w:pPr>
          <w:hyperlink w:anchor="_Toc112322531" w:history="1">
            <w:r w:rsidR="008F1B08" w:rsidRPr="00097311">
              <w:rPr>
                <w:rStyle w:val="Hyperlink"/>
                <w:rFonts w:cstheme="majorHAnsi"/>
                <w:noProof/>
              </w:rPr>
              <w:t>EtD: Summary of judgements for temporal temperature recommendation</w:t>
            </w:r>
            <w:r w:rsidR="008F1B08">
              <w:rPr>
                <w:noProof/>
                <w:webHidden/>
              </w:rPr>
              <w:tab/>
            </w:r>
            <w:r w:rsidR="008F1B08">
              <w:rPr>
                <w:noProof/>
                <w:webHidden/>
              </w:rPr>
              <w:fldChar w:fldCharType="begin"/>
            </w:r>
            <w:r w:rsidR="008F1B08">
              <w:rPr>
                <w:noProof/>
                <w:webHidden/>
              </w:rPr>
              <w:instrText xml:space="preserve"> PAGEREF _Toc112322531 \h </w:instrText>
            </w:r>
            <w:r w:rsidR="008F1B08">
              <w:rPr>
                <w:noProof/>
                <w:webHidden/>
              </w:rPr>
            </w:r>
            <w:r w:rsidR="008F1B08">
              <w:rPr>
                <w:noProof/>
                <w:webHidden/>
              </w:rPr>
              <w:fldChar w:fldCharType="separate"/>
            </w:r>
            <w:r w:rsidR="008F1B08">
              <w:rPr>
                <w:noProof/>
                <w:webHidden/>
              </w:rPr>
              <w:t>13</w:t>
            </w:r>
            <w:r w:rsidR="008F1B08">
              <w:rPr>
                <w:noProof/>
                <w:webHidden/>
              </w:rPr>
              <w:fldChar w:fldCharType="end"/>
            </w:r>
          </w:hyperlink>
        </w:p>
        <w:p w14:paraId="6D4461B1" w14:textId="4C64F613" w:rsidR="008F1B08" w:rsidRDefault="00000000">
          <w:pPr>
            <w:pStyle w:val="TOC2"/>
            <w:tabs>
              <w:tab w:val="right" w:leader="dot" w:pos="12950"/>
            </w:tabs>
            <w:rPr>
              <w:rFonts w:eastAsiaTheme="minorEastAsia" w:cstheme="minorBidi"/>
              <w:b w:val="0"/>
              <w:bCs w:val="0"/>
              <w:noProof/>
              <w:sz w:val="24"/>
              <w:szCs w:val="24"/>
            </w:rPr>
          </w:pPr>
          <w:hyperlink w:anchor="_Toc112322532" w:history="1">
            <w:r w:rsidR="008F1B08" w:rsidRPr="00097311">
              <w:rPr>
                <w:rStyle w:val="Hyperlink"/>
                <w:rFonts w:cstheme="majorHAnsi"/>
                <w:noProof/>
              </w:rPr>
              <w:t>Type of recommendation</w:t>
            </w:r>
            <w:r w:rsidR="008F1B08">
              <w:rPr>
                <w:noProof/>
                <w:webHidden/>
              </w:rPr>
              <w:tab/>
            </w:r>
            <w:r w:rsidR="008F1B08">
              <w:rPr>
                <w:noProof/>
                <w:webHidden/>
              </w:rPr>
              <w:fldChar w:fldCharType="begin"/>
            </w:r>
            <w:r w:rsidR="008F1B08">
              <w:rPr>
                <w:noProof/>
                <w:webHidden/>
              </w:rPr>
              <w:instrText xml:space="preserve"> PAGEREF _Toc112322532 \h </w:instrText>
            </w:r>
            <w:r w:rsidR="008F1B08">
              <w:rPr>
                <w:noProof/>
                <w:webHidden/>
              </w:rPr>
            </w:r>
            <w:r w:rsidR="008F1B08">
              <w:rPr>
                <w:noProof/>
                <w:webHidden/>
              </w:rPr>
              <w:fldChar w:fldCharType="separate"/>
            </w:r>
            <w:r w:rsidR="008F1B08">
              <w:rPr>
                <w:noProof/>
                <w:webHidden/>
              </w:rPr>
              <w:t>13</w:t>
            </w:r>
            <w:r w:rsidR="008F1B08">
              <w:rPr>
                <w:noProof/>
                <w:webHidden/>
              </w:rPr>
              <w:fldChar w:fldCharType="end"/>
            </w:r>
          </w:hyperlink>
        </w:p>
        <w:p w14:paraId="7364B7D0" w14:textId="1E402F3E" w:rsidR="008F1B08" w:rsidRDefault="00000000">
          <w:pPr>
            <w:pStyle w:val="TOC2"/>
            <w:tabs>
              <w:tab w:val="right" w:leader="dot" w:pos="12950"/>
            </w:tabs>
            <w:rPr>
              <w:rFonts w:eastAsiaTheme="minorEastAsia" w:cstheme="minorBidi"/>
              <w:b w:val="0"/>
              <w:bCs w:val="0"/>
              <w:noProof/>
              <w:sz w:val="24"/>
              <w:szCs w:val="24"/>
            </w:rPr>
          </w:pPr>
          <w:hyperlink w:anchor="_Toc112322533" w:history="1">
            <w:r w:rsidR="008F1B08" w:rsidRPr="00097311">
              <w:rPr>
                <w:rStyle w:val="Hyperlink"/>
                <w:rFonts w:cstheme="majorHAnsi"/>
                <w:noProof/>
              </w:rPr>
              <w:t>Summary table for different temperature measurement methods</w:t>
            </w:r>
            <w:r w:rsidR="008F1B08">
              <w:rPr>
                <w:noProof/>
                <w:webHidden/>
              </w:rPr>
              <w:tab/>
            </w:r>
            <w:r w:rsidR="008F1B08">
              <w:rPr>
                <w:noProof/>
                <w:webHidden/>
              </w:rPr>
              <w:fldChar w:fldCharType="begin"/>
            </w:r>
            <w:r w:rsidR="008F1B08">
              <w:rPr>
                <w:noProof/>
                <w:webHidden/>
              </w:rPr>
              <w:instrText xml:space="preserve"> PAGEREF _Toc112322533 \h </w:instrText>
            </w:r>
            <w:r w:rsidR="008F1B08">
              <w:rPr>
                <w:noProof/>
                <w:webHidden/>
              </w:rPr>
            </w:r>
            <w:r w:rsidR="008F1B08">
              <w:rPr>
                <w:noProof/>
                <w:webHidden/>
              </w:rPr>
              <w:fldChar w:fldCharType="separate"/>
            </w:r>
            <w:r w:rsidR="008F1B08">
              <w:rPr>
                <w:noProof/>
                <w:webHidden/>
              </w:rPr>
              <w:t>14</w:t>
            </w:r>
            <w:r w:rsidR="008F1B08">
              <w:rPr>
                <w:noProof/>
                <w:webHidden/>
              </w:rPr>
              <w:fldChar w:fldCharType="end"/>
            </w:r>
          </w:hyperlink>
        </w:p>
        <w:p w14:paraId="79EC91C8" w14:textId="6EEAFF16" w:rsidR="008F1B08" w:rsidRDefault="00000000">
          <w:pPr>
            <w:pStyle w:val="TOC1"/>
            <w:tabs>
              <w:tab w:val="left" w:pos="480"/>
              <w:tab w:val="right" w:leader="dot" w:pos="12950"/>
            </w:tabs>
            <w:rPr>
              <w:rFonts w:eastAsiaTheme="minorEastAsia" w:cstheme="minorBidi"/>
              <w:b w:val="0"/>
              <w:bCs w:val="0"/>
              <w:i w:val="0"/>
              <w:iCs w:val="0"/>
              <w:noProof/>
              <w:szCs w:val="24"/>
            </w:rPr>
          </w:pPr>
          <w:hyperlink w:anchor="_Toc112322534" w:history="1">
            <w:r w:rsidR="008F1B08" w:rsidRPr="00097311">
              <w:rPr>
                <w:rStyle w:val="Hyperlink"/>
                <w:rFonts w:cstheme="majorHAnsi"/>
                <w:noProof/>
              </w:rPr>
              <w:t>6.</w:t>
            </w:r>
            <w:r w:rsidR="008F1B08">
              <w:rPr>
                <w:rFonts w:eastAsiaTheme="minorEastAsia" w:cstheme="minorBidi"/>
                <w:b w:val="0"/>
                <w:bCs w:val="0"/>
                <w:i w:val="0"/>
                <w:iCs w:val="0"/>
                <w:noProof/>
                <w:szCs w:val="24"/>
              </w:rPr>
              <w:tab/>
            </w:r>
            <w:r w:rsidR="008F1B08" w:rsidRPr="00097311">
              <w:rPr>
                <w:rStyle w:val="Hyperlink"/>
                <w:rFonts w:cstheme="majorHAnsi"/>
                <w:noProof/>
              </w:rPr>
              <w:t>In adult critically ill patients with fever, is there benefit with lowering the body temperature?</w:t>
            </w:r>
            <w:r w:rsidR="008F1B08">
              <w:rPr>
                <w:noProof/>
                <w:webHidden/>
              </w:rPr>
              <w:tab/>
            </w:r>
            <w:r w:rsidR="008F1B08">
              <w:rPr>
                <w:noProof/>
                <w:webHidden/>
              </w:rPr>
              <w:fldChar w:fldCharType="begin"/>
            </w:r>
            <w:r w:rsidR="008F1B08">
              <w:rPr>
                <w:noProof/>
                <w:webHidden/>
              </w:rPr>
              <w:instrText xml:space="preserve"> PAGEREF _Toc112322534 \h </w:instrText>
            </w:r>
            <w:r w:rsidR="008F1B08">
              <w:rPr>
                <w:noProof/>
                <w:webHidden/>
              </w:rPr>
            </w:r>
            <w:r w:rsidR="008F1B08">
              <w:rPr>
                <w:noProof/>
                <w:webHidden/>
              </w:rPr>
              <w:fldChar w:fldCharType="separate"/>
            </w:r>
            <w:r w:rsidR="008F1B08">
              <w:rPr>
                <w:noProof/>
                <w:webHidden/>
              </w:rPr>
              <w:t>15</w:t>
            </w:r>
            <w:r w:rsidR="008F1B08">
              <w:rPr>
                <w:noProof/>
                <w:webHidden/>
              </w:rPr>
              <w:fldChar w:fldCharType="end"/>
            </w:r>
          </w:hyperlink>
        </w:p>
        <w:p w14:paraId="03A1A32A" w14:textId="1764186C" w:rsidR="008F1B08" w:rsidRDefault="00000000">
          <w:pPr>
            <w:pStyle w:val="TOC2"/>
            <w:tabs>
              <w:tab w:val="right" w:leader="dot" w:pos="12950"/>
            </w:tabs>
            <w:rPr>
              <w:rFonts w:eastAsiaTheme="minorEastAsia" w:cstheme="minorBidi"/>
              <w:b w:val="0"/>
              <w:bCs w:val="0"/>
              <w:noProof/>
              <w:sz w:val="24"/>
              <w:szCs w:val="24"/>
            </w:rPr>
          </w:pPr>
          <w:hyperlink w:anchor="_Toc112322535" w:history="1">
            <w:r w:rsidR="008F1B08" w:rsidRPr="00097311">
              <w:rPr>
                <w:rStyle w:val="Hyperlink"/>
                <w:rFonts w:cstheme="majorHAnsi"/>
                <w:noProof/>
              </w:rPr>
              <w:t>Evidence profile</w:t>
            </w:r>
            <w:r w:rsidR="008F1B08">
              <w:rPr>
                <w:noProof/>
                <w:webHidden/>
              </w:rPr>
              <w:tab/>
            </w:r>
            <w:r w:rsidR="008F1B08">
              <w:rPr>
                <w:noProof/>
                <w:webHidden/>
              </w:rPr>
              <w:fldChar w:fldCharType="begin"/>
            </w:r>
            <w:r w:rsidR="008F1B08">
              <w:rPr>
                <w:noProof/>
                <w:webHidden/>
              </w:rPr>
              <w:instrText xml:space="preserve"> PAGEREF _Toc112322535 \h </w:instrText>
            </w:r>
            <w:r w:rsidR="008F1B08">
              <w:rPr>
                <w:noProof/>
                <w:webHidden/>
              </w:rPr>
            </w:r>
            <w:r w:rsidR="008F1B08">
              <w:rPr>
                <w:noProof/>
                <w:webHidden/>
              </w:rPr>
              <w:fldChar w:fldCharType="separate"/>
            </w:r>
            <w:r w:rsidR="008F1B08">
              <w:rPr>
                <w:noProof/>
                <w:webHidden/>
              </w:rPr>
              <w:t>15</w:t>
            </w:r>
            <w:r w:rsidR="008F1B08">
              <w:rPr>
                <w:noProof/>
                <w:webHidden/>
              </w:rPr>
              <w:fldChar w:fldCharType="end"/>
            </w:r>
          </w:hyperlink>
        </w:p>
        <w:p w14:paraId="6AFD3F52" w14:textId="0D1E62A6" w:rsidR="008F1B08" w:rsidRDefault="00000000">
          <w:pPr>
            <w:pStyle w:val="TOC2"/>
            <w:tabs>
              <w:tab w:val="right" w:leader="dot" w:pos="12950"/>
            </w:tabs>
            <w:rPr>
              <w:rFonts w:eastAsiaTheme="minorEastAsia" w:cstheme="minorBidi"/>
              <w:b w:val="0"/>
              <w:bCs w:val="0"/>
              <w:noProof/>
              <w:sz w:val="24"/>
              <w:szCs w:val="24"/>
            </w:rPr>
          </w:pPr>
          <w:hyperlink w:anchor="_Toc112322536" w:history="1">
            <w:r w:rsidR="008F1B08" w:rsidRPr="00097311">
              <w:rPr>
                <w:rStyle w:val="Hyperlink"/>
                <w:rFonts w:cstheme="majorHAnsi"/>
                <w:noProof/>
              </w:rPr>
              <w:t>EtD: Summary of judgements for fever treatment</w:t>
            </w:r>
            <w:r w:rsidR="008F1B08">
              <w:rPr>
                <w:noProof/>
                <w:webHidden/>
              </w:rPr>
              <w:tab/>
            </w:r>
            <w:r w:rsidR="008F1B08">
              <w:rPr>
                <w:noProof/>
                <w:webHidden/>
              </w:rPr>
              <w:fldChar w:fldCharType="begin"/>
            </w:r>
            <w:r w:rsidR="008F1B08">
              <w:rPr>
                <w:noProof/>
                <w:webHidden/>
              </w:rPr>
              <w:instrText xml:space="preserve"> PAGEREF _Toc112322536 \h </w:instrText>
            </w:r>
            <w:r w:rsidR="008F1B08">
              <w:rPr>
                <w:noProof/>
                <w:webHidden/>
              </w:rPr>
            </w:r>
            <w:r w:rsidR="008F1B08">
              <w:rPr>
                <w:noProof/>
                <w:webHidden/>
              </w:rPr>
              <w:fldChar w:fldCharType="separate"/>
            </w:r>
            <w:r w:rsidR="008F1B08">
              <w:rPr>
                <w:noProof/>
                <w:webHidden/>
              </w:rPr>
              <w:t>16</w:t>
            </w:r>
            <w:r w:rsidR="008F1B08">
              <w:rPr>
                <w:noProof/>
                <w:webHidden/>
              </w:rPr>
              <w:fldChar w:fldCharType="end"/>
            </w:r>
          </w:hyperlink>
        </w:p>
        <w:p w14:paraId="10732E6B" w14:textId="1E5F6B89" w:rsidR="008F1B08" w:rsidRDefault="00000000">
          <w:pPr>
            <w:pStyle w:val="TOC2"/>
            <w:tabs>
              <w:tab w:val="right" w:leader="dot" w:pos="12950"/>
            </w:tabs>
            <w:rPr>
              <w:rFonts w:eastAsiaTheme="minorEastAsia" w:cstheme="minorBidi"/>
              <w:b w:val="0"/>
              <w:bCs w:val="0"/>
              <w:noProof/>
              <w:sz w:val="24"/>
              <w:szCs w:val="24"/>
            </w:rPr>
          </w:pPr>
          <w:hyperlink w:anchor="_Toc112322537" w:history="1">
            <w:r w:rsidR="008F1B08" w:rsidRPr="00097311">
              <w:rPr>
                <w:rStyle w:val="Hyperlink"/>
                <w:rFonts w:cstheme="majorHAnsi"/>
                <w:noProof/>
              </w:rPr>
              <w:t>Type of recommendation</w:t>
            </w:r>
            <w:r w:rsidR="008F1B08">
              <w:rPr>
                <w:noProof/>
                <w:webHidden/>
              </w:rPr>
              <w:tab/>
            </w:r>
            <w:r w:rsidR="008F1B08">
              <w:rPr>
                <w:noProof/>
                <w:webHidden/>
              </w:rPr>
              <w:fldChar w:fldCharType="begin"/>
            </w:r>
            <w:r w:rsidR="008F1B08">
              <w:rPr>
                <w:noProof/>
                <w:webHidden/>
              </w:rPr>
              <w:instrText xml:space="preserve"> PAGEREF _Toc112322537 \h </w:instrText>
            </w:r>
            <w:r w:rsidR="008F1B08">
              <w:rPr>
                <w:noProof/>
                <w:webHidden/>
              </w:rPr>
            </w:r>
            <w:r w:rsidR="008F1B08">
              <w:rPr>
                <w:noProof/>
                <w:webHidden/>
              </w:rPr>
              <w:fldChar w:fldCharType="separate"/>
            </w:r>
            <w:r w:rsidR="008F1B08">
              <w:rPr>
                <w:noProof/>
                <w:webHidden/>
              </w:rPr>
              <w:t>16</w:t>
            </w:r>
            <w:r w:rsidR="008F1B08">
              <w:rPr>
                <w:noProof/>
                <w:webHidden/>
              </w:rPr>
              <w:fldChar w:fldCharType="end"/>
            </w:r>
          </w:hyperlink>
        </w:p>
        <w:p w14:paraId="2DC87BA4" w14:textId="1A3D67A1" w:rsidR="008F1B08" w:rsidRDefault="00000000">
          <w:pPr>
            <w:pStyle w:val="TOC1"/>
            <w:tabs>
              <w:tab w:val="right" w:leader="dot" w:pos="12950"/>
            </w:tabs>
            <w:rPr>
              <w:rFonts w:eastAsiaTheme="minorEastAsia" w:cstheme="minorBidi"/>
              <w:b w:val="0"/>
              <w:bCs w:val="0"/>
              <w:i w:val="0"/>
              <w:iCs w:val="0"/>
              <w:noProof/>
              <w:szCs w:val="24"/>
            </w:rPr>
          </w:pPr>
          <w:hyperlink w:anchor="_Toc112322538" w:history="1">
            <w:r w:rsidR="008F1B08" w:rsidRPr="00097311">
              <w:rPr>
                <w:rStyle w:val="Hyperlink"/>
                <w:rFonts w:cstheme="majorHAnsi"/>
                <w:noProof/>
              </w:rPr>
              <w:t>9. Should patients with CXR abnormalities, who develop a fever during their ICU stay, have a bedside thoracic ultrasound performed?</w:t>
            </w:r>
            <w:r w:rsidR="008F1B08">
              <w:rPr>
                <w:noProof/>
                <w:webHidden/>
              </w:rPr>
              <w:tab/>
            </w:r>
            <w:r w:rsidR="008F1B08">
              <w:rPr>
                <w:noProof/>
                <w:webHidden/>
              </w:rPr>
              <w:fldChar w:fldCharType="begin"/>
            </w:r>
            <w:r w:rsidR="008F1B08">
              <w:rPr>
                <w:noProof/>
                <w:webHidden/>
              </w:rPr>
              <w:instrText xml:space="preserve"> PAGEREF _Toc112322538 \h </w:instrText>
            </w:r>
            <w:r w:rsidR="008F1B08">
              <w:rPr>
                <w:noProof/>
                <w:webHidden/>
              </w:rPr>
            </w:r>
            <w:r w:rsidR="008F1B08">
              <w:rPr>
                <w:noProof/>
                <w:webHidden/>
              </w:rPr>
              <w:fldChar w:fldCharType="separate"/>
            </w:r>
            <w:r w:rsidR="008F1B08">
              <w:rPr>
                <w:noProof/>
                <w:webHidden/>
              </w:rPr>
              <w:t>18</w:t>
            </w:r>
            <w:r w:rsidR="008F1B08">
              <w:rPr>
                <w:noProof/>
                <w:webHidden/>
              </w:rPr>
              <w:fldChar w:fldCharType="end"/>
            </w:r>
          </w:hyperlink>
        </w:p>
        <w:p w14:paraId="7F3C01F7" w14:textId="11EB8E3E" w:rsidR="008F1B08" w:rsidRDefault="00000000">
          <w:pPr>
            <w:pStyle w:val="TOC2"/>
            <w:tabs>
              <w:tab w:val="right" w:leader="dot" w:pos="12950"/>
            </w:tabs>
            <w:rPr>
              <w:rFonts w:eastAsiaTheme="minorEastAsia" w:cstheme="minorBidi"/>
              <w:b w:val="0"/>
              <w:bCs w:val="0"/>
              <w:noProof/>
              <w:sz w:val="24"/>
              <w:szCs w:val="24"/>
            </w:rPr>
          </w:pPr>
          <w:hyperlink w:anchor="_Toc112322539" w:history="1">
            <w:r w:rsidR="008F1B08" w:rsidRPr="00097311">
              <w:rPr>
                <w:rStyle w:val="Hyperlink"/>
                <w:rFonts w:cstheme="majorHAnsi"/>
                <w:noProof/>
              </w:rPr>
              <w:t>Evidence profile</w:t>
            </w:r>
            <w:r w:rsidR="008F1B08">
              <w:rPr>
                <w:noProof/>
                <w:webHidden/>
              </w:rPr>
              <w:tab/>
            </w:r>
            <w:r w:rsidR="008F1B08">
              <w:rPr>
                <w:noProof/>
                <w:webHidden/>
              </w:rPr>
              <w:fldChar w:fldCharType="begin"/>
            </w:r>
            <w:r w:rsidR="008F1B08">
              <w:rPr>
                <w:noProof/>
                <w:webHidden/>
              </w:rPr>
              <w:instrText xml:space="preserve"> PAGEREF _Toc112322539 \h </w:instrText>
            </w:r>
            <w:r w:rsidR="008F1B08">
              <w:rPr>
                <w:noProof/>
                <w:webHidden/>
              </w:rPr>
            </w:r>
            <w:r w:rsidR="008F1B08">
              <w:rPr>
                <w:noProof/>
                <w:webHidden/>
              </w:rPr>
              <w:fldChar w:fldCharType="separate"/>
            </w:r>
            <w:r w:rsidR="008F1B08">
              <w:rPr>
                <w:noProof/>
                <w:webHidden/>
              </w:rPr>
              <w:t>18</w:t>
            </w:r>
            <w:r w:rsidR="008F1B08">
              <w:rPr>
                <w:noProof/>
                <w:webHidden/>
              </w:rPr>
              <w:fldChar w:fldCharType="end"/>
            </w:r>
          </w:hyperlink>
        </w:p>
        <w:p w14:paraId="3C245432" w14:textId="1EDFCAB2" w:rsidR="008F1B08" w:rsidRDefault="00000000">
          <w:pPr>
            <w:pStyle w:val="TOC2"/>
            <w:tabs>
              <w:tab w:val="right" w:leader="dot" w:pos="12950"/>
            </w:tabs>
            <w:rPr>
              <w:rFonts w:eastAsiaTheme="minorEastAsia" w:cstheme="minorBidi"/>
              <w:b w:val="0"/>
              <w:bCs w:val="0"/>
              <w:noProof/>
              <w:sz w:val="24"/>
              <w:szCs w:val="24"/>
            </w:rPr>
          </w:pPr>
          <w:hyperlink w:anchor="_Toc112322540" w:history="1">
            <w:r w:rsidR="008F1B08" w:rsidRPr="00097311">
              <w:rPr>
                <w:rStyle w:val="Hyperlink"/>
                <w:rFonts w:cstheme="majorHAnsi"/>
                <w:noProof/>
              </w:rPr>
              <w:t>EtD: Summary of judgements for a bedside thoracic ultrasound in febrile patients with abnormal chest x-ray</w:t>
            </w:r>
            <w:r w:rsidR="008F1B08">
              <w:rPr>
                <w:noProof/>
                <w:webHidden/>
              </w:rPr>
              <w:tab/>
            </w:r>
            <w:r w:rsidR="008F1B08">
              <w:rPr>
                <w:noProof/>
                <w:webHidden/>
              </w:rPr>
              <w:fldChar w:fldCharType="begin"/>
            </w:r>
            <w:r w:rsidR="008F1B08">
              <w:rPr>
                <w:noProof/>
                <w:webHidden/>
              </w:rPr>
              <w:instrText xml:space="preserve"> PAGEREF _Toc112322540 \h </w:instrText>
            </w:r>
            <w:r w:rsidR="008F1B08">
              <w:rPr>
                <w:noProof/>
                <w:webHidden/>
              </w:rPr>
            </w:r>
            <w:r w:rsidR="008F1B08">
              <w:rPr>
                <w:noProof/>
                <w:webHidden/>
              </w:rPr>
              <w:fldChar w:fldCharType="separate"/>
            </w:r>
            <w:r w:rsidR="008F1B08">
              <w:rPr>
                <w:noProof/>
                <w:webHidden/>
              </w:rPr>
              <w:t>19</w:t>
            </w:r>
            <w:r w:rsidR="008F1B08">
              <w:rPr>
                <w:noProof/>
                <w:webHidden/>
              </w:rPr>
              <w:fldChar w:fldCharType="end"/>
            </w:r>
          </w:hyperlink>
        </w:p>
        <w:p w14:paraId="58BED88E" w14:textId="5BE20551" w:rsidR="008F1B08" w:rsidRDefault="00000000">
          <w:pPr>
            <w:pStyle w:val="TOC2"/>
            <w:tabs>
              <w:tab w:val="right" w:leader="dot" w:pos="12950"/>
            </w:tabs>
            <w:rPr>
              <w:rFonts w:eastAsiaTheme="minorEastAsia" w:cstheme="minorBidi"/>
              <w:b w:val="0"/>
              <w:bCs w:val="0"/>
              <w:noProof/>
              <w:sz w:val="24"/>
              <w:szCs w:val="24"/>
            </w:rPr>
          </w:pPr>
          <w:hyperlink w:anchor="_Toc112322541" w:history="1">
            <w:r w:rsidR="008F1B08" w:rsidRPr="00097311">
              <w:rPr>
                <w:rStyle w:val="Hyperlink"/>
                <w:rFonts w:cstheme="majorHAnsi"/>
                <w:noProof/>
              </w:rPr>
              <w:t>Type of recommendation</w:t>
            </w:r>
            <w:r w:rsidR="008F1B08">
              <w:rPr>
                <w:noProof/>
                <w:webHidden/>
              </w:rPr>
              <w:tab/>
            </w:r>
            <w:r w:rsidR="008F1B08">
              <w:rPr>
                <w:noProof/>
                <w:webHidden/>
              </w:rPr>
              <w:fldChar w:fldCharType="begin"/>
            </w:r>
            <w:r w:rsidR="008F1B08">
              <w:rPr>
                <w:noProof/>
                <w:webHidden/>
              </w:rPr>
              <w:instrText xml:space="preserve"> PAGEREF _Toc112322541 \h </w:instrText>
            </w:r>
            <w:r w:rsidR="008F1B08">
              <w:rPr>
                <w:noProof/>
                <w:webHidden/>
              </w:rPr>
            </w:r>
            <w:r w:rsidR="008F1B08">
              <w:rPr>
                <w:noProof/>
                <w:webHidden/>
              </w:rPr>
              <w:fldChar w:fldCharType="separate"/>
            </w:r>
            <w:r w:rsidR="008F1B08">
              <w:rPr>
                <w:noProof/>
                <w:webHidden/>
              </w:rPr>
              <w:t>19</w:t>
            </w:r>
            <w:r w:rsidR="008F1B08">
              <w:rPr>
                <w:noProof/>
                <w:webHidden/>
              </w:rPr>
              <w:fldChar w:fldCharType="end"/>
            </w:r>
          </w:hyperlink>
        </w:p>
        <w:p w14:paraId="2C86A9FC" w14:textId="0E21DFDB" w:rsidR="008F1B08" w:rsidRDefault="00000000">
          <w:pPr>
            <w:pStyle w:val="TOC1"/>
            <w:tabs>
              <w:tab w:val="right" w:leader="dot" w:pos="12950"/>
            </w:tabs>
            <w:rPr>
              <w:rFonts w:eastAsiaTheme="minorEastAsia" w:cstheme="minorBidi"/>
              <w:b w:val="0"/>
              <w:bCs w:val="0"/>
              <w:i w:val="0"/>
              <w:iCs w:val="0"/>
              <w:noProof/>
              <w:szCs w:val="24"/>
            </w:rPr>
          </w:pPr>
          <w:hyperlink w:anchor="_Toc112322542" w:history="1">
            <w:r w:rsidR="008F1B08" w:rsidRPr="00097311">
              <w:rPr>
                <w:rStyle w:val="Hyperlink"/>
                <w:rFonts w:cstheme="majorHAnsi"/>
                <w:noProof/>
              </w:rPr>
              <w:t>12. Should all patients with a fever in the ICU of at least 7 days duration without an established etiology have a 18F-FDG PET/CT?</w:t>
            </w:r>
            <w:r w:rsidR="008F1B08">
              <w:rPr>
                <w:noProof/>
                <w:webHidden/>
              </w:rPr>
              <w:tab/>
            </w:r>
            <w:r w:rsidR="008F1B08">
              <w:rPr>
                <w:noProof/>
                <w:webHidden/>
              </w:rPr>
              <w:fldChar w:fldCharType="begin"/>
            </w:r>
            <w:r w:rsidR="008F1B08">
              <w:rPr>
                <w:noProof/>
                <w:webHidden/>
              </w:rPr>
              <w:instrText xml:space="preserve"> PAGEREF _Toc112322542 \h </w:instrText>
            </w:r>
            <w:r w:rsidR="008F1B08">
              <w:rPr>
                <w:noProof/>
                <w:webHidden/>
              </w:rPr>
            </w:r>
            <w:r w:rsidR="008F1B08">
              <w:rPr>
                <w:noProof/>
                <w:webHidden/>
              </w:rPr>
              <w:fldChar w:fldCharType="separate"/>
            </w:r>
            <w:r w:rsidR="008F1B08">
              <w:rPr>
                <w:noProof/>
                <w:webHidden/>
              </w:rPr>
              <w:t>20</w:t>
            </w:r>
            <w:r w:rsidR="008F1B08">
              <w:rPr>
                <w:noProof/>
                <w:webHidden/>
              </w:rPr>
              <w:fldChar w:fldCharType="end"/>
            </w:r>
          </w:hyperlink>
        </w:p>
        <w:p w14:paraId="4533FFB0" w14:textId="34A4E472" w:rsidR="008F1B08" w:rsidRDefault="00000000">
          <w:pPr>
            <w:pStyle w:val="TOC2"/>
            <w:tabs>
              <w:tab w:val="right" w:leader="dot" w:pos="12950"/>
            </w:tabs>
            <w:rPr>
              <w:rFonts w:eastAsiaTheme="minorEastAsia" w:cstheme="minorBidi"/>
              <w:b w:val="0"/>
              <w:bCs w:val="0"/>
              <w:noProof/>
              <w:sz w:val="24"/>
              <w:szCs w:val="24"/>
            </w:rPr>
          </w:pPr>
          <w:hyperlink w:anchor="_Toc112322543" w:history="1">
            <w:r w:rsidR="008F1B08" w:rsidRPr="00097311">
              <w:rPr>
                <w:rStyle w:val="Hyperlink"/>
                <w:rFonts w:cstheme="majorHAnsi"/>
                <w:noProof/>
              </w:rPr>
              <w:t>Evidence profile</w:t>
            </w:r>
            <w:r w:rsidR="008F1B08">
              <w:rPr>
                <w:noProof/>
                <w:webHidden/>
              </w:rPr>
              <w:tab/>
            </w:r>
            <w:r w:rsidR="008F1B08">
              <w:rPr>
                <w:noProof/>
                <w:webHidden/>
              </w:rPr>
              <w:fldChar w:fldCharType="begin"/>
            </w:r>
            <w:r w:rsidR="008F1B08">
              <w:rPr>
                <w:noProof/>
                <w:webHidden/>
              </w:rPr>
              <w:instrText xml:space="preserve"> PAGEREF _Toc112322543 \h </w:instrText>
            </w:r>
            <w:r w:rsidR="008F1B08">
              <w:rPr>
                <w:noProof/>
                <w:webHidden/>
              </w:rPr>
            </w:r>
            <w:r w:rsidR="008F1B08">
              <w:rPr>
                <w:noProof/>
                <w:webHidden/>
              </w:rPr>
              <w:fldChar w:fldCharType="separate"/>
            </w:r>
            <w:r w:rsidR="008F1B08">
              <w:rPr>
                <w:noProof/>
                <w:webHidden/>
              </w:rPr>
              <w:t>20</w:t>
            </w:r>
            <w:r w:rsidR="008F1B08">
              <w:rPr>
                <w:noProof/>
                <w:webHidden/>
              </w:rPr>
              <w:fldChar w:fldCharType="end"/>
            </w:r>
          </w:hyperlink>
        </w:p>
        <w:p w14:paraId="76E4E64A" w14:textId="1B0B7453" w:rsidR="008F1B08" w:rsidRDefault="00000000">
          <w:pPr>
            <w:pStyle w:val="TOC2"/>
            <w:tabs>
              <w:tab w:val="right" w:leader="dot" w:pos="12950"/>
            </w:tabs>
            <w:rPr>
              <w:rFonts w:eastAsiaTheme="minorEastAsia" w:cstheme="minorBidi"/>
              <w:b w:val="0"/>
              <w:bCs w:val="0"/>
              <w:noProof/>
              <w:sz w:val="24"/>
              <w:szCs w:val="24"/>
            </w:rPr>
          </w:pPr>
          <w:hyperlink w:anchor="_Toc112322544" w:history="1">
            <w:r w:rsidR="008F1B08" w:rsidRPr="00097311">
              <w:rPr>
                <w:rStyle w:val="Hyperlink"/>
                <w:noProof/>
              </w:rPr>
              <w:t>EtD: Summary of judgements for 18F-FDG PET/CT</w:t>
            </w:r>
            <w:r w:rsidR="008F1B08">
              <w:rPr>
                <w:noProof/>
                <w:webHidden/>
              </w:rPr>
              <w:tab/>
            </w:r>
            <w:r w:rsidR="008F1B08">
              <w:rPr>
                <w:noProof/>
                <w:webHidden/>
              </w:rPr>
              <w:fldChar w:fldCharType="begin"/>
            </w:r>
            <w:r w:rsidR="008F1B08">
              <w:rPr>
                <w:noProof/>
                <w:webHidden/>
              </w:rPr>
              <w:instrText xml:space="preserve"> PAGEREF _Toc112322544 \h </w:instrText>
            </w:r>
            <w:r w:rsidR="008F1B08">
              <w:rPr>
                <w:noProof/>
                <w:webHidden/>
              </w:rPr>
            </w:r>
            <w:r w:rsidR="008F1B08">
              <w:rPr>
                <w:noProof/>
                <w:webHidden/>
              </w:rPr>
              <w:fldChar w:fldCharType="separate"/>
            </w:r>
            <w:r w:rsidR="008F1B08">
              <w:rPr>
                <w:noProof/>
                <w:webHidden/>
              </w:rPr>
              <w:t>21</w:t>
            </w:r>
            <w:r w:rsidR="008F1B08">
              <w:rPr>
                <w:noProof/>
                <w:webHidden/>
              </w:rPr>
              <w:fldChar w:fldCharType="end"/>
            </w:r>
          </w:hyperlink>
        </w:p>
        <w:p w14:paraId="46639F8A" w14:textId="45239F6A" w:rsidR="008F1B08" w:rsidRDefault="00000000">
          <w:pPr>
            <w:pStyle w:val="TOC2"/>
            <w:tabs>
              <w:tab w:val="right" w:leader="dot" w:pos="12950"/>
            </w:tabs>
            <w:rPr>
              <w:rFonts w:eastAsiaTheme="minorEastAsia" w:cstheme="minorBidi"/>
              <w:b w:val="0"/>
              <w:bCs w:val="0"/>
              <w:noProof/>
              <w:sz w:val="24"/>
              <w:szCs w:val="24"/>
            </w:rPr>
          </w:pPr>
          <w:hyperlink w:anchor="_Toc112322545" w:history="1">
            <w:r w:rsidR="008F1B08" w:rsidRPr="00097311">
              <w:rPr>
                <w:rStyle w:val="Hyperlink"/>
                <w:rFonts w:cstheme="majorHAnsi"/>
                <w:noProof/>
              </w:rPr>
              <w:t>Type of recommendation</w:t>
            </w:r>
            <w:r w:rsidR="008F1B08">
              <w:rPr>
                <w:noProof/>
                <w:webHidden/>
              </w:rPr>
              <w:tab/>
            </w:r>
            <w:r w:rsidR="008F1B08">
              <w:rPr>
                <w:noProof/>
                <w:webHidden/>
              </w:rPr>
              <w:fldChar w:fldCharType="begin"/>
            </w:r>
            <w:r w:rsidR="008F1B08">
              <w:rPr>
                <w:noProof/>
                <w:webHidden/>
              </w:rPr>
              <w:instrText xml:space="preserve"> PAGEREF _Toc112322545 \h </w:instrText>
            </w:r>
            <w:r w:rsidR="008F1B08">
              <w:rPr>
                <w:noProof/>
                <w:webHidden/>
              </w:rPr>
            </w:r>
            <w:r w:rsidR="008F1B08">
              <w:rPr>
                <w:noProof/>
                <w:webHidden/>
              </w:rPr>
              <w:fldChar w:fldCharType="separate"/>
            </w:r>
            <w:r w:rsidR="008F1B08">
              <w:rPr>
                <w:noProof/>
                <w:webHidden/>
              </w:rPr>
              <w:t>21</w:t>
            </w:r>
            <w:r w:rsidR="008F1B08">
              <w:rPr>
                <w:noProof/>
                <w:webHidden/>
              </w:rPr>
              <w:fldChar w:fldCharType="end"/>
            </w:r>
          </w:hyperlink>
        </w:p>
        <w:p w14:paraId="76EC584E" w14:textId="5EC7C1C2" w:rsidR="008F1B08" w:rsidRDefault="00000000">
          <w:pPr>
            <w:pStyle w:val="TOC1"/>
            <w:tabs>
              <w:tab w:val="right" w:leader="dot" w:pos="12950"/>
            </w:tabs>
            <w:rPr>
              <w:rFonts w:eastAsiaTheme="minorEastAsia" w:cstheme="minorBidi"/>
              <w:b w:val="0"/>
              <w:bCs w:val="0"/>
              <w:i w:val="0"/>
              <w:iCs w:val="0"/>
              <w:noProof/>
              <w:szCs w:val="24"/>
            </w:rPr>
          </w:pPr>
          <w:hyperlink w:anchor="_Toc112322546" w:history="1">
            <w:r w:rsidR="008F1B08" w:rsidRPr="00097311">
              <w:rPr>
                <w:rStyle w:val="Hyperlink"/>
                <w:rFonts w:cstheme="majorHAnsi"/>
                <w:noProof/>
              </w:rPr>
              <w:t>17. Should rapid direct-from blood nucleic acid amplification tests be performed in febrile ICU patients (and if so, which one or ones)?</w:t>
            </w:r>
            <w:r w:rsidR="008F1B08">
              <w:rPr>
                <w:noProof/>
                <w:webHidden/>
              </w:rPr>
              <w:tab/>
            </w:r>
            <w:r w:rsidR="008F1B08">
              <w:rPr>
                <w:noProof/>
                <w:webHidden/>
              </w:rPr>
              <w:fldChar w:fldCharType="begin"/>
            </w:r>
            <w:r w:rsidR="008F1B08">
              <w:rPr>
                <w:noProof/>
                <w:webHidden/>
              </w:rPr>
              <w:instrText xml:space="preserve"> PAGEREF _Toc112322546 \h </w:instrText>
            </w:r>
            <w:r w:rsidR="008F1B08">
              <w:rPr>
                <w:noProof/>
                <w:webHidden/>
              </w:rPr>
            </w:r>
            <w:r w:rsidR="008F1B08">
              <w:rPr>
                <w:noProof/>
                <w:webHidden/>
              </w:rPr>
              <w:fldChar w:fldCharType="separate"/>
            </w:r>
            <w:r w:rsidR="008F1B08">
              <w:rPr>
                <w:noProof/>
                <w:webHidden/>
              </w:rPr>
              <w:t>22</w:t>
            </w:r>
            <w:r w:rsidR="008F1B08">
              <w:rPr>
                <w:noProof/>
                <w:webHidden/>
              </w:rPr>
              <w:fldChar w:fldCharType="end"/>
            </w:r>
          </w:hyperlink>
        </w:p>
        <w:p w14:paraId="6404AD1B" w14:textId="02830154" w:rsidR="008F1B08" w:rsidRDefault="00000000">
          <w:pPr>
            <w:pStyle w:val="TOC2"/>
            <w:tabs>
              <w:tab w:val="right" w:leader="dot" w:pos="12950"/>
            </w:tabs>
            <w:rPr>
              <w:rFonts w:eastAsiaTheme="minorEastAsia" w:cstheme="minorBidi"/>
              <w:b w:val="0"/>
              <w:bCs w:val="0"/>
              <w:noProof/>
              <w:sz w:val="24"/>
              <w:szCs w:val="24"/>
            </w:rPr>
          </w:pPr>
          <w:hyperlink w:anchor="_Toc112322547" w:history="1">
            <w:r w:rsidR="008F1B08" w:rsidRPr="00097311">
              <w:rPr>
                <w:rStyle w:val="Hyperlink"/>
                <w:rFonts w:cstheme="majorHAnsi"/>
                <w:noProof/>
              </w:rPr>
              <w:t>Evidence profile</w:t>
            </w:r>
            <w:r w:rsidR="008F1B08">
              <w:rPr>
                <w:noProof/>
                <w:webHidden/>
              </w:rPr>
              <w:tab/>
            </w:r>
            <w:r w:rsidR="008F1B08">
              <w:rPr>
                <w:noProof/>
                <w:webHidden/>
              </w:rPr>
              <w:fldChar w:fldCharType="begin"/>
            </w:r>
            <w:r w:rsidR="008F1B08">
              <w:rPr>
                <w:noProof/>
                <w:webHidden/>
              </w:rPr>
              <w:instrText xml:space="preserve"> PAGEREF _Toc112322547 \h </w:instrText>
            </w:r>
            <w:r w:rsidR="008F1B08">
              <w:rPr>
                <w:noProof/>
                <w:webHidden/>
              </w:rPr>
            </w:r>
            <w:r w:rsidR="008F1B08">
              <w:rPr>
                <w:noProof/>
                <w:webHidden/>
              </w:rPr>
              <w:fldChar w:fldCharType="separate"/>
            </w:r>
            <w:r w:rsidR="008F1B08">
              <w:rPr>
                <w:noProof/>
                <w:webHidden/>
              </w:rPr>
              <w:t>22</w:t>
            </w:r>
            <w:r w:rsidR="008F1B08">
              <w:rPr>
                <w:noProof/>
                <w:webHidden/>
              </w:rPr>
              <w:fldChar w:fldCharType="end"/>
            </w:r>
          </w:hyperlink>
        </w:p>
        <w:p w14:paraId="2271DFEB" w14:textId="4007A256" w:rsidR="008F1B08" w:rsidRDefault="00000000">
          <w:pPr>
            <w:pStyle w:val="TOC2"/>
            <w:tabs>
              <w:tab w:val="right" w:leader="dot" w:pos="12950"/>
            </w:tabs>
            <w:rPr>
              <w:rFonts w:eastAsiaTheme="minorEastAsia" w:cstheme="minorBidi"/>
              <w:b w:val="0"/>
              <w:bCs w:val="0"/>
              <w:noProof/>
              <w:sz w:val="24"/>
              <w:szCs w:val="24"/>
            </w:rPr>
          </w:pPr>
          <w:hyperlink w:anchor="_Toc112322548" w:history="1">
            <w:r w:rsidR="008F1B08" w:rsidRPr="00097311">
              <w:rPr>
                <w:rStyle w:val="Hyperlink"/>
                <w:rFonts w:cstheme="majorHAnsi"/>
                <w:noProof/>
              </w:rPr>
              <w:t>EtD: Summary of judgements for direct-from blood nucleic acid amplification tests</w:t>
            </w:r>
            <w:r w:rsidR="008F1B08">
              <w:rPr>
                <w:noProof/>
                <w:webHidden/>
              </w:rPr>
              <w:tab/>
            </w:r>
            <w:r w:rsidR="008F1B08">
              <w:rPr>
                <w:noProof/>
                <w:webHidden/>
              </w:rPr>
              <w:fldChar w:fldCharType="begin"/>
            </w:r>
            <w:r w:rsidR="008F1B08">
              <w:rPr>
                <w:noProof/>
                <w:webHidden/>
              </w:rPr>
              <w:instrText xml:space="preserve"> PAGEREF _Toc112322548 \h </w:instrText>
            </w:r>
            <w:r w:rsidR="008F1B08">
              <w:rPr>
                <w:noProof/>
                <w:webHidden/>
              </w:rPr>
            </w:r>
            <w:r w:rsidR="008F1B08">
              <w:rPr>
                <w:noProof/>
                <w:webHidden/>
              </w:rPr>
              <w:fldChar w:fldCharType="separate"/>
            </w:r>
            <w:r w:rsidR="008F1B08">
              <w:rPr>
                <w:noProof/>
                <w:webHidden/>
              </w:rPr>
              <w:t>24</w:t>
            </w:r>
            <w:r w:rsidR="008F1B08">
              <w:rPr>
                <w:noProof/>
                <w:webHidden/>
              </w:rPr>
              <w:fldChar w:fldCharType="end"/>
            </w:r>
          </w:hyperlink>
        </w:p>
        <w:p w14:paraId="05A7FE8F" w14:textId="419EA0A5" w:rsidR="008F1B08" w:rsidRDefault="00000000">
          <w:pPr>
            <w:pStyle w:val="TOC2"/>
            <w:tabs>
              <w:tab w:val="right" w:leader="dot" w:pos="12950"/>
            </w:tabs>
            <w:rPr>
              <w:rFonts w:eastAsiaTheme="minorEastAsia" w:cstheme="minorBidi"/>
              <w:b w:val="0"/>
              <w:bCs w:val="0"/>
              <w:noProof/>
              <w:sz w:val="24"/>
              <w:szCs w:val="24"/>
            </w:rPr>
          </w:pPr>
          <w:hyperlink w:anchor="_Toc112322549" w:history="1">
            <w:r w:rsidR="008F1B08" w:rsidRPr="00097311">
              <w:rPr>
                <w:rStyle w:val="Hyperlink"/>
                <w:rFonts w:cstheme="majorHAnsi"/>
                <w:noProof/>
              </w:rPr>
              <w:t>Type of recommendation</w:t>
            </w:r>
            <w:r w:rsidR="008F1B08">
              <w:rPr>
                <w:noProof/>
                <w:webHidden/>
              </w:rPr>
              <w:tab/>
            </w:r>
            <w:r w:rsidR="008F1B08">
              <w:rPr>
                <w:noProof/>
                <w:webHidden/>
              </w:rPr>
              <w:fldChar w:fldCharType="begin"/>
            </w:r>
            <w:r w:rsidR="008F1B08">
              <w:rPr>
                <w:noProof/>
                <w:webHidden/>
              </w:rPr>
              <w:instrText xml:space="preserve"> PAGEREF _Toc112322549 \h </w:instrText>
            </w:r>
            <w:r w:rsidR="008F1B08">
              <w:rPr>
                <w:noProof/>
                <w:webHidden/>
              </w:rPr>
            </w:r>
            <w:r w:rsidR="008F1B08">
              <w:rPr>
                <w:noProof/>
                <w:webHidden/>
              </w:rPr>
              <w:fldChar w:fldCharType="separate"/>
            </w:r>
            <w:r w:rsidR="008F1B08">
              <w:rPr>
                <w:noProof/>
                <w:webHidden/>
              </w:rPr>
              <w:t>24</w:t>
            </w:r>
            <w:r w:rsidR="008F1B08">
              <w:rPr>
                <w:noProof/>
                <w:webHidden/>
              </w:rPr>
              <w:fldChar w:fldCharType="end"/>
            </w:r>
          </w:hyperlink>
        </w:p>
        <w:p w14:paraId="18DD72AB" w14:textId="59EBF693" w:rsidR="008F1B08" w:rsidRDefault="00000000">
          <w:pPr>
            <w:pStyle w:val="TOC1"/>
            <w:tabs>
              <w:tab w:val="right" w:leader="dot" w:pos="12950"/>
            </w:tabs>
            <w:rPr>
              <w:rFonts w:eastAsiaTheme="minorEastAsia" w:cstheme="minorBidi"/>
              <w:b w:val="0"/>
              <w:bCs w:val="0"/>
              <w:i w:val="0"/>
              <w:iCs w:val="0"/>
              <w:noProof/>
              <w:szCs w:val="24"/>
            </w:rPr>
          </w:pPr>
          <w:hyperlink w:anchor="_Toc112322550" w:history="1">
            <w:r w:rsidR="008F1B08" w:rsidRPr="00097311">
              <w:rPr>
                <w:rStyle w:val="Hyperlink"/>
                <w:noProof/>
              </w:rPr>
              <w:t>23. Should patients with pneumonia in the ICU with signs or symptoms of respiratory pathology be tested for viral pathogens and if so, how?</w:t>
            </w:r>
            <w:r w:rsidR="008F1B08">
              <w:rPr>
                <w:noProof/>
                <w:webHidden/>
              </w:rPr>
              <w:tab/>
            </w:r>
            <w:r w:rsidR="008F1B08">
              <w:rPr>
                <w:noProof/>
                <w:webHidden/>
              </w:rPr>
              <w:fldChar w:fldCharType="begin"/>
            </w:r>
            <w:r w:rsidR="008F1B08">
              <w:rPr>
                <w:noProof/>
                <w:webHidden/>
              </w:rPr>
              <w:instrText xml:space="preserve"> PAGEREF _Toc112322550 \h </w:instrText>
            </w:r>
            <w:r w:rsidR="008F1B08">
              <w:rPr>
                <w:noProof/>
                <w:webHidden/>
              </w:rPr>
            </w:r>
            <w:r w:rsidR="008F1B08">
              <w:rPr>
                <w:noProof/>
                <w:webHidden/>
              </w:rPr>
              <w:fldChar w:fldCharType="separate"/>
            </w:r>
            <w:r w:rsidR="008F1B08">
              <w:rPr>
                <w:noProof/>
                <w:webHidden/>
              </w:rPr>
              <w:t>25</w:t>
            </w:r>
            <w:r w:rsidR="008F1B08">
              <w:rPr>
                <w:noProof/>
                <w:webHidden/>
              </w:rPr>
              <w:fldChar w:fldCharType="end"/>
            </w:r>
          </w:hyperlink>
        </w:p>
        <w:p w14:paraId="0284BEE0" w14:textId="7C18A204" w:rsidR="008F1B08" w:rsidRDefault="00000000">
          <w:pPr>
            <w:pStyle w:val="TOC2"/>
            <w:tabs>
              <w:tab w:val="right" w:leader="dot" w:pos="12950"/>
            </w:tabs>
            <w:rPr>
              <w:rFonts w:eastAsiaTheme="minorEastAsia" w:cstheme="minorBidi"/>
              <w:b w:val="0"/>
              <w:bCs w:val="0"/>
              <w:noProof/>
              <w:sz w:val="24"/>
              <w:szCs w:val="24"/>
            </w:rPr>
          </w:pPr>
          <w:hyperlink w:anchor="_Toc112322551" w:history="1">
            <w:r w:rsidR="008F1B08" w:rsidRPr="00097311">
              <w:rPr>
                <w:rStyle w:val="Hyperlink"/>
                <w:rFonts w:cstheme="majorHAnsi"/>
                <w:noProof/>
              </w:rPr>
              <w:t>Evidence Profile</w:t>
            </w:r>
            <w:r w:rsidR="008F1B08">
              <w:rPr>
                <w:noProof/>
                <w:webHidden/>
              </w:rPr>
              <w:tab/>
            </w:r>
            <w:r w:rsidR="008F1B08">
              <w:rPr>
                <w:noProof/>
                <w:webHidden/>
              </w:rPr>
              <w:fldChar w:fldCharType="begin"/>
            </w:r>
            <w:r w:rsidR="008F1B08">
              <w:rPr>
                <w:noProof/>
                <w:webHidden/>
              </w:rPr>
              <w:instrText xml:space="preserve"> PAGEREF _Toc112322551 \h </w:instrText>
            </w:r>
            <w:r w:rsidR="008F1B08">
              <w:rPr>
                <w:noProof/>
                <w:webHidden/>
              </w:rPr>
            </w:r>
            <w:r w:rsidR="008F1B08">
              <w:rPr>
                <w:noProof/>
                <w:webHidden/>
              </w:rPr>
              <w:fldChar w:fldCharType="separate"/>
            </w:r>
            <w:r w:rsidR="008F1B08">
              <w:rPr>
                <w:noProof/>
                <w:webHidden/>
              </w:rPr>
              <w:t>25</w:t>
            </w:r>
            <w:r w:rsidR="008F1B08">
              <w:rPr>
                <w:noProof/>
                <w:webHidden/>
              </w:rPr>
              <w:fldChar w:fldCharType="end"/>
            </w:r>
          </w:hyperlink>
        </w:p>
        <w:p w14:paraId="399B460E" w14:textId="1573AB0A" w:rsidR="008F1B08" w:rsidRDefault="00000000">
          <w:pPr>
            <w:pStyle w:val="TOC2"/>
            <w:tabs>
              <w:tab w:val="right" w:leader="dot" w:pos="12950"/>
            </w:tabs>
            <w:rPr>
              <w:rFonts w:eastAsiaTheme="minorEastAsia" w:cstheme="minorBidi"/>
              <w:b w:val="0"/>
              <w:bCs w:val="0"/>
              <w:noProof/>
              <w:sz w:val="24"/>
              <w:szCs w:val="24"/>
            </w:rPr>
          </w:pPr>
          <w:hyperlink w:anchor="_Toc112322552" w:history="1">
            <w:r w:rsidR="008F1B08" w:rsidRPr="00097311">
              <w:rPr>
                <w:rStyle w:val="Hyperlink"/>
                <w:rFonts w:cstheme="majorHAnsi"/>
                <w:noProof/>
              </w:rPr>
              <w:t>EtD: Summary of judgements testing for viral pathogens</w:t>
            </w:r>
            <w:r w:rsidR="008F1B08">
              <w:rPr>
                <w:noProof/>
                <w:webHidden/>
              </w:rPr>
              <w:tab/>
            </w:r>
            <w:r w:rsidR="008F1B08">
              <w:rPr>
                <w:noProof/>
                <w:webHidden/>
              </w:rPr>
              <w:fldChar w:fldCharType="begin"/>
            </w:r>
            <w:r w:rsidR="008F1B08">
              <w:rPr>
                <w:noProof/>
                <w:webHidden/>
              </w:rPr>
              <w:instrText xml:space="preserve"> PAGEREF _Toc112322552 \h </w:instrText>
            </w:r>
            <w:r w:rsidR="008F1B08">
              <w:rPr>
                <w:noProof/>
                <w:webHidden/>
              </w:rPr>
            </w:r>
            <w:r w:rsidR="008F1B08">
              <w:rPr>
                <w:noProof/>
                <w:webHidden/>
              </w:rPr>
              <w:fldChar w:fldCharType="separate"/>
            </w:r>
            <w:r w:rsidR="008F1B08">
              <w:rPr>
                <w:noProof/>
                <w:webHidden/>
              </w:rPr>
              <w:t>29</w:t>
            </w:r>
            <w:r w:rsidR="008F1B08">
              <w:rPr>
                <w:noProof/>
                <w:webHidden/>
              </w:rPr>
              <w:fldChar w:fldCharType="end"/>
            </w:r>
          </w:hyperlink>
        </w:p>
        <w:p w14:paraId="14DB6726" w14:textId="0214C82E" w:rsidR="008F1B08" w:rsidRDefault="00000000">
          <w:pPr>
            <w:pStyle w:val="TOC2"/>
            <w:tabs>
              <w:tab w:val="right" w:leader="dot" w:pos="12950"/>
            </w:tabs>
            <w:rPr>
              <w:rFonts w:eastAsiaTheme="minorEastAsia" w:cstheme="minorBidi"/>
              <w:b w:val="0"/>
              <w:bCs w:val="0"/>
              <w:noProof/>
              <w:sz w:val="24"/>
              <w:szCs w:val="24"/>
            </w:rPr>
          </w:pPr>
          <w:hyperlink w:anchor="_Toc112322553" w:history="1">
            <w:r w:rsidR="008F1B08" w:rsidRPr="00097311">
              <w:rPr>
                <w:rStyle w:val="Hyperlink"/>
                <w:rFonts w:cstheme="majorHAnsi"/>
                <w:noProof/>
              </w:rPr>
              <w:t>Type of recommendation</w:t>
            </w:r>
            <w:r w:rsidR="008F1B08">
              <w:rPr>
                <w:noProof/>
                <w:webHidden/>
              </w:rPr>
              <w:tab/>
            </w:r>
            <w:r w:rsidR="008F1B08">
              <w:rPr>
                <w:noProof/>
                <w:webHidden/>
              </w:rPr>
              <w:fldChar w:fldCharType="begin"/>
            </w:r>
            <w:r w:rsidR="008F1B08">
              <w:rPr>
                <w:noProof/>
                <w:webHidden/>
              </w:rPr>
              <w:instrText xml:space="preserve"> PAGEREF _Toc112322553 \h </w:instrText>
            </w:r>
            <w:r w:rsidR="008F1B08">
              <w:rPr>
                <w:noProof/>
                <w:webHidden/>
              </w:rPr>
            </w:r>
            <w:r w:rsidR="008F1B08">
              <w:rPr>
                <w:noProof/>
                <w:webHidden/>
              </w:rPr>
              <w:fldChar w:fldCharType="separate"/>
            </w:r>
            <w:r w:rsidR="008F1B08">
              <w:rPr>
                <w:noProof/>
                <w:webHidden/>
              </w:rPr>
              <w:t>29</w:t>
            </w:r>
            <w:r w:rsidR="008F1B08">
              <w:rPr>
                <w:noProof/>
                <w:webHidden/>
              </w:rPr>
              <w:fldChar w:fldCharType="end"/>
            </w:r>
          </w:hyperlink>
        </w:p>
        <w:p w14:paraId="4010E20A" w14:textId="26A10F46" w:rsidR="008F1B08" w:rsidRDefault="00000000">
          <w:pPr>
            <w:pStyle w:val="TOC1"/>
            <w:tabs>
              <w:tab w:val="right" w:leader="dot" w:pos="12950"/>
            </w:tabs>
            <w:rPr>
              <w:rFonts w:eastAsiaTheme="minorEastAsia" w:cstheme="minorBidi"/>
              <w:b w:val="0"/>
              <w:bCs w:val="0"/>
              <w:i w:val="0"/>
              <w:iCs w:val="0"/>
              <w:noProof/>
              <w:szCs w:val="24"/>
            </w:rPr>
          </w:pPr>
          <w:hyperlink w:anchor="_Toc112322554" w:history="1">
            <w:r w:rsidR="008F1B08" w:rsidRPr="00097311">
              <w:rPr>
                <w:rStyle w:val="Hyperlink"/>
                <w:rFonts w:cstheme="majorHAnsi"/>
                <w:noProof/>
              </w:rPr>
              <w:t>24. In adult, critically ill patients with a new fever and no clear focus of infection, should we recommend measuring serum procalcitonin in addition to bedside evaluation versus bedside clinical evaluation alone?</w:t>
            </w:r>
            <w:r w:rsidR="008F1B08">
              <w:rPr>
                <w:noProof/>
                <w:webHidden/>
              </w:rPr>
              <w:tab/>
            </w:r>
            <w:r w:rsidR="008F1B08">
              <w:rPr>
                <w:noProof/>
                <w:webHidden/>
              </w:rPr>
              <w:fldChar w:fldCharType="begin"/>
            </w:r>
            <w:r w:rsidR="008F1B08">
              <w:rPr>
                <w:noProof/>
                <w:webHidden/>
              </w:rPr>
              <w:instrText xml:space="preserve"> PAGEREF _Toc112322554 \h </w:instrText>
            </w:r>
            <w:r w:rsidR="008F1B08">
              <w:rPr>
                <w:noProof/>
                <w:webHidden/>
              </w:rPr>
            </w:r>
            <w:r w:rsidR="008F1B08">
              <w:rPr>
                <w:noProof/>
                <w:webHidden/>
              </w:rPr>
              <w:fldChar w:fldCharType="separate"/>
            </w:r>
            <w:r w:rsidR="008F1B08">
              <w:rPr>
                <w:noProof/>
                <w:webHidden/>
              </w:rPr>
              <w:t>30</w:t>
            </w:r>
            <w:r w:rsidR="008F1B08">
              <w:rPr>
                <w:noProof/>
                <w:webHidden/>
              </w:rPr>
              <w:fldChar w:fldCharType="end"/>
            </w:r>
          </w:hyperlink>
        </w:p>
        <w:p w14:paraId="62BC6D2D" w14:textId="16542395" w:rsidR="008F1B08" w:rsidRDefault="00000000">
          <w:pPr>
            <w:pStyle w:val="TOC2"/>
            <w:tabs>
              <w:tab w:val="right" w:leader="dot" w:pos="12950"/>
            </w:tabs>
            <w:rPr>
              <w:rFonts w:eastAsiaTheme="minorEastAsia" w:cstheme="minorBidi"/>
              <w:b w:val="0"/>
              <w:bCs w:val="0"/>
              <w:noProof/>
              <w:sz w:val="24"/>
              <w:szCs w:val="24"/>
            </w:rPr>
          </w:pPr>
          <w:hyperlink w:anchor="_Toc112322555" w:history="1">
            <w:r w:rsidR="008F1B08" w:rsidRPr="00097311">
              <w:rPr>
                <w:rStyle w:val="Hyperlink"/>
                <w:rFonts w:cstheme="majorHAnsi"/>
                <w:noProof/>
              </w:rPr>
              <w:t>Evidence profile</w:t>
            </w:r>
            <w:r w:rsidR="008F1B08">
              <w:rPr>
                <w:noProof/>
                <w:webHidden/>
              </w:rPr>
              <w:tab/>
            </w:r>
            <w:r w:rsidR="008F1B08">
              <w:rPr>
                <w:noProof/>
                <w:webHidden/>
              </w:rPr>
              <w:fldChar w:fldCharType="begin"/>
            </w:r>
            <w:r w:rsidR="008F1B08">
              <w:rPr>
                <w:noProof/>
                <w:webHidden/>
              </w:rPr>
              <w:instrText xml:space="preserve"> PAGEREF _Toc112322555 \h </w:instrText>
            </w:r>
            <w:r w:rsidR="008F1B08">
              <w:rPr>
                <w:noProof/>
                <w:webHidden/>
              </w:rPr>
            </w:r>
            <w:r w:rsidR="008F1B08">
              <w:rPr>
                <w:noProof/>
                <w:webHidden/>
              </w:rPr>
              <w:fldChar w:fldCharType="separate"/>
            </w:r>
            <w:r w:rsidR="008F1B08">
              <w:rPr>
                <w:noProof/>
                <w:webHidden/>
              </w:rPr>
              <w:t>30</w:t>
            </w:r>
            <w:r w:rsidR="008F1B08">
              <w:rPr>
                <w:noProof/>
                <w:webHidden/>
              </w:rPr>
              <w:fldChar w:fldCharType="end"/>
            </w:r>
          </w:hyperlink>
        </w:p>
        <w:p w14:paraId="71B5457D" w14:textId="756FE056" w:rsidR="008F1B08" w:rsidRDefault="00000000">
          <w:pPr>
            <w:pStyle w:val="TOC2"/>
            <w:tabs>
              <w:tab w:val="right" w:leader="dot" w:pos="12950"/>
            </w:tabs>
            <w:rPr>
              <w:rFonts w:eastAsiaTheme="minorEastAsia" w:cstheme="minorBidi"/>
              <w:b w:val="0"/>
              <w:bCs w:val="0"/>
              <w:noProof/>
              <w:sz w:val="24"/>
              <w:szCs w:val="24"/>
            </w:rPr>
          </w:pPr>
          <w:hyperlink w:anchor="_Toc112322556" w:history="1">
            <w:r w:rsidR="008F1B08" w:rsidRPr="00097311">
              <w:rPr>
                <w:rStyle w:val="Hyperlink"/>
                <w:rFonts w:cstheme="majorHAnsi"/>
                <w:noProof/>
                <w:lang w:val="en"/>
              </w:rPr>
              <w:t>EtD for serum procalcitonin</w:t>
            </w:r>
            <w:r w:rsidR="008F1B08">
              <w:rPr>
                <w:noProof/>
                <w:webHidden/>
              </w:rPr>
              <w:tab/>
            </w:r>
            <w:r w:rsidR="008F1B08">
              <w:rPr>
                <w:noProof/>
                <w:webHidden/>
              </w:rPr>
              <w:fldChar w:fldCharType="begin"/>
            </w:r>
            <w:r w:rsidR="008F1B08">
              <w:rPr>
                <w:noProof/>
                <w:webHidden/>
              </w:rPr>
              <w:instrText xml:space="preserve"> PAGEREF _Toc112322556 \h </w:instrText>
            </w:r>
            <w:r w:rsidR="008F1B08">
              <w:rPr>
                <w:noProof/>
                <w:webHidden/>
              </w:rPr>
            </w:r>
            <w:r w:rsidR="008F1B08">
              <w:rPr>
                <w:noProof/>
                <w:webHidden/>
              </w:rPr>
              <w:fldChar w:fldCharType="separate"/>
            </w:r>
            <w:r w:rsidR="008F1B08">
              <w:rPr>
                <w:noProof/>
                <w:webHidden/>
              </w:rPr>
              <w:t>31</w:t>
            </w:r>
            <w:r w:rsidR="008F1B08">
              <w:rPr>
                <w:noProof/>
                <w:webHidden/>
              </w:rPr>
              <w:fldChar w:fldCharType="end"/>
            </w:r>
          </w:hyperlink>
        </w:p>
        <w:p w14:paraId="5237CD10" w14:textId="0A5201E4" w:rsidR="008F1B08" w:rsidRDefault="00000000">
          <w:pPr>
            <w:pStyle w:val="TOC2"/>
            <w:tabs>
              <w:tab w:val="right" w:leader="dot" w:pos="12950"/>
            </w:tabs>
            <w:rPr>
              <w:rFonts w:eastAsiaTheme="minorEastAsia" w:cstheme="minorBidi"/>
              <w:b w:val="0"/>
              <w:bCs w:val="0"/>
              <w:noProof/>
              <w:sz w:val="24"/>
              <w:szCs w:val="24"/>
            </w:rPr>
          </w:pPr>
          <w:hyperlink w:anchor="_Toc112322557" w:history="1">
            <w:r w:rsidR="008F1B08" w:rsidRPr="00097311">
              <w:rPr>
                <w:rStyle w:val="Hyperlink"/>
                <w:rFonts w:cstheme="majorHAnsi"/>
                <w:noProof/>
                <w:lang w:val="en"/>
              </w:rPr>
              <w:t>Type of recommendation</w:t>
            </w:r>
            <w:r w:rsidR="008F1B08">
              <w:rPr>
                <w:noProof/>
                <w:webHidden/>
              </w:rPr>
              <w:tab/>
            </w:r>
            <w:r w:rsidR="008F1B08">
              <w:rPr>
                <w:noProof/>
                <w:webHidden/>
              </w:rPr>
              <w:fldChar w:fldCharType="begin"/>
            </w:r>
            <w:r w:rsidR="008F1B08">
              <w:rPr>
                <w:noProof/>
                <w:webHidden/>
              </w:rPr>
              <w:instrText xml:space="preserve"> PAGEREF _Toc112322557 \h </w:instrText>
            </w:r>
            <w:r w:rsidR="008F1B08">
              <w:rPr>
                <w:noProof/>
                <w:webHidden/>
              </w:rPr>
            </w:r>
            <w:r w:rsidR="008F1B08">
              <w:rPr>
                <w:noProof/>
                <w:webHidden/>
              </w:rPr>
              <w:fldChar w:fldCharType="separate"/>
            </w:r>
            <w:r w:rsidR="008F1B08">
              <w:rPr>
                <w:noProof/>
                <w:webHidden/>
              </w:rPr>
              <w:t>31</w:t>
            </w:r>
            <w:r w:rsidR="008F1B08">
              <w:rPr>
                <w:noProof/>
                <w:webHidden/>
              </w:rPr>
              <w:fldChar w:fldCharType="end"/>
            </w:r>
          </w:hyperlink>
        </w:p>
        <w:p w14:paraId="41C2B402" w14:textId="6C7358F0" w:rsidR="008F1B08" w:rsidRDefault="00000000">
          <w:pPr>
            <w:pStyle w:val="TOC1"/>
            <w:tabs>
              <w:tab w:val="right" w:leader="dot" w:pos="12950"/>
            </w:tabs>
            <w:rPr>
              <w:rFonts w:eastAsiaTheme="minorEastAsia" w:cstheme="minorBidi"/>
              <w:b w:val="0"/>
              <w:bCs w:val="0"/>
              <w:i w:val="0"/>
              <w:iCs w:val="0"/>
              <w:noProof/>
              <w:szCs w:val="24"/>
            </w:rPr>
          </w:pPr>
          <w:hyperlink w:anchor="_Toc112322558" w:history="1">
            <w:r w:rsidR="008F1B08" w:rsidRPr="00097311">
              <w:rPr>
                <w:rStyle w:val="Hyperlink"/>
                <w:rFonts w:cstheme="majorHAnsi"/>
                <w:noProof/>
              </w:rPr>
              <w:t>25. In adult, critically ill patients with a new fever and no clear focus of infection, should we recommend measuring C-reactive protein in addition to bedside evaluation versus bedside clinical evaluation alone?</w:t>
            </w:r>
            <w:r w:rsidR="008F1B08">
              <w:rPr>
                <w:noProof/>
                <w:webHidden/>
              </w:rPr>
              <w:tab/>
            </w:r>
            <w:r w:rsidR="008F1B08">
              <w:rPr>
                <w:noProof/>
                <w:webHidden/>
              </w:rPr>
              <w:fldChar w:fldCharType="begin"/>
            </w:r>
            <w:r w:rsidR="008F1B08">
              <w:rPr>
                <w:noProof/>
                <w:webHidden/>
              </w:rPr>
              <w:instrText xml:space="preserve"> PAGEREF _Toc112322558 \h </w:instrText>
            </w:r>
            <w:r w:rsidR="008F1B08">
              <w:rPr>
                <w:noProof/>
                <w:webHidden/>
              </w:rPr>
            </w:r>
            <w:r w:rsidR="008F1B08">
              <w:rPr>
                <w:noProof/>
                <w:webHidden/>
              </w:rPr>
              <w:fldChar w:fldCharType="separate"/>
            </w:r>
            <w:r w:rsidR="008F1B08">
              <w:rPr>
                <w:noProof/>
                <w:webHidden/>
              </w:rPr>
              <w:t>32</w:t>
            </w:r>
            <w:r w:rsidR="008F1B08">
              <w:rPr>
                <w:noProof/>
                <w:webHidden/>
              </w:rPr>
              <w:fldChar w:fldCharType="end"/>
            </w:r>
          </w:hyperlink>
        </w:p>
        <w:p w14:paraId="6580785B" w14:textId="7C4C5B7F" w:rsidR="008F1B08" w:rsidRDefault="00000000">
          <w:pPr>
            <w:pStyle w:val="TOC2"/>
            <w:tabs>
              <w:tab w:val="right" w:leader="dot" w:pos="12950"/>
            </w:tabs>
            <w:rPr>
              <w:rFonts w:eastAsiaTheme="minorEastAsia" w:cstheme="minorBidi"/>
              <w:b w:val="0"/>
              <w:bCs w:val="0"/>
              <w:noProof/>
              <w:sz w:val="24"/>
              <w:szCs w:val="24"/>
            </w:rPr>
          </w:pPr>
          <w:hyperlink w:anchor="_Toc112322559" w:history="1">
            <w:r w:rsidR="008F1B08" w:rsidRPr="00097311">
              <w:rPr>
                <w:rStyle w:val="Hyperlink"/>
                <w:rFonts w:cstheme="majorHAnsi"/>
                <w:noProof/>
              </w:rPr>
              <w:t>Evidence profile</w:t>
            </w:r>
            <w:r w:rsidR="008F1B08">
              <w:rPr>
                <w:noProof/>
                <w:webHidden/>
              </w:rPr>
              <w:tab/>
            </w:r>
            <w:r w:rsidR="008F1B08">
              <w:rPr>
                <w:noProof/>
                <w:webHidden/>
              </w:rPr>
              <w:fldChar w:fldCharType="begin"/>
            </w:r>
            <w:r w:rsidR="008F1B08">
              <w:rPr>
                <w:noProof/>
                <w:webHidden/>
              </w:rPr>
              <w:instrText xml:space="preserve"> PAGEREF _Toc112322559 \h </w:instrText>
            </w:r>
            <w:r w:rsidR="008F1B08">
              <w:rPr>
                <w:noProof/>
                <w:webHidden/>
              </w:rPr>
            </w:r>
            <w:r w:rsidR="008F1B08">
              <w:rPr>
                <w:noProof/>
                <w:webHidden/>
              </w:rPr>
              <w:fldChar w:fldCharType="separate"/>
            </w:r>
            <w:r w:rsidR="008F1B08">
              <w:rPr>
                <w:noProof/>
                <w:webHidden/>
              </w:rPr>
              <w:t>32</w:t>
            </w:r>
            <w:r w:rsidR="008F1B08">
              <w:rPr>
                <w:noProof/>
                <w:webHidden/>
              </w:rPr>
              <w:fldChar w:fldCharType="end"/>
            </w:r>
          </w:hyperlink>
        </w:p>
        <w:p w14:paraId="0C962DC7" w14:textId="26761A60" w:rsidR="008F1B08" w:rsidRDefault="00000000">
          <w:pPr>
            <w:pStyle w:val="TOC2"/>
            <w:tabs>
              <w:tab w:val="right" w:leader="dot" w:pos="12950"/>
            </w:tabs>
            <w:rPr>
              <w:rFonts w:eastAsiaTheme="minorEastAsia" w:cstheme="minorBidi"/>
              <w:b w:val="0"/>
              <w:bCs w:val="0"/>
              <w:noProof/>
              <w:sz w:val="24"/>
              <w:szCs w:val="24"/>
            </w:rPr>
          </w:pPr>
          <w:hyperlink w:anchor="_Toc112322560" w:history="1">
            <w:r w:rsidR="008F1B08" w:rsidRPr="00097311">
              <w:rPr>
                <w:rStyle w:val="Hyperlink"/>
                <w:rFonts w:eastAsia="Times New Roman" w:cstheme="majorHAnsi"/>
                <w:noProof/>
                <w:lang w:val="en"/>
              </w:rPr>
              <w:t>EtD for CRP</w:t>
            </w:r>
            <w:r w:rsidR="008F1B08">
              <w:rPr>
                <w:noProof/>
                <w:webHidden/>
              </w:rPr>
              <w:tab/>
            </w:r>
            <w:r w:rsidR="008F1B08">
              <w:rPr>
                <w:noProof/>
                <w:webHidden/>
              </w:rPr>
              <w:fldChar w:fldCharType="begin"/>
            </w:r>
            <w:r w:rsidR="008F1B08">
              <w:rPr>
                <w:noProof/>
                <w:webHidden/>
              </w:rPr>
              <w:instrText xml:space="preserve"> PAGEREF _Toc112322560 \h </w:instrText>
            </w:r>
            <w:r w:rsidR="008F1B08">
              <w:rPr>
                <w:noProof/>
                <w:webHidden/>
              </w:rPr>
            </w:r>
            <w:r w:rsidR="008F1B08">
              <w:rPr>
                <w:noProof/>
                <w:webHidden/>
              </w:rPr>
              <w:fldChar w:fldCharType="separate"/>
            </w:r>
            <w:r w:rsidR="008F1B08">
              <w:rPr>
                <w:noProof/>
                <w:webHidden/>
              </w:rPr>
              <w:t>33</w:t>
            </w:r>
            <w:r w:rsidR="008F1B08">
              <w:rPr>
                <w:noProof/>
                <w:webHidden/>
              </w:rPr>
              <w:fldChar w:fldCharType="end"/>
            </w:r>
          </w:hyperlink>
        </w:p>
        <w:p w14:paraId="7866E24A" w14:textId="21937DEC" w:rsidR="008F1B08" w:rsidRDefault="00000000">
          <w:pPr>
            <w:pStyle w:val="TOC2"/>
            <w:tabs>
              <w:tab w:val="right" w:leader="dot" w:pos="12950"/>
            </w:tabs>
            <w:rPr>
              <w:rFonts w:eastAsiaTheme="minorEastAsia" w:cstheme="minorBidi"/>
              <w:b w:val="0"/>
              <w:bCs w:val="0"/>
              <w:noProof/>
              <w:sz w:val="24"/>
              <w:szCs w:val="24"/>
            </w:rPr>
          </w:pPr>
          <w:hyperlink w:anchor="_Toc112322561" w:history="1">
            <w:r w:rsidR="008F1B08" w:rsidRPr="00097311">
              <w:rPr>
                <w:rStyle w:val="Hyperlink"/>
                <w:rFonts w:cstheme="majorHAnsi"/>
                <w:noProof/>
              </w:rPr>
              <w:t>Type of recommendation</w:t>
            </w:r>
            <w:r w:rsidR="008F1B08">
              <w:rPr>
                <w:noProof/>
                <w:webHidden/>
              </w:rPr>
              <w:tab/>
            </w:r>
            <w:r w:rsidR="008F1B08">
              <w:rPr>
                <w:noProof/>
                <w:webHidden/>
              </w:rPr>
              <w:fldChar w:fldCharType="begin"/>
            </w:r>
            <w:r w:rsidR="008F1B08">
              <w:rPr>
                <w:noProof/>
                <w:webHidden/>
              </w:rPr>
              <w:instrText xml:space="preserve"> PAGEREF _Toc112322561 \h </w:instrText>
            </w:r>
            <w:r w:rsidR="008F1B08">
              <w:rPr>
                <w:noProof/>
                <w:webHidden/>
              </w:rPr>
            </w:r>
            <w:r w:rsidR="008F1B08">
              <w:rPr>
                <w:noProof/>
                <w:webHidden/>
              </w:rPr>
              <w:fldChar w:fldCharType="separate"/>
            </w:r>
            <w:r w:rsidR="008F1B08">
              <w:rPr>
                <w:noProof/>
                <w:webHidden/>
              </w:rPr>
              <w:t>33</w:t>
            </w:r>
            <w:r w:rsidR="008F1B08">
              <w:rPr>
                <w:noProof/>
                <w:webHidden/>
              </w:rPr>
              <w:fldChar w:fldCharType="end"/>
            </w:r>
          </w:hyperlink>
        </w:p>
        <w:p w14:paraId="1E04172A" w14:textId="7ACF9370" w:rsidR="008F1B08" w:rsidRDefault="00000000">
          <w:pPr>
            <w:pStyle w:val="TOC1"/>
            <w:tabs>
              <w:tab w:val="right" w:leader="dot" w:pos="12950"/>
            </w:tabs>
            <w:rPr>
              <w:rFonts w:eastAsiaTheme="minorEastAsia" w:cstheme="minorBidi"/>
              <w:b w:val="0"/>
              <w:bCs w:val="0"/>
              <w:i w:val="0"/>
              <w:iCs w:val="0"/>
              <w:noProof/>
              <w:szCs w:val="24"/>
            </w:rPr>
          </w:pPr>
          <w:hyperlink w:anchor="_Toc112322562" w:history="1">
            <w:r w:rsidR="008F1B08" w:rsidRPr="00097311">
              <w:rPr>
                <w:rStyle w:val="Hyperlink"/>
                <w:rFonts w:cstheme="majorHAnsi"/>
                <w:noProof/>
              </w:rPr>
              <w:t>References:</w:t>
            </w:r>
            <w:r w:rsidR="008F1B08">
              <w:rPr>
                <w:noProof/>
                <w:webHidden/>
              </w:rPr>
              <w:tab/>
            </w:r>
            <w:r w:rsidR="008F1B08">
              <w:rPr>
                <w:noProof/>
                <w:webHidden/>
              </w:rPr>
              <w:fldChar w:fldCharType="begin"/>
            </w:r>
            <w:r w:rsidR="008F1B08">
              <w:rPr>
                <w:noProof/>
                <w:webHidden/>
              </w:rPr>
              <w:instrText xml:space="preserve"> PAGEREF _Toc112322562 \h </w:instrText>
            </w:r>
            <w:r w:rsidR="008F1B08">
              <w:rPr>
                <w:noProof/>
                <w:webHidden/>
              </w:rPr>
            </w:r>
            <w:r w:rsidR="008F1B08">
              <w:rPr>
                <w:noProof/>
                <w:webHidden/>
              </w:rPr>
              <w:fldChar w:fldCharType="separate"/>
            </w:r>
            <w:r w:rsidR="008F1B08">
              <w:rPr>
                <w:noProof/>
                <w:webHidden/>
              </w:rPr>
              <w:t>34</w:t>
            </w:r>
            <w:r w:rsidR="008F1B08">
              <w:rPr>
                <w:noProof/>
                <w:webHidden/>
              </w:rPr>
              <w:fldChar w:fldCharType="end"/>
            </w:r>
          </w:hyperlink>
        </w:p>
        <w:p w14:paraId="5E580FD2" w14:textId="1DF9577D" w:rsidR="003903E5" w:rsidRPr="006318F4" w:rsidRDefault="003903E5">
          <w:pPr>
            <w:rPr>
              <w:rFonts w:asciiTheme="majorHAnsi" w:hAnsiTheme="majorHAnsi" w:cstheme="majorHAnsi"/>
            </w:rPr>
          </w:pPr>
          <w:r w:rsidRPr="006318F4">
            <w:rPr>
              <w:rFonts w:asciiTheme="majorHAnsi" w:hAnsiTheme="majorHAnsi" w:cstheme="majorHAnsi"/>
              <w:b/>
              <w:bCs/>
              <w:noProof/>
            </w:rPr>
            <w:fldChar w:fldCharType="end"/>
          </w:r>
        </w:p>
      </w:sdtContent>
    </w:sdt>
    <w:p w14:paraId="39B594E6" w14:textId="507958DC" w:rsidR="00703FDA" w:rsidRPr="006318F4" w:rsidRDefault="00703FDA" w:rsidP="00464ADC">
      <w:pPr>
        <w:pStyle w:val="Heading1"/>
        <w:numPr>
          <w:ilvl w:val="0"/>
          <w:numId w:val="4"/>
        </w:numPr>
        <w:rPr>
          <w:rFonts w:cstheme="majorHAnsi"/>
        </w:rPr>
      </w:pPr>
      <w:bookmarkStart w:id="0" w:name="_Toc112322513"/>
      <w:r w:rsidRPr="006318F4">
        <w:rPr>
          <w:rFonts w:cstheme="majorHAnsi"/>
        </w:rPr>
        <w:t xml:space="preserve">In adult critically ill patients, </w:t>
      </w:r>
      <w:r w:rsidR="008F7B59" w:rsidRPr="006318F4">
        <w:rPr>
          <w:rFonts w:cstheme="majorHAnsi"/>
        </w:rPr>
        <w:t>how accurate</w:t>
      </w:r>
      <w:r w:rsidR="00180439" w:rsidRPr="006318F4">
        <w:rPr>
          <w:rFonts w:cstheme="majorHAnsi"/>
        </w:rPr>
        <w:t xml:space="preserve"> is oral temperature compared to</w:t>
      </w:r>
      <w:r w:rsidR="00084BEA" w:rsidRPr="006318F4">
        <w:rPr>
          <w:rFonts w:cstheme="majorHAnsi"/>
        </w:rPr>
        <w:t xml:space="preserve"> core </w:t>
      </w:r>
      <w:r w:rsidR="00AC2607" w:rsidRPr="006318F4">
        <w:rPr>
          <w:rFonts w:cstheme="majorHAnsi"/>
        </w:rPr>
        <w:t>temperature measured</w:t>
      </w:r>
      <w:r w:rsidR="00084BEA" w:rsidRPr="006318F4">
        <w:rPr>
          <w:rFonts w:cstheme="majorHAnsi"/>
        </w:rPr>
        <w:t xml:space="preserve"> by pulmonary artery, esophageal or bladder</w:t>
      </w:r>
      <w:r w:rsidRPr="006318F4">
        <w:rPr>
          <w:rFonts w:cstheme="majorHAnsi"/>
        </w:rPr>
        <w:t>?</w:t>
      </w:r>
      <w:bookmarkEnd w:id="0"/>
    </w:p>
    <w:p w14:paraId="180ADC75" w14:textId="77777777" w:rsidR="00DF3080" w:rsidRPr="006318F4" w:rsidRDefault="00DF3080" w:rsidP="00DF3080">
      <w:pPr>
        <w:rPr>
          <w:rFonts w:asciiTheme="majorHAnsi" w:hAnsiTheme="majorHAnsi" w:cstheme="majorHAnsi"/>
        </w:rPr>
      </w:pPr>
    </w:p>
    <w:p w14:paraId="4C3C288E" w14:textId="7BD38AC8" w:rsidR="00496F13" w:rsidRPr="006318F4" w:rsidRDefault="009B1BFF" w:rsidP="00D8133A">
      <w:pPr>
        <w:pStyle w:val="Heading2"/>
        <w:ind w:left="720"/>
        <w:rPr>
          <w:rFonts w:cstheme="majorHAnsi"/>
        </w:rPr>
      </w:pPr>
      <w:bookmarkStart w:id="1" w:name="_Toc112322514"/>
      <w:r w:rsidRPr="006318F4">
        <w:rPr>
          <w:rFonts w:cstheme="majorHAnsi"/>
        </w:rPr>
        <w:t xml:space="preserve">Oral temperature: </w:t>
      </w:r>
      <w:r w:rsidR="00435785" w:rsidRPr="006318F4">
        <w:rPr>
          <w:rFonts w:cstheme="majorHAnsi"/>
        </w:rPr>
        <w:t>Evidence profile:</w:t>
      </w:r>
      <w:bookmarkEnd w:id="1"/>
      <w:r w:rsidR="00435785" w:rsidRPr="006318F4">
        <w:rPr>
          <w:rFonts w:cstheme="majorHAnsi"/>
        </w:rPr>
        <w:t xml:space="preserve"> </w:t>
      </w:r>
    </w:p>
    <w:p w14:paraId="01DE5E97" w14:textId="77777777" w:rsidR="00496F13" w:rsidRPr="006318F4" w:rsidRDefault="00496F13" w:rsidP="00496F13">
      <w:pPr>
        <w:spacing w:line="140" w:lineRule="atLeast"/>
        <w:rPr>
          <w:rFonts w:asciiTheme="majorHAnsi" w:eastAsia="Times New Roman" w:hAnsiTheme="majorHAnsi" w:cstheme="majorHAnsi"/>
          <w:color w:val="000000"/>
          <w:sz w:val="14"/>
          <w:szCs w:val="14"/>
          <w:lang w:val="en"/>
        </w:rPr>
      </w:pPr>
      <w:r w:rsidRPr="006318F4">
        <w:rPr>
          <w:rFonts w:asciiTheme="majorHAnsi" w:eastAsia="Times New Roman" w:hAnsiTheme="majorHAnsi" w:cstheme="majorHAnsi"/>
          <w:b/>
          <w:bCs/>
          <w:color w:val="000000"/>
          <w:sz w:val="14"/>
          <w:szCs w:val="14"/>
          <w:lang w:val="en"/>
        </w:rPr>
        <w:t>Setting</w:t>
      </w:r>
      <w:r w:rsidRPr="006318F4">
        <w:rPr>
          <w:rFonts w:asciiTheme="majorHAnsi" w:eastAsia="Times New Roman" w:hAnsiTheme="majorHAnsi" w:cstheme="majorHAnsi"/>
          <w:color w:val="000000"/>
          <w:sz w:val="14"/>
          <w:szCs w:val="14"/>
          <w:lang w:val="en"/>
        </w:rPr>
        <w:t>: ICU</w:t>
      </w:r>
    </w:p>
    <w:p w14:paraId="4ADF8A4A" w14:textId="3105C079" w:rsidR="00496F13" w:rsidRPr="006318F4" w:rsidRDefault="00496F13" w:rsidP="00496F13">
      <w:pPr>
        <w:spacing w:line="140" w:lineRule="atLeast"/>
        <w:rPr>
          <w:rFonts w:asciiTheme="majorHAnsi" w:eastAsia="Times New Roman" w:hAnsiTheme="majorHAnsi" w:cstheme="majorHAnsi"/>
          <w:color w:val="000000"/>
          <w:sz w:val="14"/>
          <w:szCs w:val="14"/>
          <w:lang w:val="en"/>
        </w:rPr>
      </w:pPr>
      <w:r w:rsidRPr="006318F4">
        <w:rPr>
          <w:rFonts w:asciiTheme="majorHAnsi" w:eastAsia="Times New Roman" w:hAnsiTheme="majorHAnsi" w:cstheme="majorHAnsi"/>
          <w:b/>
          <w:bCs/>
          <w:color w:val="000000"/>
          <w:sz w:val="14"/>
          <w:szCs w:val="14"/>
          <w:lang w:val="en"/>
        </w:rPr>
        <w:t>Bibliography</w:t>
      </w:r>
      <w:r w:rsidRPr="006318F4">
        <w:rPr>
          <w:rFonts w:asciiTheme="majorHAnsi" w:eastAsia="Times New Roman" w:hAnsiTheme="majorHAnsi" w:cstheme="majorHAnsi"/>
          <w:color w:val="000000"/>
          <w:sz w:val="14"/>
          <w:szCs w:val="14"/>
          <w:lang w:val="en"/>
        </w:rPr>
        <w:t xml:space="preserve">: Niven DJ, Gaudet JE, </w:t>
      </w:r>
      <w:proofErr w:type="spellStart"/>
      <w:r w:rsidRPr="006318F4">
        <w:rPr>
          <w:rFonts w:asciiTheme="majorHAnsi" w:eastAsia="Times New Roman" w:hAnsiTheme="majorHAnsi" w:cstheme="majorHAnsi"/>
          <w:color w:val="000000"/>
          <w:sz w:val="14"/>
          <w:szCs w:val="14"/>
          <w:lang w:val="en"/>
        </w:rPr>
        <w:t>Laupland</w:t>
      </w:r>
      <w:proofErr w:type="spellEnd"/>
      <w:r w:rsidRPr="006318F4">
        <w:rPr>
          <w:rFonts w:asciiTheme="majorHAnsi" w:eastAsia="Times New Roman" w:hAnsiTheme="majorHAnsi" w:cstheme="majorHAnsi"/>
          <w:color w:val="000000"/>
          <w:sz w:val="14"/>
          <w:szCs w:val="14"/>
          <w:lang w:val="en"/>
        </w:rPr>
        <w:t xml:space="preserve"> KB, </w:t>
      </w:r>
      <w:proofErr w:type="spellStart"/>
      <w:r w:rsidRPr="006318F4">
        <w:rPr>
          <w:rFonts w:asciiTheme="majorHAnsi" w:eastAsia="Times New Roman" w:hAnsiTheme="majorHAnsi" w:cstheme="majorHAnsi"/>
          <w:color w:val="000000"/>
          <w:sz w:val="14"/>
          <w:szCs w:val="14"/>
          <w:lang w:val="en"/>
        </w:rPr>
        <w:t>Mrklas</w:t>
      </w:r>
      <w:proofErr w:type="spellEnd"/>
      <w:r w:rsidRPr="006318F4">
        <w:rPr>
          <w:rFonts w:asciiTheme="majorHAnsi" w:eastAsia="Times New Roman" w:hAnsiTheme="majorHAnsi" w:cstheme="majorHAnsi"/>
          <w:color w:val="000000"/>
          <w:sz w:val="14"/>
          <w:szCs w:val="14"/>
          <w:lang w:val="en"/>
        </w:rPr>
        <w:t xml:space="preserve"> KJ, Roberts DJ, </w:t>
      </w:r>
      <w:proofErr w:type="spellStart"/>
      <w:r w:rsidRPr="006318F4">
        <w:rPr>
          <w:rFonts w:asciiTheme="majorHAnsi" w:eastAsia="Times New Roman" w:hAnsiTheme="majorHAnsi" w:cstheme="majorHAnsi"/>
          <w:color w:val="000000"/>
          <w:sz w:val="14"/>
          <w:szCs w:val="14"/>
          <w:lang w:val="en"/>
        </w:rPr>
        <w:t>Stelfox</w:t>
      </w:r>
      <w:proofErr w:type="spellEnd"/>
      <w:r w:rsidRPr="006318F4">
        <w:rPr>
          <w:rFonts w:asciiTheme="majorHAnsi" w:eastAsia="Times New Roman" w:hAnsiTheme="majorHAnsi" w:cstheme="majorHAnsi"/>
          <w:color w:val="000000"/>
          <w:sz w:val="14"/>
          <w:szCs w:val="14"/>
          <w:lang w:val="en"/>
        </w:rPr>
        <w:t xml:space="preserve"> HT. Accuracy of peripheral thermometers for estimating temperature: a systematic review and meta-analysis. Ann Intern Med. 2015 Nov 17;163(10):768-77. </w:t>
      </w:r>
      <w:proofErr w:type="spellStart"/>
      <w:r w:rsidRPr="006318F4">
        <w:rPr>
          <w:rFonts w:asciiTheme="majorHAnsi" w:eastAsia="Times New Roman" w:hAnsiTheme="majorHAnsi" w:cstheme="majorHAnsi"/>
          <w:color w:val="000000"/>
          <w:sz w:val="14"/>
          <w:szCs w:val="14"/>
          <w:lang w:val="en"/>
        </w:rPr>
        <w:t>doi</w:t>
      </w:r>
      <w:proofErr w:type="spellEnd"/>
      <w:r w:rsidRPr="006318F4">
        <w:rPr>
          <w:rFonts w:asciiTheme="majorHAnsi" w:eastAsia="Times New Roman" w:hAnsiTheme="majorHAnsi" w:cstheme="majorHAnsi"/>
          <w:color w:val="000000"/>
          <w:sz w:val="14"/>
          <w:szCs w:val="14"/>
          <w:lang w:val="en"/>
        </w:rPr>
        <w:t>: 10.7326/M15-1150. PMID: 26571241.</w:t>
      </w:r>
      <w:r w:rsidR="00706AF5" w:rsidRPr="006318F4">
        <w:rPr>
          <w:rFonts w:asciiTheme="majorHAnsi" w:eastAsia="Times New Roman" w:hAnsiTheme="majorHAnsi" w:cstheme="majorHAnsi"/>
          <w:color w:val="000000"/>
          <w:sz w:val="14"/>
          <w:szCs w:val="14"/>
          <w:lang w:val="en"/>
        </w:rPr>
        <w:fldChar w:fldCharType="begin"/>
      </w:r>
      <w:r w:rsidR="00706AF5" w:rsidRPr="006318F4">
        <w:rPr>
          <w:rFonts w:asciiTheme="majorHAnsi" w:eastAsia="Times New Roman" w:hAnsiTheme="majorHAnsi" w:cstheme="majorHAnsi"/>
          <w:color w:val="000000"/>
          <w:sz w:val="14"/>
          <w:szCs w:val="14"/>
          <w:lang w:val="en"/>
        </w:rPr>
        <w:instrText xml:space="preserve"> ADDIN EN.CITE &lt;EndNote&gt;&lt;Cite&gt;&lt;Author&gt;Niven&lt;/Author&gt;&lt;Year&gt;2015&lt;/Year&gt;&lt;RecNum&gt;9&lt;/RecNum&gt;&lt;DisplayText&gt;(1)&lt;/DisplayText&gt;&lt;record&gt;&lt;rec-number&gt;9&lt;/rec-number&gt;&lt;foreign-keys&gt;&lt;key app="EN" db-id="dzxef29wptxvzues50fpxsebe0zw9etepdtw" timestamp="1634905015"&gt;9&lt;/key&gt;&lt;/foreign-keys&gt;&lt;ref-type name="Journal Article"&gt;17&lt;/ref-type&gt;&lt;contributors&gt;&lt;authors&gt;&lt;author&gt;Niven, D. J.&lt;/author&gt;&lt;author&gt;Gaudet, J. E.&lt;/author&gt;&lt;author&gt;Laupland, K. B.&lt;/author&gt;&lt;author&gt;Mrklas, K. J.&lt;/author&gt;&lt;author&gt;Roberts, D. J.&lt;/author&gt;&lt;author&gt;Stelfox, H. T.&lt;/author&gt;&lt;/authors&gt;&lt;/contributors&gt;&lt;titles&gt;&lt;title&gt;Accuracy of peripheral thermometers for estimating temperature: a systematic review and meta-analysis&lt;/title&gt;&lt;secondary-title&gt;Ann Intern Med&lt;/secondary-title&gt;&lt;/titles&gt;&lt;periodical&gt;&lt;full-title&gt;Ann Intern Med&lt;/full-title&gt;&lt;/periodical&gt;&lt;pages&gt;768-77&lt;/pages&gt;&lt;volume&gt;163&lt;/volume&gt;&lt;number&gt;10&lt;/number&gt;&lt;edition&gt;2015/11/17&lt;/edition&gt;&lt;keywords&gt;&lt;keyword&gt;Adult&lt;/keyword&gt;&lt;keyword&gt;Axilla&lt;/keyword&gt;&lt;keyword&gt;Child&lt;/keyword&gt;&lt;keyword&gt;Fever/diagnosis&lt;/keyword&gt;&lt;keyword&gt;Humans&lt;/keyword&gt;&lt;keyword&gt;Hypothermia/diagnosis&lt;/keyword&gt;&lt;keyword&gt;Mouth&lt;/keyword&gt;&lt;keyword&gt;Temporal Arteries&lt;/keyword&gt;&lt;keyword&gt;Thermometers/*standards&lt;/keyword&gt;&lt;keyword&gt;Tympanic Membrane&lt;/keyword&gt;&lt;/keywords&gt;&lt;dates&gt;&lt;year&gt;2015&lt;/year&gt;&lt;pub-dates&gt;&lt;date&gt;Nov 17&lt;/date&gt;&lt;/pub-dates&gt;&lt;/dates&gt;&lt;isbn&gt;1539-3704 (Electronic)&amp;#xD;0003-4819 (Linking)&lt;/isbn&gt;&lt;accession-num&gt;26571241&lt;/accession-num&gt;&lt;urls&gt;&lt;related-urls&gt;&lt;url&gt;https://www.ncbi.nlm.nih.gov/pubmed/26571241&lt;/url&gt;&lt;/related-urls&gt;&lt;/urls&gt;&lt;electronic-resource-num&gt;10.7326/M15-1150&lt;/electronic-resource-num&gt;&lt;/record&gt;&lt;/Cite&gt;&lt;/EndNote&gt;</w:instrText>
      </w:r>
      <w:r w:rsidR="00706AF5" w:rsidRPr="006318F4">
        <w:rPr>
          <w:rFonts w:asciiTheme="majorHAnsi" w:eastAsia="Times New Roman" w:hAnsiTheme="majorHAnsi" w:cstheme="majorHAnsi"/>
          <w:color w:val="000000"/>
          <w:sz w:val="14"/>
          <w:szCs w:val="14"/>
          <w:lang w:val="en"/>
        </w:rPr>
        <w:fldChar w:fldCharType="separate"/>
      </w:r>
      <w:r w:rsidR="00706AF5" w:rsidRPr="006318F4">
        <w:rPr>
          <w:rFonts w:asciiTheme="majorHAnsi" w:eastAsia="Times New Roman" w:hAnsiTheme="majorHAnsi" w:cstheme="majorHAnsi"/>
          <w:noProof/>
          <w:color w:val="000000"/>
          <w:sz w:val="14"/>
          <w:szCs w:val="14"/>
          <w:lang w:val="en"/>
        </w:rPr>
        <w:t>(1)</w:t>
      </w:r>
      <w:r w:rsidR="00706AF5" w:rsidRPr="006318F4">
        <w:rPr>
          <w:rFonts w:asciiTheme="majorHAnsi" w:eastAsia="Times New Roman" w:hAnsiTheme="majorHAnsi" w:cstheme="majorHAnsi"/>
          <w:color w:val="000000"/>
          <w:sz w:val="14"/>
          <w:szCs w:val="14"/>
          <w:lang w:val="en"/>
        </w:rPr>
        <w:fldChar w:fldCharType="end"/>
      </w:r>
      <w:r w:rsidRPr="006318F4">
        <w:rPr>
          <w:rFonts w:asciiTheme="majorHAnsi" w:eastAsia="Times New Roman" w:hAnsiTheme="majorHAnsi" w:cstheme="majorHAnsi"/>
          <w:color w:val="000000"/>
          <w:sz w:val="14"/>
          <w:szCs w:val="14"/>
          <w:lang w:val="en"/>
        </w:rPr>
        <w:t xml:space="preserve"> </w:t>
      </w:r>
    </w:p>
    <w:tbl>
      <w:tblPr>
        <w:tblW w:w="5000" w:type="pct"/>
        <w:tblCellMar>
          <w:top w:w="100" w:type="dxa"/>
          <w:left w:w="100" w:type="dxa"/>
          <w:bottom w:w="100" w:type="dxa"/>
          <w:right w:w="100" w:type="dxa"/>
        </w:tblCellMar>
        <w:tblLook w:val="04A0" w:firstRow="1" w:lastRow="0" w:firstColumn="1" w:lastColumn="0" w:noHBand="0" w:noVBand="1"/>
      </w:tblPr>
      <w:tblGrid>
        <w:gridCol w:w="727"/>
        <w:gridCol w:w="1156"/>
        <w:gridCol w:w="755"/>
        <w:gridCol w:w="1195"/>
        <w:gridCol w:w="1078"/>
        <w:gridCol w:w="1037"/>
        <w:gridCol w:w="1262"/>
        <w:gridCol w:w="3207"/>
        <w:gridCol w:w="1510"/>
        <w:gridCol w:w="1003"/>
      </w:tblGrid>
      <w:tr w:rsidR="00496F13" w:rsidRPr="006318F4" w14:paraId="26BCE4E9" w14:textId="77777777" w:rsidTr="00496F13">
        <w:trPr>
          <w:cantSplit/>
          <w:tblHeader/>
        </w:trPr>
        <w:tc>
          <w:tcPr>
            <w:tcW w:w="2788" w:type="pct"/>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CC92501" w14:textId="77777777" w:rsidR="00496F13" w:rsidRPr="006318F4" w:rsidRDefault="00496F13"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lastRenderedPageBreak/>
              <w:t>Certainty assessment</w:t>
            </w:r>
          </w:p>
        </w:tc>
        <w:tc>
          <w:tcPr>
            <w:tcW w:w="124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B9D8C53" w14:textId="77777777" w:rsidR="00496F13" w:rsidRPr="006318F4" w:rsidRDefault="00496F13"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 xml:space="preserve">Impact </w:t>
            </w:r>
          </w:p>
        </w:tc>
        <w:tc>
          <w:tcPr>
            <w:tcW w:w="584"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61D3AD2" w14:textId="77777777" w:rsidR="00496F13" w:rsidRPr="006318F4" w:rsidRDefault="00496F13"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Certainty</w:t>
            </w:r>
          </w:p>
        </w:tc>
        <w:tc>
          <w:tcPr>
            <w:tcW w:w="389"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A666EFE" w14:textId="77777777" w:rsidR="00496F13" w:rsidRPr="006318F4" w:rsidRDefault="00496F13"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Importance</w:t>
            </w:r>
          </w:p>
        </w:tc>
      </w:tr>
      <w:tr w:rsidR="00496F13" w:rsidRPr="006318F4" w14:paraId="68F5E2D8" w14:textId="77777777" w:rsidTr="00496F13">
        <w:trPr>
          <w:cantSplit/>
          <w:tblHeader/>
        </w:trPr>
        <w:tc>
          <w:tcPr>
            <w:tcW w:w="281"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7A681EE" w14:textId="77777777" w:rsidR="00496F13" w:rsidRPr="006318F4" w:rsidRDefault="00496F13"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 of studies</w:t>
            </w:r>
          </w:p>
        </w:tc>
        <w:tc>
          <w:tcPr>
            <w:tcW w:w="44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9D365A6" w14:textId="77777777" w:rsidR="00496F13" w:rsidRPr="006318F4" w:rsidRDefault="00496F13"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Study design</w:t>
            </w:r>
          </w:p>
        </w:tc>
        <w:tc>
          <w:tcPr>
            <w:tcW w:w="292"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DEF5126" w14:textId="77777777" w:rsidR="00496F13" w:rsidRPr="006318F4" w:rsidRDefault="00496F13"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Risk of bias</w:t>
            </w:r>
          </w:p>
        </w:tc>
        <w:tc>
          <w:tcPr>
            <w:tcW w:w="462"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108C8FE" w14:textId="77777777" w:rsidR="00496F13" w:rsidRPr="006318F4" w:rsidRDefault="00496F13"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Inconsistency</w:t>
            </w:r>
          </w:p>
        </w:tc>
        <w:tc>
          <w:tcPr>
            <w:tcW w:w="41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91375DE" w14:textId="77777777" w:rsidR="00496F13" w:rsidRPr="006318F4" w:rsidRDefault="00496F13"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Indirectness</w:t>
            </w:r>
          </w:p>
        </w:tc>
        <w:tc>
          <w:tcPr>
            <w:tcW w:w="401"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A9D84F7" w14:textId="77777777" w:rsidR="00496F13" w:rsidRPr="006318F4" w:rsidRDefault="00496F13"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Imprecision</w:t>
            </w:r>
          </w:p>
        </w:tc>
        <w:tc>
          <w:tcPr>
            <w:tcW w:w="48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802BDDD" w14:textId="77777777" w:rsidR="00496F13" w:rsidRPr="006318F4" w:rsidRDefault="00496F13"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Other considerations</w:t>
            </w:r>
          </w:p>
        </w:tc>
        <w:tc>
          <w:tcPr>
            <w:tcW w:w="1240" w:type="pct"/>
            <w:vMerge/>
            <w:tcBorders>
              <w:top w:val="single" w:sz="12" w:space="0" w:color="FFFFFF"/>
              <w:left w:val="single" w:sz="12" w:space="0" w:color="FFFFFF"/>
              <w:bottom w:val="single" w:sz="12" w:space="0" w:color="FFFFFF"/>
              <w:right w:val="single" w:sz="12" w:space="0" w:color="FFFFFF"/>
            </w:tcBorders>
            <w:vAlign w:val="center"/>
            <w:hideMark/>
          </w:tcPr>
          <w:p w14:paraId="2C3AA1BA" w14:textId="77777777" w:rsidR="00496F13" w:rsidRPr="006318F4" w:rsidRDefault="00496F13" w:rsidP="0083229D">
            <w:pPr>
              <w:rPr>
                <w:rFonts w:asciiTheme="majorHAnsi" w:eastAsia="Times New Roman" w:hAnsiTheme="majorHAnsi" w:cstheme="majorHAnsi"/>
                <w:b/>
                <w:bCs/>
                <w:color w:val="FFFFFF"/>
                <w:sz w:val="13"/>
                <w:szCs w:val="13"/>
              </w:rPr>
            </w:pPr>
          </w:p>
        </w:tc>
        <w:tc>
          <w:tcPr>
            <w:tcW w:w="584" w:type="pct"/>
            <w:vMerge/>
            <w:tcBorders>
              <w:top w:val="single" w:sz="12" w:space="0" w:color="FFFFFF"/>
              <w:left w:val="single" w:sz="12" w:space="0" w:color="FFFFFF"/>
              <w:bottom w:val="single" w:sz="12" w:space="0" w:color="FFFFFF"/>
              <w:right w:val="single" w:sz="12" w:space="0" w:color="FFFFFF"/>
            </w:tcBorders>
            <w:vAlign w:val="center"/>
            <w:hideMark/>
          </w:tcPr>
          <w:p w14:paraId="605B1943" w14:textId="77777777" w:rsidR="00496F13" w:rsidRPr="006318F4" w:rsidRDefault="00496F13" w:rsidP="0083229D">
            <w:pPr>
              <w:rPr>
                <w:rFonts w:asciiTheme="majorHAnsi" w:eastAsia="Times New Roman" w:hAnsiTheme="majorHAnsi" w:cstheme="majorHAnsi"/>
                <w:b/>
                <w:bCs/>
                <w:color w:val="FFFFFF"/>
                <w:sz w:val="13"/>
                <w:szCs w:val="13"/>
              </w:rPr>
            </w:pPr>
          </w:p>
        </w:tc>
        <w:tc>
          <w:tcPr>
            <w:tcW w:w="389" w:type="pct"/>
            <w:vMerge/>
            <w:tcBorders>
              <w:top w:val="single" w:sz="12" w:space="0" w:color="FFFFFF"/>
              <w:left w:val="single" w:sz="12" w:space="0" w:color="FFFFFF"/>
              <w:bottom w:val="single" w:sz="12" w:space="0" w:color="FFFFFF"/>
              <w:right w:val="single" w:sz="12" w:space="0" w:color="FFFFFF"/>
            </w:tcBorders>
            <w:vAlign w:val="center"/>
            <w:hideMark/>
          </w:tcPr>
          <w:p w14:paraId="21E4FE20" w14:textId="77777777" w:rsidR="00496F13" w:rsidRPr="006318F4" w:rsidRDefault="00496F13" w:rsidP="0083229D">
            <w:pPr>
              <w:rPr>
                <w:rFonts w:asciiTheme="majorHAnsi" w:eastAsia="Times New Roman" w:hAnsiTheme="majorHAnsi" w:cstheme="majorHAnsi"/>
                <w:b/>
                <w:bCs/>
                <w:color w:val="FFFFFF"/>
                <w:sz w:val="13"/>
                <w:szCs w:val="13"/>
              </w:rPr>
            </w:pPr>
          </w:p>
        </w:tc>
      </w:tr>
      <w:tr w:rsidR="00496F13" w:rsidRPr="006318F4" w14:paraId="2A2BD305" w14:textId="77777777" w:rsidTr="00496F13">
        <w:trPr>
          <w:cantSplit/>
        </w:trPr>
        <w:tc>
          <w:tcPr>
            <w:tcW w:w="281" w:type="pct"/>
            <w:tcBorders>
              <w:top w:val="single" w:sz="6" w:space="0" w:color="000000"/>
              <w:left w:val="single" w:sz="6" w:space="0" w:color="000000"/>
              <w:bottom w:val="single" w:sz="6" w:space="0" w:color="000000"/>
              <w:right w:val="single" w:sz="6" w:space="0" w:color="000000"/>
            </w:tcBorders>
            <w:hideMark/>
          </w:tcPr>
          <w:p w14:paraId="2EBCC59C" w14:textId="77777777" w:rsidR="00496F13" w:rsidRPr="006318F4" w:rsidRDefault="00496F13"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7 </w:t>
            </w:r>
          </w:p>
        </w:tc>
        <w:tc>
          <w:tcPr>
            <w:tcW w:w="447" w:type="pct"/>
            <w:tcBorders>
              <w:top w:val="single" w:sz="6" w:space="0" w:color="000000"/>
              <w:left w:val="single" w:sz="6" w:space="0" w:color="000000"/>
              <w:bottom w:val="single" w:sz="6" w:space="0" w:color="000000"/>
              <w:right w:val="single" w:sz="6" w:space="0" w:color="000000"/>
            </w:tcBorders>
            <w:hideMark/>
          </w:tcPr>
          <w:p w14:paraId="1AF5AC6B" w14:textId="77777777" w:rsidR="00496F13" w:rsidRPr="006318F4" w:rsidRDefault="00496F13"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observational studies </w:t>
            </w:r>
          </w:p>
        </w:tc>
        <w:tc>
          <w:tcPr>
            <w:tcW w:w="292" w:type="pct"/>
            <w:tcBorders>
              <w:top w:val="single" w:sz="6" w:space="0" w:color="000000"/>
              <w:left w:val="single" w:sz="6" w:space="0" w:color="000000"/>
              <w:bottom w:val="single" w:sz="6" w:space="0" w:color="000000"/>
              <w:right w:val="single" w:sz="6" w:space="0" w:color="000000"/>
            </w:tcBorders>
            <w:hideMark/>
          </w:tcPr>
          <w:p w14:paraId="5DE447EE" w14:textId="77777777" w:rsidR="00496F13" w:rsidRPr="006318F4" w:rsidRDefault="00496F13"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not serious </w:t>
            </w:r>
          </w:p>
        </w:tc>
        <w:tc>
          <w:tcPr>
            <w:tcW w:w="462" w:type="pct"/>
            <w:tcBorders>
              <w:top w:val="single" w:sz="6" w:space="0" w:color="000000"/>
              <w:left w:val="single" w:sz="6" w:space="0" w:color="000000"/>
              <w:bottom w:val="single" w:sz="6" w:space="0" w:color="000000"/>
              <w:right w:val="single" w:sz="6" w:space="0" w:color="000000"/>
            </w:tcBorders>
            <w:hideMark/>
          </w:tcPr>
          <w:p w14:paraId="19A8651B" w14:textId="77777777" w:rsidR="00496F13" w:rsidRPr="006318F4" w:rsidRDefault="00496F13"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serious </w:t>
            </w:r>
            <w:r w:rsidRPr="006318F4">
              <w:rPr>
                <w:rFonts w:asciiTheme="majorHAnsi" w:eastAsia="Times New Roman" w:hAnsiTheme="majorHAnsi" w:cstheme="majorHAnsi"/>
                <w:sz w:val="13"/>
                <w:szCs w:val="13"/>
                <w:vertAlign w:val="superscript"/>
              </w:rPr>
              <w:t>a</w:t>
            </w:r>
          </w:p>
        </w:tc>
        <w:tc>
          <w:tcPr>
            <w:tcW w:w="417" w:type="pct"/>
            <w:tcBorders>
              <w:top w:val="single" w:sz="6" w:space="0" w:color="000000"/>
              <w:left w:val="single" w:sz="6" w:space="0" w:color="000000"/>
              <w:bottom w:val="single" w:sz="6" w:space="0" w:color="000000"/>
              <w:right w:val="single" w:sz="6" w:space="0" w:color="000000"/>
            </w:tcBorders>
            <w:hideMark/>
          </w:tcPr>
          <w:p w14:paraId="6C3B8902" w14:textId="77777777" w:rsidR="00496F13" w:rsidRPr="006318F4" w:rsidRDefault="00496F13"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serious </w:t>
            </w:r>
            <w:r w:rsidRPr="006318F4">
              <w:rPr>
                <w:rFonts w:asciiTheme="majorHAnsi" w:eastAsia="Times New Roman" w:hAnsiTheme="majorHAnsi" w:cstheme="majorHAnsi"/>
                <w:sz w:val="13"/>
                <w:szCs w:val="13"/>
                <w:vertAlign w:val="superscript"/>
              </w:rPr>
              <w:t>b</w:t>
            </w:r>
          </w:p>
        </w:tc>
        <w:tc>
          <w:tcPr>
            <w:tcW w:w="401" w:type="pct"/>
            <w:tcBorders>
              <w:top w:val="single" w:sz="6" w:space="0" w:color="000000"/>
              <w:left w:val="single" w:sz="6" w:space="0" w:color="000000"/>
              <w:bottom w:val="single" w:sz="6" w:space="0" w:color="000000"/>
              <w:right w:val="single" w:sz="6" w:space="0" w:color="000000"/>
            </w:tcBorders>
            <w:hideMark/>
          </w:tcPr>
          <w:p w14:paraId="43040784" w14:textId="77777777" w:rsidR="00496F13" w:rsidRPr="006318F4" w:rsidRDefault="00496F13"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serious </w:t>
            </w:r>
            <w:r w:rsidRPr="006318F4">
              <w:rPr>
                <w:rFonts w:asciiTheme="majorHAnsi" w:eastAsia="Times New Roman" w:hAnsiTheme="majorHAnsi" w:cstheme="majorHAnsi"/>
                <w:sz w:val="13"/>
                <w:szCs w:val="13"/>
                <w:vertAlign w:val="superscript"/>
              </w:rPr>
              <w:t>c</w:t>
            </w:r>
          </w:p>
        </w:tc>
        <w:tc>
          <w:tcPr>
            <w:tcW w:w="487" w:type="pct"/>
            <w:tcBorders>
              <w:top w:val="single" w:sz="6" w:space="0" w:color="000000"/>
              <w:left w:val="single" w:sz="6" w:space="0" w:color="000000"/>
              <w:bottom w:val="single" w:sz="6" w:space="0" w:color="000000"/>
              <w:right w:val="single" w:sz="6" w:space="0" w:color="000000"/>
            </w:tcBorders>
            <w:hideMark/>
          </w:tcPr>
          <w:p w14:paraId="0CA11B1D" w14:textId="77777777" w:rsidR="00496F13" w:rsidRPr="006318F4" w:rsidRDefault="00496F13"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none </w:t>
            </w:r>
          </w:p>
        </w:tc>
        <w:tc>
          <w:tcPr>
            <w:tcW w:w="1240" w:type="pct"/>
            <w:tcBorders>
              <w:top w:val="single" w:sz="6" w:space="0" w:color="000000"/>
              <w:left w:val="single" w:sz="6" w:space="0" w:color="000000"/>
              <w:bottom w:val="single" w:sz="6" w:space="0" w:color="000000"/>
              <w:right w:val="single" w:sz="6" w:space="0" w:color="000000"/>
            </w:tcBorders>
            <w:hideMark/>
          </w:tcPr>
          <w:p w14:paraId="1B99D7F1" w14:textId="711C58F2" w:rsidR="00496F13" w:rsidRPr="006318F4" w:rsidRDefault="00496F13" w:rsidP="0083229D">
            <w:pP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LOA Oral and central thermometers in adults: Pooled mean difference -0.06 (95% -76 to 0.63)</w:t>
            </w:r>
          </w:p>
          <w:p w14:paraId="678D2DBA" w14:textId="77777777" w:rsidR="00496F13" w:rsidRPr="006318F4" w:rsidRDefault="00496F13" w:rsidP="0083229D">
            <w:pPr>
              <w:rPr>
                <w:rFonts w:asciiTheme="majorHAnsi" w:eastAsia="Times New Roman" w:hAnsiTheme="majorHAnsi" w:cstheme="majorHAnsi"/>
                <w:sz w:val="13"/>
                <w:szCs w:val="13"/>
              </w:rPr>
            </w:pPr>
          </w:p>
          <w:p w14:paraId="77FDF910" w14:textId="77777777" w:rsidR="00496F13" w:rsidRPr="006318F4" w:rsidRDefault="00496F13" w:rsidP="0083229D">
            <w:pP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Therefore, on average, oral temperatures are 0.06 degrees lower than core temperature, but could be 0.76 lower to 0.63 higher.</w:t>
            </w:r>
          </w:p>
        </w:tc>
        <w:tc>
          <w:tcPr>
            <w:tcW w:w="584" w:type="pct"/>
            <w:tcBorders>
              <w:top w:val="single" w:sz="6" w:space="0" w:color="000000"/>
              <w:left w:val="single" w:sz="6" w:space="0" w:color="000000"/>
              <w:bottom w:val="single" w:sz="6" w:space="0" w:color="000000"/>
              <w:right w:val="single" w:sz="6" w:space="0" w:color="000000"/>
            </w:tcBorders>
            <w:hideMark/>
          </w:tcPr>
          <w:p w14:paraId="6548C3B6" w14:textId="77777777" w:rsidR="00496F13" w:rsidRPr="006318F4" w:rsidRDefault="00496F13" w:rsidP="0083229D">
            <w:pPr>
              <w:jc w:val="center"/>
              <w:rPr>
                <w:rFonts w:asciiTheme="majorHAnsi" w:eastAsia="Times New Roman" w:hAnsiTheme="majorHAnsi" w:cstheme="majorHAnsi"/>
                <w:sz w:val="13"/>
                <w:szCs w:val="13"/>
              </w:rPr>
            </w:pPr>
            <w:r w:rsidRPr="006318F4">
              <w:rPr>
                <w:rStyle w:val="quality-sign"/>
                <w:rFonts w:ascii="Cambria Math" w:eastAsia="Times New Roman" w:hAnsi="Cambria Math" w:cs="Cambria Math"/>
                <w:sz w:val="21"/>
                <w:szCs w:val="21"/>
              </w:rPr>
              <w:t>⨁</w:t>
            </w:r>
            <w:r w:rsidRPr="006318F4">
              <w:rPr>
                <w:rStyle w:val="quality-sign"/>
                <w:rFonts w:ascii="Segoe UI Symbol" w:eastAsia="Times New Roman" w:hAnsi="Segoe UI Symbol" w:cs="Segoe UI Symbol"/>
                <w:sz w:val="21"/>
                <w:szCs w:val="21"/>
              </w:rPr>
              <w:t>◯◯◯</w:t>
            </w:r>
            <w:r w:rsidRPr="006318F4">
              <w:rPr>
                <w:rFonts w:asciiTheme="majorHAnsi" w:eastAsia="Times New Roman" w:hAnsiTheme="majorHAnsi" w:cstheme="majorHAnsi"/>
                <w:sz w:val="13"/>
                <w:szCs w:val="13"/>
              </w:rPr>
              <w:br/>
            </w:r>
            <w:r w:rsidRPr="006318F4">
              <w:rPr>
                <w:rStyle w:val="quality-text"/>
                <w:rFonts w:asciiTheme="majorHAnsi" w:eastAsia="Times New Roman" w:hAnsiTheme="majorHAnsi" w:cstheme="majorHAnsi"/>
                <w:sz w:val="13"/>
                <w:szCs w:val="13"/>
              </w:rPr>
              <w:t>VERY LOW</w:t>
            </w:r>
            <w:r w:rsidRPr="006318F4">
              <w:rPr>
                <w:rFonts w:asciiTheme="majorHAnsi" w:eastAsia="Times New Roman" w:hAnsiTheme="majorHAnsi" w:cstheme="majorHAnsi"/>
                <w:sz w:val="13"/>
                <w:szCs w:val="13"/>
              </w:rPr>
              <w:t xml:space="preserve"> </w:t>
            </w:r>
          </w:p>
        </w:tc>
        <w:tc>
          <w:tcPr>
            <w:tcW w:w="389" w:type="pct"/>
            <w:tcBorders>
              <w:top w:val="single" w:sz="6" w:space="0" w:color="000000"/>
              <w:left w:val="single" w:sz="6" w:space="0" w:color="000000"/>
              <w:bottom w:val="single" w:sz="6" w:space="0" w:color="000000"/>
              <w:right w:val="single" w:sz="6" w:space="0" w:color="000000"/>
            </w:tcBorders>
            <w:hideMark/>
          </w:tcPr>
          <w:p w14:paraId="33890259" w14:textId="77777777" w:rsidR="00496F13" w:rsidRPr="006318F4" w:rsidRDefault="00496F13"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CRITICAL </w:t>
            </w:r>
          </w:p>
        </w:tc>
      </w:tr>
    </w:tbl>
    <w:p w14:paraId="69D2FA4D" w14:textId="256B0273" w:rsidR="00BB3887" w:rsidRPr="006318F4" w:rsidRDefault="00BB3887" w:rsidP="00496F13">
      <w:pPr>
        <w:pStyle w:val="Heading4"/>
        <w:spacing w:line="140" w:lineRule="atLeast"/>
        <w:rPr>
          <w:rFonts w:eastAsia="Times New Roman" w:cstheme="majorHAnsi"/>
          <w:color w:val="000000"/>
          <w:sz w:val="20"/>
          <w:szCs w:val="20"/>
          <w:lang w:val="en"/>
        </w:rPr>
      </w:pPr>
      <w:r w:rsidRPr="006318F4">
        <w:rPr>
          <w:rFonts w:eastAsia="Times New Roman" w:cstheme="majorHAnsi"/>
          <w:color w:val="000000"/>
          <w:sz w:val="20"/>
          <w:szCs w:val="20"/>
          <w:lang w:val="en"/>
        </w:rPr>
        <w:t>CI: Confidence interval</w:t>
      </w:r>
    </w:p>
    <w:p w14:paraId="56081534" w14:textId="490F44E6" w:rsidR="00496F13" w:rsidRPr="006318F4" w:rsidRDefault="00496F13" w:rsidP="00496F13">
      <w:pPr>
        <w:pStyle w:val="Heading4"/>
        <w:spacing w:line="140" w:lineRule="atLeast"/>
        <w:rPr>
          <w:rFonts w:eastAsia="Times New Roman" w:cstheme="majorHAnsi"/>
          <w:color w:val="000000"/>
          <w:sz w:val="20"/>
          <w:szCs w:val="20"/>
          <w:lang w:val="en"/>
        </w:rPr>
      </w:pPr>
      <w:r w:rsidRPr="006318F4">
        <w:rPr>
          <w:rFonts w:eastAsia="Times New Roman" w:cstheme="majorHAnsi"/>
          <w:color w:val="000000"/>
          <w:sz w:val="20"/>
          <w:szCs w:val="20"/>
          <w:lang w:val="en"/>
        </w:rPr>
        <w:t>Explanations</w:t>
      </w:r>
    </w:p>
    <w:p w14:paraId="0F225FCF" w14:textId="77777777" w:rsidR="00496F13" w:rsidRPr="006318F4" w:rsidRDefault="00496F13" w:rsidP="00496F13">
      <w:pPr>
        <w:spacing w:line="140" w:lineRule="atLeast"/>
        <w:rPr>
          <w:rFonts w:asciiTheme="majorHAnsi" w:eastAsia="Times New Roman" w:hAnsiTheme="majorHAnsi" w:cstheme="majorHAnsi"/>
          <w:color w:val="000000"/>
          <w:sz w:val="14"/>
          <w:szCs w:val="14"/>
          <w:lang w:val="en"/>
        </w:rPr>
      </w:pPr>
      <w:r w:rsidRPr="006318F4">
        <w:rPr>
          <w:rFonts w:asciiTheme="majorHAnsi" w:eastAsia="Times New Roman" w:hAnsiTheme="majorHAnsi" w:cstheme="majorHAnsi"/>
          <w:color w:val="000000"/>
          <w:sz w:val="14"/>
          <w:szCs w:val="14"/>
          <w:lang w:val="en"/>
        </w:rPr>
        <w:t xml:space="preserve">a. We downgraded for Inconsistency by 1 point as significant heterogeneity was detected I2=99.1% </w:t>
      </w:r>
    </w:p>
    <w:p w14:paraId="34C23B9A" w14:textId="77777777" w:rsidR="00496F13" w:rsidRPr="006318F4" w:rsidRDefault="00496F13" w:rsidP="00496F13">
      <w:pPr>
        <w:spacing w:line="140" w:lineRule="atLeast"/>
        <w:rPr>
          <w:rFonts w:asciiTheme="majorHAnsi" w:eastAsia="Times New Roman" w:hAnsiTheme="majorHAnsi" w:cstheme="majorHAnsi"/>
          <w:color w:val="000000"/>
          <w:sz w:val="14"/>
          <w:szCs w:val="14"/>
          <w:lang w:val="en"/>
        </w:rPr>
      </w:pPr>
      <w:r w:rsidRPr="006318F4">
        <w:rPr>
          <w:rFonts w:asciiTheme="majorHAnsi" w:eastAsia="Times New Roman" w:hAnsiTheme="majorHAnsi" w:cstheme="majorHAnsi"/>
          <w:color w:val="000000"/>
          <w:sz w:val="14"/>
          <w:szCs w:val="14"/>
          <w:lang w:val="en"/>
        </w:rPr>
        <w:t xml:space="preserve">b. We downgraded for indirectness by 1 point as many studies were on peri-operative population. </w:t>
      </w:r>
    </w:p>
    <w:p w14:paraId="1A754DA7" w14:textId="0B03F314" w:rsidR="00496F13" w:rsidRPr="006318F4" w:rsidRDefault="00496F13" w:rsidP="00496F13">
      <w:pPr>
        <w:spacing w:line="140" w:lineRule="atLeast"/>
        <w:rPr>
          <w:rFonts w:asciiTheme="majorHAnsi" w:eastAsia="Times New Roman" w:hAnsiTheme="majorHAnsi" w:cstheme="majorHAnsi"/>
          <w:color w:val="000000"/>
          <w:sz w:val="14"/>
          <w:szCs w:val="14"/>
          <w:lang w:val="en"/>
        </w:rPr>
      </w:pPr>
      <w:r w:rsidRPr="006318F4">
        <w:rPr>
          <w:rFonts w:asciiTheme="majorHAnsi" w:eastAsia="Times New Roman" w:hAnsiTheme="majorHAnsi" w:cstheme="majorHAnsi"/>
          <w:color w:val="000000"/>
          <w:sz w:val="14"/>
          <w:szCs w:val="14"/>
          <w:lang w:val="en"/>
        </w:rPr>
        <w:t>c. We downgraded for imprecision by 1 point as consequences at lower and higher end</w:t>
      </w:r>
      <w:r w:rsidR="00FB1669" w:rsidRPr="006318F4">
        <w:rPr>
          <w:rFonts w:asciiTheme="majorHAnsi" w:eastAsia="Times New Roman" w:hAnsiTheme="majorHAnsi" w:cstheme="majorHAnsi"/>
          <w:color w:val="000000"/>
          <w:sz w:val="14"/>
          <w:szCs w:val="14"/>
          <w:lang w:val="en"/>
        </w:rPr>
        <w:t>s</w:t>
      </w:r>
      <w:r w:rsidRPr="006318F4">
        <w:rPr>
          <w:rFonts w:asciiTheme="majorHAnsi" w:eastAsia="Times New Roman" w:hAnsiTheme="majorHAnsi" w:cstheme="majorHAnsi"/>
          <w:color w:val="000000"/>
          <w:sz w:val="14"/>
          <w:szCs w:val="14"/>
          <w:lang w:val="en"/>
        </w:rPr>
        <w:t xml:space="preserve"> of CI can vary significantly. </w:t>
      </w:r>
    </w:p>
    <w:p w14:paraId="3190FD57" w14:textId="77777777" w:rsidR="007E76E7" w:rsidRPr="006318F4" w:rsidRDefault="007E76E7" w:rsidP="00496F13">
      <w:pPr>
        <w:spacing w:line="140" w:lineRule="atLeast"/>
        <w:rPr>
          <w:rFonts w:asciiTheme="majorHAnsi" w:eastAsia="Times New Roman" w:hAnsiTheme="majorHAnsi" w:cstheme="majorHAnsi"/>
          <w:color w:val="000000"/>
          <w:sz w:val="14"/>
          <w:szCs w:val="14"/>
          <w:lang w:val="en"/>
        </w:rPr>
      </w:pPr>
    </w:p>
    <w:p w14:paraId="7DC1A4DF" w14:textId="77777777" w:rsidR="00A83E49" w:rsidRPr="006318F4" w:rsidRDefault="00A83E49">
      <w:pPr>
        <w:rPr>
          <w:rFonts w:asciiTheme="majorHAnsi" w:hAnsiTheme="majorHAnsi" w:cstheme="majorHAnsi"/>
        </w:rPr>
      </w:pPr>
      <w:r w:rsidRPr="006318F4">
        <w:rPr>
          <w:rFonts w:asciiTheme="majorHAnsi" w:hAnsiTheme="majorHAnsi" w:cstheme="majorHAnsi"/>
        </w:rPr>
        <w:br w:type="page"/>
      </w:r>
    </w:p>
    <w:p w14:paraId="08DF0895" w14:textId="21E5A9F9" w:rsidR="00A83E49" w:rsidRPr="006318F4" w:rsidRDefault="00A83E49" w:rsidP="008F7B59">
      <w:pPr>
        <w:pStyle w:val="Heading2"/>
        <w:ind w:left="720"/>
        <w:rPr>
          <w:rFonts w:cstheme="majorHAnsi"/>
        </w:rPr>
      </w:pPr>
      <w:bookmarkStart w:id="2" w:name="_Toc112322515"/>
      <w:r w:rsidRPr="006318F4">
        <w:rPr>
          <w:rFonts w:cstheme="majorHAnsi"/>
          <w:noProof/>
        </w:rPr>
        <w:lastRenderedPageBreak/>
        <w:drawing>
          <wp:anchor distT="0" distB="0" distL="114300" distR="114300" simplePos="0" relativeHeight="251750912" behindDoc="0" locked="0" layoutInCell="1" allowOverlap="1" wp14:anchorId="7C181E01" wp14:editId="44441868">
            <wp:simplePos x="0" y="0"/>
            <wp:positionH relativeFrom="column">
              <wp:posOffset>157480</wp:posOffset>
            </wp:positionH>
            <wp:positionV relativeFrom="paragraph">
              <wp:posOffset>346710</wp:posOffset>
            </wp:positionV>
            <wp:extent cx="7922895" cy="3767455"/>
            <wp:effectExtent l="0" t="0" r="1905" b="4445"/>
            <wp:wrapTopAndBottom/>
            <wp:docPr id="4" name="Picture 3" descr="Graphical user interface, website&#10;&#10;Description automatically generated">
              <a:extLst xmlns:a="http://schemas.openxmlformats.org/drawingml/2006/main">
                <a:ext uri="{FF2B5EF4-FFF2-40B4-BE49-F238E27FC236}">
                  <a16:creationId xmlns:a16="http://schemas.microsoft.com/office/drawing/2014/main" id="{D5348626-10FA-5048-BA8D-5C53533F23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 website&#10;&#10;Description automatically generated">
                      <a:extLst>
                        <a:ext uri="{FF2B5EF4-FFF2-40B4-BE49-F238E27FC236}">
                          <a16:creationId xmlns:a16="http://schemas.microsoft.com/office/drawing/2014/main" id="{D5348626-10FA-5048-BA8D-5C53533F2343}"/>
                        </a:ext>
                      </a:extLst>
                    </pic:cNvPr>
                    <pic:cNvPicPr>
                      <a:picLocks noChangeAspect="1"/>
                    </pic:cNvPicPr>
                  </pic:nvPicPr>
                  <pic:blipFill rotWithShape="1">
                    <a:blip r:embed="rId8">
                      <a:extLst>
                        <a:ext uri="{28A0092B-C50C-407E-A947-70E740481C1C}">
                          <a14:useLocalDpi xmlns:a14="http://schemas.microsoft.com/office/drawing/2010/main"/>
                        </a:ext>
                      </a:extLst>
                    </a:blip>
                    <a:srcRect/>
                    <a:stretch/>
                  </pic:blipFill>
                  <pic:spPr>
                    <a:xfrm>
                      <a:off x="0" y="0"/>
                      <a:ext cx="7922895" cy="376745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6318F4">
        <w:rPr>
          <w:rFonts w:cstheme="majorHAnsi"/>
        </w:rPr>
        <w:t>EtD</w:t>
      </w:r>
      <w:proofErr w:type="spellEnd"/>
      <w:r w:rsidRPr="006318F4">
        <w:rPr>
          <w:rFonts w:cstheme="majorHAnsi"/>
        </w:rPr>
        <w:t>: Summary of judgements for oral temperature recommendation</w:t>
      </w:r>
      <w:bookmarkEnd w:id="2"/>
    </w:p>
    <w:p w14:paraId="6F59027C" w14:textId="77777777" w:rsidR="00A83E49" w:rsidRPr="006318F4" w:rsidRDefault="00A83E49" w:rsidP="00A83E49">
      <w:pPr>
        <w:tabs>
          <w:tab w:val="left" w:pos="8352"/>
        </w:tabs>
        <w:rPr>
          <w:rFonts w:asciiTheme="majorHAnsi" w:hAnsiTheme="majorHAnsi" w:cstheme="majorHAnsi"/>
        </w:rPr>
      </w:pPr>
    </w:p>
    <w:p w14:paraId="44C13E64" w14:textId="77777777" w:rsidR="00A83E49" w:rsidRPr="006318F4" w:rsidRDefault="00A83E49" w:rsidP="00A83E49">
      <w:pPr>
        <w:tabs>
          <w:tab w:val="left" w:pos="8352"/>
        </w:tabs>
        <w:rPr>
          <w:rFonts w:asciiTheme="majorHAnsi" w:hAnsiTheme="majorHAnsi" w:cstheme="majorHAnsi"/>
        </w:rPr>
      </w:pPr>
    </w:p>
    <w:p w14:paraId="4483592C" w14:textId="77777777" w:rsidR="00A83E49" w:rsidRPr="006318F4" w:rsidRDefault="00A83E49" w:rsidP="00A83E49">
      <w:pPr>
        <w:pStyle w:val="Heading2"/>
        <w:rPr>
          <w:rFonts w:cstheme="majorHAnsi"/>
        </w:rPr>
      </w:pPr>
      <w:bookmarkStart w:id="3" w:name="_Toc112322516"/>
      <w:r w:rsidRPr="006318F4">
        <w:rPr>
          <w:rFonts w:cstheme="majorHAnsi"/>
          <w:noProof/>
        </w:rPr>
        <w:drawing>
          <wp:anchor distT="0" distB="0" distL="114300" distR="114300" simplePos="0" relativeHeight="251737600" behindDoc="0" locked="0" layoutInCell="1" allowOverlap="1" wp14:anchorId="036913FE" wp14:editId="7130B250">
            <wp:simplePos x="0" y="0"/>
            <wp:positionH relativeFrom="column">
              <wp:posOffset>299085</wp:posOffset>
            </wp:positionH>
            <wp:positionV relativeFrom="paragraph">
              <wp:posOffset>301625</wp:posOffset>
            </wp:positionV>
            <wp:extent cx="7780655" cy="774700"/>
            <wp:effectExtent l="0" t="0" r="4445" b="0"/>
            <wp:wrapTopAndBottom/>
            <wp:docPr id="6" name="Picture 5">
              <a:extLst xmlns:a="http://schemas.openxmlformats.org/drawingml/2006/main">
                <a:ext uri="{FF2B5EF4-FFF2-40B4-BE49-F238E27FC236}">
                  <a16:creationId xmlns:a16="http://schemas.microsoft.com/office/drawing/2014/main" id="{247306A2-517A-5E4C-BEC9-EC51205BC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47306A2-517A-5E4C-BEC9-EC51205BCF67}"/>
                        </a:ext>
                      </a:extLst>
                    </pic:cNvPr>
                    <pic:cNvPicPr>
                      <a:picLocks noChangeAspect="1"/>
                    </pic:cNvPicPr>
                  </pic:nvPicPr>
                  <pic:blipFill>
                    <a:blip r:embed="rId9"/>
                    <a:stretch>
                      <a:fillRect/>
                    </a:stretch>
                  </pic:blipFill>
                  <pic:spPr>
                    <a:xfrm>
                      <a:off x="0" y="0"/>
                      <a:ext cx="7780655" cy="774700"/>
                    </a:xfrm>
                    <a:prstGeom prst="rect">
                      <a:avLst/>
                    </a:prstGeom>
                  </pic:spPr>
                </pic:pic>
              </a:graphicData>
            </a:graphic>
            <wp14:sizeRelH relativeFrom="margin">
              <wp14:pctWidth>0</wp14:pctWidth>
            </wp14:sizeRelH>
            <wp14:sizeRelV relativeFrom="margin">
              <wp14:pctHeight>0</wp14:pctHeight>
            </wp14:sizeRelV>
          </wp:anchor>
        </w:drawing>
      </w:r>
      <w:r w:rsidRPr="006318F4">
        <w:rPr>
          <w:rFonts w:cstheme="majorHAnsi"/>
        </w:rPr>
        <w:t>Type of recommendation</w:t>
      </w:r>
      <w:bookmarkEnd w:id="3"/>
    </w:p>
    <w:p w14:paraId="7E00B476" w14:textId="77777777" w:rsidR="00A83E49" w:rsidRPr="006318F4" w:rsidRDefault="00A83E49" w:rsidP="00A83E49">
      <w:pPr>
        <w:tabs>
          <w:tab w:val="left" w:pos="8352"/>
        </w:tabs>
        <w:rPr>
          <w:rFonts w:asciiTheme="majorHAnsi" w:hAnsiTheme="majorHAnsi" w:cstheme="majorHAnsi"/>
        </w:rPr>
      </w:pPr>
    </w:p>
    <w:p w14:paraId="44274AD4" w14:textId="77777777" w:rsidR="001D1372" w:rsidRPr="006318F4" w:rsidRDefault="001D1372" w:rsidP="001D1372">
      <w:pPr>
        <w:pStyle w:val="Heading2"/>
        <w:ind w:left="720"/>
        <w:rPr>
          <w:rFonts w:cstheme="majorHAnsi"/>
        </w:rPr>
      </w:pPr>
    </w:p>
    <w:p w14:paraId="59601640" w14:textId="288ABD5C" w:rsidR="00AC2607" w:rsidRPr="006318F4" w:rsidRDefault="00AC2607" w:rsidP="00AC2607">
      <w:pPr>
        <w:pStyle w:val="Heading1"/>
        <w:numPr>
          <w:ilvl w:val="0"/>
          <w:numId w:val="4"/>
        </w:numPr>
        <w:rPr>
          <w:rFonts w:cstheme="majorHAnsi"/>
        </w:rPr>
      </w:pPr>
      <w:bookmarkStart w:id="4" w:name="_Toc112322517"/>
      <w:r w:rsidRPr="006318F4">
        <w:rPr>
          <w:rFonts w:cstheme="majorHAnsi"/>
        </w:rPr>
        <w:t>In adult critically ill patients, how accurate is rectal temperature compared to core temperature measured by pulmonary artery, esophageal or bladder?</w:t>
      </w:r>
      <w:bookmarkEnd w:id="4"/>
    </w:p>
    <w:p w14:paraId="1F7B545C" w14:textId="77777777" w:rsidR="00AC2607" w:rsidRPr="006318F4" w:rsidRDefault="00AC2607" w:rsidP="00AC2607">
      <w:pPr>
        <w:pStyle w:val="Heading2"/>
        <w:ind w:left="720"/>
        <w:rPr>
          <w:rFonts w:cstheme="majorHAnsi"/>
        </w:rPr>
      </w:pPr>
    </w:p>
    <w:p w14:paraId="24B05B4B" w14:textId="3846EAFB" w:rsidR="00496F13" w:rsidRPr="006318F4" w:rsidRDefault="009B1BFF" w:rsidP="00D8133A">
      <w:pPr>
        <w:pStyle w:val="Heading2"/>
        <w:ind w:left="720"/>
        <w:rPr>
          <w:rFonts w:cstheme="majorHAnsi"/>
        </w:rPr>
      </w:pPr>
      <w:bookmarkStart w:id="5" w:name="_Toc112322518"/>
      <w:r w:rsidRPr="006318F4">
        <w:rPr>
          <w:rFonts w:cstheme="majorHAnsi"/>
        </w:rPr>
        <w:t xml:space="preserve">Rectal temperature: </w:t>
      </w:r>
      <w:r w:rsidR="00496F13" w:rsidRPr="006318F4">
        <w:rPr>
          <w:rFonts w:cstheme="majorHAnsi"/>
        </w:rPr>
        <w:t>Evidence profile:</w:t>
      </w:r>
      <w:bookmarkEnd w:id="5"/>
      <w:r w:rsidR="00496F13" w:rsidRPr="006318F4">
        <w:rPr>
          <w:rFonts w:cstheme="majorHAnsi"/>
        </w:rPr>
        <w:t xml:space="preserve"> </w:t>
      </w:r>
    </w:p>
    <w:p w14:paraId="3AECB6FD" w14:textId="77777777" w:rsidR="00496F13" w:rsidRPr="006318F4" w:rsidRDefault="00496F13" w:rsidP="00496F13">
      <w:pPr>
        <w:spacing w:line="140" w:lineRule="atLeast"/>
        <w:rPr>
          <w:rFonts w:asciiTheme="majorHAnsi" w:eastAsia="Times New Roman" w:hAnsiTheme="majorHAnsi" w:cstheme="majorHAnsi"/>
          <w:color w:val="000000"/>
          <w:sz w:val="14"/>
          <w:szCs w:val="14"/>
          <w:lang w:val="en"/>
        </w:rPr>
      </w:pPr>
      <w:r w:rsidRPr="006318F4">
        <w:rPr>
          <w:rFonts w:asciiTheme="majorHAnsi" w:eastAsia="Times New Roman" w:hAnsiTheme="majorHAnsi" w:cstheme="majorHAnsi"/>
          <w:b/>
          <w:bCs/>
          <w:color w:val="000000"/>
          <w:sz w:val="14"/>
          <w:szCs w:val="14"/>
          <w:lang w:val="en"/>
        </w:rPr>
        <w:t>Setting</w:t>
      </w:r>
      <w:r w:rsidRPr="006318F4">
        <w:rPr>
          <w:rFonts w:asciiTheme="majorHAnsi" w:eastAsia="Times New Roman" w:hAnsiTheme="majorHAnsi" w:cstheme="majorHAnsi"/>
          <w:color w:val="000000"/>
          <w:sz w:val="14"/>
          <w:szCs w:val="14"/>
          <w:lang w:val="en"/>
        </w:rPr>
        <w:t>: ICU</w:t>
      </w:r>
    </w:p>
    <w:p w14:paraId="12DFB5A9" w14:textId="179FEE5B" w:rsidR="00496F13" w:rsidRPr="006318F4" w:rsidRDefault="00496F13" w:rsidP="00496F13">
      <w:pPr>
        <w:spacing w:line="140" w:lineRule="atLeast"/>
        <w:rPr>
          <w:rFonts w:asciiTheme="majorHAnsi" w:eastAsia="Times New Roman" w:hAnsiTheme="majorHAnsi" w:cstheme="majorHAnsi"/>
          <w:color w:val="000000"/>
          <w:sz w:val="14"/>
          <w:szCs w:val="14"/>
          <w:lang w:val="en"/>
        </w:rPr>
      </w:pPr>
      <w:r w:rsidRPr="006318F4">
        <w:rPr>
          <w:rFonts w:asciiTheme="majorHAnsi" w:eastAsia="Times New Roman" w:hAnsiTheme="majorHAnsi" w:cstheme="majorHAnsi"/>
          <w:b/>
          <w:bCs/>
          <w:color w:val="000000"/>
          <w:sz w:val="14"/>
          <w:szCs w:val="14"/>
          <w:lang w:val="en"/>
        </w:rPr>
        <w:t>Bibliography</w:t>
      </w:r>
      <w:r w:rsidRPr="006318F4">
        <w:rPr>
          <w:rFonts w:asciiTheme="majorHAnsi" w:eastAsia="Times New Roman" w:hAnsiTheme="majorHAnsi" w:cstheme="majorHAnsi"/>
          <w:color w:val="000000"/>
          <w:sz w:val="14"/>
          <w:szCs w:val="14"/>
          <w:lang w:val="en"/>
        </w:rPr>
        <w:t xml:space="preserve">: Niven DJ, Gaudet JE, </w:t>
      </w:r>
      <w:proofErr w:type="spellStart"/>
      <w:r w:rsidRPr="006318F4">
        <w:rPr>
          <w:rFonts w:asciiTheme="majorHAnsi" w:eastAsia="Times New Roman" w:hAnsiTheme="majorHAnsi" w:cstheme="majorHAnsi"/>
          <w:color w:val="000000"/>
          <w:sz w:val="14"/>
          <w:szCs w:val="14"/>
          <w:lang w:val="en"/>
        </w:rPr>
        <w:t>Laupland</w:t>
      </w:r>
      <w:proofErr w:type="spellEnd"/>
      <w:r w:rsidRPr="006318F4">
        <w:rPr>
          <w:rFonts w:asciiTheme="majorHAnsi" w:eastAsia="Times New Roman" w:hAnsiTheme="majorHAnsi" w:cstheme="majorHAnsi"/>
          <w:color w:val="000000"/>
          <w:sz w:val="14"/>
          <w:szCs w:val="14"/>
          <w:lang w:val="en"/>
        </w:rPr>
        <w:t xml:space="preserve"> KB, </w:t>
      </w:r>
      <w:proofErr w:type="spellStart"/>
      <w:r w:rsidRPr="006318F4">
        <w:rPr>
          <w:rFonts w:asciiTheme="majorHAnsi" w:eastAsia="Times New Roman" w:hAnsiTheme="majorHAnsi" w:cstheme="majorHAnsi"/>
          <w:color w:val="000000"/>
          <w:sz w:val="14"/>
          <w:szCs w:val="14"/>
          <w:lang w:val="en"/>
        </w:rPr>
        <w:t>Mrklas</w:t>
      </w:r>
      <w:proofErr w:type="spellEnd"/>
      <w:r w:rsidRPr="006318F4">
        <w:rPr>
          <w:rFonts w:asciiTheme="majorHAnsi" w:eastAsia="Times New Roman" w:hAnsiTheme="majorHAnsi" w:cstheme="majorHAnsi"/>
          <w:color w:val="000000"/>
          <w:sz w:val="14"/>
          <w:szCs w:val="14"/>
          <w:lang w:val="en"/>
        </w:rPr>
        <w:t xml:space="preserve"> KJ, Roberts DJ, </w:t>
      </w:r>
      <w:proofErr w:type="spellStart"/>
      <w:r w:rsidRPr="006318F4">
        <w:rPr>
          <w:rFonts w:asciiTheme="majorHAnsi" w:eastAsia="Times New Roman" w:hAnsiTheme="majorHAnsi" w:cstheme="majorHAnsi"/>
          <w:color w:val="000000"/>
          <w:sz w:val="14"/>
          <w:szCs w:val="14"/>
          <w:lang w:val="en"/>
        </w:rPr>
        <w:t>Stelfox</w:t>
      </w:r>
      <w:proofErr w:type="spellEnd"/>
      <w:r w:rsidRPr="006318F4">
        <w:rPr>
          <w:rFonts w:asciiTheme="majorHAnsi" w:eastAsia="Times New Roman" w:hAnsiTheme="majorHAnsi" w:cstheme="majorHAnsi"/>
          <w:color w:val="000000"/>
          <w:sz w:val="14"/>
          <w:szCs w:val="14"/>
          <w:lang w:val="en"/>
        </w:rPr>
        <w:t xml:space="preserve"> HT. Accuracy of peripheral thermometers for estimating temperature: a systematic review and meta-analysis. Ann Intern Med. 2015 Nov 17;163(10):768-77. </w:t>
      </w:r>
      <w:proofErr w:type="spellStart"/>
      <w:r w:rsidRPr="006318F4">
        <w:rPr>
          <w:rFonts w:asciiTheme="majorHAnsi" w:eastAsia="Times New Roman" w:hAnsiTheme="majorHAnsi" w:cstheme="majorHAnsi"/>
          <w:color w:val="000000"/>
          <w:sz w:val="14"/>
          <w:szCs w:val="14"/>
          <w:lang w:val="en"/>
        </w:rPr>
        <w:t>doi</w:t>
      </w:r>
      <w:proofErr w:type="spellEnd"/>
      <w:r w:rsidRPr="006318F4">
        <w:rPr>
          <w:rFonts w:asciiTheme="majorHAnsi" w:eastAsia="Times New Roman" w:hAnsiTheme="majorHAnsi" w:cstheme="majorHAnsi"/>
          <w:color w:val="000000"/>
          <w:sz w:val="14"/>
          <w:szCs w:val="14"/>
          <w:lang w:val="en"/>
        </w:rPr>
        <w:t>: 10.7326/M15-1150. PMID: 26571241.</w:t>
      </w:r>
      <w:r w:rsidR="00B21E0F" w:rsidRPr="006318F4">
        <w:rPr>
          <w:rFonts w:asciiTheme="majorHAnsi" w:eastAsia="Times New Roman" w:hAnsiTheme="majorHAnsi" w:cstheme="majorHAnsi"/>
          <w:color w:val="000000"/>
          <w:sz w:val="14"/>
          <w:szCs w:val="14"/>
          <w:lang w:val="en"/>
        </w:rPr>
        <w:fldChar w:fldCharType="begin"/>
      </w:r>
      <w:r w:rsidR="00B21E0F" w:rsidRPr="006318F4">
        <w:rPr>
          <w:rFonts w:asciiTheme="majorHAnsi" w:eastAsia="Times New Roman" w:hAnsiTheme="majorHAnsi" w:cstheme="majorHAnsi"/>
          <w:color w:val="000000"/>
          <w:sz w:val="14"/>
          <w:szCs w:val="14"/>
          <w:lang w:val="en"/>
        </w:rPr>
        <w:instrText xml:space="preserve"> ADDIN EN.CITE &lt;EndNote&gt;&lt;Cite&gt;&lt;Author&gt;Niven&lt;/Author&gt;&lt;Year&gt;2015&lt;/Year&gt;&lt;RecNum&gt;9&lt;/RecNum&gt;&lt;DisplayText&gt;(1)&lt;/DisplayText&gt;&lt;record&gt;&lt;rec-number&gt;9&lt;/rec-number&gt;&lt;foreign-keys&gt;&lt;key app="EN" db-id="dzxef29wptxvzues50fpxsebe0zw9etepdtw" timestamp="1634905015"&gt;9&lt;/key&gt;&lt;/foreign-keys&gt;&lt;ref-type name="Journal Article"&gt;17&lt;/ref-type&gt;&lt;contributors&gt;&lt;authors&gt;&lt;author&gt;Niven, D. J.&lt;/author&gt;&lt;author&gt;Gaudet, J. E.&lt;/author&gt;&lt;author&gt;Laupland, K. B.&lt;/author&gt;&lt;author&gt;Mrklas, K. J.&lt;/author&gt;&lt;author&gt;Roberts, D. J.&lt;/author&gt;&lt;author&gt;Stelfox, H. T.&lt;/author&gt;&lt;/authors&gt;&lt;/contributors&gt;&lt;titles&gt;&lt;title&gt;Accuracy of peripheral thermometers for estimating temperature: a systematic review and meta-analysis&lt;/title&gt;&lt;secondary-title&gt;Ann Intern Med&lt;/secondary-title&gt;&lt;/titles&gt;&lt;periodical&gt;&lt;full-title&gt;Ann Intern Med&lt;/full-title&gt;&lt;/periodical&gt;&lt;pages&gt;768-77&lt;/pages&gt;&lt;volume&gt;163&lt;/volume&gt;&lt;number&gt;10&lt;/number&gt;&lt;edition&gt;2015/11/17&lt;/edition&gt;&lt;keywords&gt;&lt;keyword&gt;Adult&lt;/keyword&gt;&lt;keyword&gt;Axilla&lt;/keyword&gt;&lt;keyword&gt;Child&lt;/keyword&gt;&lt;keyword&gt;Fever/diagnosis&lt;/keyword&gt;&lt;keyword&gt;Humans&lt;/keyword&gt;&lt;keyword&gt;Hypothermia/diagnosis&lt;/keyword&gt;&lt;keyword&gt;Mouth&lt;/keyword&gt;&lt;keyword&gt;Temporal Arteries&lt;/keyword&gt;&lt;keyword&gt;Thermometers/*standards&lt;/keyword&gt;&lt;keyword&gt;Tympanic Membrane&lt;/keyword&gt;&lt;/keywords&gt;&lt;dates&gt;&lt;year&gt;2015&lt;/year&gt;&lt;pub-dates&gt;&lt;date&gt;Nov 17&lt;/date&gt;&lt;/pub-dates&gt;&lt;/dates&gt;&lt;isbn&gt;1539-3704 (Electronic)&amp;#xD;0003-4819 (Linking)&lt;/isbn&gt;&lt;accession-num&gt;26571241&lt;/accession-num&gt;&lt;urls&gt;&lt;related-urls&gt;&lt;url&gt;https://www.ncbi.nlm.nih.gov/pubmed/26571241&lt;/url&gt;&lt;/related-urls&gt;&lt;/urls&gt;&lt;electronic-resource-num&gt;10.7326/M15-1150&lt;/electronic-resource-num&gt;&lt;/record&gt;&lt;/Cite&gt;&lt;/EndNote&gt;</w:instrText>
      </w:r>
      <w:r w:rsidR="00B21E0F" w:rsidRPr="006318F4">
        <w:rPr>
          <w:rFonts w:asciiTheme="majorHAnsi" w:eastAsia="Times New Roman" w:hAnsiTheme="majorHAnsi" w:cstheme="majorHAnsi"/>
          <w:color w:val="000000"/>
          <w:sz w:val="14"/>
          <w:szCs w:val="14"/>
          <w:lang w:val="en"/>
        </w:rPr>
        <w:fldChar w:fldCharType="separate"/>
      </w:r>
      <w:r w:rsidR="00B21E0F" w:rsidRPr="006318F4">
        <w:rPr>
          <w:rFonts w:asciiTheme="majorHAnsi" w:eastAsia="Times New Roman" w:hAnsiTheme="majorHAnsi" w:cstheme="majorHAnsi"/>
          <w:noProof/>
          <w:color w:val="000000"/>
          <w:sz w:val="14"/>
          <w:szCs w:val="14"/>
          <w:lang w:val="en"/>
        </w:rPr>
        <w:t>(1)</w:t>
      </w:r>
      <w:r w:rsidR="00B21E0F" w:rsidRPr="006318F4">
        <w:rPr>
          <w:rFonts w:asciiTheme="majorHAnsi" w:eastAsia="Times New Roman" w:hAnsiTheme="majorHAnsi" w:cstheme="majorHAnsi"/>
          <w:color w:val="000000"/>
          <w:sz w:val="14"/>
          <w:szCs w:val="14"/>
          <w:lang w:val="en"/>
        </w:rPr>
        <w:fldChar w:fldCharType="end"/>
      </w:r>
      <w:r w:rsidRPr="006318F4">
        <w:rPr>
          <w:rFonts w:asciiTheme="majorHAnsi" w:eastAsia="Times New Roman" w:hAnsiTheme="majorHAnsi" w:cstheme="majorHAnsi"/>
          <w:color w:val="000000"/>
          <w:sz w:val="14"/>
          <w:szCs w:val="14"/>
          <w:lang w:val="en"/>
        </w:rPr>
        <w:t xml:space="preserve"> </w:t>
      </w:r>
    </w:p>
    <w:tbl>
      <w:tblPr>
        <w:tblW w:w="5000" w:type="pct"/>
        <w:tblCellMar>
          <w:top w:w="100" w:type="dxa"/>
          <w:left w:w="100" w:type="dxa"/>
          <w:bottom w:w="100" w:type="dxa"/>
          <w:right w:w="100" w:type="dxa"/>
        </w:tblCellMar>
        <w:tblLook w:val="04A0" w:firstRow="1" w:lastRow="0" w:firstColumn="1" w:lastColumn="0" w:noHBand="0" w:noVBand="1"/>
      </w:tblPr>
      <w:tblGrid>
        <w:gridCol w:w="727"/>
        <w:gridCol w:w="1156"/>
        <w:gridCol w:w="755"/>
        <w:gridCol w:w="1195"/>
        <w:gridCol w:w="1078"/>
        <w:gridCol w:w="1037"/>
        <w:gridCol w:w="1262"/>
        <w:gridCol w:w="3207"/>
        <w:gridCol w:w="1510"/>
        <w:gridCol w:w="1003"/>
      </w:tblGrid>
      <w:tr w:rsidR="00496F13" w:rsidRPr="006318F4" w14:paraId="5C3CF560" w14:textId="77777777" w:rsidTr="00496F13">
        <w:trPr>
          <w:cantSplit/>
          <w:tblHeader/>
        </w:trPr>
        <w:tc>
          <w:tcPr>
            <w:tcW w:w="2788" w:type="pct"/>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26E95B3" w14:textId="77777777" w:rsidR="00496F13" w:rsidRPr="006318F4" w:rsidRDefault="00496F13"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Certainty assessment</w:t>
            </w:r>
          </w:p>
        </w:tc>
        <w:tc>
          <w:tcPr>
            <w:tcW w:w="124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771D7E8" w14:textId="77777777" w:rsidR="00496F13" w:rsidRPr="006318F4" w:rsidRDefault="00496F13"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 xml:space="preserve">Impact </w:t>
            </w:r>
          </w:p>
        </w:tc>
        <w:tc>
          <w:tcPr>
            <w:tcW w:w="584"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574C974" w14:textId="77777777" w:rsidR="00496F13" w:rsidRPr="006318F4" w:rsidRDefault="00496F13"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Certainty</w:t>
            </w:r>
          </w:p>
        </w:tc>
        <w:tc>
          <w:tcPr>
            <w:tcW w:w="389"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C614FBE" w14:textId="77777777" w:rsidR="00496F13" w:rsidRPr="006318F4" w:rsidRDefault="00496F13"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Importance</w:t>
            </w:r>
          </w:p>
        </w:tc>
      </w:tr>
      <w:tr w:rsidR="00496F13" w:rsidRPr="006318F4" w14:paraId="65403903" w14:textId="77777777" w:rsidTr="00496F13">
        <w:trPr>
          <w:cantSplit/>
          <w:tblHeader/>
        </w:trPr>
        <w:tc>
          <w:tcPr>
            <w:tcW w:w="281"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99E5D69" w14:textId="77777777" w:rsidR="00496F13" w:rsidRPr="006318F4" w:rsidRDefault="00496F13"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 of studies</w:t>
            </w:r>
          </w:p>
        </w:tc>
        <w:tc>
          <w:tcPr>
            <w:tcW w:w="44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B725073" w14:textId="77777777" w:rsidR="00496F13" w:rsidRPr="006318F4" w:rsidRDefault="00496F13"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Study design</w:t>
            </w:r>
          </w:p>
        </w:tc>
        <w:tc>
          <w:tcPr>
            <w:tcW w:w="292"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B85144F" w14:textId="77777777" w:rsidR="00496F13" w:rsidRPr="006318F4" w:rsidRDefault="00496F13"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Risk of bias</w:t>
            </w:r>
          </w:p>
        </w:tc>
        <w:tc>
          <w:tcPr>
            <w:tcW w:w="462"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B68EDF2" w14:textId="77777777" w:rsidR="00496F13" w:rsidRPr="006318F4" w:rsidRDefault="00496F13"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Inconsistency</w:t>
            </w:r>
          </w:p>
        </w:tc>
        <w:tc>
          <w:tcPr>
            <w:tcW w:w="41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37D2F2F" w14:textId="77777777" w:rsidR="00496F13" w:rsidRPr="006318F4" w:rsidRDefault="00496F13"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Indirectness</w:t>
            </w:r>
          </w:p>
        </w:tc>
        <w:tc>
          <w:tcPr>
            <w:tcW w:w="401"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48808D9" w14:textId="77777777" w:rsidR="00496F13" w:rsidRPr="006318F4" w:rsidRDefault="00496F13"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Imprecision</w:t>
            </w:r>
          </w:p>
        </w:tc>
        <w:tc>
          <w:tcPr>
            <w:tcW w:w="48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1C84088" w14:textId="77777777" w:rsidR="00496F13" w:rsidRPr="006318F4" w:rsidRDefault="00496F13"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Other considerations</w:t>
            </w:r>
          </w:p>
        </w:tc>
        <w:tc>
          <w:tcPr>
            <w:tcW w:w="1240" w:type="pct"/>
            <w:vMerge/>
            <w:tcBorders>
              <w:top w:val="single" w:sz="12" w:space="0" w:color="FFFFFF"/>
              <w:left w:val="single" w:sz="12" w:space="0" w:color="FFFFFF"/>
              <w:bottom w:val="single" w:sz="12" w:space="0" w:color="FFFFFF"/>
              <w:right w:val="single" w:sz="12" w:space="0" w:color="FFFFFF"/>
            </w:tcBorders>
            <w:vAlign w:val="center"/>
            <w:hideMark/>
          </w:tcPr>
          <w:p w14:paraId="4A6050C3" w14:textId="77777777" w:rsidR="00496F13" w:rsidRPr="006318F4" w:rsidRDefault="00496F13" w:rsidP="0083229D">
            <w:pPr>
              <w:rPr>
                <w:rFonts w:asciiTheme="majorHAnsi" w:eastAsia="Times New Roman" w:hAnsiTheme="majorHAnsi" w:cstheme="majorHAnsi"/>
                <w:b/>
                <w:bCs/>
                <w:color w:val="FFFFFF"/>
                <w:sz w:val="13"/>
                <w:szCs w:val="13"/>
              </w:rPr>
            </w:pPr>
          </w:p>
        </w:tc>
        <w:tc>
          <w:tcPr>
            <w:tcW w:w="584" w:type="pct"/>
            <w:vMerge/>
            <w:tcBorders>
              <w:top w:val="single" w:sz="12" w:space="0" w:color="FFFFFF"/>
              <w:left w:val="single" w:sz="12" w:space="0" w:color="FFFFFF"/>
              <w:bottom w:val="single" w:sz="12" w:space="0" w:color="FFFFFF"/>
              <w:right w:val="single" w:sz="12" w:space="0" w:color="FFFFFF"/>
            </w:tcBorders>
            <w:vAlign w:val="center"/>
            <w:hideMark/>
          </w:tcPr>
          <w:p w14:paraId="6C071AE2" w14:textId="77777777" w:rsidR="00496F13" w:rsidRPr="006318F4" w:rsidRDefault="00496F13" w:rsidP="0083229D">
            <w:pPr>
              <w:rPr>
                <w:rFonts w:asciiTheme="majorHAnsi" w:eastAsia="Times New Roman" w:hAnsiTheme="majorHAnsi" w:cstheme="majorHAnsi"/>
                <w:b/>
                <w:bCs/>
                <w:color w:val="FFFFFF"/>
                <w:sz w:val="13"/>
                <w:szCs w:val="13"/>
              </w:rPr>
            </w:pPr>
          </w:p>
        </w:tc>
        <w:tc>
          <w:tcPr>
            <w:tcW w:w="389" w:type="pct"/>
            <w:vMerge/>
            <w:tcBorders>
              <w:top w:val="single" w:sz="12" w:space="0" w:color="FFFFFF"/>
              <w:left w:val="single" w:sz="12" w:space="0" w:color="FFFFFF"/>
              <w:bottom w:val="single" w:sz="12" w:space="0" w:color="FFFFFF"/>
              <w:right w:val="single" w:sz="12" w:space="0" w:color="FFFFFF"/>
            </w:tcBorders>
            <w:vAlign w:val="center"/>
            <w:hideMark/>
          </w:tcPr>
          <w:p w14:paraId="679F4C55" w14:textId="77777777" w:rsidR="00496F13" w:rsidRPr="006318F4" w:rsidRDefault="00496F13" w:rsidP="0083229D">
            <w:pPr>
              <w:rPr>
                <w:rFonts w:asciiTheme="majorHAnsi" w:eastAsia="Times New Roman" w:hAnsiTheme="majorHAnsi" w:cstheme="majorHAnsi"/>
                <w:b/>
                <w:bCs/>
                <w:color w:val="FFFFFF"/>
                <w:sz w:val="13"/>
                <w:szCs w:val="13"/>
              </w:rPr>
            </w:pPr>
          </w:p>
        </w:tc>
      </w:tr>
      <w:tr w:rsidR="00496F13" w:rsidRPr="006318F4" w14:paraId="192490A4" w14:textId="77777777" w:rsidTr="00496F13">
        <w:trPr>
          <w:cantSplit/>
        </w:trPr>
        <w:tc>
          <w:tcPr>
            <w:tcW w:w="281" w:type="pct"/>
            <w:tcBorders>
              <w:top w:val="single" w:sz="6" w:space="0" w:color="000000"/>
              <w:left w:val="single" w:sz="6" w:space="0" w:color="000000"/>
              <w:bottom w:val="single" w:sz="6" w:space="0" w:color="000000"/>
              <w:right w:val="single" w:sz="6" w:space="0" w:color="000000"/>
            </w:tcBorders>
            <w:hideMark/>
          </w:tcPr>
          <w:p w14:paraId="7AC04A4C" w14:textId="77777777" w:rsidR="00496F13" w:rsidRPr="006318F4" w:rsidRDefault="00496F13"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4 </w:t>
            </w:r>
          </w:p>
        </w:tc>
        <w:tc>
          <w:tcPr>
            <w:tcW w:w="447" w:type="pct"/>
            <w:tcBorders>
              <w:top w:val="single" w:sz="6" w:space="0" w:color="000000"/>
              <w:left w:val="single" w:sz="6" w:space="0" w:color="000000"/>
              <w:bottom w:val="single" w:sz="6" w:space="0" w:color="000000"/>
              <w:right w:val="single" w:sz="6" w:space="0" w:color="000000"/>
            </w:tcBorders>
            <w:hideMark/>
          </w:tcPr>
          <w:p w14:paraId="3DEF49C9" w14:textId="77777777" w:rsidR="00496F13" w:rsidRPr="006318F4" w:rsidRDefault="00496F13"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observational studies </w:t>
            </w:r>
          </w:p>
        </w:tc>
        <w:tc>
          <w:tcPr>
            <w:tcW w:w="292" w:type="pct"/>
            <w:tcBorders>
              <w:top w:val="single" w:sz="6" w:space="0" w:color="000000"/>
              <w:left w:val="single" w:sz="6" w:space="0" w:color="000000"/>
              <w:bottom w:val="single" w:sz="6" w:space="0" w:color="000000"/>
              <w:right w:val="single" w:sz="6" w:space="0" w:color="000000"/>
            </w:tcBorders>
            <w:hideMark/>
          </w:tcPr>
          <w:p w14:paraId="1FEE6762" w14:textId="77777777" w:rsidR="00496F13" w:rsidRPr="006318F4" w:rsidRDefault="00496F13"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not serious </w:t>
            </w:r>
          </w:p>
        </w:tc>
        <w:tc>
          <w:tcPr>
            <w:tcW w:w="462" w:type="pct"/>
            <w:tcBorders>
              <w:top w:val="single" w:sz="6" w:space="0" w:color="000000"/>
              <w:left w:val="single" w:sz="6" w:space="0" w:color="000000"/>
              <w:bottom w:val="single" w:sz="6" w:space="0" w:color="000000"/>
              <w:right w:val="single" w:sz="6" w:space="0" w:color="000000"/>
            </w:tcBorders>
            <w:hideMark/>
          </w:tcPr>
          <w:p w14:paraId="1800D965" w14:textId="77777777" w:rsidR="00496F13" w:rsidRPr="006318F4" w:rsidRDefault="00496F13"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not serious </w:t>
            </w:r>
          </w:p>
        </w:tc>
        <w:tc>
          <w:tcPr>
            <w:tcW w:w="417" w:type="pct"/>
            <w:tcBorders>
              <w:top w:val="single" w:sz="6" w:space="0" w:color="000000"/>
              <w:left w:val="single" w:sz="6" w:space="0" w:color="000000"/>
              <w:bottom w:val="single" w:sz="6" w:space="0" w:color="000000"/>
              <w:right w:val="single" w:sz="6" w:space="0" w:color="000000"/>
            </w:tcBorders>
            <w:hideMark/>
          </w:tcPr>
          <w:p w14:paraId="73A0B368" w14:textId="77777777" w:rsidR="00496F13" w:rsidRPr="006318F4" w:rsidRDefault="00496F13"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serious </w:t>
            </w:r>
            <w:r w:rsidRPr="006318F4">
              <w:rPr>
                <w:rFonts w:asciiTheme="majorHAnsi" w:eastAsia="Times New Roman" w:hAnsiTheme="majorHAnsi" w:cstheme="majorHAnsi"/>
                <w:sz w:val="13"/>
                <w:szCs w:val="13"/>
                <w:vertAlign w:val="superscript"/>
              </w:rPr>
              <w:t>a</w:t>
            </w:r>
          </w:p>
        </w:tc>
        <w:tc>
          <w:tcPr>
            <w:tcW w:w="401" w:type="pct"/>
            <w:tcBorders>
              <w:top w:val="single" w:sz="6" w:space="0" w:color="000000"/>
              <w:left w:val="single" w:sz="6" w:space="0" w:color="000000"/>
              <w:bottom w:val="single" w:sz="6" w:space="0" w:color="000000"/>
              <w:right w:val="single" w:sz="6" w:space="0" w:color="000000"/>
            </w:tcBorders>
            <w:hideMark/>
          </w:tcPr>
          <w:p w14:paraId="770F9410" w14:textId="77777777" w:rsidR="00496F13" w:rsidRPr="006318F4" w:rsidRDefault="00496F13"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not serious </w:t>
            </w:r>
          </w:p>
        </w:tc>
        <w:tc>
          <w:tcPr>
            <w:tcW w:w="487" w:type="pct"/>
            <w:tcBorders>
              <w:top w:val="single" w:sz="6" w:space="0" w:color="000000"/>
              <w:left w:val="single" w:sz="6" w:space="0" w:color="000000"/>
              <w:bottom w:val="single" w:sz="6" w:space="0" w:color="000000"/>
              <w:right w:val="single" w:sz="6" w:space="0" w:color="000000"/>
            </w:tcBorders>
            <w:hideMark/>
          </w:tcPr>
          <w:p w14:paraId="2BB0309C" w14:textId="77777777" w:rsidR="00496F13" w:rsidRPr="006318F4" w:rsidRDefault="00496F13"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none </w:t>
            </w:r>
          </w:p>
        </w:tc>
        <w:tc>
          <w:tcPr>
            <w:tcW w:w="1240" w:type="pct"/>
            <w:tcBorders>
              <w:top w:val="single" w:sz="6" w:space="0" w:color="000000"/>
              <w:left w:val="single" w:sz="6" w:space="0" w:color="000000"/>
              <w:bottom w:val="single" w:sz="6" w:space="0" w:color="000000"/>
              <w:right w:val="single" w:sz="6" w:space="0" w:color="000000"/>
            </w:tcBorders>
            <w:hideMark/>
          </w:tcPr>
          <w:p w14:paraId="1DE4FFD9" w14:textId="77777777" w:rsidR="00496F13" w:rsidRPr="006318F4" w:rsidRDefault="00496F13" w:rsidP="0083229D">
            <w:pP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Mean Difference between rectal and pulmonary artery catheter temperature C −0.10 (−0.17 to −0.03).</w:t>
            </w:r>
          </w:p>
          <w:p w14:paraId="7F68C361" w14:textId="77777777" w:rsidR="00496F13" w:rsidRPr="006318F4" w:rsidRDefault="00496F13" w:rsidP="0083229D">
            <w:pPr>
              <w:rPr>
                <w:rFonts w:asciiTheme="majorHAnsi" w:eastAsia="Times New Roman" w:hAnsiTheme="majorHAnsi" w:cstheme="majorHAnsi"/>
                <w:sz w:val="13"/>
                <w:szCs w:val="13"/>
              </w:rPr>
            </w:pPr>
          </w:p>
          <w:p w14:paraId="2145A1D2" w14:textId="7537F96D" w:rsidR="00496F13" w:rsidRPr="006318F4" w:rsidRDefault="00496F13" w:rsidP="0083229D">
            <w:pPr>
              <w:rPr>
                <w:rFonts w:asciiTheme="majorHAnsi" w:eastAsia="Times New Roman" w:hAnsiTheme="majorHAnsi" w:cstheme="majorHAnsi"/>
                <w:b/>
                <w:bCs/>
                <w:sz w:val="13"/>
                <w:szCs w:val="13"/>
              </w:rPr>
            </w:pPr>
            <w:r w:rsidRPr="006318F4">
              <w:rPr>
                <w:rFonts w:asciiTheme="majorHAnsi" w:eastAsia="Times New Roman" w:hAnsiTheme="majorHAnsi" w:cstheme="majorHAnsi"/>
                <w:sz w:val="13"/>
                <w:szCs w:val="13"/>
              </w:rPr>
              <w:t xml:space="preserve"> On average, rectal temperature is 0.1 C lower than PAC temperature but could be 0.17 to 0.03 lower.</w:t>
            </w:r>
            <w:r w:rsidRPr="006318F4">
              <w:rPr>
                <w:rFonts w:asciiTheme="majorHAnsi" w:eastAsia="Times New Roman" w:hAnsiTheme="majorHAnsi" w:cstheme="majorHAnsi"/>
                <w:b/>
                <w:bCs/>
                <w:sz w:val="13"/>
                <w:szCs w:val="13"/>
              </w:rPr>
              <w:t xml:space="preserve"> </w:t>
            </w:r>
          </w:p>
        </w:tc>
        <w:tc>
          <w:tcPr>
            <w:tcW w:w="584" w:type="pct"/>
            <w:tcBorders>
              <w:top w:val="single" w:sz="6" w:space="0" w:color="000000"/>
              <w:left w:val="single" w:sz="6" w:space="0" w:color="000000"/>
              <w:bottom w:val="single" w:sz="6" w:space="0" w:color="000000"/>
              <w:right w:val="single" w:sz="6" w:space="0" w:color="000000"/>
            </w:tcBorders>
            <w:hideMark/>
          </w:tcPr>
          <w:p w14:paraId="075DC444" w14:textId="77777777" w:rsidR="00496F13" w:rsidRPr="006318F4" w:rsidRDefault="00496F13" w:rsidP="0083229D">
            <w:pPr>
              <w:jc w:val="center"/>
              <w:rPr>
                <w:rFonts w:asciiTheme="majorHAnsi" w:eastAsia="Times New Roman" w:hAnsiTheme="majorHAnsi" w:cstheme="majorHAnsi"/>
                <w:sz w:val="13"/>
                <w:szCs w:val="13"/>
              </w:rPr>
            </w:pPr>
            <w:r w:rsidRPr="006318F4">
              <w:rPr>
                <w:rStyle w:val="quality-sign"/>
                <w:rFonts w:ascii="Cambria Math" w:eastAsia="Times New Roman" w:hAnsi="Cambria Math" w:cs="Cambria Math"/>
                <w:sz w:val="21"/>
                <w:szCs w:val="21"/>
              </w:rPr>
              <w:t>⨁</w:t>
            </w:r>
            <w:r w:rsidRPr="006318F4">
              <w:rPr>
                <w:rStyle w:val="quality-sign"/>
                <w:rFonts w:ascii="Segoe UI Symbol" w:eastAsia="Times New Roman" w:hAnsi="Segoe UI Symbol" w:cs="Segoe UI Symbol"/>
                <w:sz w:val="21"/>
                <w:szCs w:val="21"/>
              </w:rPr>
              <w:t>◯◯◯</w:t>
            </w:r>
            <w:r w:rsidRPr="006318F4">
              <w:rPr>
                <w:rFonts w:asciiTheme="majorHAnsi" w:eastAsia="Times New Roman" w:hAnsiTheme="majorHAnsi" w:cstheme="majorHAnsi"/>
                <w:sz w:val="13"/>
                <w:szCs w:val="13"/>
              </w:rPr>
              <w:br/>
            </w:r>
            <w:r w:rsidRPr="006318F4">
              <w:rPr>
                <w:rStyle w:val="quality-text"/>
                <w:rFonts w:asciiTheme="majorHAnsi" w:eastAsia="Times New Roman" w:hAnsiTheme="majorHAnsi" w:cstheme="majorHAnsi"/>
                <w:sz w:val="13"/>
                <w:szCs w:val="13"/>
              </w:rPr>
              <w:t>VERY LOW</w:t>
            </w:r>
            <w:r w:rsidRPr="006318F4">
              <w:rPr>
                <w:rFonts w:asciiTheme="majorHAnsi" w:eastAsia="Times New Roman" w:hAnsiTheme="majorHAnsi" w:cstheme="majorHAnsi"/>
                <w:sz w:val="13"/>
                <w:szCs w:val="13"/>
              </w:rPr>
              <w:t xml:space="preserve"> </w:t>
            </w:r>
          </w:p>
        </w:tc>
        <w:tc>
          <w:tcPr>
            <w:tcW w:w="389" w:type="pct"/>
            <w:tcBorders>
              <w:top w:val="single" w:sz="6" w:space="0" w:color="000000"/>
              <w:left w:val="single" w:sz="6" w:space="0" w:color="000000"/>
              <w:bottom w:val="single" w:sz="6" w:space="0" w:color="000000"/>
              <w:right w:val="single" w:sz="6" w:space="0" w:color="000000"/>
            </w:tcBorders>
            <w:hideMark/>
          </w:tcPr>
          <w:p w14:paraId="333F296A" w14:textId="77777777" w:rsidR="00496F13" w:rsidRPr="006318F4" w:rsidRDefault="00496F13" w:rsidP="0083229D">
            <w:pPr>
              <w:jc w:val="center"/>
              <w:rPr>
                <w:rFonts w:asciiTheme="majorHAnsi" w:eastAsia="Times New Roman" w:hAnsiTheme="majorHAnsi" w:cstheme="majorHAnsi"/>
                <w:sz w:val="13"/>
                <w:szCs w:val="13"/>
              </w:rPr>
            </w:pPr>
          </w:p>
        </w:tc>
      </w:tr>
    </w:tbl>
    <w:p w14:paraId="2DC6B323" w14:textId="77777777" w:rsidR="00496F13" w:rsidRPr="006318F4" w:rsidRDefault="00496F13" w:rsidP="00496F13">
      <w:pPr>
        <w:pStyle w:val="Heading4"/>
        <w:spacing w:line="140" w:lineRule="atLeast"/>
        <w:rPr>
          <w:rFonts w:eastAsia="Times New Roman" w:cstheme="majorHAnsi"/>
          <w:color w:val="000000"/>
          <w:sz w:val="20"/>
          <w:szCs w:val="20"/>
          <w:lang w:val="en"/>
        </w:rPr>
      </w:pPr>
      <w:r w:rsidRPr="006318F4">
        <w:rPr>
          <w:rFonts w:eastAsia="Times New Roman" w:cstheme="majorHAnsi"/>
          <w:color w:val="000000"/>
          <w:sz w:val="20"/>
          <w:szCs w:val="20"/>
          <w:lang w:val="en"/>
        </w:rPr>
        <w:t>Explanations</w:t>
      </w:r>
    </w:p>
    <w:p w14:paraId="3AD30D1F" w14:textId="77777777" w:rsidR="00496F13" w:rsidRPr="006318F4" w:rsidRDefault="00496F13" w:rsidP="00496F13">
      <w:pPr>
        <w:spacing w:line="140" w:lineRule="atLeast"/>
        <w:rPr>
          <w:rFonts w:asciiTheme="majorHAnsi" w:eastAsia="Times New Roman" w:hAnsiTheme="majorHAnsi" w:cstheme="majorHAnsi"/>
          <w:color w:val="000000"/>
          <w:sz w:val="14"/>
          <w:szCs w:val="14"/>
          <w:lang w:val="en"/>
        </w:rPr>
      </w:pPr>
      <w:r w:rsidRPr="006318F4">
        <w:rPr>
          <w:rFonts w:asciiTheme="majorHAnsi" w:eastAsia="Times New Roman" w:hAnsiTheme="majorHAnsi" w:cstheme="majorHAnsi"/>
          <w:color w:val="000000"/>
          <w:sz w:val="14"/>
          <w:szCs w:val="14"/>
          <w:lang w:val="en"/>
        </w:rPr>
        <w:t xml:space="preserve">a. We downgraded for indirectness by 1 point as many studies were on perioperative and not restricted to </w:t>
      </w:r>
      <w:proofErr w:type="gramStart"/>
      <w:r w:rsidRPr="006318F4">
        <w:rPr>
          <w:rFonts w:asciiTheme="majorHAnsi" w:eastAsia="Times New Roman" w:hAnsiTheme="majorHAnsi" w:cstheme="majorHAnsi"/>
          <w:color w:val="000000"/>
          <w:sz w:val="14"/>
          <w:szCs w:val="14"/>
          <w:lang w:val="en"/>
        </w:rPr>
        <w:t>adults</w:t>
      </w:r>
      <w:proofErr w:type="gramEnd"/>
      <w:r w:rsidRPr="006318F4">
        <w:rPr>
          <w:rFonts w:asciiTheme="majorHAnsi" w:eastAsia="Times New Roman" w:hAnsiTheme="majorHAnsi" w:cstheme="majorHAnsi"/>
          <w:color w:val="000000"/>
          <w:sz w:val="14"/>
          <w:szCs w:val="14"/>
          <w:lang w:val="en"/>
        </w:rPr>
        <w:t xml:space="preserve"> population. </w:t>
      </w:r>
    </w:p>
    <w:p w14:paraId="7993E741" w14:textId="5CD99A17" w:rsidR="00703FDA" w:rsidRPr="006318F4" w:rsidRDefault="00703FDA" w:rsidP="00703FDA">
      <w:pPr>
        <w:rPr>
          <w:rFonts w:asciiTheme="majorHAnsi" w:hAnsiTheme="majorHAnsi" w:cstheme="majorHAnsi"/>
        </w:rPr>
      </w:pPr>
    </w:p>
    <w:p w14:paraId="2040B009" w14:textId="34AF697C" w:rsidR="00A83E49" w:rsidRPr="006318F4" w:rsidRDefault="00A83E49">
      <w:pPr>
        <w:rPr>
          <w:rFonts w:asciiTheme="majorHAnsi" w:eastAsiaTheme="majorEastAsia" w:hAnsiTheme="majorHAnsi" w:cstheme="majorHAnsi"/>
          <w:color w:val="2F5496" w:themeColor="accent1" w:themeShade="BF"/>
          <w:sz w:val="26"/>
          <w:szCs w:val="26"/>
        </w:rPr>
      </w:pPr>
      <w:r w:rsidRPr="006318F4">
        <w:rPr>
          <w:rFonts w:asciiTheme="majorHAnsi" w:hAnsiTheme="majorHAnsi" w:cstheme="majorHAnsi"/>
        </w:rPr>
        <w:br w:type="page"/>
      </w:r>
    </w:p>
    <w:p w14:paraId="51386AA9" w14:textId="73A8F2A2" w:rsidR="00A83E49" w:rsidRPr="006318F4" w:rsidRDefault="00A83E49" w:rsidP="00C2454D">
      <w:pPr>
        <w:pStyle w:val="Heading2"/>
        <w:ind w:left="720"/>
        <w:rPr>
          <w:rFonts w:cstheme="majorHAnsi"/>
        </w:rPr>
      </w:pPr>
      <w:bookmarkStart w:id="6" w:name="_Toc112322519"/>
      <w:r w:rsidRPr="006318F4">
        <w:rPr>
          <w:rFonts w:cstheme="majorHAnsi"/>
          <w:noProof/>
        </w:rPr>
        <w:lastRenderedPageBreak/>
        <w:drawing>
          <wp:anchor distT="0" distB="0" distL="114300" distR="114300" simplePos="0" relativeHeight="251766272" behindDoc="0" locked="0" layoutInCell="1" allowOverlap="1" wp14:anchorId="58D33E22" wp14:editId="3B039317">
            <wp:simplePos x="0" y="0"/>
            <wp:positionH relativeFrom="column">
              <wp:posOffset>204470</wp:posOffset>
            </wp:positionH>
            <wp:positionV relativeFrom="paragraph">
              <wp:posOffset>267970</wp:posOffset>
            </wp:positionV>
            <wp:extent cx="7839075" cy="3736340"/>
            <wp:effectExtent l="0" t="0" r="0" b="0"/>
            <wp:wrapTopAndBottom/>
            <wp:docPr id="2" name="Picture 1" descr="Graphical user interface, website, timeline&#10;&#10;Description automatically generated">
              <a:extLst xmlns:a="http://schemas.openxmlformats.org/drawingml/2006/main">
                <a:ext uri="{FF2B5EF4-FFF2-40B4-BE49-F238E27FC236}">
                  <a16:creationId xmlns:a16="http://schemas.microsoft.com/office/drawing/2014/main" id="{D1C4F221-A0FC-2545-B959-7049C544B6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Graphical user interface, website, timeline&#10;&#10;Description automatically generated">
                      <a:extLst>
                        <a:ext uri="{FF2B5EF4-FFF2-40B4-BE49-F238E27FC236}">
                          <a16:creationId xmlns:a16="http://schemas.microsoft.com/office/drawing/2014/main" id="{D1C4F221-A0FC-2545-B959-7049C544B667}"/>
                        </a:ext>
                      </a:extLst>
                    </pic:cNvPr>
                    <pic:cNvPicPr>
                      <a:picLocks noChangeAspect="1"/>
                    </pic:cNvPicPr>
                  </pic:nvPicPr>
                  <pic:blipFill>
                    <a:blip r:embed="rId10"/>
                    <a:stretch>
                      <a:fillRect/>
                    </a:stretch>
                  </pic:blipFill>
                  <pic:spPr>
                    <a:xfrm>
                      <a:off x="0" y="0"/>
                      <a:ext cx="7839075" cy="373634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6318F4">
        <w:rPr>
          <w:rFonts w:cstheme="majorHAnsi"/>
        </w:rPr>
        <w:t>EtD</w:t>
      </w:r>
      <w:proofErr w:type="spellEnd"/>
      <w:r w:rsidRPr="006318F4">
        <w:rPr>
          <w:rFonts w:cstheme="majorHAnsi"/>
        </w:rPr>
        <w:t>: Summary of judgements for rectal temperature recommendation</w:t>
      </w:r>
      <w:bookmarkEnd w:id="6"/>
    </w:p>
    <w:p w14:paraId="7C60A796" w14:textId="77777777" w:rsidR="00A83E49" w:rsidRPr="006318F4" w:rsidRDefault="00A83E49" w:rsidP="00A83E49">
      <w:pPr>
        <w:rPr>
          <w:rFonts w:asciiTheme="majorHAnsi" w:hAnsiTheme="majorHAnsi" w:cstheme="majorHAnsi"/>
        </w:rPr>
      </w:pPr>
    </w:p>
    <w:p w14:paraId="230A2FA9" w14:textId="77777777" w:rsidR="00A83E49" w:rsidRPr="006318F4" w:rsidRDefault="00A83E49" w:rsidP="00A83E49">
      <w:pPr>
        <w:pStyle w:val="Heading2"/>
        <w:rPr>
          <w:rFonts w:cstheme="majorHAnsi"/>
        </w:rPr>
      </w:pPr>
      <w:bookmarkStart w:id="7" w:name="_Toc112322520"/>
      <w:r w:rsidRPr="006318F4">
        <w:rPr>
          <w:rFonts w:cstheme="majorHAnsi"/>
          <w:noProof/>
        </w:rPr>
        <w:drawing>
          <wp:anchor distT="0" distB="0" distL="114300" distR="114300" simplePos="0" relativeHeight="251777536" behindDoc="0" locked="0" layoutInCell="1" allowOverlap="1" wp14:anchorId="132EB30C" wp14:editId="01979719">
            <wp:simplePos x="0" y="0"/>
            <wp:positionH relativeFrom="column">
              <wp:posOffset>314960</wp:posOffset>
            </wp:positionH>
            <wp:positionV relativeFrom="paragraph">
              <wp:posOffset>271145</wp:posOffset>
            </wp:positionV>
            <wp:extent cx="7687945" cy="788035"/>
            <wp:effectExtent l="0" t="0" r="0" b="0"/>
            <wp:wrapTopAndBottom/>
            <wp:docPr id="13" name="Picture 2">
              <a:extLst xmlns:a="http://schemas.openxmlformats.org/drawingml/2006/main">
                <a:ext uri="{FF2B5EF4-FFF2-40B4-BE49-F238E27FC236}">
                  <a16:creationId xmlns:a16="http://schemas.microsoft.com/office/drawing/2014/main" id="{571215F6-0EF4-B24F-8CDB-E37F19651F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a:extLst>
                        <a:ext uri="{FF2B5EF4-FFF2-40B4-BE49-F238E27FC236}">
                          <a16:creationId xmlns:a16="http://schemas.microsoft.com/office/drawing/2014/main" id="{571215F6-0EF4-B24F-8CDB-E37F19651F29}"/>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87945" cy="788035"/>
                    </a:xfrm>
                    <a:prstGeom prst="rect">
                      <a:avLst/>
                    </a:prstGeom>
                  </pic:spPr>
                </pic:pic>
              </a:graphicData>
            </a:graphic>
            <wp14:sizeRelH relativeFrom="margin">
              <wp14:pctWidth>0</wp14:pctWidth>
            </wp14:sizeRelH>
            <wp14:sizeRelV relativeFrom="margin">
              <wp14:pctHeight>0</wp14:pctHeight>
            </wp14:sizeRelV>
          </wp:anchor>
        </w:drawing>
      </w:r>
      <w:r w:rsidRPr="006318F4">
        <w:rPr>
          <w:rFonts w:cstheme="majorHAnsi"/>
        </w:rPr>
        <w:t>Type of recommendation</w:t>
      </w:r>
      <w:bookmarkEnd w:id="7"/>
    </w:p>
    <w:p w14:paraId="486E7983" w14:textId="77777777" w:rsidR="007E76E7" w:rsidRPr="006318F4" w:rsidRDefault="007E76E7" w:rsidP="00BA294E">
      <w:pPr>
        <w:pStyle w:val="Heading2"/>
        <w:rPr>
          <w:rFonts w:cstheme="majorHAnsi"/>
        </w:rPr>
      </w:pPr>
    </w:p>
    <w:p w14:paraId="22B4EC60" w14:textId="2A3587F7" w:rsidR="007E76E7" w:rsidRPr="006318F4" w:rsidRDefault="007E76E7" w:rsidP="00BA294E">
      <w:pPr>
        <w:pStyle w:val="Heading2"/>
        <w:rPr>
          <w:rFonts w:cstheme="majorHAnsi"/>
        </w:rPr>
      </w:pPr>
    </w:p>
    <w:p w14:paraId="62ADEAD1" w14:textId="451636D5" w:rsidR="007E76E7" w:rsidRPr="006318F4" w:rsidRDefault="007E76E7" w:rsidP="007E76E7">
      <w:pPr>
        <w:rPr>
          <w:rFonts w:asciiTheme="majorHAnsi" w:hAnsiTheme="majorHAnsi" w:cstheme="majorHAnsi"/>
        </w:rPr>
      </w:pPr>
    </w:p>
    <w:p w14:paraId="21D4B0FE" w14:textId="7B1DB1DA" w:rsidR="00C2454D" w:rsidRPr="006318F4" w:rsidRDefault="00C2454D" w:rsidP="00C2454D">
      <w:pPr>
        <w:pStyle w:val="Heading1"/>
        <w:numPr>
          <w:ilvl w:val="0"/>
          <w:numId w:val="4"/>
        </w:numPr>
        <w:rPr>
          <w:rFonts w:cstheme="majorHAnsi"/>
        </w:rPr>
      </w:pPr>
      <w:bookmarkStart w:id="8" w:name="_Toc78098207"/>
      <w:bookmarkStart w:id="9" w:name="_Toc112322521"/>
      <w:r w:rsidRPr="006318F4">
        <w:rPr>
          <w:rFonts w:cstheme="majorHAnsi"/>
        </w:rPr>
        <w:lastRenderedPageBreak/>
        <w:t>In adult critically ill patients, how accurate is axillary</w:t>
      </w:r>
      <w:r w:rsidR="00B532ED" w:rsidRPr="006318F4">
        <w:rPr>
          <w:rFonts w:cstheme="majorHAnsi"/>
        </w:rPr>
        <w:t xml:space="preserve"> </w:t>
      </w:r>
      <w:r w:rsidRPr="006318F4">
        <w:rPr>
          <w:rFonts w:cstheme="majorHAnsi"/>
        </w:rPr>
        <w:t>temperature compared to core temperature measured by pulmonary artery, esophageal or bladder?</w:t>
      </w:r>
      <w:bookmarkEnd w:id="8"/>
      <w:bookmarkEnd w:id="9"/>
    </w:p>
    <w:p w14:paraId="67AE392F" w14:textId="77777777" w:rsidR="00C2454D" w:rsidRPr="006318F4" w:rsidRDefault="00C2454D" w:rsidP="00C2454D">
      <w:pPr>
        <w:pStyle w:val="Heading2"/>
        <w:ind w:left="720"/>
        <w:rPr>
          <w:rFonts w:cstheme="majorHAnsi"/>
        </w:rPr>
      </w:pPr>
    </w:p>
    <w:p w14:paraId="6D6B214B" w14:textId="4168AC7E" w:rsidR="006D1727" w:rsidRPr="006318F4" w:rsidRDefault="009B1BFF" w:rsidP="00C2454D">
      <w:pPr>
        <w:pStyle w:val="Heading2"/>
        <w:ind w:left="720"/>
        <w:rPr>
          <w:rFonts w:cstheme="majorHAnsi"/>
        </w:rPr>
      </w:pPr>
      <w:bookmarkStart w:id="10" w:name="_Toc112322522"/>
      <w:r w:rsidRPr="006318F4">
        <w:rPr>
          <w:rFonts w:cstheme="majorHAnsi"/>
        </w:rPr>
        <w:t xml:space="preserve">Axillary temperature:  </w:t>
      </w:r>
      <w:r w:rsidR="006D1727" w:rsidRPr="006318F4">
        <w:rPr>
          <w:rFonts w:cstheme="majorHAnsi"/>
        </w:rPr>
        <w:t>Evidence profile:</w:t>
      </w:r>
      <w:bookmarkEnd w:id="10"/>
      <w:r w:rsidR="006D1727" w:rsidRPr="006318F4">
        <w:rPr>
          <w:rFonts w:cstheme="majorHAnsi"/>
        </w:rPr>
        <w:t xml:space="preserve"> </w:t>
      </w:r>
    </w:p>
    <w:p w14:paraId="4669FADB" w14:textId="77777777" w:rsidR="00BA294E" w:rsidRPr="006318F4" w:rsidRDefault="00BA294E" w:rsidP="00BA294E">
      <w:pPr>
        <w:spacing w:line="140" w:lineRule="atLeast"/>
        <w:rPr>
          <w:rFonts w:asciiTheme="majorHAnsi" w:eastAsia="Times New Roman" w:hAnsiTheme="majorHAnsi" w:cstheme="majorHAnsi"/>
          <w:color w:val="000000"/>
          <w:sz w:val="14"/>
          <w:szCs w:val="14"/>
          <w:lang w:val="en"/>
        </w:rPr>
      </w:pPr>
      <w:r w:rsidRPr="006318F4">
        <w:rPr>
          <w:rFonts w:asciiTheme="majorHAnsi" w:eastAsia="Times New Roman" w:hAnsiTheme="majorHAnsi" w:cstheme="majorHAnsi"/>
          <w:b/>
          <w:bCs/>
          <w:color w:val="000000"/>
          <w:sz w:val="14"/>
          <w:szCs w:val="14"/>
          <w:lang w:val="en"/>
        </w:rPr>
        <w:t>Setting</w:t>
      </w:r>
      <w:r w:rsidRPr="006318F4">
        <w:rPr>
          <w:rFonts w:asciiTheme="majorHAnsi" w:eastAsia="Times New Roman" w:hAnsiTheme="majorHAnsi" w:cstheme="majorHAnsi"/>
          <w:color w:val="000000"/>
          <w:sz w:val="14"/>
          <w:szCs w:val="14"/>
          <w:lang w:val="en"/>
        </w:rPr>
        <w:t>: ICU</w:t>
      </w:r>
    </w:p>
    <w:p w14:paraId="19D974FE" w14:textId="13B169F7" w:rsidR="00BA294E" w:rsidRPr="006318F4" w:rsidRDefault="00BA294E" w:rsidP="00BB3887">
      <w:pPr>
        <w:spacing w:line="140" w:lineRule="atLeast"/>
        <w:rPr>
          <w:rFonts w:asciiTheme="majorHAnsi" w:eastAsia="Times New Roman" w:hAnsiTheme="majorHAnsi" w:cstheme="majorHAnsi"/>
          <w:color w:val="000000"/>
          <w:sz w:val="14"/>
          <w:szCs w:val="14"/>
          <w:lang w:val="en"/>
        </w:rPr>
      </w:pPr>
      <w:r w:rsidRPr="006318F4">
        <w:rPr>
          <w:rFonts w:asciiTheme="majorHAnsi" w:eastAsia="Times New Roman" w:hAnsiTheme="majorHAnsi" w:cstheme="majorHAnsi"/>
          <w:b/>
          <w:bCs/>
          <w:color w:val="000000"/>
          <w:sz w:val="14"/>
          <w:szCs w:val="14"/>
          <w:lang w:val="en"/>
        </w:rPr>
        <w:t>Bibliography</w:t>
      </w:r>
      <w:r w:rsidRPr="006318F4">
        <w:rPr>
          <w:rFonts w:asciiTheme="majorHAnsi" w:eastAsia="Times New Roman" w:hAnsiTheme="majorHAnsi" w:cstheme="majorHAnsi"/>
          <w:color w:val="000000"/>
          <w:sz w:val="14"/>
          <w:szCs w:val="14"/>
          <w:lang w:val="en"/>
        </w:rPr>
        <w:t xml:space="preserve">: Niven DJ, Gaudet JE, </w:t>
      </w:r>
      <w:proofErr w:type="spellStart"/>
      <w:r w:rsidRPr="006318F4">
        <w:rPr>
          <w:rFonts w:asciiTheme="majorHAnsi" w:eastAsia="Times New Roman" w:hAnsiTheme="majorHAnsi" w:cstheme="majorHAnsi"/>
          <w:color w:val="000000"/>
          <w:sz w:val="14"/>
          <w:szCs w:val="14"/>
          <w:lang w:val="en"/>
        </w:rPr>
        <w:t>Laupland</w:t>
      </w:r>
      <w:proofErr w:type="spellEnd"/>
      <w:r w:rsidRPr="006318F4">
        <w:rPr>
          <w:rFonts w:asciiTheme="majorHAnsi" w:eastAsia="Times New Roman" w:hAnsiTheme="majorHAnsi" w:cstheme="majorHAnsi"/>
          <w:color w:val="000000"/>
          <w:sz w:val="14"/>
          <w:szCs w:val="14"/>
          <w:lang w:val="en"/>
        </w:rPr>
        <w:t xml:space="preserve"> KB, </w:t>
      </w:r>
      <w:proofErr w:type="spellStart"/>
      <w:r w:rsidRPr="006318F4">
        <w:rPr>
          <w:rFonts w:asciiTheme="majorHAnsi" w:eastAsia="Times New Roman" w:hAnsiTheme="majorHAnsi" w:cstheme="majorHAnsi"/>
          <w:color w:val="000000"/>
          <w:sz w:val="14"/>
          <w:szCs w:val="14"/>
          <w:lang w:val="en"/>
        </w:rPr>
        <w:t>Mrklas</w:t>
      </w:r>
      <w:proofErr w:type="spellEnd"/>
      <w:r w:rsidRPr="006318F4">
        <w:rPr>
          <w:rFonts w:asciiTheme="majorHAnsi" w:eastAsia="Times New Roman" w:hAnsiTheme="majorHAnsi" w:cstheme="majorHAnsi"/>
          <w:color w:val="000000"/>
          <w:sz w:val="14"/>
          <w:szCs w:val="14"/>
          <w:lang w:val="en"/>
        </w:rPr>
        <w:t xml:space="preserve"> KJ, Roberts DJ, </w:t>
      </w:r>
      <w:proofErr w:type="spellStart"/>
      <w:r w:rsidRPr="006318F4">
        <w:rPr>
          <w:rFonts w:asciiTheme="majorHAnsi" w:eastAsia="Times New Roman" w:hAnsiTheme="majorHAnsi" w:cstheme="majorHAnsi"/>
          <w:color w:val="000000"/>
          <w:sz w:val="14"/>
          <w:szCs w:val="14"/>
          <w:lang w:val="en"/>
        </w:rPr>
        <w:t>Stelfox</w:t>
      </w:r>
      <w:proofErr w:type="spellEnd"/>
      <w:r w:rsidRPr="006318F4">
        <w:rPr>
          <w:rFonts w:asciiTheme="majorHAnsi" w:eastAsia="Times New Roman" w:hAnsiTheme="majorHAnsi" w:cstheme="majorHAnsi"/>
          <w:color w:val="000000"/>
          <w:sz w:val="14"/>
          <w:szCs w:val="14"/>
          <w:lang w:val="en"/>
        </w:rPr>
        <w:t xml:space="preserve"> HT. Accuracy of peripheral thermometers for estimating temperature: a systematic review and meta-analysis. Ann Intern Med. 2015 Nov 17;163(10):768-77. </w:t>
      </w:r>
      <w:proofErr w:type="spellStart"/>
      <w:r w:rsidRPr="006318F4">
        <w:rPr>
          <w:rFonts w:asciiTheme="majorHAnsi" w:eastAsia="Times New Roman" w:hAnsiTheme="majorHAnsi" w:cstheme="majorHAnsi"/>
          <w:color w:val="000000"/>
          <w:sz w:val="14"/>
          <w:szCs w:val="14"/>
          <w:lang w:val="en"/>
        </w:rPr>
        <w:t>doi</w:t>
      </w:r>
      <w:proofErr w:type="spellEnd"/>
      <w:r w:rsidRPr="006318F4">
        <w:rPr>
          <w:rFonts w:asciiTheme="majorHAnsi" w:eastAsia="Times New Roman" w:hAnsiTheme="majorHAnsi" w:cstheme="majorHAnsi"/>
          <w:color w:val="000000"/>
          <w:sz w:val="14"/>
          <w:szCs w:val="14"/>
          <w:lang w:val="en"/>
        </w:rPr>
        <w:t>: 10.7326/M15-1150. PMID: 26571241.</w:t>
      </w:r>
      <w:r w:rsidR="00B21E0F" w:rsidRPr="006318F4">
        <w:rPr>
          <w:rFonts w:asciiTheme="majorHAnsi" w:eastAsia="Times New Roman" w:hAnsiTheme="majorHAnsi" w:cstheme="majorHAnsi"/>
          <w:color w:val="000000"/>
          <w:sz w:val="14"/>
          <w:szCs w:val="14"/>
          <w:lang w:val="en"/>
        </w:rPr>
        <w:fldChar w:fldCharType="begin"/>
      </w:r>
      <w:r w:rsidR="00B21E0F" w:rsidRPr="006318F4">
        <w:rPr>
          <w:rFonts w:asciiTheme="majorHAnsi" w:eastAsia="Times New Roman" w:hAnsiTheme="majorHAnsi" w:cstheme="majorHAnsi"/>
          <w:color w:val="000000"/>
          <w:sz w:val="14"/>
          <w:szCs w:val="14"/>
          <w:lang w:val="en"/>
        </w:rPr>
        <w:instrText xml:space="preserve"> ADDIN EN.CITE &lt;EndNote&gt;&lt;Cite&gt;&lt;Author&gt;Niven&lt;/Author&gt;&lt;Year&gt;2015&lt;/Year&gt;&lt;RecNum&gt;9&lt;/RecNum&gt;&lt;DisplayText&gt;(1)&lt;/DisplayText&gt;&lt;record&gt;&lt;rec-number&gt;9&lt;/rec-number&gt;&lt;foreign-keys&gt;&lt;key app="EN" db-id="dzxef29wptxvzues50fpxsebe0zw9etepdtw" timestamp="1634905015"&gt;9&lt;/key&gt;&lt;/foreign-keys&gt;&lt;ref-type name="Journal Article"&gt;17&lt;/ref-type&gt;&lt;contributors&gt;&lt;authors&gt;&lt;author&gt;Niven, D. J.&lt;/author&gt;&lt;author&gt;Gaudet, J. E.&lt;/author&gt;&lt;author&gt;Laupland, K. B.&lt;/author&gt;&lt;author&gt;Mrklas, K. J.&lt;/author&gt;&lt;author&gt;Roberts, D. J.&lt;/author&gt;&lt;author&gt;Stelfox, H. T.&lt;/author&gt;&lt;/authors&gt;&lt;/contributors&gt;&lt;titles&gt;&lt;title&gt;Accuracy of peripheral thermometers for estimating temperature: a systematic review and meta-analysis&lt;/title&gt;&lt;secondary-title&gt;Ann Intern Med&lt;/secondary-title&gt;&lt;/titles&gt;&lt;periodical&gt;&lt;full-title&gt;Ann Intern Med&lt;/full-title&gt;&lt;/periodical&gt;&lt;pages&gt;768-77&lt;/pages&gt;&lt;volume&gt;163&lt;/volume&gt;&lt;number&gt;10&lt;/number&gt;&lt;edition&gt;2015/11/17&lt;/edition&gt;&lt;keywords&gt;&lt;keyword&gt;Adult&lt;/keyword&gt;&lt;keyword&gt;Axilla&lt;/keyword&gt;&lt;keyword&gt;Child&lt;/keyword&gt;&lt;keyword&gt;Fever/diagnosis&lt;/keyword&gt;&lt;keyword&gt;Humans&lt;/keyword&gt;&lt;keyword&gt;Hypothermia/diagnosis&lt;/keyword&gt;&lt;keyword&gt;Mouth&lt;/keyword&gt;&lt;keyword&gt;Temporal Arteries&lt;/keyword&gt;&lt;keyword&gt;Thermometers/*standards&lt;/keyword&gt;&lt;keyword&gt;Tympanic Membrane&lt;/keyword&gt;&lt;/keywords&gt;&lt;dates&gt;&lt;year&gt;2015&lt;/year&gt;&lt;pub-dates&gt;&lt;date&gt;Nov 17&lt;/date&gt;&lt;/pub-dates&gt;&lt;/dates&gt;&lt;isbn&gt;1539-3704 (Electronic)&amp;#xD;0003-4819 (Linking)&lt;/isbn&gt;&lt;accession-num&gt;26571241&lt;/accession-num&gt;&lt;urls&gt;&lt;related-urls&gt;&lt;url&gt;https://www.ncbi.nlm.nih.gov/pubmed/26571241&lt;/url&gt;&lt;/related-urls&gt;&lt;/urls&gt;&lt;electronic-resource-num&gt;10.7326/M15-1150&lt;/electronic-resource-num&gt;&lt;/record&gt;&lt;/Cite&gt;&lt;/EndNote&gt;</w:instrText>
      </w:r>
      <w:r w:rsidR="00B21E0F" w:rsidRPr="006318F4">
        <w:rPr>
          <w:rFonts w:asciiTheme="majorHAnsi" w:eastAsia="Times New Roman" w:hAnsiTheme="majorHAnsi" w:cstheme="majorHAnsi"/>
          <w:color w:val="000000"/>
          <w:sz w:val="14"/>
          <w:szCs w:val="14"/>
          <w:lang w:val="en"/>
        </w:rPr>
        <w:fldChar w:fldCharType="separate"/>
      </w:r>
      <w:r w:rsidR="00B21E0F" w:rsidRPr="006318F4">
        <w:rPr>
          <w:rFonts w:asciiTheme="majorHAnsi" w:eastAsia="Times New Roman" w:hAnsiTheme="majorHAnsi" w:cstheme="majorHAnsi"/>
          <w:noProof/>
          <w:color w:val="000000"/>
          <w:sz w:val="14"/>
          <w:szCs w:val="14"/>
          <w:lang w:val="en"/>
        </w:rPr>
        <w:t>(1)</w:t>
      </w:r>
      <w:r w:rsidR="00B21E0F" w:rsidRPr="006318F4">
        <w:rPr>
          <w:rFonts w:asciiTheme="majorHAnsi" w:eastAsia="Times New Roman" w:hAnsiTheme="majorHAnsi" w:cstheme="majorHAnsi"/>
          <w:color w:val="000000"/>
          <w:sz w:val="14"/>
          <w:szCs w:val="14"/>
          <w:lang w:val="en"/>
        </w:rPr>
        <w:fldChar w:fldCharType="end"/>
      </w:r>
    </w:p>
    <w:tbl>
      <w:tblPr>
        <w:tblW w:w="5000" w:type="pct"/>
        <w:tblCellMar>
          <w:top w:w="100" w:type="dxa"/>
          <w:left w:w="100" w:type="dxa"/>
          <w:bottom w:w="100" w:type="dxa"/>
          <w:right w:w="100" w:type="dxa"/>
        </w:tblCellMar>
        <w:tblLook w:val="04A0" w:firstRow="1" w:lastRow="0" w:firstColumn="1" w:lastColumn="0" w:noHBand="0" w:noVBand="1"/>
      </w:tblPr>
      <w:tblGrid>
        <w:gridCol w:w="727"/>
        <w:gridCol w:w="1156"/>
        <w:gridCol w:w="755"/>
        <w:gridCol w:w="1195"/>
        <w:gridCol w:w="1078"/>
        <w:gridCol w:w="1037"/>
        <w:gridCol w:w="1262"/>
        <w:gridCol w:w="3207"/>
        <w:gridCol w:w="1510"/>
        <w:gridCol w:w="1003"/>
      </w:tblGrid>
      <w:tr w:rsidR="00BA294E" w:rsidRPr="006318F4" w14:paraId="63AF614D" w14:textId="77777777" w:rsidTr="00FE47B3">
        <w:trPr>
          <w:cantSplit/>
          <w:tblHeader/>
        </w:trPr>
        <w:tc>
          <w:tcPr>
            <w:tcW w:w="2788" w:type="pct"/>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18AA918" w14:textId="77777777" w:rsidR="00BA294E" w:rsidRPr="006318F4" w:rsidRDefault="00BA294E"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Certainty assessment</w:t>
            </w:r>
          </w:p>
        </w:tc>
        <w:tc>
          <w:tcPr>
            <w:tcW w:w="124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F85DA7B" w14:textId="77777777" w:rsidR="00BA294E" w:rsidRPr="006318F4" w:rsidRDefault="00BA294E"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 xml:space="preserve">Impact </w:t>
            </w:r>
          </w:p>
        </w:tc>
        <w:tc>
          <w:tcPr>
            <w:tcW w:w="584"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D1B7593" w14:textId="77777777" w:rsidR="00BA294E" w:rsidRPr="006318F4" w:rsidRDefault="00BA294E"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Certainty</w:t>
            </w:r>
          </w:p>
        </w:tc>
        <w:tc>
          <w:tcPr>
            <w:tcW w:w="389"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17A80E3" w14:textId="77777777" w:rsidR="00BA294E" w:rsidRPr="006318F4" w:rsidRDefault="00BA294E"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Importance</w:t>
            </w:r>
          </w:p>
        </w:tc>
      </w:tr>
      <w:tr w:rsidR="00FE47B3" w:rsidRPr="006318F4" w14:paraId="1EC91351" w14:textId="77777777" w:rsidTr="00FE47B3">
        <w:trPr>
          <w:cantSplit/>
          <w:tblHeader/>
        </w:trPr>
        <w:tc>
          <w:tcPr>
            <w:tcW w:w="281"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A34A2D5" w14:textId="77777777" w:rsidR="00BA294E" w:rsidRPr="006318F4" w:rsidRDefault="00BA294E"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 of studies</w:t>
            </w:r>
          </w:p>
        </w:tc>
        <w:tc>
          <w:tcPr>
            <w:tcW w:w="44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057B9BE" w14:textId="77777777" w:rsidR="00BA294E" w:rsidRPr="006318F4" w:rsidRDefault="00BA294E"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Study design</w:t>
            </w:r>
          </w:p>
        </w:tc>
        <w:tc>
          <w:tcPr>
            <w:tcW w:w="292"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07D8B3C" w14:textId="77777777" w:rsidR="00BA294E" w:rsidRPr="006318F4" w:rsidRDefault="00BA294E"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Risk of bias</w:t>
            </w:r>
          </w:p>
        </w:tc>
        <w:tc>
          <w:tcPr>
            <w:tcW w:w="462"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B535523" w14:textId="77777777" w:rsidR="00BA294E" w:rsidRPr="006318F4" w:rsidRDefault="00BA294E"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Inconsistency</w:t>
            </w:r>
          </w:p>
        </w:tc>
        <w:tc>
          <w:tcPr>
            <w:tcW w:w="41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6F5FF7A" w14:textId="77777777" w:rsidR="00BA294E" w:rsidRPr="006318F4" w:rsidRDefault="00BA294E"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Indirectness</w:t>
            </w:r>
          </w:p>
        </w:tc>
        <w:tc>
          <w:tcPr>
            <w:tcW w:w="401"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656A40A" w14:textId="77777777" w:rsidR="00BA294E" w:rsidRPr="006318F4" w:rsidRDefault="00BA294E"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Imprecision</w:t>
            </w:r>
          </w:p>
        </w:tc>
        <w:tc>
          <w:tcPr>
            <w:tcW w:w="48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4E000BB" w14:textId="77777777" w:rsidR="00BA294E" w:rsidRPr="006318F4" w:rsidRDefault="00BA294E"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Other considerations</w:t>
            </w:r>
          </w:p>
        </w:tc>
        <w:tc>
          <w:tcPr>
            <w:tcW w:w="1240" w:type="pct"/>
            <w:vMerge/>
            <w:tcBorders>
              <w:top w:val="single" w:sz="12" w:space="0" w:color="FFFFFF"/>
              <w:left w:val="single" w:sz="12" w:space="0" w:color="FFFFFF"/>
              <w:bottom w:val="single" w:sz="12" w:space="0" w:color="FFFFFF"/>
              <w:right w:val="single" w:sz="12" w:space="0" w:color="FFFFFF"/>
            </w:tcBorders>
            <w:vAlign w:val="center"/>
            <w:hideMark/>
          </w:tcPr>
          <w:p w14:paraId="2088CB65" w14:textId="77777777" w:rsidR="00BA294E" w:rsidRPr="006318F4" w:rsidRDefault="00BA294E" w:rsidP="0083229D">
            <w:pPr>
              <w:rPr>
                <w:rFonts w:asciiTheme="majorHAnsi" w:eastAsia="Times New Roman" w:hAnsiTheme="majorHAnsi" w:cstheme="majorHAnsi"/>
                <w:b/>
                <w:bCs/>
                <w:color w:val="FFFFFF"/>
                <w:sz w:val="13"/>
                <w:szCs w:val="13"/>
              </w:rPr>
            </w:pPr>
          </w:p>
        </w:tc>
        <w:tc>
          <w:tcPr>
            <w:tcW w:w="584" w:type="pct"/>
            <w:vMerge/>
            <w:tcBorders>
              <w:top w:val="single" w:sz="12" w:space="0" w:color="FFFFFF"/>
              <w:left w:val="single" w:sz="12" w:space="0" w:color="FFFFFF"/>
              <w:bottom w:val="single" w:sz="12" w:space="0" w:color="FFFFFF"/>
              <w:right w:val="single" w:sz="12" w:space="0" w:color="FFFFFF"/>
            </w:tcBorders>
            <w:vAlign w:val="center"/>
            <w:hideMark/>
          </w:tcPr>
          <w:p w14:paraId="3AEFA3C7" w14:textId="77777777" w:rsidR="00BA294E" w:rsidRPr="006318F4" w:rsidRDefault="00BA294E" w:rsidP="0083229D">
            <w:pPr>
              <w:rPr>
                <w:rFonts w:asciiTheme="majorHAnsi" w:eastAsia="Times New Roman" w:hAnsiTheme="majorHAnsi" w:cstheme="majorHAnsi"/>
                <w:b/>
                <w:bCs/>
                <w:color w:val="FFFFFF"/>
                <w:sz w:val="13"/>
                <w:szCs w:val="13"/>
              </w:rPr>
            </w:pPr>
          </w:p>
        </w:tc>
        <w:tc>
          <w:tcPr>
            <w:tcW w:w="389" w:type="pct"/>
            <w:vMerge/>
            <w:tcBorders>
              <w:top w:val="single" w:sz="12" w:space="0" w:color="FFFFFF"/>
              <w:left w:val="single" w:sz="12" w:space="0" w:color="FFFFFF"/>
              <w:bottom w:val="single" w:sz="12" w:space="0" w:color="FFFFFF"/>
              <w:right w:val="single" w:sz="12" w:space="0" w:color="FFFFFF"/>
            </w:tcBorders>
            <w:vAlign w:val="center"/>
            <w:hideMark/>
          </w:tcPr>
          <w:p w14:paraId="166AEB14" w14:textId="77777777" w:rsidR="00BA294E" w:rsidRPr="006318F4" w:rsidRDefault="00BA294E" w:rsidP="0083229D">
            <w:pPr>
              <w:rPr>
                <w:rFonts w:asciiTheme="majorHAnsi" w:eastAsia="Times New Roman" w:hAnsiTheme="majorHAnsi" w:cstheme="majorHAnsi"/>
                <w:b/>
                <w:bCs/>
                <w:color w:val="FFFFFF"/>
                <w:sz w:val="13"/>
                <w:szCs w:val="13"/>
              </w:rPr>
            </w:pPr>
          </w:p>
        </w:tc>
      </w:tr>
      <w:tr w:rsidR="00BA294E" w:rsidRPr="006318F4" w14:paraId="6D245533" w14:textId="77777777" w:rsidTr="00FE47B3">
        <w:trPr>
          <w:cantSplit/>
        </w:trPr>
        <w:tc>
          <w:tcPr>
            <w:tcW w:w="281" w:type="pct"/>
            <w:tcBorders>
              <w:top w:val="single" w:sz="6" w:space="0" w:color="000000"/>
              <w:left w:val="single" w:sz="6" w:space="0" w:color="000000"/>
              <w:bottom w:val="single" w:sz="6" w:space="0" w:color="000000"/>
              <w:right w:val="single" w:sz="6" w:space="0" w:color="000000"/>
            </w:tcBorders>
            <w:hideMark/>
          </w:tcPr>
          <w:p w14:paraId="52D39891" w14:textId="77777777" w:rsidR="00BA294E" w:rsidRPr="006318F4" w:rsidRDefault="00BA294E"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13 </w:t>
            </w:r>
          </w:p>
        </w:tc>
        <w:tc>
          <w:tcPr>
            <w:tcW w:w="447" w:type="pct"/>
            <w:tcBorders>
              <w:top w:val="single" w:sz="6" w:space="0" w:color="000000"/>
              <w:left w:val="single" w:sz="6" w:space="0" w:color="000000"/>
              <w:bottom w:val="single" w:sz="6" w:space="0" w:color="000000"/>
              <w:right w:val="single" w:sz="6" w:space="0" w:color="000000"/>
            </w:tcBorders>
            <w:hideMark/>
          </w:tcPr>
          <w:p w14:paraId="1A90E7A4" w14:textId="77777777" w:rsidR="00BA294E" w:rsidRPr="006318F4" w:rsidRDefault="00BA294E"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observational studies </w:t>
            </w:r>
          </w:p>
        </w:tc>
        <w:tc>
          <w:tcPr>
            <w:tcW w:w="292" w:type="pct"/>
            <w:tcBorders>
              <w:top w:val="single" w:sz="6" w:space="0" w:color="000000"/>
              <w:left w:val="single" w:sz="6" w:space="0" w:color="000000"/>
              <w:bottom w:val="single" w:sz="6" w:space="0" w:color="000000"/>
              <w:right w:val="single" w:sz="6" w:space="0" w:color="000000"/>
            </w:tcBorders>
            <w:hideMark/>
          </w:tcPr>
          <w:p w14:paraId="441346CF" w14:textId="77777777" w:rsidR="00BA294E" w:rsidRPr="006318F4" w:rsidRDefault="00BA294E"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not serious </w:t>
            </w:r>
          </w:p>
        </w:tc>
        <w:tc>
          <w:tcPr>
            <w:tcW w:w="462" w:type="pct"/>
            <w:tcBorders>
              <w:top w:val="single" w:sz="6" w:space="0" w:color="000000"/>
              <w:left w:val="single" w:sz="6" w:space="0" w:color="000000"/>
              <w:bottom w:val="single" w:sz="6" w:space="0" w:color="000000"/>
              <w:right w:val="single" w:sz="6" w:space="0" w:color="000000"/>
            </w:tcBorders>
            <w:hideMark/>
          </w:tcPr>
          <w:p w14:paraId="329050F0" w14:textId="77777777" w:rsidR="00BA294E" w:rsidRPr="006318F4" w:rsidRDefault="00BA294E"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serious </w:t>
            </w:r>
            <w:r w:rsidRPr="006318F4">
              <w:rPr>
                <w:rFonts w:asciiTheme="majorHAnsi" w:eastAsia="Times New Roman" w:hAnsiTheme="majorHAnsi" w:cstheme="majorHAnsi"/>
                <w:sz w:val="13"/>
                <w:szCs w:val="13"/>
                <w:vertAlign w:val="superscript"/>
              </w:rPr>
              <w:t>a</w:t>
            </w:r>
          </w:p>
        </w:tc>
        <w:tc>
          <w:tcPr>
            <w:tcW w:w="417" w:type="pct"/>
            <w:tcBorders>
              <w:top w:val="single" w:sz="6" w:space="0" w:color="000000"/>
              <w:left w:val="single" w:sz="6" w:space="0" w:color="000000"/>
              <w:bottom w:val="single" w:sz="6" w:space="0" w:color="000000"/>
              <w:right w:val="single" w:sz="6" w:space="0" w:color="000000"/>
            </w:tcBorders>
            <w:hideMark/>
          </w:tcPr>
          <w:p w14:paraId="657DC394" w14:textId="77777777" w:rsidR="00BA294E" w:rsidRPr="006318F4" w:rsidRDefault="00BA294E"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serious </w:t>
            </w:r>
            <w:r w:rsidRPr="006318F4">
              <w:rPr>
                <w:rFonts w:asciiTheme="majorHAnsi" w:eastAsia="Times New Roman" w:hAnsiTheme="majorHAnsi" w:cstheme="majorHAnsi"/>
                <w:sz w:val="13"/>
                <w:szCs w:val="13"/>
                <w:vertAlign w:val="superscript"/>
              </w:rPr>
              <w:t>b</w:t>
            </w:r>
          </w:p>
        </w:tc>
        <w:tc>
          <w:tcPr>
            <w:tcW w:w="401" w:type="pct"/>
            <w:tcBorders>
              <w:top w:val="single" w:sz="6" w:space="0" w:color="000000"/>
              <w:left w:val="single" w:sz="6" w:space="0" w:color="000000"/>
              <w:bottom w:val="single" w:sz="6" w:space="0" w:color="000000"/>
              <w:right w:val="single" w:sz="6" w:space="0" w:color="000000"/>
            </w:tcBorders>
            <w:hideMark/>
          </w:tcPr>
          <w:p w14:paraId="24C4EE0B" w14:textId="77777777" w:rsidR="00BA294E" w:rsidRPr="006318F4" w:rsidRDefault="00BA294E"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serious </w:t>
            </w:r>
            <w:r w:rsidRPr="006318F4">
              <w:rPr>
                <w:rFonts w:asciiTheme="majorHAnsi" w:eastAsia="Times New Roman" w:hAnsiTheme="majorHAnsi" w:cstheme="majorHAnsi"/>
                <w:sz w:val="13"/>
                <w:szCs w:val="13"/>
                <w:vertAlign w:val="superscript"/>
              </w:rPr>
              <w:t>c</w:t>
            </w:r>
          </w:p>
        </w:tc>
        <w:tc>
          <w:tcPr>
            <w:tcW w:w="487" w:type="pct"/>
            <w:tcBorders>
              <w:top w:val="single" w:sz="6" w:space="0" w:color="000000"/>
              <w:left w:val="single" w:sz="6" w:space="0" w:color="000000"/>
              <w:bottom w:val="single" w:sz="6" w:space="0" w:color="000000"/>
              <w:right w:val="single" w:sz="6" w:space="0" w:color="000000"/>
            </w:tcBorders>
            <w:hideMark/>
          </w:tcPr>
          <w:p w14:paraId="31ECD757" w14:textId="77777777" w:rsidR="00BA294E" w:rsidRPr="006318F4" w:rsidRDefault="00BA294E"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none </w:t>
            </w:r>
          </w:p>
        </w:tc>
        <w:tc>
          <w:tcPr>
            <w:tcW w:w="1240" w:type="pct"/>
            <w:tcBorders>
              <w:top w:val="single" w:sz="6" w:space="0" w:color="000000"/>
              <w:left w:val="single" w:sz="6" w:space="0" w:color="000000"/>
              <w:bottom w:val="single" w:sz="6" w:space="0" w:color="000000"/>
              <w:right w:val="single" w:sz="6" w:space="0" w:color="000000"/>
            </w:tcBorders>
            <w:hideMark/>
          </w:tcPr>
          <w:p w14:paraId="660DF90C" w14:textId="77777777" w:rsidR="00BA294E" w:rsidRPr="006318F4" w:rsidRDefault="00BA294E" w:rsidP="0083229D">
            <w:pP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LOA Axillary and central thermometers in adults: Pooled mean difference −0.33 (−0.94 to 0.27) </w:t>
            </w:r>
          </w:p>
          <w:p w14:paraId="41183666" w14:textId="77777777" w:rsidR="00BA294E" w:rsidRPr="006318F4" w:rsidRDefault="00BA294E" w:rsidP="0083229D">
            <w:pP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Therefore, on average, axillary temperatures are 0.33 degrees lower than core temperature, but could be 0.94 lower to 0.27 higher. </w:t>
            </w:r>
          </w:p>
        </w:tc>
        <w:tc>
          <w:tcPr>
            <w:tcW w:w="584" w:type="pct"/>
            <w:tcBorders>
              <w:top w:val="single" w:sz="6" w:space="0" w:color="000000"/>
              <w:left w:val="single" w:sz="6" w:space="0" w:color="000000"/>
              <w:bottom w:val="single" w:sz="6" w:space="0" w:color="000000"/>
              <w:right w:val="single" w:sz="6" w:space="0" w:color="000000"/>
            </w:tcBorders>
            <w:hideMark/>
          </w:tcPr>
          <w:p w14:paraId="58EBB641" w14:textId="77777777" w:rsidR="00BA294E" w:rsidRPr="006318F4" w:rsidRDefault="00BA294E" w:rsidP="0083229D">
            <w:pPr>
              <w:jc w:val="center"/>
              <w:rPr>
                <w:rFonts w:asciiTheme="majorHAnsi" w:eastAsia="Times New Roman" w:hAnsiTheme="majorHAnsi" w:cstheme="majorHAnsi"/>
                <w:sz w:val="13"/>
                <w:szCs w:val="13"/>
              </w:rPr>
            </w:pPr>
            <w:r w:rsidRPr="006318F4">
              <w:rPr>
                <w:rStyle w:val="quality-sign"/>
                <w:rFonts w:ascii="Cambria Math" w:eastAsia="Times New Roman" w:hAnsi="Cambria Math" w:cs="Cambria Math"/>
                <w:sz w:val="21"/>
                <w:szCs w:val="21"/>
              </w:rPr>
              <w:t>⨁</w:t>
            </w:r>
            <w:r w:rsidRPr="006318F4">
              <w:rPr>
                <w:rStyle w:val="quality-sign"/>
                <w:rFonts w:ascii="Segoe UI Symbol" w:eastAsia="Times New Roman" w:hAnsi="Segoe UI Symbol" w:cs="Segoe UI Symbol"/>
                <w:sz w:val="21"/>
                <w:szCs w:val="21"/>
              </w:rPr>
              <w:t>◯◯◯</w:t>
            </w:r>
            <w:r w:rsidRPr="006318F4">
              <w:rPr>
                <w:rFonts w:asciiTheme="majorHAnsi" w:eastAsia="Times New Roman" w:hAnsiTheme="majorHAnsi" w:cstheme="majorHAnsi"/>
                <w:sz w:val="13"/>
                <w:szCs w:val="13"/>
              </w:rPr>
              <w:br/>
            </w:r>
            <w:r w:rsidRPr="006318F4">
              <w:rPr>
                <w:rStyle w:val="quality-text"/>
                <w:rFonts w:asciiTheme="majorHAnsi" w:eastAsia="Times New Roman" w:hAnsiTheme="majorHAnsi" w:cstheme="majorHAnsi"/>
                <w:sz w:val="13"/>
                <w:szCs w:val="13"/>
              </w:rPr>
              <w:t>VERY LOW</w:t>
            </w:r>
            <w:r w:rsidRPr="006318F4">
              <w:rPr>
                <w:rFonts w:asciiTheme="majorHAnsi" w:eastAsia="Times New Roman" w:hAnsiTheme="majorHAnsi" w:cstheme="majorHAnsi"/>
                <w:sz w:val="13"/>
                <w:szCs w:val="13"/>
              </w:rPr>
              <w:t xml:space="preserve"> </w:t>
            </w:r>
          </w:p>
        </w:tc>
        <w:tc>
          <w:tcPr>
            <w:tcW w:w="389" w:type="pct"/>
            <w:tcBorders>
              <w:top w:val="single" w:sz="6" w:space="0" w:color="000000"/>
              <w:left w:val="single" w:sz="6" w:space="0" w:color="000000"/>
              <w:bottom w:val="single" w:sz="6" w:space="0" w:color="000000"/>
              <w:right w:val="single" w:sz="6" w:space="0" w:color="000000"/>
            </w:tcBorders>
            <w:hideMark/>
          </w:tcPr>
          <w:p w14:paraId="65BBB53A" w14:textId="77777777" w:rsidR="00BA294E" w:rsidRPr="006318F4" w:rsidRDefault="00BA294E"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CRITICAL </w:t>
            </w:r>
          </w:p>
        </w:tc>
      </w:tr>
    </w:tbl>
    <w:p w14:paraId="6D517668" w14:textId="77777777" w:rsidR="00BA294E" w:rsidRPr="006318F4" w:rsidRDefault="00BA294E" w:rsidP="00BA294E">
      <w:pPr>
        <w:pStyle w:val="Heading4"/>
        <w:spacing w:line="140" w:lineRule="atLeast"/>
        <w:rPr>
          <w:rFonts w:eastAsia="Times New Roman" w:cstheme="majorHAnsi"/>
          <w:color w:val="000000"/>
          <w:sz w:val="20"/>
          <w:szCs w:val="20"/>
          <w:lang w:val="en"/>
        </w:rPr>
      </w:pPr>
      <w:r w:rsidRPr="006318F4">
        <w:rPr>
          <w:rFonts w:eastAsia="Times New Roman" w:cstheme="majorHAnsi"/>
          <w:color w:val="000000"/>
          <w:sz w:val="20"/>
          <w:szCs w:val="20"/>
          <w:lang w:val="en"/>
        </w:rPr>
        <w:t>Explanations</w:t>
      </w:r>
    </w:p>
    <w:p w14:paraId="69385808" w14:textId="77777777" w:rsidR="00BA294E" w:rsidRPr="006318F4" w:rsidRDefault="00BA294E" w:rsidP="00BA294E">
      <w:pPr>
        <w:spacing w:line="140" w:lineRule="atLeast"/>
        <w:rPr>
          <w:rFonts w:asciiTheme="majorHAnsi" w:eastAsia="Times New Roman" w:hAnsiTheme="majorHAnsi" w:cstheme="majorHAnsi"/>
          <w:color w:val="000000"/>
          <w:sz w:val="14"/>
          <w:szCs w:val="14"/>
          <w:lang w:val="en"/>
        </w:rPr>
      </w:pPr>
      <w:r w:rsidRPr="006318F4">
        <w:rPr>
          <w:rFonts w:asciiTheme="majorHAnsi" w:eastAsia="Times New Roman" w:hAnsiTheme="majorHAnsi" w:cstheme="majorHAnsi"/>
          <w:color w:val="000000"/>
          <w:sz w:val="14"/>
          <w:szCs w:val="14"/>
          <w:lang w:val="en"/>
        </w:rPr>
        <w:t xml:space="preserve">a. We downgraded for Inconsistency by 1 point as significant heterogeneity was detected I2=98.7% </w:t>
      </w:r>
    </w:p>
    <w:p w14:paraId="31962C9C" w14:textId="77777777" w:rsidR="00BA294E" w:rsidRPr="006318F4" w:rsidRDefault="00BA294E" w:rsidP="00BA294E">
      <w:pPr>
        <w:spacing w:line="140" w:lineRule="atLeast"/>
        <w:rPr>
          <w:rFonts w:asciiTheme="majorHAnsi" w:eastAsia="Times New Roman" w:hAnsiTheme="majorHAnsi" w:cstheme="majorHAnsi"/>
          <w:color w:val="000000"/>
          <w:sz w:val="14"/>
          <w:szCs w:val="14"/>
          <w:lang w:val="en"/>
        </w:rPr>
      </w:pPr>
      <w:r w:rsidRPr="006318F4">
        <w:rPr>
          <w:rFonts w:asciiTheme="majorHAnsi" w:eastAsia="Times New Roman" w:hAnsiTheme="majorHAnsi" w:cstheme="majorHAnsi"/>
          <w:color w:val="000000"/>
          <w:sz w:val="14"/>
          <w:szCs w:val="14"/>
          <w:lang w:val="en"/>
        </w:rPr>
        <w:t xml:space="preserve">b. We downgraded for indirectness by 1 point as many studies were on perioperative population. </w:t>
      </w:r>
    </w:p>
    <w:p w14:paraId="693A2041" w14:textId="77777777" w:rsidR="00BA294E" w:rsidRPr="006318F4" w:rsidRDefault="00BA294E" w:rsidP="00BA294E">
      <w:pPr>
        <w:spacing w:line="140" w:lineRule="atLeast"/>
        <w:rPr>
          <w:rFonts w:asciiTheme="majorHAnsi" w:eastAsia="Times New Roman" w:hAnsiTheme="majorHAnsi" w:cstheme="majorHAnsi"/>
          <w:color w:val="000000"/>
          <w:sz w:val="14"/>
          <w:szCs w:val="14"/>
          <w:lang w:val="en"/>
        </w:rPr>
      </w:pPr>
      <w:r w:rsidRPr="006318F4">
        <w:rPr>
          <w:rFonts w:asciiTheme="majorHAnsi" w:eastAsia="Times New Roman" w:hAnsiTheme="majorHAnsi" w:cstheme="majorHAnsi"/>
          <w:color w:val="000000"/>
          <w:sz w:val="14"/>
          <w:szCs w:val="14"/>
          <w:lang w:val="en"/>
        </w:rPr>
        <w:t xml:space="preserve">c. We downgraded for imprecision by 1 point as consequences at different lower and higher end of CI can vary significantly. </w:t>
      </w:r>
    </w:p>
    <w:p w14:paraId="11C9B4A3" w14:textId="02237F26" w:rsidR="00703FDA" w:rsidRPr="006318F4" w:rsidRDefault="00703FDA" w:rsidP="00703FDA">
      <w:pPr>
        <w:rPr>
          <w:rFonts w:asciiTheme="majorHAnsi" w:hAnsiTheme="majorHAnsi" w:cstheme="majorHAnsi"/>
          <w:lang w:val="en"/>
        </w:rPr>
      </w:pPr>
    </w:p>
    <w:p w14:paraId="10286604" w14:textId="77777777" w:rsidR="00A83E49" w:rsidRPr="006318F4" w:rsidRDefault="00A83E49">
      <w:pPr>
        <w:rPr>
          <w:rFonts w:asciiTheme="majorHAnsi" w:hAnsiTheme="majorHAnsi" w:cstheme="majorHAnsi"/>
        </w:rPr>
      </w:pPr>
      <w:r w:rsidRPr="006318F4">
        <w:rPr>
          <w:rFonts w:asciiTheme="majorHAnsi" w:hAnsiTheme="majorHAnsi" w:cstheme="majorHAnsi"/>
        </w:rPr>
        <w:br w:type="page"/>
      </w:r>
    </w:p>
    <w:p w14:paraId="78DE6C3C" w14:textId="6A58B168" w:rsidR="00A83E49" w:rsidRPr="006318F4" w:rsidRDefault="00A83E49" w:rsidP="00B532ED">
      <w:pPr>
        <w:pStyle w:val="Heading2"/>
        <w:ind w:left="720"/>
        <w:rPr>
          <w:rFonts w:cstheme="majorHAnsi"/>
        </w:rPr>
      </w:pPr>
      <w:bookmarkStart w:id="11" w:name="_Toc112322523"/>
      <w:proofErr w:type="spellStart"/>
      <w:r w:rsidRPr="006318F4">
        <w:rPr>
          <w:rFonts w:cstheme="majorHAnsi"/>
        </w:rPr>
        <w:lastRenderedPageBreak/>
        <w:t>EtD</w:t>
      </w:r>
      <w:proofErr w:type="spellEnd"/>
      <w:r w:rsidRPr="006318F4">
        <w:rPr>
          <w:rFonts w:cstheme="majorHAnsi"/>
        </w:rPr>
        <w:t>: Summary of judgements for axillary temperature recommendation</w:t>
      </w:r>
      <w:bookmarkEnd w:id="11"/>
    </w:p>
    <w:p w14:paraId="07EB3043" w14:textId="77777777" w:rsidR="00A83E49" w:rsidRPr="006318F4" w:rsidRDefault="00A83E49" w:rsidP="00A83E49">
      <w:pPr>
        <w:rPr>
          <w:rFonts w:asciiTheme="majorHAnsi" w:hAnsiTheme="majorHAnsi" w:cstheme="majorHAnsi"/>
        </w:rPr>
      </w:pPr>
    </w:p>
    <w:p w14:paraId="64A7348F" w14:textId="77777777" w:rsidR="00A83E49" w:rsidRPr="006318F4" w:rsidRDefault="00A83E49" w:rsidP="00A83E49">
      <w:pPr>
        <w:rPr>
          <w:rFonts w:asciiTheme="majorHAnsi" w:hAnsiTheme="majorHAnsi" w:cstheme="majorHAnsi"/>
        </w:rPr>
      </w:pPr>
      <w:r w:rsidRPr="006318F4">
        <w:rPr>
          <w:rFonts w:asciiTheme="majorHAnsi" w:hAnsiTheme="majorHAnsi" w:cstheme="majorHAnsi"/>
          <w:noProof/>
        </w:rPr>
        <w:drawing>
          <wp:inline distT="0" distB="0" distL="0" distR="0" wp14:anchorId="1F6E6469" wp14:editId="690ECAF6">
            <wp:extent cx="8229600" cy="3944620"/>
            <wp:effectExtent l="0" t="0" r="0" b="5080"/>
            <wp:docPr id="37" name="Picture 3" descr="Graphical user interface, website&#10;&#10;Description automatically generated">
              <a:extLst xmlns:a="http://schemas.openxmlformats.org/drawingml/2006/main">
                <a:ext uri="{FF2B5EF4-FFF2-40B4-BE49-F238E27FC236}">
                  <a16:creationId xmlns:a16="http://schemas.microsoft.com/office/drawing/2014/main" id="{839096A6-66DA-7542-8D2F-A79C1FE319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 descr="Graphical user interface, website&#10;&#10;Description automatically generated">
                      <a:extLst>
                        <a:ext uri="{FF2B5EF4-FFF2-40B4-BE49-F238E27FC236}">
                          <a16:creationId xmlns:a16="http://schemas.microsoft.com/office/drawing/2014/main" id="{839096A6-66DA-7542-8D2F-A79C1FE319AF}"/>
                        </a:ext>
                      </a:extLst>
                    </pic:cNvPr>
                    <pic:cNvPicPr>
                      <a:picLocks noChangeAspect="1"/>
                    </pic:cNvPicPr>
                  </pic:nvPicPr>
                  <pic:blipFill rotWithShape="1">
                    <a:blip r:embed="rId12">
                      <a:extLst>
                        <a:ext uri="{28A0092B-C50C-407E-A947-70E740481C1C}">
                          <a14:useLocalDpi xmlns:a14="http://schemas.microsoft.com/office/drawing/2010/main"/>
                        </a:ext>
                      </a:extLst>
                    </a:blip>
                    <a:srcRect/>
                    <a:stretch/>
                  </pic:blipFill>
                  <pic:spPr>
                    <a:xfrm>
                      <a:off x="0" y="0"/>
                      <a:ext cx="8229600" cy="3944620"/>
                    </a:xfrm>
                    <a:prstGeom prst="rect">
                      <a:avLst/>
                    </a:prstGeom>
                  </pic:spPr>
                </pic:pic>
              </a:graphicData>
            </a:graphic>
          </wp:inline>
        </w:drawing>
      </w:r>
    </w:p>
    <w:p w14:paraId="7D9830F4" w14:textId="77777777" w:rsidR="00A83E49" w:rsidRPr="006318F4" w:rsidRDefault="00A83E49" w:rsidP="00A83E49">
      <w:pPr>
        <w:rPr>
          <w:rFonts w:asciiTheme="majorHAnsi" w:hAnsiTheme="majorHAnsi" w:cstheme="majorHAnsi"/>
        </w:rPr>
      </w:pPr>
    </w:p>
    <w:p w14:paraId="529B0D21" w14:textId="77777777" w:rsidR="00A83E49" w:rsidRPr="006318F4" w:rsidRDefault="00A83E49" w:rsidP="00A83E49">
      <w:pPr>
        <w:pStyle w:val="Heading2"/>
        <w:rPr>
          <w:rFonts w:cstheme="majorHAnsi"/>
        </w:rPr>
      </w:pPr>
      <w:bookmarkStart w:id="12" w:name="_Toc112322524"/>
      <w:r w:rsidRPr="006318F4">
        <w:rPr>
          <w:rFonts w:cstheme="majorHAnsi"/>
        </w:rPr>
        <w:t>Type of recommendation</w:t>
      </w:r>
      <w:bookmarkEnd w:id="12"/>
    </w:p>
    <w:p w14:paraId="2FB33A11" w14:textId="21539B02" w:rsidR="00DF3080" w:rsidRPr="006318F4" w:rsidRDefault="00A83E49" w:rsidP="00A83E49">
      <w:pPr>
        <w:rPr>
          <w:rFonts w:asciiTheme="majorHAnsi" w:eastAsiaTheme="majorEastAsia" w:hAnsiTheme="majorHAnsi" w:cstheme="majorHAnsi"/>
          <w:color w:val="2F5496" w:themeColor="accent1" w:themeShade="BF"/>
          <w:sz w:val="26"/>
          <w:szCs w:val="26"/>
        </w:rPr>
      </w:pPr>
      <w:r w:rsidRPr="006318F4">
        <w:rPr>
          <w:rFonts w:asciiTheme="majorHAnsi" w:hAnsiTheme="majorHAnsi" w:cstheme="majorHAnsi"/>
          <w:noProof/>
        </w:rPr>
        <w:drawing>
          <wp:inline distT="0" distB="0" distL="0" distR="0" wp14:anchorId="778D2FC2" wp14:editId="7E6E10FF">
            <wp:extent cx="8229600" cy="847725"/>
            <wp:effectExtent l="0" t="0" r="0" b="3175"/>
            <wp:docPr id="5" name="Picture 4">
              <a:extLst xmlns:a="http://schemas.openxmlformats.org/drawingml/2006/main">
                <a:ext uri="{FF2B5EF4-FFF2-40B4-BE49-F238E27FC236}">
                  <a16:creationId xmlns:a16="http://schemas.microsoft.com/office/drawing/2014/main" id="{814282B0-42FC-214C-98CD-233AAC1A84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14282B0-42FC-214C-98CD-233AAC1A844D}"/>
                        </a:ext>
                      </a:extLst>
                    </pic:cNvPr>
                    <pic:cNvPicPr>
                      <a:picLocks noChangeAspect="1"/>
                    </pic:cNvPicPr>
                  </pic:nvPicPr>
                  <pic:blipFill>
                    <a:blip r:embed="rId13"/>
                    <a:stretch>
                      <a:fillRect/>
                    </a:stretch>
                  </pic:blipFill>
                  <pic:spPr>
                    <a:xfrm>
                      <a:off x="0" y="0"/>
                      <a:ext cx="8229600" cy="847725"/>
                    </a:xfrm>
                    <a:prstGeom prst="rect">
                      <a:avLst/>
                    </a:prstGeom>
                  </pic:spPr>
                </pic:pic>
              </a:graphicData>
            </a:graphic>
          </wp:inline>
        </w:drawing>
      </w:r>
      <w:r w:rsidR="00DF3080" w:rsidRPr="006318F4">
        <w:rPr>
          <w:rFonts w:asciiTheme="majorHAnsi" w:hAnsiTheme="majorHAnsi" w:cstheme="majorHAnsi"/>
        </w:rPr>
        <w:br w:type="page"/>
      </w:r>
    </w:p>
    <w:p w14:paraId="3BCFBEF8" w14:textId="15E45ADC" w:rsidR="00B532ED" w:rsidRPr="006318F4" w:rsidRDefault="00B532ED" w:rsidP="00B532ED">
      <w:pPr>
        <w:pStyle w:val="Heading1"/>
        <w:numPr>
          <w:ilvl w:val="0"/>
          <w:numId w:val="4"/>
        </w:numPr>
        <w:rPr>
          <w:rFonts w:cstheme="majorHAnsi"/>
        </w:rPr>
      </w:pPr>
      <w:bookmarkStart w:id="13" w:name="_Toc112322525"/>
      <w:r w:rsidRPr="006318F4">
        <w:rPr>
          <w:rFonts w:cstheme="majorHAnsi"/>
        </w:rPr>
        <w:lastRenderedPageBreak/>
        <w:t xml:space="preserve">In adult critically ill patients, how accurate is </w:t>
      </w:r>
      <w:r w:rsidR="00814683" w:rsidRPr="006318F4">
        <w:rPr>
          <w:rFonts w:cstheme="majorHAnsi"/>
        </w:rPr>
        <w:t xml:space="preserve">tympanic </w:t>
      </w:r>
      <w:r w:rsidRPr="006318F4">
        <w:rPr>
          <w:rFonts w:cstheme="majorHAnsi"/>
        </w:rPr>
        <w:t>temperature compared to core temperature measured by pulmonary artery, esophageal or bladder?</w:t>
      </w:r>
      <w:bookmarkEnd w:id="13"/>
    </w:p>
    <w:p w14:paraId="68B9D290" w14:textId="77777777" w:rsidR="00B532ED" w:rsidRPr="006318F4" w:rsidRDefault="00B532ED" w:rsidP="00814683">
      <w:pPr>
        <w:pStyle w:val="Heading2"/>
        <w:rPr>
          <w:rFonts w:cstheme="majorHAnsi"/>
        </w:rPr>
      </w:pPr>
    </w:p>
    <w:p w14:paraId="26D1958B" w14:textId="379EF8C1" w:rsidR="00703FDA" w:rsidRPr="006318F4" w:rsidRDefault="009B1BFF" w:rsidP="00B532ED">
      <w:pPr>
        <w:pStyle w:val="Heading2"/>
        <w:ind w:left="360"/>
        <w:rPr>
          <w:rFonts w:cstheme="majorHAnsi"/>
        </w:rPr>
      </w:pPr>
      <w:bookmarkStart w:id="14" w:name="_Toc112322526"/>
      <w:r w:rsidRPr="006318F4">
        <w:rPr>
          <w:rFonts w:cstheme="majorHAnsi"/>
        </w:rPr>
        <w:t xml:space="preserve">Tympanic temperature: </w:t>
      </w:r>
      <w:r w:rsidR="00EF299A" w:rsidRPr="006318F4">
        <w:rPr>
          <w:rFonts w:cstheme="majorHAnsi"/>
        </w:rPr>
        <w:t>Evidence profile:</w:t>
      </w:r>
      <w:bookmarkEnd w:id="14"/>
      <w:r w:rsidR="00EF299A" w:rsidRPr="006318F4">
        <w:rPr>
          <w:rFonts w:cstheme="majorHAnsi"/>
        </w:rPr>
        <w:t xml:space="preserve"> </w:t>
      </w:r>
    </w:p>
    <w:p w14:paraId="44E74A3E" w14:textId="77777777" w:rsidR="009059DF" w:rsidRPr="006318F4" w:rsidRDefault="009059DF" w:rsidP="0083229D">
      <w:pPr>
        <w:spacing w:line="140" w:lineRule="atLeast"/>
        <w:rPr>
          <w:rFonts w:asciiTheme="majorHAnsi" w:eastAsia="Times New Roman" w:hAnsiTheme="majorHAnsi" w:cstheme="majorHAnsi"/>
          <w:color w:val="000000"/>
          <w:sz w:val="14"/>
          <w:szCs w:val="14"/>
          <w:lang w:val="en"/>
        </w:rPr>
      </w:pPr>
      <w:r w:rsidRPr="006318F4">
        <w:rPr>
          <w:rFonts w:asciiTheme="majorHAnsi" w:eastAsia="Times New Roman" w:hAnsiTheme="majorHAnsi" w:cstheme="majorHAnsi"/>
          <w:b/>
          <w:bCs/>
          <w:color w:val="000000"/>
          <w:sz w:val="14"/>
          <w:szCs w:val="14"/>
          <w:lang w:val="en"/>
        </w:rPr>
        <w:t>Setting</w:t>
      </w:r>
      <w:r w:rsidRPr="006318F4">
        <w:rPr>
          <w:rFonts w:asciiTheme="majorHAnsi" w:eastAsia="Times New Roman" w:hAnsiTheme="majorHAnsi" w:cstheme="majorHAnsi"/>
          <w:color w:val="000000"/>
          <w:sz w:val="14"/>
          <w:szCs w:val="14"/>
          <w:lang w:val="en"/>
        </w:rPr>
        <w:t>: ICU</w:t>
      </w:r>
    </w:p>
    <w:p w14:paraId="1FDACEEB" w14:textId="77777777" w:rsidR="009059DF" w:rsidRPr="006318F4" w:rsidRDefault="009059DF" w:rsidP="009059DF">
      <w:pPr>
        <w:spacing w:line="140" w:lineRule="atLeast"/>
        <w:rPr>
          <w:rFonts w:asciiTheme="majorHAnsi" w:eastAsia="Times New Roman" w:hAnsiTheme="majorHAnsi" w:cstheme="majorHAnsi"/>
          <w:color w:val="000000"/>
          <w:sz w:val="14"/>
          <w:szCs w:val="14"/>
          <w:lang w:val="en"/>
        </w:rPr>
      </w:pPr>
      <w:r w:rsidRPr="006318F4">
        <w:rPr>
          <w:rFonts w:asciiTheme="majorHAnsi" w:eastAsia="Times New Roman" w:hAnsiTheme="majorHAnsi" w:cstheme="majorHAnsi"/>
          <w:b/>
          <w:bCs/>
          <w:color w:val="000000"/>
          <w:sz w:val="14"/>
          <w:szCs w:val="14"/>
          <w:lang w:val="en"/>
        </w:rPr>
        <w:t>Bibliography</w:t>
      </w:r>
      <w:r w:rsidRPr="006318F4">
        <w:rPr>
          <w:rFonts w:asciiTheme="majorHAnsi" w:eastAsia="Times New Roman" w:hAnsiTheme="majorHAnsi" w:cstheme="majorHAnsi"/>
          <w:color w:val="000000"/>
          <w:sz w:val="14"/>
          <w:szCs w:val="14"/>
          <w:lang w:val="en"/>
        </w:rPr>
        <w:t xml:space="preserve">: </w:t>
      </w:r>
    </w:p>
    <w:p w14:paraId="7817FCB2" w14:textId="2FAA614F" w:rsidR="009059DF" w:rsidRPr="006318F4" w:rsidRDefault="009059DF" w:rsidP="009059DF">
      <w:pPr>
        <w:spacing w:line="140" w:lineRule="atLeast"/>
        <w:rPr>
          <w:rFonts w:asciiTheme="majorHAnsi" w:eastAsia="Times New Roman" w:hAnsiTheme="majorHAnsi" w:cstheme="majorHAnsi"/>
          <w:color w:val="000000"/>
          <w:sz w:val="14"/>
          <w:szCs w:val="14"/>
          <w:lang w:val="en"/>
        </w:rPr>
      </w:pPr>
      <w:r w:rsidRPr="006318F4">
        <w:rPr>
          <w:rFonts w:asciiTheme="majorHAnsi" w:eastAsia="Times New Roman" w:hAnsiTheme="majorHAnsi" w:cstheme="majorHAnsi"/>
          <w:color w:val="000000"/>
          <w:sz w:val="14"/>
          <w:szCs w:val="14"/>
          <w:lang w:val="en"/>
        </w:rPr>
        <w:t xml:space="preserve">Niven DJ, Gaudet JE, </w:t>
      </w:r>
      <w:proofErr w:type="spellStart"/>
      <w:r w:rsidRPr="006318F4">
        <w:rPr>
          <w:rFonts w:asciiTheme="majorHAnsi" w:eastAsia="Times New Roman" w:hAnsiTheme="majorHAnsi" w:cstheme="majorHAnsi"/>
          <w:color w:val="000000"/>
          <w:sz w:val="14"/>
          <w:szCs w:val="14"/>
          <w:lang w:val="en"/>
        </w:rPr>
        <w:t>Laupland</w:t>
      </w:r>
      <w:proofErr w:type="spellEnd"/>
      <w:r w:rsidRPr="006318F4">
        <w:rPr>
          <w:rFonts w:asciiTheme="majorHAnsi" w:eastAsia="Times New Roman" w:hAnsiTheme="majorHAnsi" w:cstheme="majorHAnsi"/>
          <w:color w:val="000000"/>
          <w:sz w:val="14"/>
          <w:szCs w:val="14"/>
          <w:lang w:val="en"/>
        </w:rPr>
        <w:t xml:space="preserve"> KB, </w:t>
      </w:r>
      <w:proofErr w:type="spellStart"/>
      <w:r w:rsidRPr="006318F4">
        <w:rPr>
          <w:rFonts w:asciiTheme="majorHAnsi" w:eastAsia="Times New Roman" w:hAnsiTheme="majorHAnsi" w:cstheme="majorHAnsi"/>
          <w:color w:val="000000"/>
          <w:sz w:val="14"/>
          <w:szCs w:val="14"/>
          <w:lang w:val="en"/>
        </w:rPr>
        <w:t>Mrklas</w:t>
      </w:r>
      <w:proofErr w:type="spellEnd"/>
      <w:r w:rsidRPr="006318F4">
        <w:rPr>
          <w:rFonts w:asciiTheme="majorHAnsi" w:eastAsia="Times New Roman" w:hAnsiTheme="majorHAnsi" w:cstheme="majorHAnsi"/>
          <w:color w:val="000000"/>
          <w:sz w:val="14"/>
          <w:szCs w:val="14"/>
          <w:lang w:val="en"/>
        </w:rPr>
        <w:t xml:space="preserve"> KJ, Roberts DJ, </w:t>
      </w:r>
      <w:proofErr w:type="spellStart"/>
      <w:r w:rsidRPr="006318F4">
        <w:rPr>
          <w:rFonts w:asciiTheme="majorHAnsi" w:eastAsia="Times New Roman" w:hAnsiTheme="majorHAnsi" w:cstheme="majorHAnsi"/>
          <w:color w:val="000000"/>
          <w:sz w:val="14"/>
          <w:szCs w:val="14"/>
          <w:lang w:val="en"/>
        </w:rPr>
        <w:t>Stelfox</w:t>
      </w:r>
      <w:proofErr w:type="spellEnd"/>
      <w:r w:rsidRPr="006318F4">
        <w:rPr>
          <w:rFonts w:asciiTheme="majorHAnsi" w:eastAsia="Times New Roman" w:hAnsiTheme="majorHAnsi" w:cstheme="majorHAnsi"/>
          <w:color w:val="000000"/>
          <w:sz w:val="14"/>
          <w:szCs w:val="14"/>
          <w:lang w:val="en"/>
        </w:rPr>
        <w:t xml:space="preserve"> HT. Accuracy of peripheral thermometers for estimating temperature: a systematic review and meta-analysis. Ann Intern Med. 2015 Nov 17;163(10):768-77. </w:t>
      </w:r>
      <w:proofErr w:type="spellStart"/>
      <w:r w:rsidRPr="006318F4">
        <w:rPr>
          <w:rFonts w:asciiTheme="majorHAnsi" w:eastAsia="Times New Roman" w:hAnsiTheme="majorHAnsi" w:cstheme="majorHAnsi"/>
          <w:color w:val="000000"/>
          <w:sz w:val="14"/>
          <w:szCs w:val="14"/>
          <w:lang w:val="en"/>
        </w:rPr>
        <w:t>doi</w:t>
      </w:r>
      <w:proofErr w:type="spellEnd"/>
      <w:r w:rsidRPr="006318F4">
        <w:rPr>
          <w:rFonts w:asciiTheme="majorHAnsi" w:eastAsia="Times New Roman" w:hAnsiTheme="majorHAnsi" w:cstheme="majorHAnsi"/>
          <w:color w:val="000000"/>
          <w:sz w:val="14"/>
          <w:szCs w:val="14"/>
          <w:lang w:val="en"/>
        </w:rPr>
        <w:t>: 10.7326/M15-1150. PMID: 26571241.</w:t>
      </w:r>
      <w:r w:rsidR="00B36D9B" w:rsidRPr="006318F4">
        <w:rPr>
          <w:rFonts w:asciiTheme="majorHAnsi" w:eastAsia="Times New Roman" w:hAnsiTheme="majorHAnsi" w:cstheme="majorHAnsi"/>
          <w:color w:val="000000"/>
          <w:sz w:val="14"/>
          <w:szCs w:val="14"/>
          <w:lang w:val="en"/>
        </w:rPr>
        <w:t xml:space="preserve"> </w:t>
      </w:r>
      <w:r w:rsidR="00B36D9B" w:rsidRPr="006318F4">
        <w:rPr>
          <w:rFonts w:asciiTheme="majorHAnsi" w:eastAsia="Times New Roman" w:hAnsiTheme="majorHAnsi" w:cstheme="majorHAnsi"/>
          <w:color w:val="000000"/>
          <w:sz w:val="14"/>
          <w:szCs w:val="14"/>
          <w:lang w:val="en"/>
        </w:rPr>
        <w:fldChar w:fldCharType="begin"/>
      </w:r>
      <w:r w:rsidR="00B36D9B" w:rsidRPr="006318F4">
        <w:rPr>
          <w:rFonts w:asciiTheme="majorHAnsi" w:eastAsia="Times New Roman" w:hAnsiTheme="majorHAnsi" w:cstheme="majorHAnsi"/>
          <w:color w:val="000000"/>
          <w:sz w:val="14"/>
          <w:szCs w:val="14"/>
          <w:lang w:val="en"/>
        </w:rPr>
        <w:instrText xml:space="preserve"> ADDIN EN.CITE &lt;EndNote&gt;&lt;Cite&gt;&lt;Author&gt;Niven&lt;/Author&gt;&lt;Year&gt;2015&lt;/Year&gt;&lt;RecNum&gt;9&lt;/RecNum&gt;&lt;DisplayText&gt;(1)&lt;/DisplayText&gt;&lt;record&gt;&lt;rec-number&gt;9&lt;/rec-number&gt;&lt;foreign-keys&gt;&lt;key app="EN" db-id="dzxef29wptxvzues50fpxsebe0zw9etepdtw" timestamp="1634905015"&gt;9&lt;/key&gt;&lt;/foreign-keys&gt;&lt;ref-type name="Journal Article"&gt;17&lt;/ref-type&gt;&lt;contributors&gt;&lt;authors&gt;&lt;author&gt;Niven, D. J.&lt;/author&gt;&lt;author&gt;Gaudet, J. E.&lt;/author&gt;&lt;author&gt;Laupland, K. B.&lt;/author&gt;&lt;author&gt;Mrklas, K. J.&lt;/author&gt;&lt;author&gt;Roberts, D. J.&lt;/author&gt;&lt;author&gt;Stelfox, H. T.&lt;/author&gt;&lt;/authors&gt;&lt;/contributors&gt;&lt;titles&gt;&lt;title&gt;Accuracy of peripheral thermometers for estimating temperature: a systematic review and meta-analysis&lt;/title&gt;&lt;secondary-title&gt;Ann Intern Med&lt;/secondary-title&gt;&lt;/titles&gt;&lt;periodical&gt;&lt;full-title&gt;Ann Intern Med&lt;/full-title&gt;&lt;/periodical&gt;&lt;pages&gt;768-77&lt;/pages&gt;&lt;volume&gt;163&lt;/volume&gt;&lt;number&gt;10&lt;/number&gt;&lt;edition&gt;2015/11/17&lt;/edition&gt;&lt;keywords&gt;&lt;keyword&gt;Adult&lt;/keyword&gt;&lt;keyword&gt;Axilla&lt;/keyword&gt;&lt;keyword&gt;Child&lt;/keyword&gt;&lt;keyword&gt;Fever/diagnosis&lt;/keyword&gt;&lt;keyword&gt;Humans&lt;/keyword&gt;&lt;keyword&gt;Hypothermia/diagnosis&lt;/keyword&gt;&lt;keyword&gt;Mouth&lt;/keyword&gt;&lt;keyword&gt;Temporal Arteries&lt;/keyword&gt;&lt;keyword&gt;Thermometers/*standards&lt;/keyword&gt;&lt;keyword&gt;Tympanic Membrane&lt;/keyword&gt;&lt;/keywords&gt;&lt;dates&gt;&lt;year&gt;2015&lt;/year&gt;&lt;pub-dates&gt;&lt;date&gt;Nov 17&lt;/date&gt;&lt;/pub-dates&gt;&lt;/dates&gt;&lt;isbn&gt;1539-3704 (Electronic)&amp;#xD;0003-4819 (Linking)&lt;/isbn&gt;&lt;accession-num&gt;26571241&lt;/accession-num&gt;&lt;urls&gt;&lt;related-urls&gt;&lt;url&gt;https://www.ncbi.nlm.nih.gov/pubmed/26571241&lt;/url&gt;&lt;/related-urls&gt;&lt;/urls&gt;&lt;electronic-resource-num&gt;10.7326/M15-1150&lt;/electronic-resource-num&gt;&lt;/record&gt;&lt;/Cite&gt;&lt;/EndNote&gt;</w:instrText>
      </w:r>
      <w:r w:rsidR="00B36D9B" w:rsidRPr="006318F4">
        <w:rPr>
          <w:rFonts w:asciiTheme="majorHAnsi" w:eastAsia="Times New Roman" w:hAnsiTheme="majorHAnsi" w:cstheme="majorHAnsi"/>
          <w:color w:val="000000"/>
          <w:sz w:val="14"/>
          <w:szCs w:val="14"/>
          <w:lang w:val="en"/>
        </w:rPr>
        <w:fldChar w:fldCharType="separate"/>
      </w:r>
      <w:r w:rsidR="00B36D9B" w:rsidRPr="006318F4">
        <w:rPr>
          <w:rFonts w:asciiTheme="majorHAnsi" w:eastAsia="Times New Roman" w:hAnsiTheme="majorHAnsi" w:cstheme="majorHAnsi"/>
          <w:noProof/>
          <w:color w:val="000000"/>
          <w:sz w:val="14"/>
          <w:szCs w:val="14"/>
          <w:lang w:val="en"/>
        </w:rPr>
        <w:t>(1)</w:t>
      </w:r>
      <w:r w:rsidR="00B36D9B" w:rsidRPr="006318F4">
        <w:rPr>
          <w:rFonts w:asciiTheme="majorHAnsi" w:eastAsia="Times New Roman" w:hAnsiTheme="majorHAnsi" w:cstheme="majorHAnsi"/>
          <w:color w:val="000000"/>
          <w:sz w:val="14"/>
          <w:szCs w:val="14"/>
          <w:lang w:val="en"/>
        </w:rPr>
        <w:fldChar w:fldCharType="end"/>
      </w:r>
    </w:p>
    <w:p w14:paraId="65FDDAD0" w14:textId="7DBCCCA0" w:rsidR="00E5233D" w:rsidRPr="006318F4" w:rsidRDefault="00E5233D" w:rsidP="009059DF">
      <w:pPr>
        <w:spacing w:line="140" w:lineRule="atLeast"/>
        <w:rPr>
          <w:rFonts w:asciiTheme="majorHAnsi" w:eastAsia="Times New Roman" w:hAnsiTheme="majorHAnsi" w:cstheme="majorHAnsi"/>
          <w:color w:val="000000"/>
          <w:sz w:val="14"/>
          <w:szCs w:val="14"/>
          <w:lang w:val="en"/>
        </w:rPr>
      </w:pPr>
      <w:r w:rsidRPr="006318F4">
        <w:rPr>
          <w:rFonts w:asciiTheme="majorHAnsi" w:eastAsia="Times New Roman" w:hAnsiTheme="majorHAnsi" w:cstheme="majorHAnsi"/>
          <w:color w:val="000000"/>
          <w:sz w:val="14"/>
          <w:szCs w:val="14"/>
          <w:lang w:val="en"/>
        </w:rPr>
        <w:t xml:space="preserve">Poveda VB, Nascimento AS. Intraoperative body temperature control: esophageal thermometer versus infrared tympanic thermometer. Rev Esc </w:t>
      </w:r>
      <w:proofErr w:type="spellStart"/>
      <w:r w:rsidRPr="006318F4">
        <w:rPr>
          <w:rFonts w:asciiTheme="majorHAnsi" w:eastAsia="Times New Roman" w:hAnsiTheme="majorHAnsi" w:cstheme="majorHAnsi"/>
          <w:color w:val="000000"/>
          <w:sz w:val="14"/>
          <w:szCs w:val="14"/>
          <w:lang w:val="en"/>
        </w:rPr>
        <w:t>Enferm</w:t>
      </w:r>
      <w:proofErr w:type="spellEnd"/>
      <w:r w:rsidRPr="006318F4">
        <w:rPr>
          <w:rFonts w:asciiTheme="majorHAnsi" w:eastAsia="Times New Roman" w:hAnsiTheme="majorHAnsi" w:cstheme="majorHAnsi"/>
          <w:color w:val="000000"/>
          <w:sz w:val="14"/>
          <w:szCs w:val="14"/>
          <w:lang w:val="en"/>
        </w:rPr>
        <w:t xml:space="preserve"> USP. 2016 Nov-Dec;50(6):946-952. English, Portuguese. </w:t>
      </w:r>
      <w:proofErr w:type="spellStart"/>
      <w:r w:rsidRPr="006318F4">
        <w:rPr>
          <w:rFonts w:asciiTheme="majorHAnsi" w:eastAsia="Times New Roman" w:hAnsiTheme="majorHAnsi" w:cstheme="majorHAnsi"/>
          <w:color w:val="000000"/>
          <w:sz w:val="14"/>
          <w:szCs w:val="14"/>
          <w:lang w:val="en"/>
        </w:rPr>
        <w:t>doi</w:t>
      </w:r>
      <w:proofErr w:type="spellEnd"/>
      <w:r w:rsidRPr="006318F4">
        <w:rPr>
          <w:rFonts w:asciiTheme="majorHAnsi" w:eastAsia="Times New Roman" w:hAnsiTheme="majorHAnsi" w:cstheme="majorHAnsi"/>
          <w:color w:val="000000"/>
          <w:sz w:val="14"/>
          <w:szCs w:val="14"/>
          <w:lang w:val="en"/>
        </w:rPr>
        <w:t>: 10.1590/S0080-623420160000700010. PMID: 28198959.</w:t>
      </w:r>
      <w:r w:rsidR="00B36D9B" w:rsidRPr="006318F4">
        <w:rPr>
          <w:rFonts w:asciiTheme="majorHAnsi" w:eastAsia="Times New Roman" w:hAnsiTheme="majorHAnsi" w:cstheme="majorHAnsi"/>
          <w:color w:val="000000"/>
          <w:sz w:val="14"/>
          <w:szCs w:val="14"/>
          <w:lang w:val="en"/>
        </w:rPr>
        <w:fldChar w:fldCharType="begin"/>
      </w:r>
      <w:r w:rsidR="00B36D9B" w:rsidRPr="006318F4">
        <w:rPr>
          <w:rFonts w:asciiTheme="majorHAnsi" w:eastAsia="Times New Roman" w:hAnsiTheme="majorHAnsi" w:cstheme="majorHAnsi"/>
          <w:color w:val="000000"/>
          <w:sz w:val="14"/>
          <w:szCs w:val="14"/>
          <w:lang w:val="en"/>
        </w:rPr>
        <w:instrText xml:space="preserve"> ADDIN EN.CITE &lt;EndNote&gt;&lt;Cite&gt;&lt;Author&gt;Poveda&lt;/Author&gt;&lt;Year&gt;2016&lt;/Year&gt;&lt;RecNum&gt;10&lt;/RecNum&gt;&lt;DisplayText&gt;(2)&lt;/DisplayText&gt;&lt;record&gt;&lt;rec-number&gt;10&lt;/rec-number&gt;&lt;foreign-keys&gt;&lt;key app="EN" db-id="dzxef29wptxvzues50fpxsebe0zw9etepdtw" timestamp="1634905137"&gt;10&lt;/key&gt;&lt;/foreign-keys&gt;&lt;ref-type name="Journal Article"&gt;17&lt;/ref-type&gt;&lt;contributors&gt;&lt;authors&gt;&lt;author&gt;Poveda, V. B.&lt;/author&gt;&lt;author&gt;Nascimento, A. S.&lt;/author&gt;&lt;/authors&gt;&lt;/contributors&gt;&lt;auth-address&gt;Universidade de Sao Paulo, Escola de Enfermagem, Departamento de Enfermagem Medico Cirurgica, Sao Paulo, SP, Brazil.&amp;#xD;Universidade de Sao Paulo, Escola de Enfermagem, Sao Paulo, SP, Brazil.&lt;/auth-address&gt;&lt;titles&gt;&lt;title&gt;Intraoperative body temperature control: esophageal thermometer versus infrared tympanic thermometer&lt;/title&gt;&lt;secondary-title&gt;Rev Esc Enferm USP&lt;/secondary-title&gt;&lt;/titles&gt;&lt;periodical&gt;&lt;full-title&gt;Rev Esc Enferm USP&lt;/full-title&gt;&lt;/periodical&gt;&lt;pages&gt;946-952&lt;/pages&gt;&lt;volume&gt;50&lt;/volume&gt;&lt;number&gt;6&lt;/number&gt;&lt;edition&gt;2017/02/16&lt;/edition&gt;&lt;keywords&gt;&lt;keyword&gt;Adolescent&lt;/keyword&gt;&lt;keyword&gt;Adult&lt;/keyword&gt;&lt;keyword&gt;*Body Temperature&lt;/keyword&gt;&lt;keyword&gt;Esophagus&lt;/keyword&gt;&lt;keyword&gt;Female&lt;/keyword&gt;&lt;keyword&gt;Humans&lt;/keyword&gt;&lt;keyword&gt;Intraoperative Care/*methods&lt;/keyword&gt;&lt;keyword&gt;Longitudinal Studies&lt;/keyword&gt;&lt;keyword&gt;Male&lt;/keyword&gt;&lt;keyword&gt;*Thermometers&lt;/keyword&gt;&lt;/keywords&gt;&lt;dates&gt;&lt;year&gt;2016&lt;/year&gt;&lt;pub-dates&gt;&lt;date&gt;Nov-Dec&lt;/date&gt;&lt;/pub-dates&gt;&lt;/dates&gt;&lt;isbn&gt;0080-6234 (Print)&amp;#xD;0080-6234 (Linking)&lt;/isbn&gt;&lt;accession-num&gt;28198959&lt;/accession-num&gt;&lt;urls&gt;&lt;related-urls&gt;&lt;url&gt;https://www.ncbi.nlm.nih.gov/pubmed/28198959&lt;/url&gt;&lt;/related-urls&gt;&lt;/urls&gt;&lt;electronic-resource-num&gt;10.1590/S0080-623420160000700010&lt;/electronic-resource-num&gt;&lt;/record&gt;&lt;/Cite&gt;&lt;/EndNote&gt;</w:instrText>
      </w:r>
      <w:r w:rsidR="00B36D9B" w:rsidRPr="006318F4">
        <w:rPr>
          <w:rFonts w:asciiTheme="majorHAnsi" w:eastAsia="Times New Roman" w:hAnsiTheme="majorHAnsi" w:cstheme="majorHAnsi"/>
          <w:color w:val="000000"/>
          <w:sz w:val="14"/>
          <w:szCs w:val="14"/>
          <w:lang w:val="en"/>
        </w:rPr>
        <w:fldChar w:fldCharType="separate"/>
      </w:r>
      <w:r w:rsidR="00B36D9B" w:rsidRPr="006318F4">
        <w:rPr>
          <w:rFonts w:asciiTheme="majorHAnsi" w:eastAsia="Times New Roman" w:hAnsiTheme="majorHAnsi" w:cstheme="majorHAnsi"/>
          <w:noProof/>
          <w:color w:val="000000"/>
          <w:sz w:val="14"/>
          <w:szCs w:val="14"/>
          <w:lang w:val="en"/>
        </w:rPr>
        <w:t>(2)</w:t>
      </w:r>
      <w:r w:rsidR="00B36D9B" w:rsidRPr="006318F4">
        <w:rPr>
          <w:rFonts w:asciiTheme="majorHAnsi" w:eastAsia="Times New Roman" w:hAnsiTheme="majorHAnsi" w:cstheme="majorHAnsi"/>
          <w:color w:val="000000"/>
          <w:sz w:val="14"/>
          <w:szCs w:val="14"/>
          <w:lang w:val="en"/>
        </w:rPr>
        <w:fldChar w:fldCharType="end"/>
      </w:r>
    </w:p>
    <w:p w14:paraId="26DF85DD" w14:textId="77777777" w:rsidR="009059DF" w:rsidRPr="006318F4" w:rsidRDefault="009059DF" w:rsidP="009059DF">
      <w:pPr>
        <w:spacing w:line="140" w:lineRule="atLeast"/>
        <w:rPr>
          <w:rFonts w:asciiTheme="majorHAnsi" w:eastAsia="Times New Roman" w:hAnsiTheme="majorHAnsi" w:cstheme="majorHAnsi"/>
          <w:color w:val="000000"/>
          <w:sz w:val="14"/>
          <w:szCs w:val="14"/>
          <w:lang w:val="en"/>
        </w:rPr>
      </w:pPr>
    </w:p>
    <w:tbl>
      <w:tblPr>
        <w:tblW w:w="5000" w:type="pct"/>
        <w:tblCellMar>
          <w:top w:w="100" w:type="dxa"/>
          <w:left w:w="100" w:type="dxa"/>
          <w:bottom w:w="100" w:type="dxa"/>
          <w:right w:w="100" w:type="dxa"/>
        </w:tblCellMar>
        <w:tblLook w:val="04A0" w:firstRow="1" w:lastRow="0" w:firstColumn="1" w:lastColumn="0" w:noHBand="0" w:noVBand="1"/>
      </w:tblPr>
      <w:tblGrid>
        <w:gridCol w:w="632"/>
        <w:gridCol w:w="910"/>
        <w:gridCol w:w="890"/>
        <w:gridCol w:w="890"/>
        <w:gridCol w:w="890"/>
        <w:gridCol w:w="890"/>
        <w:gridCol w:w="1407"/>
        <w:gridCol w:w="4123"/>
        <w:gridCol w:w="1278"/>
        <w:gridCol w:w="1020"/>
      </w:tblGrid>
      <w:tr w:rsidR="009059DF" w:rsidRPr="006318F4" w14:paraId="4E5DC45D" w14:textId="77777777" w:rsidTr="0083229D">
        <w:trPr>
          <w:cantSplit/>
          <w:tblHeader/>
        </w:trPr>
        <w:tc>
          <w:tcPr>
            <w:tcW w:w="2500" w:type="pct"/>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16731A7" w14:textId="77777777" w:rsidR="009059DF" w:rsidRPr="006318F4" w:rsidRDefault="009059DF"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Certainty assessment</w:t>
            </w:r>
          </w:p>
        </w:tc>
        <w:tc>
          <w:tcPr>
            <w:tcW w:w="16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EE875C2" w14:textId="77777777" w:rsidR="009059DF" w:rsidRPr="006318F4" w:rsidRDefault="009059DF"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 xml:space="preserve">Impact </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6FA861E" w14:textId="77777777" w:rsidR="009059DF" w:rsidRPr="006318F4" w:rsidRDefault="009059DF"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Certainty</w:t>
            </w:r>
          </w:p>
        </w:tc>
        <w:tc>
          <w:tcPr>
            <w:tcW w:w="4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3F80ED5" w14:textId="77777777" w:rsidR="009059DF" w:rsidRPr="006318F4" w:rsidRDefault="009059DF"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Importance</w:t>
            </w:r>
          </w:p>
        </w:tc>
      </w:tr>
      <w:tr w:rsidR="003F6561" w:rsidRPr="006318F4" w14:paraId="50A2B59A" w14:textId="77777777" w:rsidTr="0083229D">
        <w:trPr>
          <w:cantSplit/>
          <w:tblHeader/>
        </w:trPr>
        <w:tc>
          <w:tcPr>
            <w:tcW w:w="25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E430C75" w14:textId="77777777" w:rsidR="009059DF" w:rsidRPr="006318F4" w:rsidRDefault="009059DF"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 of studies</w:t>
            </w:r>
          </w:p>
        </w:tc>
        <w:tc>
          <w:tcPr>
            <w:tcW w:w="30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D41DB30" w14:textId="77777777" w:rsidR="009059DF" w:rsidRPr="006318F4" w:rsidRDefault="009059DF"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Study design</w:t>
            </w:r>
          </w:p>
        </w:tc>
        <w:tc>
          <w:tcPr>
            <w:tcW w:w="35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282B5DA" w14:textId="77777777" w:rsidR="009059DF" w:rsidRPr="006318F4" w:rsidRDefault="009059DF"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Risk of bias</w:t>
            </w:r>
          </w:p>
        </w:tc>
        <w:tc>
          <w:tcPr>
            <w:tcW w:w="35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B8737F3" w14:textId="77777777" w:rsidR="009059DF" w:rsidRPr="006318F4" w:rsidRDefault="009059DF"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Inconsistency</w:t>
            </w:r>
          </w:p>
        </w:tc>
        <w:tc>
          <w:tcPr>
            <w:tcW w:w="35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D7A3141" w14:textId="77777777" w:rsidR="009059DF" w:rsidRPr="006318F4" w:rsidRDefault="009059DF"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Indirectness</w:t>
            </w:r>
          </w:p>
        </w:tc>
        <w:tc>
          <w:tcPr>
            <w:tcW w:w="35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3C06B7E" w14:textId="77777777" w:rsidR="009059DF" w:rsidRPr="006318F4" w:rsidRDefault="009059DF"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Imprecision</w:t>
            </w:r>
          </w:p>
        </w:tc>
        <w:tc>
          <w:tcPr>
            <w:tcW w:w="55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7E8BBA7" w14:textId="77777777" w:rsidR="009059DF" w:rsidRPr="006318F4" w:rsidRDefault="009059DF"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Other considerations</w:t>
            </w:r>
          </w:p>
        </w:tc>
        <w:tc>
          <w:tcPr>
            <w:tcW w:w="1600" w:type="pct"/>
            <w:vMerge/>
            <w:tcBorders>
              <w:top w:val="single" w:sz="12" w:space="0" w:color="FFFFFF"/>
              <w:left w:val="single" w:sz="12" w:space="0" w:color="FFFFFF"/>
              <w:bottom w:val="single" w:sz="12" w:space="0" w:color="FFFFFF"/>
              <w:right w:val="single" w:sz="12" w:space="0" w:color="FFFFFF"/>
            </w:tcBorders>
            <w:vAlign w:val="center"/>
            <w:hideMark/>
          </w:tcPr>
          <w:p w14:paraId="6673F1AC" w14:textId="77777777" w:rsidR="009059DF" w:rsidRPr="006318F4" w:rsidRDefault="009059DF" w:rsidP="0083229D">
            <w:pPr>
              <w:rPr>
                <w:rFonts w:asciiTheme="majorHAnsi" w:eastAsia="Times New Roman" w:hAnsiTheme="majorHAnsi" w:cstheme="majorHAnsi"/>
                <w:b/>
                <w:bCs/>
                <w:color w:val="FFFFFF"/>
                <w:sz w:val="13"/>
                <w:szCs w:val="13"/>
              </w:rPr>
            </w:pPr>
          </w:p>
        </w:tc>
        <w:tc>
          <w:tcPr>
            <w:tcW w:w="500" w:type="pct"/>
            <w:vMerge/>
            <w:tcBorders>
              <w:top w:val="single" w:sz="12" w:space="0" w:color="FFFFFF"/>
              <w:left w:val="single" w:sz="12" w:space="0" w:color="FFFFFF"/>
              <w:bottom w:val="single" w:sz="12" w:space="0" w:color="FFFFFF"/>
              <w:right w:val="single" w:sz="12" w:space="0" w:color="FFFFFF"/>
            </w:tcBorders>
            <w:vAlign w:val="center"/>
            <w:hideMark/>
          </w:tcPr>
          <w:p w14:paraId="090B44EE" w14:textId="77777777" w:rsidR="009059DF" w:rsidRPr="006318F4" w:rsidRDefault="009059DF" w:rsidP="0083229D">
            <w:pPr>
              <w:rPr>
                <w:rFonts w:asciiTheme="majorHAnsi" w:eastAsia="Times New Roman" w:hAnsiTheme="majorHAnsi" w:cstheme="majorHAnsi"/>
                <w:b/>
                <w:bCs/>
                <w:color w:val="FFFFFF"/>
                <w:sz w:val="13"/>
                <w:szCs w:val="13"/>
              </w:rPr>
            </w:pPr>
          </w:p>
        </w:tc>
        <w:tc>
          <w:tcPr>
            <w:tcW w:w="400" w:type="pct"/>
            <w:vMerge/>
            <w:tcBorders>
              <w:top w:val="single" w:sz="12" w:space="0" w:color="FFFFFF"/>
              <w:left w:val="single" w:sz="12" w:space="0" w:color="FFFFFF"/>
              <w:bottom w:val="single" w:sz="12" w:space="0" w:color="FFFFFF"/>
              <w:right w:val="single" w:sz="12" w:space="0" w:color="FFFFFF"/>
            </w:tcBorders>
            <w:vAlign w:val="center"/>
            <w:hideMark/>
          </w:tcPr>
          <w:p w14:paraId="10601217" w14:textId="77777777" w:rsidR="009059DF" w:rsidRPr="006318F4" w:rsidRDefault="009059DF" w:rsidP="0083229D">
            <w:pPr>
              <w:rPr>
                <w:rFonts w:asciiTheme="majorHAnsi" w:eastAsia="Times New Roman" w:hAnsiTheme="majorHAnsi" w:cstheme="majorHAnsi"/>
                <w:b/>
                <w:bCs/>
                <w:color w:val="FFFFFF"/>
                <w:sz w:val="13"/>
                <w:szCs w:val="13"/>
              </w:rPr>
            </w:pPr>
          </w:p>
        </w:tc>
      </w:tr>
      <w:tr w:rsidR="009059DF" w:rsidRPr="006318F4" w14:paraId="3B440604" w14:textId="77777777" w:rsidTr="0083229D">
        <w:trPr>
          <w:cantSplit/>
        </w:trPr>
        <w:tc>
          <w:tcPr>
            <w:tcW w:w="250" w:type="pct"/>
            <w:tcBorders>
              <w:top w:val="single" w:sz="6" w:space="0" w:color="000000"/>
              <w:left w:val="single" w:sz="6" w:space="0" w:color="000000"/>
              <w:bottom w:val="single" w:sz="6" w:space="0" w:color="000000"/>
              <w:right w:val="single" w:sz="6" w:space="0" w:color="000000"/>
            </w:tcBorders>
            <w:hideMark/>
          </w:tcPr>
          <w:p w14:paraId="0D1DA619" w14:textId="77777777" w:rsidR="009059DF" w:rsidRPr="006318F4" w:rsidRDefault="009059D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22 </w:t>
            </w:r>
          </w:p>
        </w:tc>
        <w:tc>
          <w:tcPr>
            <w:tcW w:w="300" w:type="pct"/>
            <w:tcBorders>
              <w:top w:val="single" w:sz="6" w:space="0" w:color="000000"/>
              <w:left w:val="single" w:sz="6" w:space="0" w:color="000000"/>
              <w:bottom w:val="single" w:sz="6" w:space="0" w:color="000000"/>
              <w:right w:val="single" w:sz="6" w:space="0" w:color="000000"/>
            </w:tcBorders>
            <w:hideMark/>
          </w:tcPr>
          <w:p w14:paraId="4579B5B1" w14:textId="77777777" w:rsidR="009059DF" w:rsidRPr="006318F4" w:rsidRDefault="009059D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observational studies </w:t>
            </w:r>
          </w:p>
        </w:tc>
        <w:tc>
          <w:tcPr>
            <w:tcW w:w="350" w:type="pct"/>
            <w:tcBorders>
              <w:top w:val="single" w:sz="6" w:space="0" w:color="000000"/>
              <w:left w:val="single" w:sz="6" w:space="0" w:color="000000"/>
              <w:bottom w:val="single" w:sz="6" w:space="0" w:color="000000"/>
              <w:right w:val="single" w:sz="6" w:space="0" w:color="000000"/>
            </w:tcBorders>
            <w:hideMark/>
          </w:tcPr>
          <w:p w14:paraId="693C325F" w14:textId="77777777" w:rsidR="009059DF" w:rsidRPr="006318F4" w:rsidRDefault="009059D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45655601" w14:textId="77777777" w:rsidR="009059DF" w:rsidRPr="006318F4" w:rsidRDefault="009059D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serious </w:t>
            </w:r>
            <w:r w:rsidRPr="006318F4">
              <w:rPr>
                <w:rFonts w:asciiTheme="majorHAnsi" w:eastAsia="Times New Roman" w:hAnsiTheme="majorHAnsi" w:cstheme="majorHAnsi"/>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5BA148FE" w14:textId="77777777" w:rsidR="009059DF" w:rsidRPr="006318F4" w:rsidRDefault="009059D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serious </w:t>
            </w:r>
            <w:r w:rsidRPr="006318F4">
              <w:rPr>
                <w:rFonts w:asciiTheme="majorHAnsi" w:eastAsia="Times New Roman" w:hAnsiTheme="majorHAnsi" w:cstheme="majorHAnsi"/>
                <w:sz w:val="13"/>
                <w:szCs w:val="13"/>
                <w:vertAlign w:val="superscript"/>
              </w:rPr>
              <w:t>b</w:t>
            </w:r>
          </w:p>
        </w:tc>
        <w:tc>
          <w:tcPr>
            <w:tcW w:w="350" w:type="pct"/>
            <w:tcBorders>
              <w:top w:val="single" w:sz="6" w:space="0" w:color="000000"/>
              <w:left w:val="single" w:sz="6" w:space="0" w:color="000000"/>
              <w:bottom w:val="single" w:sz="6" w:space="0" w:color="000000"/>
              <w:right w:val="single" w:sz="6" w:space="0" w:color="000000"/>
            </w:tcBorders>
            <w:hideMark/>
          </w:tcPr>
          <w:p w14:paraId="557A0FF0" w14:textId="77777777" w:rsidR="009059DF" w:rsidRPr="006318F4" w:rsidRDefault="009059D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serious </w:t>
            </w:r>
            <w:r w:rsidRPr="006318F4">
              <w:rPr>
                <w:rFonts w:asciiTheme="majorHAnsi" w:eastAsia="Times New Roman" w:hAnsiTheme="majorHAnsi" w:cstheme="majorHAnsi"/>
                <w:sz w:val="13"/>
                <w:szCs w:val="13"/>
                <w:vertAlign w:val="superscript"/>
              </w:rPr>
              <w:t>c</w:t>
            </w:r>
          </w:p>
        </w:tc>
        <w:tc>
          <w:tcPr>
            <w:tcW w:w="550" w:type="pct"/>
            <w:tcBorders>
              <w:top w:val="single" w:sz="6" w:space="0" w:color="000000"/>
              <w:left w:val="single" w:sz="6" w:space="0" w:color="000000"/>
              <w:bottom w:val="single" w:sz="6" w:space="0" w:color="000000"/>
              <w:right w:val="single" w:sz="6" w:space="0" w:color="000000"/>
            </w:tcBorders>
            <w:hideMark/>
          </w:tcPr>
          <w:p w14:paraId="46C257F5" w14:textId="77777777" w:rsidR="009059DF" w:rsidRPr="006318F4" w:rsidRDefault="009059D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none </w:t>
            </w:r>
          </w:p>
        </w:tc>
        <w:tc>
          <w:tcPr>
            <w:tcW w:w="1600" w:type="pct"/>
            <w:tcBorders>
              <w:top w:val="single" w:sz="6" w:space="0" w:color="000000"/>
              <w:left w:val="single" w:sz="6" w:space="0" w:color="000000"/>
              <w:bottom w:val="single" w:sz="6" w:space="0" w:color="000000"/>
              <w:right w:val="single" w:sz="6" w:space="0" w:color="000000"/>
            </w:tcBorders>
            <w:hideMark/>
          </w:tcPr>
          <w:p w14:paraId="28B52FD1" w14:textId="06052843" w:rsidR="009059DF" w:rsidRPr="006318F4" w:rsidRDefault="00B34EC7" w:rsidP="0083229D">
            <w:pP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Niven 2015:</w:t>
            </w:r>
            <w:r w:rsidR="009059DF" w:rsidRPr="006318F4">
              <w:rPr>
                <w:rFonts w:asciiTheme="majorHAnsi" w:eastAsia="Times New Roman" w:hAnsiTheme="majorHAnsi" w:cstheme="majorHAnsi"/>
                <w:sz w:val="13"/>
                <w:szCs w:val="13"/>
              </w:rPr>
              <w:t xml:space="preserve"> LOA Tympanic and central thermometers in adults: Pooled mean difference -0.08 (95% -1.42 to 1.26)</w:t>
            </w:r>
            <w:r w:rsidR="001625BC" w:rsidRPr="006318F4">
              <w:rPr>
                <w:rFonts w:asciiTheme="majorHAnsi" w:eastAsia="Times New Roman" w:hAnsiTheme="majorHAnsi" w:cstheme="majorHAnsi"/>
                <w:sz w:val="13"/>
                <w:szCs w:val="13"/>
              </w:rPr>
              <w:t>.</w:t>
            </w:r>
            <w:r w:rsidR="001625BC" w:rsidRPr="006318F4">
              <w:rPr>
                <w:rFonts w:asciiTheme="majorHAnsi" w:eastAsia="Times New Roman" w:hAnsiTheme="majorHAnsi" w:cstheme="majorHAnsi"/>
                <w:sz w:val="13"/>
                <w:szCs w:val="13"/>
              </w:rPr>
              <w:fldChar w:fldCharType="begin"/>
            </w:r>
            <w:r w:rsidR="001625BC" w:rsidRPr="006318F4">
              <w:rPr>
                <w:rFonts w:asciiTheme="majorHAnsi" w:eastAsia="Times New Roman" w:hAnsiTheme="majorHAnsi" w:cstheme="majorHAnsi"/>
                <w:sz w:val="13"/>
                <w:szCs w:val="13"/>
              </w:rPr>
              <w:instrText xml:space="preserve"> ADDIN EN.CITE &lt;EndNote&gt;&lt;Cite&gt;&lt;Author&gt;Niven&lt;/Author&gt;&lt;Year&gt;2015&lt;/Year&gt;&lt;RecNum&gt;9&lt;/RecNum&gt;&lt;DisplayText&gt;(1)&lt;/DisplayText&gt;&lt;record&gt;&lt;rec-number&gt;9&lt;/rec-number&gt;&lt;foreign-keys&gt;&lt;key app="EN" db-id="dzxef29wptxvzues50fpxsebe0zw9etepdtw" timestamp="1634905015"&gt;9&lt;/key&gt;&lt;/foreign-keys&gt;&lt;ref-type name="Journal Article"&gt;17&lt;/ref-type&gt;&lt;contributors&gt;&lt;authors&gt;&lt;author&gt;Niven, D. J.&lt;/author&gt;&lt;author&gt;Gaudet, J. E.&lt;/author&gt;&lt;author&gt;Laupland, K. B.&lt;/author&gt;&lt;author&gt;Mrklas, K. J.&lt;/author&gt;&lt;author&gt;Roberts, D. J.&lt;/author&gt;&lt;author&gt;Stelfox, H. T.&lt;/author&gt;&lt;/authors&gt;&lt;/contributors&gt;&lt;titles&gt;&lt;title&gt;Accuracy of peripheral thermometers for estimating temperature: a systematic review and meta-analysis&lt;/title&gt;&lt;secondary-title&gt;Ann Intern Med&lt;/secondary-title&gt;&lt;/titles&gt;&lt;periodical&gt;&lt;full-title&gt;Ann Intern Med&lt;/full-title&gt;&lt;/periodical&gt;&lt;pages&gt;768-77&lt;/pages&gt;&lt;volume&gt;163&lt;/volume&gt;&lt;number&gt;10&lt;/number&gt;&lt;edition&gt;2015/11/17&lt;/edition&gt;&lt;keywords&gt;&lt;keyword&gt;Adult&lt;/keyword&gt;&lt;keyword&gt;Axilla&lt;/keyword&gt;&lt;keyword&gt;Child&lt;/keyword&gt;&lt;keyword&gt;Fever/diagnosis&lt;/keyword&gt;&lt;keyword&gt;Humans&lt;/keyword&gt;&lt;keyword&gt;Hypothermia/diagnosis&lt;/keyword&gt;&lt;keyword&gt;Mouth&lt;/keyword&gt;&lt;keyword&gt;Temporal Arteries&lt;/keyword&gt;&lt;keyword&gt;Thermometers/*standards&lt;/keyword&gt;&lt;keyword&gt;Tympanic Membrane&lt;/keyword&gt;&lt;/keywords&gt;&lt;dates&gt;&lt;year&gt;2015&lt;/year&gt;&lt;pub-dates&gt;&lt;date&gt;Nov 17&lt;/date&gt;&lt;/pub-dates&gt;&lt;/dates&gt;&lt;isbn&gt;1539-3704 (Electronic)&amp;#xD;0003-4819 (Linking)&lt;/isbn&gt;&lt;accession-num&gt;26571241&lt;/accession-num&gt;&lt;urls&gt;&lt;related-urls&gt;&lt;url&gt;https://www.ncbi.nlm.nih.gov/pubmed/26571241&lt;/url&gt;&lt;/related-urls&gt;&lt;/urls&gt;&lt;electronic-resource-num&gt;10.7326/M15-1150&lt;/electronic-resource-num&gt;&lt;/record&gt;&lt;/Cite&gt;&lt;/EndNote&gt;</w:instrText>
            </w:r>
            <w:r w:rsidR="001625BC" w:rsidRPr="006318F4">
              <w:rPr>
                <w:rFonts w:asciiTheme="majorHAnsi" w:eastAsia="Times New Roman" w:hAnsiTheme="majorHAnsi" w:cstheme="majorHAnsi"/>
                <w:sz w:val="13"/>
                <w:szCs w:val="13"/>
              </w:rPr>
              <w:fldChar w:fldCharType="separate"/>
            </w:r>
            <w:r w:rsidR="001625BC" w:rsidRPr="006318F4">
              <w:rPr>
                <w:rFonts w:asciiTheme="majorHAnsi" w:eastAsia="Times New Roman" w:hAnsiTheme="majorHAnsi" w:cstheme="majorHAnsi"/>
                <w:noProof/>
                <w:sz w:val="13"/>
                <w:szCs w:val="13"/>
              </w:rPr>
              <w:t>(1)</w:t>
            </w:r>
            <w:r w:rsidR="001625BC" w:rsidRPr="006318F4">
              <w:rPr>
                <w:rFonts w:asciiTheme="majorHAnsi" w:eastAsia="Times New Roman" w:hAnsiTheme="majorHAnsi" w:cstheme="majorHAnsi"/>
                <w:sz w:val="13"/>
                <w:szCs w:val="13"/>
              </w:rPr>
              <w:fldChar w:fldCharType="end"/>
            </w:r>
            <w:r w:rsidR="009059DF" w:rsidRPr="006318F4">
              <w:rPr>
                <w:rFonts w:asciiTheme="majorHAnsi" w:eastAsia="Times New Roman" w:hAnsiTheme="majorHAnsi" w:cstheme="majorHAnsi"/>
                <w:sz w:val="13"/>
                <w:szCs w:val="13"/>
              </w:rPr>
              <w:t xml:space="preserve"> </w:t>
            </w:r>
          </w:p>
          <w:p w14:paraId="49F82849" w14:textId="77777777" w:rsidR="009059DF" w:rsidRPr="006318F4" w:rsidRDefault="009059DF" w:rsidP="0083229D">
            <w:pPr>
              <w:rPr>
                <w:rFonts w:asciiTheme="majorHAnsi" w:eastAsia="Times New Roman" w:hAnsiTheme="majorHAnsi" w:cstheme="majorHAnsi"/>
                <w:sz w:val="13"/>
                <w:szCs w:val="13"/>
              </w:rPr>
            </w:pPr>
          </w:p>
          <w:p w14:paraId="502E5DAC" w14:textId="06DB01BC" w:rsidR="009059DF" w:rsidRPr="006318F4" w:rsidRDefault="009059DF" w:rsidP="0083229D">
            <w:pP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Poveda 2016: 1 study identified after the Niven meta-analysis above found tympanic measurements were consistently 1.24°C lower (p&lt;0.0001) than esophageal.</w:t>
            </w:r>
            <w:r w:rsidR="001625BC" w:rsidRPr="006318F4">
              <w:rPr>
                <w:rFonts w:asciiTheme="majorHAnsi" w:eastAsia="Times New Roman" w:hAnsiTheme="majorHAnsi" w:cstheme="majorHAnsi"/>
                <w:sz w:val="13"/>
                <w:szCs w:val="13"/>
              </w:rPr>
              <w:fldChar w:fldCharType="begin"/>
            </w:r>
            <w:r w:rsidR="001625BC" w:rsidRPr="006318F4">
              <w:rPr>
                <w:rFonts w:asciiTheme="majorHAnsi" w:eastAsia="Times New Roman" w:hAnsiTheme="majorHAnsi" w:cstheme="majorHAnsi"/>
                <w:sz w:val="13"/>
                <w:szCs w:val="13"/>
              </w:rPr>
              <w:instrText xml:space="preserve"> ADDIN EN.CITE &lt;EndNote&gt;&lt;Cite&gt;&lt;Author&gt;Poveda&lt;/Author&gt;&lt;Year&gt;2016&lt;/Year&gt;&lt;RecNum&gt;10&lt;/RecNum&gt;&lt;DisplayText&gt;(2)&lt;/DisplayText&gt;&lt;record&gt;&lt;rec-number&gt;10&lt;/rec-number&gt;&lt;foreign-keys&gt;&lt;key app="EN" db-id="dzxef29wptxvzues50fpxsebe0zw9etepdtw" timestamp="1634905137"&gt;10&lt;/key&gt;&lt;/foreign-keys&gt;&lt;ref-type name="Journal Article"&gt;17&lt;/ref-type&gt;&lt;contributors&gt;&lt;authors&gt;&lt;author&gt;Poveda, V. B.&lt;/author&gt;&lt;author&gt;Nascimento, A. S.&lt;/author&gt;&lt;/authors&gt;&lt;/contributors&gt;&lt;auth-address&gt;Universidade de Sao Paulo, Escola de Enfermagem, Departamento de Enfermagem Medico Cirurgica, Sao Paulo, SP, Brazil.&amp;#xD;Universidade de Sao Paulo, Escola de Enfermagem, Sao Paulo, SP, Brazil.&lt;/auth-address&gt;&lt;titles&gt;&lt;title&gt;Intraoperative body temperature control: esophageal thermometer versus infrared tympanic thermometer&lt;/title&gt;&lt;secondary-title&gt;Rev Esc Enferm USP&lt;/secondary-title&gt;&lt;/titles&gt;&lt;periodical&gt;&lt;full-title&gt;Rev Esc Enferm USP&lt;/full-title&gt;&lt;/periodical&gt;&lt;pages&gt;946-952&lt;/pages&gt;&lt;volume&gt;50&lt;/volume&gt;&lt;number&gt;6&lt;/number&gt;&lt;edition&gt;2017/02/16&lt;/edition&gt;&lt;keywords&gt;&lt;keyword&gt;Adolescent&lt;/keyword&gt;&lt;keyword&gt;Adult&lt;/keyword&gt;&lt;keyword&gt;*Body Temperature&lt;/keyword&gt;&lt;keyword&gt;Esophagus&lt;/keyword&gt;&lt;keyword&gt;Female&lt;/keyword&gt;&lt;keyword&gt;Humans&lt;/keyword&gt;&lt;keyword&gt;Intraoperative Care/*methods&lt;/keyword&gt;&lt;keyword&gt;Longitudinal Studies&lt;/keyword&gt;&lt;keyword&gt;Male&lt;/keyword&gt;&lt;keyword&gt;*Thermometers&lt;/keyword&gt;&lt;/keywords&gt;&lt;dates&gt;&lt;year&gt;2016&lt;/year&gt;&lt;pub-dates&gt;&lt;date&gt;Nov-Dec&lt;/date&gt;&lt;/pub-dates&gt;&lt;/dates&gt;&lt;isbn&gt;0080-6234 (Print)&amp;#xD;0080-6234 (Linking)&lt;/isbn&gt;&lt;accession-num&gt;28198959&lt;/accession-num&gt;&lt;urls&gt;&lt;related-urls&gt;&lt;url&gt;https://www.ncbi.nlm.nih.gov/pubmed/28198959&lt;/url&gt;&lt;/related-urls&gt;&lt;/urls&gt;&lt;electronic-resource-num&gt;10.1590/S0080-623420160000700010&lt;/electronic-resource-num&gt;&lt;/record&gt;&lt;/Cite&gt;&lt;/EndNote&gt;</w:instrText>
            </w:r>
            <w:r w:rsidR="001625BC" w:rsidRPr="006318F4">
              <w:rPr>
                <w:rFonts w:asciiTheme="majorHAnsi" w:eastAsia="Times New Roman" w:hAnsiTheme="majorHAnsi" w:cstheme="majorHAnsi"/>
                <w:sz w:val="13"/>
                <w:szCs w:val="13"/>
              </w:rPr>
              <w:fldChar w:fldCharType="separate"/>
            </w:r>
            <w:r w:rsidR="001625BC" w:rsidRPr="006318F4">
              <w:rPr>
                <w:rFonts w:asciiTheme="majorHAnsi" w:eastAsia="Times New Roman" w:hAnsiTheme="majorHAnsi" w:cstheme="majorHAnsi"/>
                <w:noProof/>
                <w:sz w:val="13"/>
                <w:szCs w:val="13"/>
              </w:rPr>
              <w:t>(2)</w:t>
            </w:r>
            <w:r w:rsidR="001625BC" w:rsidRPr="006318F4">
              <w:rPr>
                <w:rFonts w:asciiTheme="majorHAnsi" w:eastAsia="Times New Roman" w:hAnsiTheme="majorHAnsi" w:cstheme="majorHAnsi"/>
                <w:sz w:val="13"/>
                <w:szCs w:val="13"/>
              </w:rPr>
              <w:fldChar w:fldCharType="end"/>
            </w:r>
          </w:p>
        </w:tc>
        <w:tc>
          <w:tcPr>
            <w:tcW w:w="500" w:type="pct"/>
            <w:tcBorders>
              <w:top w:val="single" w:sz="6" w:space="0" w:color="000000"/>
              <w:left w:val="single" w:sz="6" w:space="0" w:color="000000"/>
              <w:bottom w:val="single" w:sz="6" w:space="0" w:color="000000"/>
              <w:right w:val="single" w:sz="6" w:space="0" w:color="000000"/>
            </w:tcBorders>
            <w:hideMark/>
          </w:tcPr>
          <w:p w14:paraId="1DCC7191" w14:textId="77777777" w:rsidR="009059DF" w:rsidRPr="006318F4" w:rsidRDefault="009059DF" w:rsidP="0083229D">
            <w:pPr>
              <w:jc w:val="center"/>
              <w:rPr>
                <w:rFonts w:asciiTheme="majorHAnsi" w:eastAsia="Times New Roman" w:hAnsiTheme="majorHAnsi" w:cstheme="majorHAnsi"/>
                <w:sz w:val="13"/>
                <w:szCs w:val="13"/>
              </w:rPr>
            </w:pPr>
            <w:r w:rsidRPr="006318F4">
              <w:rPr>
                <w:rStyle w:val="quality-sign"/>
                <w:rFonts w:ascii="Cambria Math" w:eastAsia="Times New Roman" w:hAnsi="Cambria Math" w:cs="Cambria Math"/>
                <w:sz w:val="21"/>
                <w:szCs w:val="21"/>
              </w:rPr>
              <w:t>⨁</w:t>
            </w:r>
            <w:r w:rsidRPr="006318F4">
              <w:rPr>
                <w:rStyle w:val="quality-sign"/>
                <w:rFonts w:ascii="Segoe UI Symbol" w:eastAsia="Times New Roman" w:hAnsi="Segoe UI Symbol" w:cs="Segoe UI Symbol"/>
                <w:sz w:val="21"/>
                <w:szCs w:val="21"/>
              </w:rPr>
              <w:t>◯◯◯</w:t>
            </w:r>
            <w:r w:rsidRPr="006318F4">
              <w:rPr>
                <w:rFonts w:asciiTheme="majorHAnsi" w:eastAsia="Times New Roman" w:hAnsiTheme="majorHAnsi" w:cstheme="majorHAnsi"/>
                <w:sz w:val="13"/>
                <w:szCs w:val="13"/>
              </w:rPr>
              <w:br/>
            </w:r>
            <w:r w:rsidRPr="006318F4">
              <w:rPr>
                <w:rStyle w:val="quality-text"/>
                <w:rFonts w:asciiTheme="majorHAnsi" w:eastAsia="Times New Roman" w:hAnsiTheme="majorHAnsi" w:cstheme="majorHAnsi"/>
                <w:sz w:val="13"/>
                <w:szCs w:val="13"/>
              </w:rPr>
              <w:t>VERY LOW</w:t>
            </w:r>
            <w:r w:rsidRPr="006318F4">
              <w:rPr>
                <w:rFonts w:asciiTheme="majorHAnsi" w:eastAsia="Times New Roman" w:hAnsiTheme="majorHAnsi" w:cstheme="majorHAnsi"/>
                <w:sz w:val="13"/>
                <w:szCs w:val="13"/>
              </w:rPr>
              <w:t xml:space="preserve"> </w:t>
            </w:r>
          </w:p>
        </w:tc>
        <w:tc>
          <w:tcPr>
            <w:tcW w:w="400" w:type="pct"/>
            <w:tcBorders>
              <w:top w:val="single" w:sz="6" w:space="0" w:color="000000"/>
              <w:left w:val="single" w:sz="6" w:space="0" w:color="000000"/>
              <w:bottom w:val="single" w:sz="6" w:space="0" w:color="000000"/>
              <w:right w:val="single" w:sz="6" w:space="0" w:color="000000"/>
            </w:tcBorders>
            <w:hideMark/>
          </w:tcPr>
          <w:p w14:paraId="472D9899" w14:textId="77777777" w:rsidR="009059DF" w:rsidRPr="006318F4" w:rsidRDefault="009059D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CRITICAL </w:t>
            </w:r>
          </w:p>
        </w:tc>
      </w:tr>
    </w:tbl>
    <w:p w14:paraId="27933B0D" w14:textId="77777777" w:rsidR="009059DF" w:rsidRPr="006318F4" w:rsidRDefault="009059DF" w:rsidP="009059DF">
      <w:pPr>
        <w:pStyle w:val="Heading4"/>
        <w:spacing w:line="140" w:lineRule="atLeast"/>
        <w:rPr>
          <w:rFonts w:eastAsia="Times New Roman" w:cstheme="majorHAnsi"/>
          <w:color w:val="000000"/>
          <w:sz w:val="20"/>
          <w:szCs w:val="20"/>
          <w:lang w:val="en"/>
        </w:rPr>
      </w:pPr>
      <w:r w:rsidRPr="006318F4">
        <w:rPr>
          <w:rFonts w:eastAsia="Times New Roman" w:cstheme="majorHAnsi"/>
          <w:color w:val="000000"/>
          <w:sz w:val="20"/>
          <w:szCs w:val="20"/>
          <w:lang w:val="en"/>
        </w:rPr>
        <w:t>Explanations</w:t>
      </w:r>
    </w:p>
    <w:p w14:paraId="564D2A8D" w14:textId="77777777" w:rsidR="009059DF" w:rsidRPr="006318F4" w:rsidRDefault="009059DF" w:rsidP="009059DF">
      <w:pPr>
        <w:spacing w:line="140" w:lineRule="atLeast"/>
        <w:rPr>
          <w:rFonts w:asciiTheme="majorHAnsi" w:eastAsia="Times New Roman" w:hAnsiTheme="majorHAnsi" w:cstheme="majorHAnsi"/>
          <w:color w:val="000000"/>
          <w:sz w:val="14"/>
          <w:szCs w:val="14"/>
          <w:lang w:val="en"/>
        </w:rPr>
      </w:pPr>
      <w:r w:rsidRPr="006318F4">
        <w:rPr>
          <w:rFonts w:asciiTheme="majorHAnsi" w:eastAsia="Times New Roman" w:hAnsiTheme="majorHAnsi" w:cstheme="majorHAnsi"/>
          <w:color w:val="000000"/>
          <w:sz w:val="14"/>
          <w:szCs w:val="14"/>
          <w:lang w:val="en"/>
        </w:rPr>
        <w:t xml:space="preserve">a. We downgraded for Inconsistency by 1 point as significant heterogeneity was detected I2=98.8%. </w:t>
      </w:r>
    </w:p>
    <w:p w14:paraId="69665257" w14:textId="77777777" w:rsidR="009059DF" w:rsidRPr="006318F4" w:rsidRDefault="009059DF" w:rsidP="009059DF">
      <w:pPr>
        <w:spacing w:line="140" w:lineRule="atLeast"/>
        <w:rPr>
          <w:rFonts w:asciiTheme="majorHAnsi" w:eastAsia="Times New Roman" w:hAnsiTheme="majorHAnsi" w:cstheme="majorHAnsi"/>
          <w:color w:val="000000"/>
          <w:sz w:val="14"/>
          <w:szCs w:val="14"/>
          <w:lang w:val="en"/>
        </w:rPr>
      </w:pPr>
      <w:r w:rsidRPr="006318F4">
        <w:rPr>
          <w:rFonts w:asciiTheme="majorHAnsi" w:eastAsia="Times New Roman" w:hAnsiTheme="majorHAnsi" w:cstheme="majorHAnsi"/>
          <w:color w:val="000000"/>
          <w:sz w:val="14"/>
          <w:szCs w:val="14"/>
          <w:lang w:val="en"/>
        </w:rPr>
        <w:t xml:space="preserve">b. We downgraded for indirectness by 1 point as many studies were on perioperative population. </w:t>
      </w:r>
    </w:p>
    <w:p w14:paraId="1571BBC2" w14:textId="29DF2A42" w:rsidR="009059DF" w:rsidRPr="006318F4" w:rsidRDefault="009059DF" w:rsidP="009059DF">
      <w:pPr>
        <w:spacing w:line="140" w:lineRule="atLeast"/>
        <w:rPr>
          <w:rFonts w:asciiTheme="majorHAnsi" w:eastAsia="Times New Roman" w:hAnsiTheme="majorHAnsi" w:cstheme="majorHAnsi"/>
          <w:color w:val="000000"/>
          <w:sz w:val="14"/>
          <w:szCs w:val="14"/>
          <w:lang w:val="en"/>
        </w:rPr>
      </w:pPr>
      <w:r w:rsidRPr="006318F4">
        <w:rPr>
          <w:rFonts w:asciiTheme="majorHAnsi" w:eastAsia="Times New Roman" w:hAnsiTheme="majorHAnsi" w:cstheme="majorHAnsi"/>
          <w:color w:val="000000"/>
          <w:sz w:val="14"/>
          <w:szCs w:val="14"/>
          <w:lang w:val="en"/>
        </w:rPr>
        <w:t xml:space="preserve">c. We downgraded for imprecision by 1 point as the upper and lower limits of 95% confidence interval </w:t>
      </w:r>
      <w:proofErr w:type="gramStart"/>
      <w:r w:rsidRPr="006318F4">
        <w:rPr>
          <w:rFonts w:asciiTheme="majorHAnsi" w:eastAsia="Times New Roman" w:hAnsiTheme="majorHAnsi" w:cstheme="majorHAnsi"/>
          <w:color w:val="000000"/>
          <w:sz w:val="14"/>
          <w:szCs w:val="14"/>
          <w:lang w:val="en"/>
        </w:rPr>
        <w:t>lead</w:t>
      </w:r>
      <w:proofErr w:type="gramEnd"/>
      <w:r w:rsidRPr="006318F4">
        <w:rPr>
          <w:rFonts w:asciiTheme="majorHAnsi" w:eastAsia="Times New Roman" w:hAnsiTheme="majorHAnsi" w:cstheme="majorHAnsi"/>
          <w:color w:val="000000"/>
          <w:sz w:val="14"/>
          <w:szCs w:val="14"/>
          <w:lang w:val="en"/>
        </w:rPr>
        <w:t xml:space="preserve"> to very different actions (1.42 lower to 1.26 higher). </w:t>
      </w:r>
    </w:p>
    <w:p w14:paraId="565D030E" w14:textId="7FC351E4" w:rsidR="00703FDA" w:rsidRPr="006318F4" w:rsidRDefault="00703FDA" w:rsidP="00703FDA">
      <w:pPr>
        <w:rPr>
          <w:rFonts w:asciiTheme="majorHAnsi" w:hAnsiTheme="majorHAnsi" w:cstheme="majorHAnsi"/>
        </w:rPr>
      </w:pPr>
    </w:p>
    <w:p w14:paraId="5FDF6E39" w14:textId="033ABF23" w:rsidR="00703FDA" w:rsidRPr="006318F4" w:rsidRDefault="00703FDA" w:rsidP="00703FDA">
      <w:pPr>
        <w:rPr>
          <w:rFonts w:asciiTheme="majorHAnsi" w:hAnsiTheme="majorHAnsi" w:cstheme="majorHAnsi"/>
        </w:rPr>
      </w:pPr>
    </w:p>
    <w:p w14:paraId="107F8349" w14:textId="77777777" w:rsidR="005C1D4F" w:rsidRPr="006318F4" w:rsidRDefault="005C1D4F">
      <w:pPr>
        <w:rPr>
          <w:rFonts w:asciiTheme="majorHAnsi" w:hAnsiTheme="majorHAnsi" w:cstheme="majorHAnsi"/>
        </w:rPr>
      </w:pPr>
      <w:r w:rsidRPr="006318F4">
        <w:rPr>
          <w:rFonts w:asciiTheme="majorHAnsi" w:hAnsiTheme="majorHAnsi" w:cstheme="majorHAnsi"/>
        </w:rPr>
        <w:br w:type="page"/>
      </w:r>
    </w:p>
    <w:p w14:paraId="06DC4125" w14:textId="77777777" w:rsidR="005C1D4F" w:rsidRPr="006318F4" w:rsidRDefault="005C1D4F" w:rsidP="005C1D4F">
      <w:pPr>
        <w:pStyle w:val="Heading2"/>
        <w:rPr>
          <w:rFonts w:cstheme="majorHAnsi"/>
        </w:rPr>
      </w:pPr>
      <w:bookmarkStart w:id="15" w:name="_Toc112322527"/>
      <w:proofErr w:type="spellStart"/>
      <w:r w:rsidRPr="006318F4">
        <w:rPr>
          <w:rFonts w:cstheme="majorHAnsi"/>
        </w:rPr>
        <w:lastRenderedPageBreak/>
        <w:t>EtD</w:t>
      </w:r>
      <w:proofErr w:type="spellEnd"/>
      <w:r w:rsidRPr="006318F4">
        <w:rPr>
          <w:rFonts w:cstheme="majorHAnsi"/>
        </w:rPr>
        <w:t>: Summary of judgements for tympanic temperature recommendation</w:t>
      </w:r>
      <w:bookmarkEnd w:id="15"/>
    </w:p>
    <w:p w14:paraId="4ABBCFB4" w14:textId="77777777" w:rsidR="005C1D4F" w:rsidRPr="006318F4" w:rsidRDefault="005C1D4F" w:rsidP="005C1D4F">
      <w:pPr>
        <w:tabs>
          <w:tab w:val="left" w:pos="487"/>
        </w:tabs>
        <w:rPr>
          <w:rFonts w:asciiTheme="majorHAnsi" w:hAnsiTheme="majorHAnsi" w:cstheme="majorHAnsi"/>
        </w:rPr>
      </w:pPr>
      <w:r w:rsidRPr="006318F4">
        <w:rPr>
          <w:rFonts w:asciiTheme="majorHAnsi" w:hAnsiTheme="majorHAnsi" w:cstheme="majorHAnsi"/>
          <w:noProof/>
        </w:rPr>
        <w:drawing>
          <wp:anchor distT="0" distB="0" distL="114300" distR="114300" simplePos="0" relativeHeight="251789824" behindDoc="0" locked="0" layoutInCell="1" allowOverlap="1" wp14:anchorId="3CC20E24" wp14:editId="7BA54567">
            <wp:simplePos x="0" y="0"/>
            <wp:positionH relativeFrom="column">
              <wp:posOffset>0</wp:posOffset>
            </wp:positionH>
            <wp:positionV relativeFrom="paragraph">
              <wp:posOffset>28575</wp:posOffset>
            </wp:positionV>
            <wp:extent cx="8198069" cy="3887951"/>
            <wp:effectExtent l="0" t="0" r="0" b="0"/>
            <wp:wrapTopAndBottom/>
            <wp:docPr id="16" name="Picture 3" descr="Graphical user interface, website&#10;&#10;Description automatically generated">
              <a:extLst xmlns:a="http://schemas.openxmlformats.org/drawingml/2006/main">
                <a:ext uri="{FF2B5EF4-FFF2-40B4-BE49-F238E27FC236}">
                  <a16:creationId xmlns:a16="http://schemas.microsoft.com/office/drawing/2014/main" id="{D1DE22B9-A568-7341-8265-79318CC45D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Graphical user interface, website&#10;&#10;Description automatically generated">
                      <a:extLst>
                        <a:ext uri="{FF2B5EF4-FFF2-40B4-BE49-F238E27FC236}">
                          <a16:creationId xmlns:a16="http://schemas.microsoft.com/office/drawing/2014/main" id="{D1DE22B9-A568-7341-8265-79318CC45DCC}"/>
                        </a:ext>
                      </a:extLst>
                    </pic:cNvPr>
                    <pic:cNvPicPr>
                      <a:picLocks noChangeAspect="1"/>
                    </pic:cNvPicPr>
                  </pic:nvPicPr>
                  <pic:blipFill rotWithShape="1">
                    <a:blip r:embed="rId14">
                      <a:extLst>
                        <a:ext uri="{28A0092B-C50C-407E-A947-70E740481C1C}">
                          <a14:useLocalDpi xmlns:a14="http://schemas.microsoft.com/office/drawing/2010/main"/>
                        </a:ext>
                      </a:extLst>
                    </a:blip>
                    <a:srcRect/>
                    <a:stretch/>
                  </pic:blipFill>
                  <pic:spPr>
                    <a:xfrm>
                      <a:off x="0" y="0"/>
                      <a:ext cx="8198069" cy="3887951"/>
                    </a:xfrm>
                    <a:prstGeom prst="rect">
                      <a:avLst/>
                    </a:prstGeom>
                  </pic:spPr>
                </pic:pic>
              </a:graphicData>
            </a:graphic>
            <wp14:sizeRelH relativeFrom="margin">
              <wp14:pctWidth>0</wp14:pctWidth>
            </wp14:sizeRelH>
            <wp14:sizeRelV relativeFrom="margin">
              <wp14:pctHeight>0</wp14:pctHeight>
            </wp14:sizeRelV>
          </wp:anchor>
        </w:drawing>
      </w:r>
    </w:p>
    <w:p w14:paraId="221C0D20" w14:textId="77777777" w:rsidR="005C1D4F" w:rsidRPr="006318F4" w:rsidRDefault="005C1D4F" w:rsidP="005C1D4F">
      <w:pPr>
        <w:rPr>
          <w:rFonts w:asciiTheme="majorHAnsi" w:hAnsiTheme="majorHAnsi" w:cstheme="majorHAnsi"/>
        </w:rPr>
      </w:pPr>
      <w:r w:rsidRPr="006318F4">
        <w:rPr>
          <w:rFonts w:asciiTheme="majorHAnsi" w:hAnsiTheme="majorHAnsi" w:cstheme="majorHAnsi"/>
          <w:noProof/>
        </w:rPr>
        <w:drawing>
          <wp:anchor distT="0" distB="0" distL="114300" distR="114300" simplePos="0" relativeHeight="251802112" behindDoc="0" locked="0" layoutInCell="1" allowOverlap="1" wp14:anchorId="0E6487D1" wp14:editId="41BB1918">
            <wp:simplePos x="0" y="0"/>
            <wp:positionH relativeFrom="column">
              <wp:posOffset>0</wp:posOffset>
            </wp:positionH>
            <wp:positionV relativeFrom="paragraph">
              <wp:posOffset>669925</wp:posOffset>
            </wp:positionV>
            <wp:extent cx="8039478" cy="740388"/>
            <wp:effectExtent l="0" t="0" r="0" b="0"/>
            <wp:wrapTopAndBottom/>
            <wp:docPr id="17" name="Picture 4">
              <a:extLst xmlns:a="http://schemas.openxmlformats.org/drawingml/2006/main">
                <a:ext uri="{FF2B5EF4-FFF2-40B4-BE49-F238E27FC236}">
                  <a16:creationId xmlns:a16="http://schemas.microsoft.com/office/drawing/2014/main" id="{FFF5C487-4BAB-6A4D-B378-E0FCAE4831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a:extLst>
                        <a:ext uri="{FF2B5EF4-FFF2-40B4-BE49-F238E27FC236}">
                          <a16:creationId xmlns:a16="http://schemas.microsoft.com/office/drawing/2014/main" id="{FFF5C487-4BAB-6A4D-B378-E0FCAE483164}"/>
                        </a:ext>
                      </a:extLst>
                    </pic:cNvPr>
                    <pic:cNvPicPr>
                      <a:picLocks noChangeAspect="1"/>
                    </pic:cNvPicPr>
                  </pic:nvPicPr>
                  <pic:blipFill rotWithShape="1">
                    <a:blip r:embed="rId15">
                      <a:extLst>
                        <a:ext uri="{28A0092B-C50C-407E-A947-70E740481C1C}">
                          <a14:useLocalDpi xmlns:a14="http://schemas.microsoft.com/office/drawing/2010/main"/>
                        </a:ext>
                      </a:extLst>
                    </a:blip>
                    <a:srcRect/>
                    <a:stretch/>
                  </pic:blipFill>
                  <pic:spPr>
                    <a:xfrm>
                      <a:off x="0" y="0"/>
                      <a:ext cx="8039478" cy="740388"/>
                    </a:xfrm>
                    <a:prstGeom prst="rect">
                      <a:avLst/>
                    </a:prstGeom>
                  </pic:spPr>
                </pic:pic>
              </a:graphicData>
            </a:graphic>
            <wp14:sizeRelH relativeFrom="margin">
              <wp14:pctWidth>0</wp14:pctWidth>
            </wp14:sizeRelH>
            <wp14:sizeRelV relativeFrom="margin">
              <wp14:pctHeight>0</wp14:pctHeight>
            </wp14:sizeRelV>
          </wp:anchor>
        </w:drawing>
      </w:r>
    </w:p>
    <w:p w14:paraId="29304B36" w14:textId="77777777" w:rsidR="005C1D4F" w:rsidRPr="006318F4" w:rsidRDefault="005C1D4F" w:rsidP="005C1D4F">
      <w:pPr>
        <w:pStyle w:val="Heading2"/>
        <w:rPr>
          <w:rFonts w:cstheme="majorHAnsi"/>
        </w:rPr>
      </w:pPr>
      <w:bookmarkStart w:id="16" w:name="_Toc112322528"/>
      <w:r w:rsidRPr="006318F4">
        <w:rPr>
          <w:rFonts w:cstheme="majorHAnsi"/>
        </w:rPr>
        <w:t>Type of recommendation</w:t>
      </w:r>
      <w:bookmarkEnd w:id="16"/>
    </w:p>
    <w:p w14:paraId="428817D1" w14:textId="2E9E7872" w:rsidR="00DF3080" w:rsidRPr="006318F4" w:rsidRDefault="00DF3080">
      <w:pPr>
        <w:rPr>
          <w:rFonts w:asciiTheme="majorHAnsi" w:eastAsiaTheme="majorEastAsia" w:hAnsiTheme="majorHAnsi" w:cstheme="majorHAnsi"/>
          <w:color w:val="2F5496" w:themeColor="accent1" w:themeShade="BF"/>
          <w:sz w:val="26"/>
          <w:szCs w:val="26"/>
        </w:rPr>
      </w:pPr>
      <w:r w:rsidRPr="006318F4">
        <w:rPr>
          <w:rFonts w:asciiTheme="majorHAnsi" w:hAnsiTheme="majorHAnsi" w:cstheme="majorHAnsi"/>
        </w:rPr>
        <w:br w:type="page"/>
      </w:r>
    </w:p>
    <w:p w14:paraId="40729C29" w14:textId="791ABA14" w:rsidR="00814683" w:rsidRPr="006318F4" w:rsidRDefault="00814683" w:rsidP="00814683">
      <w:pPr>
        <w:pStyle w:val="Heading1"/>
        <w:numPr>
          <w:ilvl w:val="0"/>
          <w:numId w:val="4"/>
        </w:numPr>
        <w:rPr>
          <w:rFonts w:cstheme="majorHAnsi"/>
        </w:rPr>
      </w:pPr>
      <w:bookmarkStart w:id="17" w:name="_Toc112322529"/>
      <w:r w:rsidRPr="006318F4">
        <w:rPr>
          <w:rFonts w:cstheme="majorHAnsi"/>
        </w:rPr>
        <w:lastRenderedPageBreak/>
        <w:t>In adult critically ill patients, how accurate is temporal temperature compared to core temperature measured by pulmonary artery, esophageal or bladder?</w:t>
      </w:r>
      <w:bookmarkEnd w:id="17"/>
    </w:p>
    <w:p w14:paraId="331ED232" w14:textId="77777777" w:rsidR="00814683" w:rsidRPr="006318F4" w:rsidRDefault="00814683" w:rsidP="00814683">
      <w:pPr>
        <w:pStyle w:val="Heading2"/>
        <w:ind w:left="720"/>
        <w:rPr>
          <w:rFonts w:cstheme="majorHAnsi"/>
        </w:rPr>
      </w:pPr>
    </w:p>
    <w:p w14:paraId="6EA6F8E5" w14:textId="747E7A18" w:rsidR="00703FDA" w:rsidRPr="006318F4" w:rsidRDefault="009B1BFF" w:rsidP="00814683">
      <w:pPr>
        <w:pStyle w:val="Heading2"/>
        <w:ind w:left="720"/>
        <w:rPr>
          <w:rFonts w:cstheme="majorHAnsi"/>
        </w:rPr>
      </w:pPr>
      <w:bookmarkStart w:id="18" w:name="_Toc112322530"/>
      <w:r w:rsidRPr="006318F4">
        <w:rPr>
          <w:rFonts w:cstheme="majorHAnsi"/>
        </w:rPr>
        <w:t xml:space="preserve">Temporal temperature: </w:t>
      </w:r>
      <w:r w:rsidR="002337F4" w:rsidRPr="006318F4">
        <w:rPr>
          <w:rFonts w:cstheme="majorHAnsi"/>
        </w:rPr>
        <w:t>Evidence profile:</w:t>
      </w:r>
      <w:bookmarkEnd w:id="18"/>
      <w:r w:rsidR="002337F4" w:rsidRPr="006318F4">
        <w:rPr>
          <w:rFonts w:cstheme="majorHAnsi"/>
        </w:rPr>
        <w:t xml:space="preserve"> </w:t>
      </w:r>
    </w:p>
    <w:p w14:paraId="6AD11748" w14:textId="77777777" w:rsidR="004A26CC" w:rsidRPr="006318F4" w:rsidRDefault="004A26CC" w:rsidP="004A26CC">
      <w:pPr>
        <w:spacing w:line="140" w:lineRule="atLeast"/>
        <w:rPr>
          <w:rFonts w:asciiTheme="majorHAnsi" w:eastAsia="Times New Roman" w:hAnsiTheme="majorHAnsi" w:cstheme="majorHAnsi"/>
          <w:color w:val="000000"/>
          <w:sz w:val="14"/>
          <w:szCs w:val="14"/>
          <w:lang w:val="en"/>
        </w:rPr>
      </w:pPr>
      <w:r w:rsidRPr="006318F4">
        <w:rPr>
          <w:rFonts w:asciiTheme="majorHAnsi" w:eastAsia="Times New Roman" w:hAnsiTheme="majorHAnsi" w:cstheme="majorHAnsi"/>
          <w:b/>
          <w:bCs/>
          <w:color w:val="000000"/>
          <w:sz w:val="14"/>
          <w:szCs w:val="14"/>
          <w:lang w:val="en"/>
        </w:rPr>
        <w:t>Setting</w:t>
      </w:r>
      <w:r w:rsidRPr="006318F4">
        <w:rPr>
          <w:rFonts w:asciiTheme="majorHAnsi" w:eastAsia="Times New Roman" w:hAnsiTheme="majorHAnsi" w:cstheme="majorHAnsi"/>
          <w:color w:val="000000"/>
          <w:sz w:val="14"/>
          <w:szCs w:val="14"/>
          <w:lang w:val="en"/>
        </w:rPr>
        <w:t>: ICU</w:t>
      </w:r>
    </w:p>
    <w:p w14:paraId="72772551" w14:textId="77777777" w:rsidR="004A26CC" w:rsidRPr="006318F4" w:rsidRDefault="004A26CC" w:rsidP="004A26CC">
      <w:pPr>
        <w:spacing w:line="140" w:lineRule="atLeast"/>
        <w:rPr>
          <w:rFonts w:asciiTheme="majorHAnsi" w:eastAsia="Times New Roman" w:hAnsiTheme="majorHAnsi" w:cstheme="majorHAnsi"/>
          <w:color w:val="000000"/>
          <w:sz w:val="14"/>
          <w:szCs w:val="14"/>
          <w:lang w:val="en"/>
        </w:rPr>
      </w:pPr>
      <w:r w:rsidRPr="006318F4">
        <w:rPr>
          <w:rFonts w:asciiTheme="majorHAnsi" w:eastAsia="Times New Roman" w:hAnsiTheme="majorHAnsi" w:cstheme="majorHAnsi"/>
          <w:b/>
          <w:bCs/>
          <w:color w:val="000000"/>
          <w:sz w:val="14"/>
          <w:szCs w:val="14"/>
          <w:lang w:val="en"/>
        </w:rPr>
        <w:t>Bibliography</w:t>
      </w:r>
      <w:r w:rsidRPr="006318F4">
        <w:rPr>
          <w:rFonts w:asciiTheme="majorHAnsi" w:eastAsia="Times New Roman" w:hAnsiTheme="majorHAnsi" w:cstheme="majorHAnsi"/>
          <w:color w:val="000000"/>
          <w:sz w:val="14"/>
          <w:szCs w:val="14"/>
          <w:lang w:val="en"/>
        </w:rPr>
        <w:t xml:space="preserve">: </w:t>
      </w:r>
    </w:p>
    <w:p w14:paraId="5FDF9C45" w14:textId="14CBE999" w:rsidR="004A26CC" w:rsidRPr="006318F4" w:rsidRDefault="004A26CC" w:rsidP="004A26CC">
      <w:pPr>
        <w:spacing w:line="140" w:lineRule="atLeast"/>
        <w:rPr>
          <w:rFonts w:asciiTheme="majorHAnsi" w:eastAsia="Times New Roman" w:hAnsiTheme="majorHAnsi" w:cstheme="majorHAnsi"/>
          <w:color w:val="000000"/>
          <w:sz w:val="14"/>
          <w:szCs w:val="14"/>
          <w:lang w:val="en"/>
        </w:rPr>
      </w:pPr>
      <w:r w:rsidRPr="006318F4">
        <w:rPr>
          <w:rFonts w:asciiTheme="majorHAnsi" w:eastAsia="Times New Roman" w:hAnsiTheme="majorHAnsi" w:cstheme="majorHAnsi"/>
          <w:color w:val="000000"/>
          <w:sz w:val="14"/>
          <w:szCs w:val="14"/>
          <w:lang w:val="en"/>
        </w:rPr>
        <w:t xml:space="preserve">Niven DJ, Gaudet JE, </w:t>
      </w:r>
      <w:proofErr w:type="spellStart"/>
      <w:r w:rsidRPr="006318F4">
        <w:rPr>
          <w:rFonts w:asciiTheme="majorHAnsi" w:eastAsia="Times New Roman" w:hAnsiTheme="majorHAnsi" w:cstheme="majorHAnsi"/>
          <w:color w:val="000000"/>
          <w:sz w:val="14"/>
          <w:szCs w:val="14"/>
          <w:lang w:val="en"/>
        </w:rPr>
        <w:t>Laupland</w:t>
      </w:r>
      <w:proofErr w:type="spellEnd"/>
      <w:r w:rsidRPr="006318F4">
        <w:rPr>
          <w:rFonts w:asciiTheme="majorHAnsi" w:eastAsia="Times New Roman" w:hAnsiTheme="majorHAnsi" w:cstheme="majorHAnsi"/>
          <w:color w:val="000000"/>
          <w:sz w:val="14"/>
          <w:szCs w:val="14"/>
          <w:lang w:val="en"/>
        </w:rPr>
        <w:t xml:space="preserve"> KB, </w:t>
      </w:r>
      <w:proofErr w:type="spellStart"/>
      <w:r w:rsidRPr="006318F4">
        <w:rPr>
          <w:rFonts w:asciiTheme="majorHAnsi" w:eastAsia="Times New Roman" w:hAnsiTheme="majorHAnsi" w:cstheme="majorHAnsi"/>
          <w:color w:val="000000"/>
          <w:sz w:val="14"/>
          <w:szCs w:val="14"/>
          <w:lang w:val="en"/>
        </w:rPr>
        <w:t>Mrklas</w:t>
      </w:r>
      <w:proofErr w:type="spellEnd"/>
      <w:r w:rsidRPr="006318F4">
        <w:rPr>
          <w:rFonts w:asciiTheme="majorHAnsi" w:eastAsia="Times New Roman" w:hAnsiTheme="majorHAnsi" w:cstheme="majorHAnsi"/>
          <w:color w:val="000000"/>
          <w:sz w:val="14"/>
          <w:szCs w:val="14"/>
          <w:lang w:val="en"/>
        </w:rPr>
        <w:t xml:space="preserve"> KJ, Roberts DJ, </w:t>
      </w:r>
      <w:proofErr w:type="spellStart"/>
      <w:r w:rsidRPr="006318F4">
        <w:rPr>
          <w:rFonts w:asciiTheme="majorHAnsi" w:eastAsia="Times New Roman" w:hAnsiTheme="majorHAnsi" w:cstheme="majorHAnsi"/>
          <w:color w:val="000000"/>
          <w:sz w:val="14"/>
          <w:szCs w:val="14"/>
          <w:lang w:val="en"/>
        </w:rPr>
        <w:t>Stelfox</w:t>
      </w:r>
      <w:proofErr w:type="spellEnd"/>
      <w:r w:rsidRPr="006318F4">
        <w:rPr>
          <w:rFonts w:asciiTheme="majorHAnsi" w:eastAsia="Times New Roman" w:hAnsiTheme="majorHAnsi" w:cstheme="majorHAnsi"/>
          <w:color w:val="000000"/>
          <w:sz w:val="14"/>
          <w:szCs w:val="14"/>
          <w:lang w:val="en"/>
        </w:rPr>
        <w:t xml:space="preserve"> HT. Accuracy of peripheral thermometers for estimating temperature: a systematic review and meta-analysis. Ann Intern Med. 2015 Nov 17;163(10):768-77. </w:t>
      </w:r>
      <w:proofErr w:type="spellStart"/>
      <w:r w:rsidRPr="006318F4">
        <w:rPr>
          <w:rFonts w:asciiTheme="majorHAnsi" w:eastAsia="Times New Roman" w:hAnsiTheme="majorHAnsi" w:cstheme="majorHAnsi"/>
          <w:color w:val="000000"/>
          <w:sz w:val="14"/>
          <w:szCs w:val="14"/>
          <w:lang w:val="en"/>
        </w:rPr>
        <w:t>doi</w:t>
      </w:r>
      <w:proofErr w:type="spellEnd"/>
      <w:r w:rsidRPr="006318F4">
        <w:rPr>
          <w:rFonts w:asciiTheme="majorHAnsi" w:eastAsia="Times New Roman" w:hAnsiTheme="majorHAnsi" w:cstheme="majorHAnsi"/>
          <w:color w:val="000000"/>
          <w:sz w:val="14"/>
          <w:szCs w:val="14"/>
          <w:lang w:val="en"/>
        </w:rPr>
        <w:t>: 10.7326/M15-1150. PMID: 26571241.</w:t>
      </w:r>
      <w:r w:rsidR="00100B08" w:rsidRPr="006318F4">
        <w:rPr>
          <w:rFonts w:asciiTheme="majorHAnsi" w:eastAsia="Times New Roman" w:hAnsiTheme="majorHAnsi" w:cstheme="majorHAnsi"/>
          <w:color w:val="000000"/>
          <w:sz w:val="14"/>
          <w:szCs w:val="14"/>
          <w:lang w:val="en"/>
        </w:rPr>
        <w:t xml:space="preserve"> </w:t>
      </w:r>
      <w:r w:rsidR="00100B08" w:rsidRPr="006318F4">
        <w:rPr>
          <w:rFonts w:asciiTheme="majorHAnsi" w:eastAsia="Times New Roman" w:hAnsiTheme="majorHAnsi" w:cstheme="majorHAnsi"/>
          <w:color w:val="000000"/>
          <w:sz w:val="14"/>
          <w:szCs w:val="14"/>
          <w:lang w:val="en"/>
        </w:rPr>
        <w:fldChar w:fldCharType="begin"/>
      </w:r>
      <w:r w:rsidR="00100B08" w:rsidRPr="006318F4">
        <w:rPr>
          <w:rFonts w:asciiTheme="majorHAnsi" w:eastAsia="Times New Roman" w:hAnsiTheme="majorHAnsi" w:cstheme="majorHAnsi"/>
          <w:color w:val="000000"/>
          <w:sz w:val="14"/>
          <w:szCs w:val="14"/>
          <w:lang w:val="en"/>
        </w:rPr>
        <w:instrText xml:space="preserve"> ADDIN EN.CITE &lt;EndNote&gt;&lt;Cite&gt;&lt;Author&gt;Niven&lt;/Author&gt;&lt;Year&gt;2015&lt;/Year&gt;&lt;RecNum&gt;9&lt;/RecNum&gt;&lt;DisplayText&gt;(1)&lt;/DisplayText&gt;&lt;record&gt;&lt;rec-number&gt;9&lt;/rec-number&gt;&lt;foreign-keys&gt;&lt;key app="EN" db-id="dzxef29wptxvzues50fpxsebe0zw9etepdtw" timestamp="1634905015"&gt;9&lt;/key&gt;&lt;/foreign-keys&gt;&lt;ref-type name="Journal Article"&gt;17&lt;/ref-type&gt;&lt;contributors&gt;&lt;authors&gt;&lt;author&gt;Niven, D. J.&lt;/author&gt;&lt;author&gt;Gaudet, J. E.&lt;/author&gt;&lt;author&gt;Laupland, K. B.&lt;/author&gt;&lt;author&gt;Mrklas, K. J.&lt;/author&gt;&lt;author&gt;Roberts, D. J.&lt;/author&gt;&lt;author&gt;Stelfox, H. T.&lt;/author&gt;&lt;/authors&gt;&lt;/contributors&gt;&lt;titles&gt;&lt;title&gt;Accuracy of peripheral thermometers for estimating temperature: a systematic review and meta-analysis&lt;/title&gt;&lt;secondary-title&gt;Ann Intern Med&lt;/secondary-title&gt;&lt;/titles&gt;&lt;periodical&gt;&lt;full-title&gt;Ann Intern Med&lt;/full-title&gt;&lt;/periodical&gt;&lt;pages&gt;768-77&lt;/pages&gt;&lt;volume&gt;163&lt;/volume&gt;&lt;number&gt;10&lt;/number&gt;&lt;edition&gt;2015/11/17&lt;/edition&gt;&lt;keywords&gt;&lt;keyword&gt;Adult&lt;/keyword&gt;&lt;keyword&gt;Axilla&lt;/keyword&gt;&lt;keyword&gt;Child&lt;/keyword&gt;&lt;keyword&gt;Fever/diagnosis&lt;/keyword&gt;&lt;keyword&gt;Humans&lt;/keyword&gt;&lt;keyword&gt;Hypothermia/diagnosis&lt;/keyword&gt;&lt;keyword&gt;Mouth&lt;/keyword&gt;&lt;keyword&gt;Temporal Arteries&lt;/keyword&gt;&lt;keyword&gt;Thermometers/*standards&lt;/keyword&gt;&lt;keyword&gt;Tympanic Membrane&lt;/keyword&gt;&lt;/keywords&gt;&lt;dates&gt;&lt;year&gt;2015&lt;/year&gt;&lt;pub-dates&gt;&lt;date&gt;Nov 17&lt;/date&gt;&lt;/pub-dates&gt;&lt;/dates&gt;&lt;isbn&gt;1539-3704 (Electronic)&amp;#xD;0003-4819 (Linking)&lt;/isbn&gt;&lt;accession-num&gt;26571241&lt;/accession-num&gt;&lt;urls&gt;&lt;related-urls&gt;&lt;url&gt;https://www.ncbi.nlm.nih.gov/pubmed/26571241&lt;/url&gt;&lt;/related-urls&gt;&lt;/urls&gt;&lt;electronic-resource-num&gt;10.7326/M15-1150&lt;/electronic-resource-num&gt;&lt;/record&gt;&lt;/Cite&gt;&lt;/EndNote&gt;</w:instrText>
      </w:r>
      <w:r w:rsidR="00100B08" w:rsidRPr="006318F4">
        <w:rPr>
          <w:rFonts w:asciiTheme="majorHAnsi" w:eastAsia="Times New Roman" w:hAnsiTheme="majorHAnsi" w:cstheme="majorHAnsi"/>
          <w:color w:val="000000"/>
          <w:sz w:val="14"/>
          <w:szCs w:val="14"/>
          <w:lang w:val="en"/>
        </w:rPr>
        <w:fldChar w:fldCharType="separate"/>
      </w:r>
      <w:r w:rsidR="00100B08" w:rsidRPr="006318F4">
        <w:rPr>
          <w:rFonts w:asciiTheme="majorHAnsi" w:eastAsia="Times New Roman" w:hAnsiTheme="majorHAnsi" w:cstheme="majorHAnsi"/>
          <w:noProof/>
          <w:color w:val="000000"/>
          <w:sz w:val="14"/>
          <w:szCs w:val="14"/>
          <w:lang w:val="en"/>
        </w:rPr>
        <w:t>(1)</w:t>
      </w:r>
      <w:r w:rsidR="00100B08" w:rsidRPr="006318F4">
        <w:rPr>
          <w:rFonts w:asciiTheme="majorHAnsi" w:eastAsia="Times New Roman" w:hAnsiTheme="majorHAnsi" w:cstheme="majorHAnsi"/>
          <w:color w:val="000000"/>
          <w:sz w:val="14"/>
          <w:szCs w:val="14"/>
          <w:lang w:val="en"/>
        </w:rPr>
        <w:fldChar w:fldCharType="end"/>
      </w:r>
    </w:p>
    <w:p w14:paraId="50AB8E20" w14:textId="6CF8D650" w:rsidR="004A26CC" w:rsidRPr="006318F4" w:rsidRDefault="00097EAA" w:rsidP="00097EAA">
      <w:pPr>
        <w:spacing w:line="140" w:lineRule="atLeast"/>
        <w:rPr>
          <w:rFonts w:asciiTheme="majorHAnsi" w:eastAsia="Times New Roman" w:hAnsiTheme="majorHAnsi" w:cstheme="majorHAnsi"/>
          <w:color w:val="000000"/>
          <w:sz w:val="14"/>
          <w:szCs w:val="14"/>
          <w:lang w:val="en"/>
        </w:rPr>
      </w:pPr>
      <w:r w:rsidRPr="006318F4">
        <w:rPr>
          <w:rFonts w:asciiTheme="majorHAnsi" w:eastAsia="Times New Roman" w:hAnsiTheme="majorHAnsi" w:cstheme="majorHAnsi"/>
          <w:color w:val="000000"/>
          <w:sz w:val="14"/>
          <w:szCs w:val="14"/>
          <w:lang w:val="en"/>
        </w:rPr>
        <w:t xml:space="preserve">Furlong D, Carroll DL, Finn C, Gay D, </w:t>
      </w:r>
      <w:proofErr w:type="spellStart"/>
      <w:r w:rsidRPr="006318F4">
        <w:rPr>
          <w:rFonts w:asciiTheme="majorHAnsi" w:eastAsia="Times New Roman" w:hAnsiTheme="majorHAnsi" w:cstheme="majorHAnsi"/>
          <w:color w:val="000000"/>
          <w:sz w:val="14"/>
          <w:szCs w:val="14"/>
          <w:lang w:val="en"/>
        </w:rPr>
        <w:t>Gryglik</w:t>
      </w:r>
      <w:proofErr w:type="spellEnd"/>
      <w:r w:rsidRPr="006318F4">
        <w:rPr>
          <w:rFonts w:asciiTheme="majorHAnsi" w:eastAsia="Times New Roman" w:hAnsiTheme="majorHAnsi" w:cstheme="majorHAnsi"/>
          <w:color w:val="000000"/>
          <w:sz w:val="14"/>
          <w:szCs w:val="14"/>
          <w:lang w:val="en"/>
        </w:rPr>
        <w:t xml:space="preserve"> C, Donahue V. Comparison of temporal to pulmonary artery temperature in febrile patients. </w:t>
      </w:r>
      <w:proofErr w:type="spellStart"/>
      <w:r w:rsidRPr="006318F4">
        <w:rPr>
          <w:rFonts w:asciiTheme="majorHAnsi" w:eastAsia="Times New Roman" w:hAnsiTheme="majorHAnsi" w:cstheme="majorHAnsi"/>
          <w:color w:val="000000"/>
          <w:sz w:val="14"/>
          <w:szCs w:val="14"/>
          <w:lang w:val="en"/>
        </w:rPr>
        <w:t>Dimens</w:t>
      </w:r>
      <w:proofErr w:type="spellEnd"/>
      <w:r w:rsidRPr="006318F4">
        <w:rPr>
          <w:rFonts w:asciiTheme="majorHAnsi" w:eastAsia="Times New Roman" w:hAnsiTheme="majorHAnsi" w:cstheme="majorHAnsi"/>
          <w:color w:val="000000"/>
          <w:sz w:val="14"/>
          <w:szCs w:val="14"/>
          <w:lang w:val="en"/>
        </w:rPr>
        <w:t xml:space="preserve"> Crit Care </w:t>
      </w:r>
      <w:proofErr w:type="spellStart"/>
      <w:r w:rsidRPr="006318F4">
        <w:rPr>
          <w:rFonts w:asciiTheme="majorHAnsi" w:eastAsia="Times New Roman" w:hAnsiTheme="majorHAnsi" w:cstheme="majorHAnsi"/>
          <w:color w:val="000000"/>
          <w:sz w:val="14"/>
          <w:szCs w:val="14"/>
          <w:lang w:val="en"/>
        </w:rPr>
        <w:t>Nurs</w:t>
      </w:r>
      <w:proofErr w:type="spellEnd"/>
      <w:r w:rsidRPr="006318F4">
        <w:rPr>
          <w:rFonts w:asciiTheme="majorHAnsi" w:eastAsia="Times New Roman" w:hAnsiTheme="majorHAnsi" w:cstheme="majorHAnsi"/>
          <w:color w:val="000000"/>
          <w:sz w:val="14"/>
          <w:szCs w:val="14"/>
          <w:lang w:val="en"/>
        </w:rPr>
        <w:t xml:space="preserve">. 2015 Jan-Feb;34(1):47-52. </w:t>
      </w:r>
      <w:proofErr w:type="spellStart"/>
      <w:r w:rsidRPr="006318F4">
        <w:rPr>
          <w:rFonts w:asciiTheme="majorHAnsi" w:eastAsia="Times New Roman" w:hAnsiTheme="majorHAnsi" w:cstheme="majorHAnsi"/>
          <w:color w:val="000000"/>
          <w:sz w:val="14"/>
          <w:szCs w:val="14"/>
          <w:lang w:val="en"/>
        </w:rPr>
        <w:t>doi</w:t>
      </w:r>
      <w:proofErr w:type="spellEnd"/>
      <w:r w:rsidRPr="006318F4">
        <w:rPr>
          <w:rFonts w:asciiTheme="majorHAnsi" w:eastAsia="Times New Roman" w:hAnsiTheme="majorHAnsi" w:cstheme="majorHAnsi"/>
          <w:color w:val="000000"/>
          <w:sz w:val="14"/>
          <w:szCs w:val="14"/>
          <w:lang w:val="en"/>
        </w:rPr>
        <w:t>: 10.1097/DCC.0000000000000090. PMID: 25470268.</w:t>
      </w:r>
      <w:r w:rsidR="00100B08" w:rsidRPr="006318F4">
        <w:rPr>
          <w:rFonts w:asciiTheme="majorHAnsi" w:eastAsia="Times New Roman" w:hAnsiTheme="majorHAnsi" w:cstheme="majorHAnsi"/>
          <w:color w:val="000000"/>
          <w:sz w:val="14"/>
          <w:szCs w:val="14"/>
          <w:lang w:val="en"/>
        </w:rPr>
        <w:t xml:space="preserve"> </w:t>
      </w:r>
      <w:r w:rsidR="00100B08" w:rsidRPr="006318F4">
        <w:rPr>
          <w:rFonts w:asciiTheme="majorHAnsi" w:eastAsia="Times New Roman" w:hAnsiTheme="majorHAnsi" w:cstheme="majorHAnsi"/>
          <w:color w:val="000000"/>
          <w:sz w:val="14"/>
          <w:szCs w:val="14"/>
          <w:lang w:val="en"/>
        </w:rPr>
        <w:fldChar w:fldCharType="begin">
          <w:fldData xml:space="preserve">PEVuZE5vdGU+PENpdGU+PEF1dGhvcj5GdXJsb25nPC9BdXRob3I+PFllYXI+MjAxNTwvWWVhcj48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</w:fldData>
        </w:fldChar>
      </w:r>
      <w:r w:rsidR="00100B08" w:rsidRPr="006318F4">
        <w:rPr>
          <w:rFonts w:asciiTheme="majorHAnsi" w:eastAsia="Times New Roman" w:hAnsiTheme="majorHAnsi" w:cstheme="majorHAnsi"/>
          <w:color w:val="000000"/>
          <w:sz w:val="14"/>
          <w:szCs w:val="14"/>
          <w:lang w:val="en"/>
        </w:rPr>
        <w:instrText xml:space="preserve"> ADDIN EN.CITE </w:instrText>
      </w:r>
      <w:r w:rsidR="00100B08" w:rsidRPr="006318F4">
        <w:rPr>
          <w:rFonts w:asciiTheme="majorHAnsi" w:eastAsia="Times New Roman" w:hAnsiTheme="majorHAnsi" w:cstheme="majorHAnsi"/>
          <w:color w:val="000000"/>
          <w:sz w:val="14"/>
          <w:szCs w:val="14"/>
          <w:lang w:val="en"/>
        </w:rPr>
        <w:fldChar w:fldCharType="begin">
          <w:fldData xml:space="preserve">PEVuZE5vdGU+PENpdGU+PEF1dGhvcj5GdXJsb25nPC9BdXRob3I+PFllYXI+MjAxNTwvWWVhcj48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</w:fldData>
        </w:fldChar>
      </w:r>
      <w:r w:rsidR="00100B08" w:rsidRPr="006318F4">
        <w:rPr>
          <w:rFonts w:asciiTheme="majorHAnsi" w:eastAsia="Times New Roman" w:hAnsiTheme="majorHAnsi" w:cstheme="majorHAnsi"/>
          <w:color w:val="000000"/>
          <w:sz w:val="14"/>
          <w:szCs w:val="14"/>
          <w:lang w:val="en"/>
        </w:rPr>
        <w:instrText xml:space="preserve"> ADDIN EN.CITE.DATA </w:instrText>
      </w:r>
      <w:r w:rsidR="00100B08" w:rsidRPr="006318F4">
        <w:rPr>
          <w:rFonts w:asciiTheme="majorHAnsi" w:eastAsia="Times New Roman" w:hAnsiTheme="majorHAnsi" w:cstheme="majorHAnsi"/>
          <w:color w:val="000000"/>
          <w:sz w:val="14"/>
          <w:szCs w:val="14"/>
          <w:lang w:val="en"/>
        </w:rPr>
      </w:r>
      <w:r w:rsidR="00100B08" w:rsidRPr="006318F4">
        <w:rPr>
          <w:rFonts w:asciiTheme="majorHAnsi" w:eastAsia="Times New Roman" w:hAnsiTheme="majorHAnsi" w:cstheme="majorHAnsi"/>
          <w:color w:val="000000"/>
          <w:sz w:val="14"/>
          <w:szCs w:val="14"/>
          <w:lang w:val="en"/>
        </w:rPr>
        <w:fldChar w:fldCharType="end"/>
      </w:r>
      <w:r w:rsidR="00100B08" w:rsidRPr="006318F4">
        <w:rPr>
          <w:rFonts w:asciiTheme="majorHAnsi" w:eastAsia="Times New Roman" w:hAnsiTheme="majorHAnsi" w:cstheme="majorHAnsi"/>
          <w:color w:val="000000"/>
          <w:sz w:val="14"/>
          <w:szCs w:val="14"/>
          <w:lang w:val="en"/>
        </w:rPr>
      </w:r>
      <w:r w:rsidR="00100B08" w:rsidRPr="006318F4">
        <w:rPr>
          <w:rFonts w:asciiTheme="majorHAnsi" w:eastAsia="Times New Roman" w:hAnsiTheme="majorHAnsi" w:cstheme="majorHAnsi"/>
          <w:color w:val="000000"/>
          <w:sz w:val="14"/>
          <w:szCs w:val="14"/>
          <w:lang w:val="en"/>
        </w:rPr>
        <w:fldChar w:fldCharType="separate"/>
      </w:r>
      <w:r w:rsidR="00100B08" w:rsidRPr="006318F4">
        <w:rPr>
          <w:rFonts w:asciiTheme="majorHAnsi" w:eastAsia="Times New Roman" w:hAnsiTheme="majorHAnsi" w:cstheme="majorHAnsi"/>
          <w:noProof/>
          <w:color w:val="000000"/>
          <w:sz w:val="14"/>
          <w:szCs w:val="14"/>
          <w:lang w:val="en"/>
        </w:rPr>
        <w:t>(3)</w:t>
      </w:r>
      <w:r w:rsidR="00100B08" w:rsidRPr="006318F4">
        <w:rPr>
          <w:rFonts w:asciiTheme="majorHAnsi" w:eastAsia="Times New Roman" w:hAnsiTheme="majorHAnsi" w:cstheme="majorHAnsi"/>
          <w:color w:val="000000"/>
          <w:sz w:val="14"/>
          <w:szCs w:val="14"/>
          <w:lang w:val="en"/>
        </w:rPr>
        <w:fldChar w:fldCharType="end"/>
      </w:r>
    </w:p>
    <w:p w14:paraId="345D0DC6" w14:textId="77777777" w:rsidR="00097EAA" w:rsidRPr="006318F4" w:rsidRDefault="00097EAA" w:rsidP="00097EAA">
      <w:pPr>
        <w:spacing w:line="140" w:lineRule="atLeast"/>
        <w:rPr>
          <w:rFonts w:asciiTheme="majorHAnsi" w:eastAsia="Times New Roman" w:hAnsiTheme="majorHAnsi" w:cstheme="majorHAnsi"/>
          <w:color w:val="000000"/>
          <w:sz w:val="14"/>
          <w:szCs w:val="14"/>
          <w:lang w:val="en"/>
        </w:rPr>
      </w:pPr>
    </w:p>
    <w:tbl>
      <w:tblPr>
        <w:tblW w:w="5000" w:type="pct"/>
        <w:tblCellMar>
          <w:top w:w="100" w:type="dxa"/>
          <w:left w:w="100" w:type="dxa"/>
          <w:bottom w:w="100" w:type="dxa"/>
          <w:right w:w="100" w:type="dxa"/>
        </w:tblCellMar>
        <w:tblLook w:val="04A0" w:firstRow="1" w:lastRow="0" w:firstColumn="1" w:lastColumn="0" w:noHBand="0" w:noVBand="1"/>
      </w:tblPr>
      <w:tblGrid>
        <w:gridCol w:w="727"/>
        <w:gridCol w:w="1156"/>
        <w:gridCol w:w="755"/>
        <w:gridCol w:w="1195"/>
        <w:gridCol w:w="1078"/>
        <w:gridCol w:w="1037"/>
        <w:gridCol w:w="1262"/>
        <w:gridCol w:w="3207"/>
        <w:gridCol w:w="1510"/>
        <w:gridCol w:w="1003"/>
      </w:tblGrid>
      <w:tr w:rsidR="004A26CC" w:rsidRPr="006318F4" w14:paraId="40FEFD49" w14:textId="77777777" w:rsidTr="00097EAA">
        <w:trPr>
          <w:cantSplit/>
          <w:tblHeader/>
        </w:trPr>
        <w:tc>
          <w:tcPr>
            <w:tcW w:w="2788" w:type="pct"/>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ECB6E7B" w14:textId="77777777" w:rsidR="004A26CC" w:rsidRPr="006318F4" w:rsidRDefault="004A26CC"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Certainty assessment</w:t>
            </w:r>
          </w:p>
        </w:tc>
        <w:tc>
          <w:tcPr>
            <w:tcW w:w="124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D5A3024" w14:textId="77777777" w:rsidR="004A26CC" w:rsidRPr="006318F4" w:rsidRDefault="004A26CC"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 xml:space="preserve">Impact </w:t>
            </w:r>
          </w:p>
        </w:tc>
        <w:tc>
          <w:tcPr>
            <w:tcW w:w="584"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7F5852F" w14:textId="77777777" w:rsidR="004A26CC" w:rsidRPr="006318F4" w:rsidRDefault="004A26CC"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Certainty</w:t>
            </w:r>
          </w:p>
        </w:tc>
        <w:tc>
          <w:tcPr>
            <w:tcW w:w="389"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1032715" w14:textId="77777777" w:rsidR="004A26CC" w:rsidRPr="006318F4" w:rsidRDefault="004A26CC"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Importance</w:t>
            </w:r>
          </w:p>
        </w:tc>
      </w:tr>
      <w:tr w:rsidR="00097EAA" w:rsidRPr="006318F4" w14:paraId="7B662B62" w14:textId="77777777" w:rsidTr="00097EAA">
        <w:trPr>
          <w:cantSplit/>
          <w:tblHeader/>
        </w:trPr>
        <w:tc>
          <w:tcPr>
            <w:tcW w:w="281"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147BD41" w14:textId="77777777" w:rsidR="004A26CC" w:rsidRPr="006318F4" w:rsidRDefault="004A26CC"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 of studies</w:t>
            </w:r>
          </w:p>
        </w:tc>
        <w:tc>
          <w:tcPr>
            <w:tcW w:w="44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8341107" w14:textId="77777777" w:rsidR="004A26CC" w:rsidRPr="006318F4" w:rsidRDefault="004A26CC"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Study design</w:t>
            </w:r>
          </w:p>
        </w:tc>
        <w:tc>
          <w:tcPr>
            <w:tcW w:w="292"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07DE5AD" w14:textId="77777777" w:rsidR="004A26CC" w:rsidRPr="006318F4" w:rsidRDefault="004A26CC"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Risk of bias</w:t>
            </w:r>
          </w:p>
        </w:tc>
        <w:tc>
          <w:tcPr>
            <w:tcW w:w="462"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8E0F72A" w14:textId="77777777" w:rsidR="004A26CC" w:rsidRPr="006318F4" w:rsidRDefault="004A26CC"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Inconsistency</w:t>
            </w:r>
          </w:p>
        </w:tc>
        <w:tc>
          <w:tcPr>
            <w:tcW w:w="41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976CD84" w14:textId="77777777" w:rsidR="004A26CC" w:rsidRPr="006318F4" w:rsidRDefault="004A26CC"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Indirectness</w:t>
            </w:r>
          </w:p>
        </w:tc>
        <w:tc>
          <w:tcPr>
            <w:tcW w:w="401"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DB710D4" w14:textId="77777777" w:rsidR="004A26CC" w:rsidRPr="006318F4" w:rsidRDefault="004A26CC"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Imprecision</w:t>
            </w:r>
          </w:p>
        </w:tc>
        <w:tc>
          <w:tcPr>
            <w:tcW w:w="48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30D609F" w14:textId="77777777" w:rsidR="004A26CC" w:rsidRPr="006318F4" w:rsidRDefault="004A26CC"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Other considerations</w:t>
            </w:r>
          </w:p>
        </w:tc>
        <w:tc>
          <w:tcPr>
            <w:tcW w:w="1240" w:type="pct"/>
            <w:vMerge/>
            <w:tcBorders>
              <w:top w:val="single" w:sz="12" w:space="0" w:color="FFFFFF"/>
              <w:left w:val="single" w:sz="12" w:space="0" w:color="FFFFFF"/>
              <w:bottom w:val="single" w:sz="12" w:space="0" w:color="FFFFFF"/>
              <w:right w:val="single" w:sz="12" w:space="0" w:color="FFFFFF"/>
            </w:tcBorders>
            <w:vAlign w:val="center"/>
            <w:hideMark/>
          </w:tcPr>
          <w:p w14:paraId="034071CE" w14:textId="77777777" w:rsidR="004A26CC" w:rsidRPr="006318F4" w:rsidRDefault="004A26CC" w:rsidP="0083229D">
            <w:pPr>
              <w:rPr>
                <w:rFonts w:asciiTheme="majorHAnsi" w:eastAsia="Times New Roman" w:hAnsiTheme="majorHAnsi" w:cstheme="majorHAnsi"/>
                <w:b/>
                <w:bCs/>
                <w:color w:val="FFFFFF"/>
                <w:sz w:val="13"/>
                <w:szCs w:val="13"/>
              </w:rPr>
            </w:pPr>
          </w:p>
        </w:tc>
        <w:tc>
          <w:tcPr>
            <w:tcW w:w="584" w:type="pct"/>
            <w:vMerge/>
            <w:tcBorders>
              <w:top w:val="single" w:sz="12" w:space="0" w:color="FFFFFF"/>
              <w:left w:val="single" w:sz="12" w:space="0" w:color="FFFFFF"/>
              <w:bottom w:val="single" w:sz="12" w:space="0" w:color="FFFFFF"/>
              <w:right w:val="single" w:sz="12" w:space="0" w:color="FFFFFF"/>
            </w:tcBorders>
            <w:vAlign w:val="center"/>
            <w:hideMark/>
          </w:tcPr>
          <w:p w14:paraId="5A5AAE99" w14:textId="77777777" w:rsidR="004A26CC" w:rsidRPr="006318F4" w:rsidRDefault="004A26CC" w:rsidP="0083229D">
            <w:pPr>
              <w:rPr>
                <w:rFonts w:asciiTheme="majorHAnsi" w:eastAsia="Times New Roman" w:hAnsiTheme="majorHAnsi" w:cstheme="majorHAnsi"/>
                <w:b/>
                <w:bCs/>
                <w:color w:val="FFFFFF"/>
                <w:sz w:val="13"/>
                <w:szCs w:val="13"/>
              </w:rPr>
            </w:pPr>
          </w:p>
        </w:tc>
        <w:tc>
          <w:tcPr>
            <w:tcW w:w="389" w:type="pct"/>
            <w:vMerge/>
            <w:tcBorders>
              <w:top w:val="single" w:sz="12" w:space="0" w:color="FFFFFF"/>
              <w:left w:val="single" w:sz="12" w:space="0" w:color="FFFFFF"/>
              <w:bottom w:val="single" w:sz="12" w:space="0" w:color="FFFFFF"/>
              <w:right w:val="single" w:sz="12" w:space="0" w:color="FFFFFF"/>
            </w:tcBorders>
            <w:vAlign w:val="center"/>
            <w:hideMark/>
          </w:tcPr>
          <w:p w14:paraId="63E8F75A" w14:textId="77777777" w:rsidR="004A26CC" w:rsidRPr="006318F4" w:rsidRDefault="004A26CC" w:rsidP="0083229D">
            <w:pPr>
              <w:rPr>
                <w:rFonts w:asciiTheme="majorHAnsi" w:eastAsia="Times New Roman" w:hAnsiTheme="majorHAnsi" w:cstheme="majorHAnsi"/>
                <w:b/>
                <w:bCs/>
                <w:color w:val="FFFFFF"/>
                <w:sz w:val="13"/>
                <w:szCs w:val="13"/>
              </w:rPr>
            </w:pPr>
          </w:p>
        </w:tc>
      </w:tr>
      <w:tr w:rsidR="004A26CC" w:rsidRPr="006318F4" w14:paraId="3576F756" w14:textId="77777777" w:rsidTr="00097EAA">
        <w:trPr>
          <w:cantSplit/>
        </w:trPr>
        <w:tc>
          <w:tcPr>
            <w:tcW w:w="281" w:type="pct"/>
            <w:tcBorders>
              <w:top w:val="single" w:sz="6" w:space="0" w:color="000000"/>
              <w:left w:val="single" w:sz="6" w:space="0" w:color="000000"/>
              <w:bottom w:val="single" w:sz="6" w:space="0" w:color="000000"/>
              <w:right w:val="single" w:sz="6" w:space="0" w:color="000000"/>
            </w:tcBorders>
            <w:hideMark/>
          </w:tcPr>
          <w:p w14:paraId="4EA4911A" w14:textId="77777777" w:rsidR="004A26CC" w:rsidRPr="006318F4" w:rsidRDefault="004A26CC"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5 </w:t>
            </w:r>
          </w:p>
        </w:tc>
        <w:tc>
          <w:tcPr>
            <w:tcW w:w="447" w:type="pct"/>
            <w:tcBorders>
              <w:top w:val="single" w:sz="6" w:space="0" w:color="000000"/>
              <w:left w:val="single" w:sz="6" w:space="0" w:color="000000"/>
              <w:bottom w:val="single" w:sz="6" w:space="0" w:color="000000"/>
              <w:right w:val="single" w:sz="6" w:space="0" w:color="000000"/>
            </w:tcBorders>
            <w:hideMark/>
          </w:tcPr>
          <w:p w14:paraId="1A5F66E4" w14:textId="77777777" w:rsidR="004A26CC" w:rsidRPr="006318F4" w:rsidRDefault="004A26CC"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observational studies </w:t>
            </w:r>
          </w:p>
        </w:tc>
        <w:tc>
          <w:tcPr>
            <w:tcW w:w="292" w:type="pct"/>
            <w:tcBorders>
              <w:top w:val="single" w:sz="6" w:space="0" w:color="000000"/>
              <w:left w:val="single" w:sz="6" w:space="0" w:color="000000"/>
              <w:bottom w:val="single" w:sz="6" w:space="0" w:color="000000"/>
              <w:right w:val="single" w:sz="6" w:space="0" w:color="000000"/>
            </w:tcBorders>
            <w:hideMark/>
          </w:tcPr>
          <w:p w14:paraId="58FB0780" w14:textId="77777777" w:rsidR="004A26CC" w:rsidRPr="006318F4" w:rsidRDefault="004A26CC"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not serious </w:t>
            </w:r>
          </w:p>
        </w:tc>
        <w:tc>
          <w:tcPr>
            <w:tcW w:w="462" w:type="pct"/>
            <w:tcBorders>
              <w:top w:val="single" w:sz="6" w:space="0" w:color="000000"/>
              <w:left w:val="single" w:sz="6" w:space="0" w:color="000000"/>
              <w:bottom w:val="single" w:sz="6" w:space="0" w:color="000000"/>
              <w:right w:val="single" w:sz="6" w:space="0" w:color="000000"/>
            </w:tcBorders>
            <w:hideMark/>
          </w:tcPr>
          <w:p w14:paraId="315BAF10" w14:textId="77777777" w:rsidR="004A26CC" w:rsidRPr="006318F4" w:rsidRDefault="004A26CC"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serious </w:t>
            </w:r>
            <w:r w:rsidRPr="006318F4">
              <w:rPr>
                <w:rFonts w:asciiTheme="majorHAnsi" w:eastAsia="Times New Roman" w:hAnsiTheme="majorHAnsi" w:cstheme="majorHAnsi"/>
                <w:sz w:val="13"/>
                <w:szCs w:val="13"/>
                <w:vertAlign w:val="superscript"/>
              </w:rPr>
              <w:t>a</w:t>
            </w:r>
          </w:p>
        </w:tc>
        <w:tc>
          <w:tcPr>
            <w:tcW w:w="417" w:type="pct"/>
            <w:tcBorders>
              <w:top w:val="single" w:sz="6" w:space="0" w:color="000000"/>
              <w:left w:val="single" w:sz="6" w:space="0" w:color="000000"/>
              <w:bottom w:val="single" w:sz="6" w:space="0" w:color="000000"/>
              <w:right w:val="single" w:sz="6" w:space="0" w:color="000000"/>
            </w:tcBorders>
            <w:hideMark/>
          </w:tcPr>
          <w:p w14:paraId="2557D26E" w14:textId="77777777" w:rsidR="004A26CC" w:rsidRPr="006318F4" w:rsidRDefault="004A26CC"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serious </w:t>
            </w:r>
            <w:r w:rsidRPr="006318F4">
              <w:rPr>
                <w:rFonts w:asciiTheme="majorHAnsi" w:eastAsia="Times New Roman" w:hAnsiTheme="majorHAnsi" w:cstheme="majorHAnsi"/>
                <w:sz w:val="13"/>
                <w:szCs w:val="13"/>
                <w:vertAlign w:val="superscript"/>
              </w:rPr>
              <w:t>b</w:t>
            </w:r>
          </w:p>
        </w:tc>
        <w:tc>
          <w:tcPr>
            <w:tcW w:w="401" w:type="pct"/>
            <w:tcBorders>
              <w:top w:val="single" w:sz="6" w:space="0" w:color="000000"/>
              <w:left w:val="single" w:sz="6" w:space="0" w:color="000000"/>
              <w:bottom w:val="single" w:sz="6" w:space="0" w:color="000000"/>
              <w:right w:val="single" w:sz="6" w:space="0" w:color="000000"/>
            </w:tcBorders>
            <w:hideMark/>
          </w:tcPr>
          <w:p w14:paraId="353082BB" w14:textId="77777777" w:rsidR="004A26CC" w:rsidRPr="006318F4" w:rsidRDefault="004A26CC"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serious </w:t>
            </w:r>
            <w:r w:rsidRPr="006318F4">
              <w:rPr>
                <w:rFonts w:asciiTheme="majorHAnsi" w:eastAsia="Times New Roman" w:hAnsiTheme="majorHAnsi" w:cstheme="majorHAnsi"/>
                <w:sz w:val="13"/>
                <w:szCs w:val="13"/>
                <w:vertAlign w:val="superscript"/>
              </w:rPr>
              <w:t>c</w:t>
            </w:r>
          </w:p>
        </w:tc>
        <w:tc>
          <w:tcPr>
            <w:tcW w:w="487" w:type="pct"/>
            <w:tcBorders>
              <w:top w:val="single" w:sz="6" w:space="0" w:color="000000"/>
              <w:left w:val="single" w:sz="6" w:space="0" w:color="000000"/>
              <w:bottom w:val="single" w:sz="6" w:space="0" w:color="000000"/>
              <w:right w:val="single" w:sz="6" w:space="0" w:color="000000"/>
            </w:tcBorders>
            <w:hideMark/>
          </w:tcPr>
          <w:p w14:paraId="2113FF53" w14:textId="77777777" w:rsidR="004A26CC" w:rsidRPr="006318F4" w:rsidRDefault="004A26CC"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none </w:t>
            </w:r>
          </w:p>
        </w:tc>
        <w:tc>
          <w:tcPr>
            <w:tcW w:w="1240" w:type="pct"/>
            <w:tcBorders>
              <w:top w:val="single" w:sz="6" w:space="0" w:color="000000"/>
              <w:left w:val="single" w:sz="6" w:space="0" w:color="000000"/>
              <w:bottom w:val="single" w:sz="6" w:space="0" w:color="000000"/>
              <w:right w:val="single" w:sz="6" w:space="0" w:color="000000"/>
            </w:tcBorders>
            <w:hideMark/>
          </w:tcPr>
          <w:p w14:paraId="655E8A4C" w14:textId="10308375" w:rsidR="00BE1DF9" w:rsidRPr="006318F4" w:rsidRDefault="004A26CC" w:rsidP="0083229D">
            <w:pP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Niven 2015: LOA Temporal and central thermometers in adults: Pooled mean difference 0.09 (−0.64 to 0.82)</w:t>
            </w:r>
            <w:r w:rsidR="00BE1DF9" w:rsidRPr="006318F4">
              <w:rPr>
                <w:rFonts w:asciiTheme="majorHAnsi" w:eastAsia="Times New Roman" w:hAnsiTheme="majorHAnsi" w:cstheme="majorHAnsi"/>
                <w:sz w:val="13"/>
                <w:szCs w:val="13"/>
              </w:rPr>
              <w:t>.</w:t>
            </w:r>
            <w:r w:rsidR="00BE1DF9" w:rsidRPr="006318F4">
              <w:rPr>
                <w:rFonts w:asciiTheme="majorHAnsi" w:eastAsia="Times New Roman" w:hAnsiTheme="majorHAnsi" w:cstheme="majorHAnsi"/>
                <w:sz w:val="13"/>
                <w:szCs w:val="13"/>
              </w:rPr>
              <w:fldChar w:fldCharType="begin"/>
            </w:r>
            <w:r w:rsidR="00BE1DF9" w:rsidRPr="006318F4">
              <w:rPr>
                <w:rFonts w:asciiTheme="majorHAnsi" w:eastAsia="Times New Roman" w:hAnsiTheme="majorHAnsi" w:cstheme="majorHAnsi"/>
                <w:sz w:val="13"/>
                <w:szCs w:val="13"/>
              </w:rPr>
              <w:instrText xml:space="preserve"> ADDIN EN.CITE &lt;EndNote&gt;&lt;Cite&gt;&lt;Author&gt;Niven&lt;/Author&gt;&lt;Year&gt;2015&lt;/Year&gt;&lt;RecNum&gt;9&lt;/RecNum&gt;&lt;DisplayText&gt;(1)&lt;/DisplayText&gt;&lt;record&gt;&lt;rec-number&gt;9&lt;/rec-number&gt;&lt;foreign-keys&gt;&lt;key app="EN" db-id="dzxef29wptxvzues50fpxsebe0zw9etepdtw" timestamp="1634905015"&gt;9&lt;/key&gt;&lt;/foreign-keys&gt;&lt;ref-type name="Journal Article"&gt;17&lt;/ref-type&gt;&lt;contributors&gt;&lt;authors&gt;&lt;author&gt;Niven, D. J.&lt;/author&gt;&lt;author&gt;Gaudet, J. E.&lt;/author&gt;&lt;author&gt;Laupland, K. B.&lt;/author&gt;&lt;author&gt;Mrklas, K. J.&lt;/author&gt;&lt;author&gt;Roberts, D. J.&lt;/author&gt;&lt;author&gt;Stelfox, H. T.&lt;/author&gt;&lt;/authors&gt;&lt;/contributors&gt;&lt;titles&gt;&lt;title&gt;Accuracy of peripheral thermometers for estimating temperature: a systematic review and meta-analysis&lt;/title&gt;&lt;secondary-title&gt;Ann Intern Med&lt;/secondary-title&gt;&lt;/titles&gt;&lt;periodical&gt;&lt;full-title&gt;Ann Intern Med&lt;/full-title&gt;&lt;/periodical&gt;&lt;pages&gt;768-77&lt;/pages&gt;&lt;volume&gt;163&lt;/volume&gt;&lt;number&gt;10&lt;/number&gt;&lt;edition&gt;2015/11/17&lt;/edition&gt;&lt;keywords&gt;&lt;keyword&gt;Adult&lt;/keyword&gt;&lt;keyword&gt;Axilla&lt;/keyword&gt;&lt;keyword&gt;Child&lt;/keyword&gt;&lt;keyword&gt;Fever/diagnosis&lt;/keyword&gt;&lt;keyword&gt;Humans&lt;/keyword&gt;&lt;keyword&gt;Hypothermia/diagnosis&lt;/keyword&gt;&lt;keyword&gt;Mouth&lt;/keyword&gt;&lt;keyword&gt;Temporal Arteries&lt;/keyword&gt;&lt;keyword&gt;Thermometers/*standards&lt;/keyword&gt;&lt;keyword&gt;Tympanic Membrane&lt;/keyword&gt;&lt;/keywords&gt;&lt;dates&gt;&lt;year&gt;2015&lt;/year&gt;&lt;pub-dates&gt;&lt;date&gt;Nov 17&lt;/date&gt;&lt;/pub-dates&gt;&lt;/dates&gt;&lt;isbn&gt;1539-3704 (Electronic)&amp;#xD;0003-4819 (Linking)&lt;/isbn&gt;&lt;accession-num&gt;26571241&lt;/accession-num&gt;&lt;urls&gt;&lt;related-urls&gt;&lt;url&gt;https://www.ncbi.nlm.nih.gov/pubmed/26571241&lt;/url&gt;&lt;/related-urls&gt;&lt;/urls&gt;&lt;electronic-resource-num&gt;10.7326/M15-1150&lt;/electronic-resource-num&gt;&lt;/record&gt;&lt;/Cite&gt;&lt;/EndNote&gt;</w:instrText>
            </w:r>
            <w:r w:rsidR="00BE1DF9" w:rsidRPr="006318F4">
              <w:rPr>
                <w:rFonts w:asciiTheme="majorHAnsi" w:eastAsia="Times New Roman" w:hAnsiTheme="majorHAnsi" w:cstheme="majorHAnsi"/>
                <w:sz w:val="13"/>
                <w:szCs w:val="13"/>
              </w:rPr>
              <w:fldChar w:fldCharType="separate"/>
            </w:r>
            <w:r w:rsidR="00BE1DF9" w:rsidRPr="006318F4">
              <w:rPr>
                <w:rFonts w:asciiTheme="majorHAnsi" w:eastAsia="Times New Roman" w:hAnsiTheme="majorHAnsi" w:cstheme="majorHAnsi"/>
                <w:noProof/>
                <w:sz w:val="13"/>
                <w:szCs w:val="13"/>
              </w:rPr>
              <w:t>(1)</w:t>
            </w:r>
            <w:r w:rsidR="00BE1DF9" w:rsidRPr="006318F4">
              <w:rPr>
                <w:rFonts w:asciiTheme="majorHAnsi" w:eastAsia="Times New Roman" w:hAnsiTheme="majorHAnsi" w:cstheme="majorHAnsi"/>
                <w:sz w:val="13"/>
                <w:szCs w:val="13"/>
              </w:rPr>
              <w:fldChar w:fldCharType="end"/>
            </w:r>
          </w:p>
          <w:p w14:paraId="79B2DE3E" w14:textId="77777777" w:rsidR="00BE1DF9" w:rsidRPr="006318F4" w:rsidRDefault="004A26CC" w:rsidP="00BE1DF9">
            <w:pP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Furlong 2015: in patients with temperature ≥38C, temporal artery temperature was on average 0.9 C lower than pulmonary artery temperature with 25% </w:t>
            </w:r>
            <w:proofErr w:type="spellStart"/>
            <w:r w:rsidRPr="006318F4">
              <w:rPr>
                <w:rFonts w:asciiTheme="majorHAnsi" w:eastAsia="Times New Roman" w:hAnsiTheme="majorHAnsi" w:cstheme="majorHAnsi"/>
                <w:sz w:val="13"/>
                <w:szCs w:val="13"/>
              </w:rPr>
              <w:t>vaariability</w:t>
            </w:r>
            <w:proofErr w:type="spellEnd"/>
            <w:r w:rsidRPr="006318F4">
              <w:rPr>
                <w:rFonts w:asciiTheme="majorHAnsi" w:eastAsia="Times New Roman" w:hAnsiTheme="majorHAnsi" w:cstheme="majorHAnsi"/>
                <w:sz w:val="13"/>
                <w:szCs w:val="13"/>
              </w:rPr>
              <w:t>.</w:t>
            </w:r>
            <w:r w:rsidR="00BE1DF9" w:rsidRPr="006318F4">
              <w:rPr>
                <w:rFonts w:asciiTheme="majorHAnsi" w:eastAsia="Times New Roman" w:hAnsiTheme="majorHAnsi" w:cstheme="majorHAnsi"/>
                <w:sz w:val="13"/>
                <w:szCs w:val="13"/>
              </w:rPr>
              <w:fldChar w:fldCharType="begin">
                <w:fldData xml:space="preserve">PEVuZE5vdGU+PENpdGU+PEF1dGhvcj5GdXJsb25nPC9BdXRob3I+PFllYXI+MjAxNTwvWWVhcj48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</w:fldData>
              </w:fldChar>
            </w:r>
            <w:r w:rsidR="00BE1DF9" w:rsidRPr="006318F4">
              <w:rPr>
                <w:rFonts w:asciiTheme="majorHAnsi" w:eastAsia="Times New Roman" w:hAnsiTheme="majorHAnsi" w:cstheme="majorHAnsi"/>
                <w:sz w:val="13"/>
                <w:szCs w:val="13"/>
              </w:rPr>
              <w:instrText xml:space="preserve"> ADDIN EN.CITE </w:instrText>
            </w:r>
            <w:r w:rsidR="00BE1DF9" w:rsidRPr="006318F4">
              <w:rPr>
                <w:rFonts w:asciiTheme="majorHAnsi" w:eastAsia="Times New Roman" w:hAnsiTheme="majorHAnsi" w:cstheme="majorHAnsi"/>
                <w:sz w:val="13"/>
                <w:szCs w:val="13"/>
              </w:rPr>
              <w:fldChar w:fldCharType="begin">
                <w:fldData xml:space="preserve">PEVuZE5vdGU+PENpdGU+PEF1dGhvcj5GdXJsb25nPC9BdXRob3I+PFllYXI+MjAxNTwvWWVhcj48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</w:fldData>
              </w:fldChar>
            </w:r>
            <w:r w:rsidR="00BE1DF9" w:rsidRPr="006318F4">
              <w:rPr>
                <w:rFonts w:asciiTheme="majorHAnsi" w:eastAsia="Times New Roman" w:hAnsiTheme="majorHAnsi" w:cstheme="majorHAnsi"/>
                <w:sz w:val="13"/>
                <w:szCs w:val="13"/>
              </w:rPr>
              <w:instrText xml:space="preserve"> ADDIN EN.CITE.DATA </w:instrText>
            </w:r>
            <w:r w:rsidR="00BE1DF9" w:rsidRPr="006318F4">
              <w:rPr>
                <w:rFonts w:asciiTheme="majorHAnsi" w:eastAsia="Times New Roman" w:hAnsiTheme="majorHAnsi" w:cstheme="majorHAnsi"/>
                <w:sz w:val="13"/>
                <w:szCs w:val="13"/>
              </w:rPr>
            </w:r>
            <w:r w:rsidR="00BE1DF9" w:rsidRPr="006318F4">
              <w:rPr>
                <w:rFonts w:asciiTheme="majorHAnsi" w:eastAsia="Times New Roman" w:hAnsiTheme="majorHAnsi" w:cstheme="majorHAnsi"/>
                <w:sz w:val="13"/>
                <w:szCs w:val="13"/>
              </w:rPr>
              <w:fldChar w:fldCharType="end"/>
            </w:r>
            <w:r w:rsidR="00BE1DF9" w:rsidRPr="006318F4">
              <w:rPr>
                <w:rFonts w:asciiTheme="majorHAnsi" w:eastAsia="Times New Roman" w:hAnsiTheme="majorHAnsi" w:cstheme="majorHAnsi"/>
                <w:sz w:val="13"/>
                <w:szCs w:val="13"/>
              </w:rPr>
            </w:r>
            <w:r w:rsidR="00BE1DF9" w:rsidRPr="006318F4">
              <w:rPr>
                <w:rFonts w:asciiTheme="majorHAnsi" w:eastAsia="Times New Roman" w:hAnsiTheme="majorHAnsi" w:cstheme="majorHAnsi"/>
                <w:sz w:val="13"/>
                <w:szCs w:val="13"/>
              </w:rPr>
              <w:fldChar w:fldCharType="separate"/>
            </w:r>
            <w:r w:rsidR="00BE1DF9" w:rsidRPr="006318F4">
              <w:rPr>
                <w:rFonts w:asciiTheme="majorHAnsi" w:eastAsia="Times New Roman" w:hAnsiTheme="majorHAnsi" w:cstheme="majorHAnsi"/>
                <w:noProof/>
                <w:sz w:val="13"/>
                <w:szCs w:val="13"/>
              </w:rPr>
              <w:t>(3)</w:t>
            </w:r>
            <w:r w:rsidR="00BE1DF9" w:rsidRPr="006318F4">
              <w:rPr>
                <w:rFonts w:asciiTheme="majorHAnsi" w:eastAsia="Times New Roman" w:hAnsiTheme="majorHAnsi" w:cstheme="majorHAnsi"/>
                <w:sz w:val="13"/>
                <w:szCs w:val="13"/>
              </w:rPr>
              <w:fldChar w:fldCharType="end"/>
            </w:r>
            <w:r w:rsidRPr="006318F4">
              <w:rPr>
                <w:rFonts w:asciiTheme="majorHAnsi" w:eastAsia="Times New Roman" w:hAnsiTheme="majorHAnsi" w:cstheme="majorHAnsi"/>
                <w:sz w:val="13"/>
                <w:szCs w:val="13"/>
              </w:rPr>
              <w:t xml:space="preserve"> </w:t>
            </w:r>
          </w:p>
          <w:p w14:paraId="2F45F3EF" w14:textId="6229D3E5" w:rsidR="004A26CC" w:rsidRPr="006318F4" w:rsidRDefault="004A26CC" w:rsidP="00BE1DF9">
            <w:pP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Therefore, on average, axillary temperatures are 0.09 degrees higher than core temperature, but could be 0.64 lower to 0.82 higher. </w:t>
            </w:r>
          </w:p>
        </w:tc>
        <w:tc>
          <w:tcPr>
            <w:tcW w:w="584" w:type="pct"/>
            <w:tcBorders>
              <w:top w:val="single" w:sz="6" w:space="0" w:color="000000"/>
              <w:left w:val="single" w:sz="6" w:space="0" w:color="000000"/>
              <w:bottom w:val="single" w:sz="6" w:space="0" w:color="000000"/>
              <w:right w:val="single" w:sz="6" w:space="0" w:color="000000"/>
            </w:tcBorders>
            <w:hideMark/>
          </w:tcPr>
          <w:p w14:paraId="29ABD4E4" w14:textId="77777777" w:rsidR="004A26CC" w:rsidRPr="006318F4" w:rsidRDefault="004A26CC" w:rsidP="0083229D">
            <w:pPr>
              <w:jc w:val="center"/>
              <w:rPr>
                <w:rFonts w:asciiTheme="majorHAnsi" w:eastAsia="Times New Roman" w:hAnsiTheme="majorHAnsi" w:cstheme="majorHAnsi"/>
                <w:sz w:val="13"/>
                <w:szCs w:val="13"/>
              </w:rPr>
            </w:pPr>
            <w:r w:rsidRPr="006318F4">
              <w:rPr>
                <w:rStyle w:val="quality-sign"/>
                <w:rFonts w:ascii="Cambria Math" w:eastAsia="Times New Roman" w:hAnsi="Cambria Math" w:cs="Cambria Math"/>
                <w:sz w:val="21"/>
                <w:szCs w:val="21"/>
              </w:rPr>
              <w:t>⨁</w:t>
            </w:r>
            <w:r w:rsidRPr="006318F4">
              <w:rPr>
                <w:rStyle w:val="quality-sign"/>
                <w:rFonts w:ascii="Segoe UI Symbol" w:eastAsia="Times New Roman" w:hAnsi="Segoe UI Symbol" w:cs="Segoe UI Symbol"/>
                <w:sz w:val="21"/>
                <w:szCs w:val="21"/>
              </w:rPr>
              <w:t>◯◯◯</w:t>
            </w:r>
            <w:r w:rsidRPr="006318F4">
              <w:rPr>
                <w:rFonts w:asciiTheme="majorHAnsi" w:eastAsia="Times New Roman" w:hAnsiTheme="majorHAnsi" w:cstheme="majorHAnsi"/>
                <w:sz w:val="13"/>
                <w:szCs w:val="13"/>
              </w:rPr>
              <w:br/>
            </w:r>
            <w:r w:rsidRPr="006318F4">
              <w:rPr>
                <w:rStyle w:val="quality-text"/>
                <w:rFonts w:asciiTheme="majorHAnsi" w:eastAsia="Times New Roman" w:hAnsiTheme="majorHAnsi" w:cstheme="majorHAnsi"/>
                <w:sz w:val="13"/>
                <w:szCs w:val="13"/>
              </w:rPr>
              <w:t>VERY LOW</w:t>
            </w:r>
            <w:r w:rsidRPr="006318F4">
              <w:rPr>
                <w:rFonts w:asciiTheme="majorHAnsi" w:eastAsia="Times New Roman" w:hAnsiTheme="majorHAnsi" w:cstheme="majorHAnsi"/>
                <w:sz w:val="13"/>
                <w:szCs w:val="13"/>
              </w:rPr>
              <w:t xml:space="preserve"> </w:t>
            </w:r>
          </w:p>
        </w:tc>
        <w:tc>
          <w:tcPr>
            <w:tcW w:w="389" w:type="pct"/>
            <w:tcBorders>
              <w:top w:val="single" w:sz="6" w:space="0" w:color="000000"/>
              <w:left w:val="single" w:sz="6" w:space="0" w:color="000000"/>
              <w:bottom w:val="single" w:sz="6" w:space="0" w:color="000000"/>
              <w:right w:val="single" w:sz="6" w:space="0" w:color="000000"/>
            </w:tcBorders>
            <w:hideMark/>
          </w:tcPr>
          <w:p w14:paraId="40130A17" w14:textId="77777777" w:rsidR="004A26CC" w:rsidRPr="006318F4" w:rsidRDefault="004A26CC"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CRITICAL </w:t>
            </w:r>
          </w:p>
        </w:tc>
      </w:tr>
    </w:tbl>
    <w:p w14:paraId="5CECF2CB" w14:textId="77777777" w:rsidR="004A26CC" w:rsidRPr="006318F4" w:rsidRDefault="004A26CC" w:rsidP="004A26CC">
      <w:pPr>
        <w:pStyle w:val="Heading4"/>
        <w:spacing w:line="140" w:lineRule="atLeast"/>
        <w:rPr>
          <w:rFonts w:eastAsia="Times New Roman" w:cstheme="majorHAnsi"/>
          <w:color w:val="000000"/>
          <w:sz w:val="20"/>
          <w:szCs w:val="20"/>
          <w:lang w:val="en"/>
        </w:rPr>
      </w:pPr>
      <w:r w:rsidRPr="006318F4">
        <w:rPr>
          <w:rFonts w:eastAsia="Times New Roman" w:cstheme="majorHAnsi"/>
          <w:color w:val="000000"/>
          <w:sz w:val="20"/>
          <w:szCs w:val="20"/>
          <w:lang w:val="en"/>
        </w:rPr>
        <w:t>Explanations</w:t>
      </w:r>
    </w:p>
    <w:p w14:paraId="092B2B51" w14:textId="77777777" w:rsidR="004A26CC" w:rsidRPr="006318F4" w:rsidRDefault="004A26CC" w:rsidP="004A26CC">
      <w:pPr>
        <w:spacing w:line="140" w:lineRule="atLeast"/>
        <w:rPr>
          <w:rFonts w:asciiTheme="majorHAnsi" w:eastAsia="Times New Roman" w:hAnsiTheme="majorHAnsi" w:cstheme="majorHAnsi"/>
          <w:color w:val="000000"/>
          <w:sz w:val="14"/>
          <w:szCs w:val="14"/>
          <w:lang w:val="en"/>
        </w:rPr>
      </w:pPr>
      <w:r w:rsidRPr="006318F4">
        <w:rPr>
          <w:rFonts w:asciiTheme="majorHAnsi" w:eastAsia="Times New Roman" w:hAnsiTheme="majorHAnsi" w:cstheme="majorHAnsi"/>
          <w:color w:val="000000"/>
          <w:sz w:val="14"/>
          <w:szCs w:val="14"/>
          <w:lang w:val="en"/>
        </w:rPr>
        <w:t xml:space="preserve">a. We downgraded for Inconsistency by 1 point as significant heterogeneity was detected I2=99%. </w:t>
      </w:r>
    </w:p>
    <w:p w14:paraId="58298689" w14:textId="77777777" w:rsidR="004A26CC" w:rsidRPr="006318F4" w:rsidRDefault="004A26CC" w:rsidP="004A26CC">
      <w:pPr>
        <w:spacing w:line="140" w:lineRule="atLeast"/>
        <w:rPr>
          <w:rFonts w:asciiTheme="majorHAnsi" w:eastAsia="Times New Roman" w:hAnsiTheme="majorHAnsi" w:cstheme="majorHAnsi"/>
          <w:color w:val="000000"/>
          <w:sz w:val="14"/>
          <w:szCs w:val="14"/>
          <w:lang w:val="en"/>
        </w:rPr>
      </w:pPr>
      <w:r w:rsidRPr="006318F4">
        <w:rPr>
          <w:rFonts w:asciiTheme="majorHAnsi" w:eastAsia="Times New Roman" w:hAnsiTheme="majorHAnsi" w:cstheme="majorHAnsi"/>
          <w:color w:val="000000"/>
          <w:sz w:val="14"/>
          <w:szCs w:val="14"/>
          <w:lang w:val="en"/>
        </w:rPr>
        <w:t xml:space="preserve">b. We downgraded for indirectness by 1 point as many studies were on perioperative population. </w:t>
      </w:r>
    </w:p>
    <w:p w14:paraId="4C1B13E1" w14:textId="77777777" w:rsidR="004A26CC" w:rsidRPr="006318F4" w:rsidRDefault="004A26CC" w:rsidP="004A26CC">
      <w:pPr>
        <w:spacing w:line="140" w:lineRule="atLeast"/>
        <w:rPr>
          <w:rFonts w:asciiTheme="majorHAnsi" w:eastAsia="Times New Roman" w:hAnsiTheme="majorHAnsi" w:cstheme="majorHAnsi"/>
          <w:color w:val="000000"/>
          <w:sz w:val="14"/>
          <w:szCs w:val="14"/>
          <w:lang w:val="en"/>
        </w:rPr>
      </w:pPr>
      <w:r w:rsidRPr="006318F4">
        <w:rPr>
          <w:rFonts w:asciiTheme="majorHAnsi" w:eastAsia="Times New Roman" w:hAnsiTheme="majorHAnsi" w:cstheme="majorHAnsi"/>
          <w:color w:val="000000"/>
          <w:sz w:val="14"/>
          <w:szCs w:val="14"/>
          <w:lang w:val="en"/>
        </w:rPr>
        <w:t xml:space="preserve">c. We downgraded for imprecision by 1 point as consequences at lower and higher ends of CI can vary significantly. </w:t>
      </w:r>
    </w:p>
    <w:p w14:paraId="2EA73CD1" w14:textId="3438B141" w:rsidR="00915EF4" w:rsidRPr="006318F4" w:rsidRDefault="00915EF4" w:rsidP="00703FDA">
      <w:pPr>
        <w:rPr>
          <w:rFonts w:asciiTheme="majorHAnsi" w:hAnsiTheme="majorHAnsi" w:cstheme="majorHAnsi"/>
        </w:rPr>
      </w:pPr>
    </w:p>
    <w:p w14:paraId="33EB0885" w14:textId="3BD9FE92" w:rsidR="00C30005" w:rsidRPr="006318F4" w:rsidRDefault="00387F59" w:rsidP="00814683">
      <w:pPr>
        <w:pStyle w:val="Heading2"/>
        <w:ind w:left="720"/>
        <w:rPr>
          <w:rFonts w:cstheme="majorHAnsi"/>
        </w:rPr>
      </w:pPr>
      <w:bookmarkStart w:id="19" w:name="_Toc112322531"/>
      <w:r w:rsidRPr="006318F4">
        <w:rPr>
          <w:rFonts w:cstheme="majorHAnsi"/>
          <w:noProof/>
        </w:rPr>
        <w:lastRenderedPageBreak/>
        <w:drawing>
          <wp:anchor distT="0" distB="0" distL="114300" distR="114300" simplePos="0" relativeHeight="251573760" behindDoc="0" locked="0" layoutInCell="1" allowOverlap="1" wp14:anchorId="51208E00" wp14:editId="65912660">
            <wp:simplePos x="0" y="0"/>
            <wp:positionH relativeFrom="column">
              <wp:posOffset>0</wp:posOffset>
            </wp:positionH>
            <wp:positionV relativeFrom="paragraph">
              <wp:posOffset>299085</wp:posOffset>
            </wp:positionV>
            <wp:extent cx="8088630" cy="3862070"/>
            <wp:effectExtent l="0" t="0" r="1270" b="0"/>
            <wp:wrapTopAndBottom/>
            <wp:docPr id="29" name="Picture 3" descr="Timeline&#10;&#10;Description automatically generated">
              <a:extLst xmlns:a="http://schemas.openxmlformats.org/drawingml/2006/main">
                <a:ext uri="{FF2B5EF4-FFF2-40B4-BE49-F238E27FC236}">
                  <a16:creationId xmlns:a16="http://schemas.microsoft.com/office/drawing/2014/main" id="{3523C188-FCEE-BE44-A742-02D36BA356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 descr="Timeline&#10;&#10;Description automatically generated">
                      <a:extLst>
                        <a:ext uri="{FF2B5EF4-FFF2-40B4-BE49-F238E27FC236}">
                          <a16:creationId xmlns:a16="http://schemas.microsoft.com/office/drawing/2014/main" id="{3523C188-FCEE-BE44-A742-02D36BA356D9}"/>
                        </a:ext>
                      </a:extLst>
                    </pic:cNvPr>
                    <pic:cNvPicPr>
                      <a:picLocks noChangeAspect="1"/>
                    </pic:cNvPicPr>
                  </pic:nvPicPr>
                  <pic:blipFill rotWithShape="1">
                    <a:blip r:embed="rId16">
                      <a:extLst>
                        <a:ext uri="{28A0092B-C50C-407E-A947-70E740481C1C}">
                          <a14:useLocalDpi xmlns:a14="http://schemas.microsoft.com/office/drawing/2010/main"/>
                        </a:ext>
                      </a:extLst>
                    </a:blip>
                    <a:srcRect/>
                    <a:stretch/>
                  </pic:blipFill>
                  <pic:spPr>
                    <a:xfrm>
                      <a:off x="0" y="0"/>
                      <a:ext cx="8088630" cy="386207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C30005" w:rsidRPr="006318F4">
        <w:rPr>
          <w:rFonts w:cstheme="majorHAnsi"/>
        </w:rPr>
        <w:t>EtD</w:t>
      </w:r>
      <w:proofErr w:type="spellEnd"/>
      <w:r w:rsidR="00C30005" w:rsidRPr="006318F4">
        <w:rPr>
          <w:rFonts w:cstheme="majorHAnsi"/>
        </w:rPr>
        <w:t>: Summary of judgements for temporal temperature recommendation</w:t>
      </w:r>
      <w:bookmarkEnd w:id="19"/>
    </w:p>
    <w:p w14:paraId="527C3C61" w14:textId="0CB1976B" w:rsidR="00033E2B" w:rsidRPr="006318F4" w:rsidRDefault="00033E2B" w:rsidP="00806C2B">
      <w:pPr>
        <w:tabs>
          <w:tab w:val="left" w:pos="5635"/>
        </w:tabs>
        <w:rPr>
          <w:rFonts w:asciiTheme="majorHAnsi" w:hAnsiTheme="majorHAnsi" w:cstheme="majorHAnsi"/>
        </w:rPr>
      </w:pPr>
    </w:p>
    <w:p w14:paraId="477FE1ED" w14:textId="1FD7DEB3" w:rsidR="00033E2B" w:rsidRPr="006318F4" w:rsidRDefault="00033E2B" w:rsidP="00E24F08">
      <w:pPr>
        <w:tabs>
          <w:tab w:val="left" w:pos="5635"/>
        </w:tabs>
        <w:rPr>
          <w:rFonts w:asciiTheme="majorHAnsi" w:hAnsiTheme="majorHAnsi" w:cstheme="majorHAnsi"/>
        </w:rPr>
      </w:pPr>
    </w:p>
    <w:p w14:paraId="13914353" w14:textId="0C6C6D67" w:rsidR="00033E2B" w:rsidRPr="006318F4" w:rsidRDefault="00387F59" w:rsidP="00387F59">
      <w:pPr>
        <w:pStyle w:val="Heading2"/>
        <w:rPr>
          <w:rFonts w:cstheme="majorHAnsi"/>
        </w:rPr>
      </w:pPr>
      <w:bookmarkStart w:id="20" w:name="_Toc112322532"/>
      <w:r w:rsidRPr="006318F4">
        <w:rPr>
          <w:rFonts w:cstheme="majorHAnsi"/>
        </w:rPr>
        <w:t>Type of recommendation</w:t>
      </w:r>
      <w:bookmarkEnd w:id="20"/>
    </w:p>
    <w:p w14:paraId="22EC8B06" w14:textId="462161C8" w:rsidR="00C30005" w:rsidRPr="006318F4" w:rsidRDefault="00387F59" w:rsidP="00E24F08">
      <w:pPr>
        <w:tabs>
          <w:tab w:val="left" w:pos="5635"/>
        </w:tabs>
        <w:rPr>
          <w:rFonts w:asciiTheme="majorHAnsi" w:hAnsiTheme="majorHAnsi" w:cstheme="majorHAnsi"/>
        </w:rPr>
      </w:pPr>
      <w:r w:rsidRPr="006318F4">
        <w:rPr>
          <w:rFonts w:asciiTheme="majorHAnsi" w:hAnsiTheme="majorHAnsi" w:cstheme="majorHAnsi"/>
          <w:noProof/>
        </w:rPr>
        <w:drawing>
          <wp:anchor distT="0" distB="0" distL="114300" distR="114300" simplePos="0" relativeHeight="251587072" behindDoc="0" locked="0" layoutInCell="1" allowOverlap="1" wp14:anchorId="33B4BF29" wp14:editId="008484A9">
            <wp:simplePos x="0" y="0"/>
            <wp:positionH relativeFrom="column">
              <wp:posOffset>0</wp:posOffset>
            </wp:positionH>
            <wp:positionV relativeFrom="paragraph">
              <wp:posOffset>205740</wp:posOffset>
            </wp:positionV>
            <wp:extent cx="8088630" cy="821055"/>
            <wp:effectExtent l="0" t="0" r="1270" b="4445"/>
            <wp:wrapTopAndBottom/>
            <wp:docPr id="30" name="Picture 4">
              <a:extLst xmlns:a="http://schemas.openxmlformats.org/drawingml/2006/main">
                <a:ext uri="{FF2B5EF4-FFF2-40B4-BE49-F238E27FC236}">
                  <a16:creationId xmlns:a16="http://schemas.microsoft.com/office/drawing/2014/main" id="{CDFC5576-BDEB-2545-BD0B-DFCC71613C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a:extLst>
                        <a:ext uri="{FF2B5EF4-FFF2-40B4-BE49-F238E27FC236}">
                          <a16:creationId xmlns:a16="http://schemas.microsoft.com/office/drawing/2014/main" id="{CDFC5576-BDEB-2545-BD0B-DFCC71613C25}"/>
                        </a:ext>
                      </a:extLst>
                    </pic:cNvPr>
                    <pic:cNvPicPr>
                      <a:picLocks noChangeAspect="1"/>
                    </pic:cNvPicPr>
                  </pic:nvPicPr>
                  <pic:blipFill>
                    <a:blip r:embed="rId17"/>
                    <a:stretch>
                      <a:fillRect/>
                    </a:stretch>
                  </pic:blipFill>
                  <pic:spPr>
                    <a:xfrm>
                      <a:off x="0" y="0"/>
                      <a:ext cx="8088630" cy="821055"/>
                    </a:xfrm>
                    <a:prstGeom prst="rect">
                      <a:avLst/>
                    </a:prstGeom>
                  </pic:spPr>
                </pic:pic>
              </a:graphicData>
            </a:graphic>
            <wp14:sizeRelH relativeFrom="margin">
              <wp14:pctWidth>0</wp14:pctWidth>
            </wp14:sizeRelH>
            <wp14:sizeRelV relativeFrom="margin">
              <wp14:pctHeight>0</wp14:pctHeight>
            </wp14:sizeRelV>
          </wp:anchor>
        </w:drawing>
      </w:r>
      <w:r w:rsidR="00E82568" w:rsidRPr="006318F4">
        <w:rPr>
          <w:rFonts w:asciiTheme="majorHAnsi" w:hAnsiTheme="majorHAnsi" w:cstheme="majorHAnsi"/>
          <w:noProof/>
        </w:rPr>
        <w:drawing>
          <wp:anchor distT="0" distB="0" distL="114300" distR="114300" simplePos="0" relativeHeight="251538944" behindDoc="0" locked="0" layoutInCell="1" allowOverlap="1" wp14:anchorId="7C0F2866" wp14:editId="423611ED">
            <wp:simplePos x="0" y="0"/>
            <wp:positionH relativeFrom="column">
              <wp:posOffset>0</wp:posOffset>
            </wp:positionH>
            <wp:positionV relativeFrom="paragraph">
              <wp:posOffset>5133975</wp:posOffset>
            </wp:positionV>
            <wp:extent cx="5943600" cy="603885"/>
            <wp:effectExtent l="0" t="0" r="0" b="5715"/>
            <wp:wrapNone/>
            <wp:docPr id="23" name="Picture 4">
              <a:extLst xmlns:a="http://schemas.openxmlformats.org/drawingml/2006/main">
                <a:ext uri="{FF2B5EF4-FFF2-40B4-BE49-F238E27FC236}">
                  <a16:creationId xmlns:a16="http://schemas.microsoft.com/office/drawing/2014/main" id="{CDFC5576-BDEB-2545-BD0B-DFCC71613C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DFC5576-BDEB-2545-BD0B-DFCC71613C25}"/>
                        </a:ext>
                      </a:extLst>
                    </pic:cNvPr>
                    <pic:cNvPicPr>
                      <a:picLocks noChangeAspect="1"/>
                    </pic:cNvPicPr>
                  </pic:nvPicPr>
                  <pic:blipFill>
                    <a:blip r:embed="rId17"/>
                    <a:stretch>
                      <a:fillRect/>
                    </a:stretch>
                  </pic:blipFill>
                  <pic:spPr>
                    <a:xfrm>
                      <a:off x="0" y="0"/>
                      <a:ext cx="5943600" cy="603885"/>
                    </a:xfrm>
                    <a:prstGeom prst="rect">
                      <a:avLst/>
                    </a:prstGeom>
                  </pic:spPr>
                </pic:pic>
              </a:graphicData>
            </a:graphic>
          </wp:anchor>
        </w:drawing>
      </w:r>
    </w:p>
    <w:p w14:paraId="194A933C" w14:textId="4FD4182C" w:rsidR="00AC6FC9" w:rsidRPr="006318F4" w:rsidRDefault="00AC6FC9" w:rsidP="00AC6FC9">
      <w:pPr>
        <w:pStyle w:val="Heading2"/>
        <w:rPr>
          <w:rFonts w:cstheme="majorHAnsi"/>
        </w:rPr>
      </w:pPr>
      <w:bookmarkStart w:id="21" w:name="_Toc112322533"/>
      <w:r w:rsidRPr="006318F4">
        <w:rPr>
          <w:rFonts w:cstheme="majorHAnsi"/>
        </w:rPr>
        <w:lastRenderedPageBreak/>
        <w:t>Summary table for different temperature measurement methods</w:t>
      </w:r>
      <w:bookmarkEnd w:id="21"/>
    </w:p>
    <w:p w14:paraId="245E468B" w14:textId="50D36A83" w:rsidR="00AC6FC9" w:rsidRPr="006318F4" w:rsidRDefault="00AC6FC9" w:rsidP="00AC6FC9">
      <w:pPr>
        <w:tabs>
          <w:tab w:val="left" w:pos="5635"/>
        </w:tabs>
        <w:rPr>
          <w:rFonts w:asciiTheme="majorHAnsi" w:hAnsiTheme="majorHAnsi" w:cstheme="majorHAnsi"/>
        </w:rPr>
      </w:pPr>
    </w:p>
    <w:p w14:paraId="3C9B94D7" w14:textId="16B022A2" w:rsidR="006A4970" w:rsidRPr="006318F4" w:rsidRDefault="00D53FE2">
      <w:pPr>
        <w:rPr>
          <w:rFonts w:asciiTheme="majorHAnsi" w:hAnsiTheme="majorHAnsi" w:cstheme="majorHAnsi"/>
        </w:rPr>
      </w:pPr>
      <w:r w:rsidRPr="006318F4">
        <w:rPr>
          <w:rFonts w:asciiTheme="majorHAnsi" w:hAnsiTheme="majorHAnsi" w:cstheme="majorHAnsi"/>
          <w:noProof/>
        </w:rPr>
        <w:drawing>
          <wp:anchor distT="0" distB="0" distL="114300" distR="114300" simplePos="0" relativeHeight="251625984" behindDoc="0" locked="0" layoutInCell="1" allowOverlap="1" wp14:anchorId="616AF0FD" wp14:editId="20BA64A8">
            <wp:simplePos x="0" y="0"/>
            <wp:positionH relativeFrom="margin">
              <wp:posOffset>1015409</wp:posOffset>
            </wp:positionH>
            <wp:positionV relativeFrom="paragraph">
              <wp:posOffset>371962</wp:posOffset>
            </wp:positionV>
            <wp:extent cx="5943600" cy="3225800"/>
            <wp:effectExtent l="12700" t="12700" r="12700" b="1270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32258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6A4970" w:rsidRPr="006318F4">
        <w:rPr>
          <w:rFonts w:asciiTheme="majorHAnsi" w:hAnsiTheme="majorHAnsi" w:cstheme="majorHAnsi"/>
        </w:rPr>
        <w:br w:type="page"/>
      </w:r>
    </w:p>
    <w:p w14:paraId="113CB550" w14:textId="569D960F" w:rsidR="006A4970" w:rsidRPr="006318F4" w:rsidRDefault="00260557" w:rsidP="00260557">
      <w:pPr>
        <w:pStyle w:val="Heading1"/>
        <w:numPr>
          <w:ilvl w:val="0"/>
          <w:numId w:val="4"/>
        </w:numPr>
        <w:rPr>
          <w:rFonts w:cstheme="majorHAnsi"/>
        </w:rPr>
      </w:pPr>
      <w:bookmarkStart w:id="22" w:name="_Toc112322534"/>
      <w:r w:rsidRPr="006318F4">
        <w:rPr>
          <w:rFonts w:cstheme="majorHAnsi"/>
        </w:rPr>
        <w:lastRenderedPageBreak/>
        <w:t>In adult critically ill patients with fever, is there benefit with lowering the body temperature?</w:t>
      </w:r>
      <w:bookmarkEnd w:id="22"/>
    </w:p>
    <w:p w14:paraId="5DA27D2E" w14:textId="69824D2E" w:rsidR="00C75FF3" w:rsidRPr="006318F4" w:rsidRDefault="00260557" w:rsidP="00943A82">
      <w:pPr>
        <w:pStyle w:val="Heading2"/>
        <w:rPr>
          <w:rFonts w:cstheme="majorHAnsi"/>
        </w:rPr>
      </w:pPr>
      <w:bookmarkStart w:id="23" w:name="_Toc112322535"/>
      <w:r w:rsidRPr="006318F4">
        <w:rPr>
          <w:rFonts w:cstheme="majorHAnsi"/>
        </w:rPr>
        <w:t>Evidence profile</w:t>
      </w:r>
      <w:bookmarkEnd w:id="23"/>
      <w:r w:rsidR="00943A82" w:rsidRPr="006318F4">
        <w:rPr>
          <w:rFonts w:cstheme="majorHAnsi"/>
        </w:rPr>
        <w:br/>
      </w:r>
    </w:p>
    <w:p w14:paraId="58DBBCA7" w14:textId="1E2E65D4" w:rsidR="00181BA9" w:rsidRPr="006318F4" w:rsidRDefault="00C2090F" w:rsidP="00181BA9">
      <w:pPr>
        <w:spacing w:line="140" w:lineRule="atLeast"/>
        <w:rPr>
          <w:rFonts w:asciiTheme="majorHAnsi" w:eastAsia="Times New Roman" w:hAnsiTheme="majorHAnsi" w:cstheme="majorHAnsi"/>
          <w:color w:val="000000"/>
          <w:sz w:val="14"/>
          <w:szCs w:val="14"/>
          <w:lang w:val="en"/>
        </w:rPr>
      </w:pPr>
      <w:r w:rsidRPr="006318F4">
        <w:rPr>
          <w:rFonts w:asciiTheme="majorHAnsi" w:eastAsia="Times New Roman" w:hAnsiTheme="majorHAnsi" w:cstheme="majorHAnsi"/>
          <w:b/>
          <w:bCs/>
          <w:color w:val="000000"/>
          <w:sz w:val="14"/>
          <w:szCs w:val="14"/>
          <w:lang w:val="en"/>
        </w:rPr>
        <w:t>Setting</w:t>
      </w:r>
      <w:r w:rsidRPr="006318F4">
        <w:rPr>
          <w:rFonts w:asciiTheme="majorHAnsi" w:eastAsia="Times New Roman" w:hAnsiTheme="majorHAnsi" w:cstheme="majorHAnsi"/>
          <w:color w:val="000000"/>
          <w:sz w:val="14"/>
          <w:szCs w:val="14"/>
          <w:lang w:val="en"/>
        </w:rPr>
        <w:t xml:space="preserve">: ICU </w:t>
      </w:r>
      <w:r w:rsidR="00181BA9" w:rsidRPr="006318F4">
        <w:rPr>
          <w:rFonts w:asciiTheme="majorHAnsi" w:eastAsia="Times New Roman" w:hAnsiTheme="majorHAnsi" w:cstheme="majorHAnsi"/>
          <w:color w:val="000000"/>
          <w:sz w:val="14"/>
          <w:szCs w:val="14"/>
          <w:lang w:val="en"/>
        </w:rPr>
        <w:br/>
      </w:r>
      <w:r w:rsidR="00181BA9" w:rsidRPr="006318F4">
        <w:rPr>
          <w:rFonts w:asciiTheme="majorHAnsi" w:eastAsia="Times New Roman" w:hAnsiTheme="majorHAnsi" w:cstheme="majorHAnsi"/>
          <w:b/>
          <w:bCs/>
          <w:color w:val="000000"/>
          <w:sz w:val="14"/>
          <w:szCs w:val="14"/>
          <w:lang w:val="en"/>
        </w:rPr>
        <w:t>Bibliography</w:t>
      </w:r>
      <w:r w:rsidR="00181BA9" w:rsidRPr="006318F4">
        <w:rPr>
          <w:rFonts w:asciiTheme="majorHAnsi" w:eastAsia="Times New Roman" w:hAnsiTheme="majorHAnsi" w:cstheme="majorHAnsi"/>
          <w:color w:val="000000"/>
          <w:sz w:val="14"/>
          <w:szCs w:val="14"/>
          <w:lang w:val="en"/>
        </w:rPr>
        <w:t xml:space="preserve">: </w:t>
      </w:r>
      <w:proofErr w:type="spellStart"/>
      <w:r w:rsidR="008E4623" w:rsidRPr="006318F4">
        <w:rPr>
          <w:rFonts w:asciiTheme="majorHAnsi" w:eastAsia="Times New Roman" w:hAnsiTheme="majorHAnsi" w:cstheme="majorHAnsi"/>
          <w:color w:val="000000"/>
          <w:sz w:val="14"/>
          <w:szCs w:val="14"/>
          <w:lang w:val="en"/>
        </w:rPr>
        <w:t>Sakkat</w:t>
      </w:r>
      <w:proofErr w:type="spellEnd"/>
      <w:r w:rsidR="008E4623" w:rsidRPr="006318F4">
        <w:rPr>
          <w:rFonts w:asciiTheme="majorHAnsi" w:eastAsia="Times New Roman" w:hAnsiTheme="majorHAnsi" w:cstheme="majorHAnsi"/>
          <w:color w:val="000000"/>
          <w:sz w:val="14"/>
          <w:szCs w:val="14"/>
          <w:lang w:val="en"/>
        </w:rPr>
        <w:t xml:space="preserve"> A, </w:t>
      </w:r>
      <w:proofErr w:type="spellStart"/>
      <w:r w:rsidR="008E4623" w:rsidRPr="006318F4">
        <w:rPr>
          <w:rFonts w:asciiTheme="majorHAnsi" w:eastAsia="Times New Roman" w:hAnsiTheme="majorHAnsi" w:cstheme="majorHAnsi"/>
          <w:color w:val="000000"/>
          <w:sz w:val="14"/>
          <w:szCs w:val="14"/>
          <w:lang w:val="en"/>
        </w:rPr>
        <w:t>Alquraini</w:t>
      </w:r>
      <w:proofErr w:type="spellEnd"/>
      <w:r w:rsidR="008E4623" w:rsidRPr="006318F4">
        <w:rPr>
          <w:rFonts w:asciiTheme="majorHAnsi" w:eastAsia="Times New Roman" w:hAnsiTheme="majorHAnsi" w:cstheme="majorHAnsi"/>
          <w:color w:val="000000"/>
          <w:sz w:val="14"/>
          <w:szCs w:val="14"/>
          <w:lang w:val="en"/>
        </w:rPr>
        <w:t xml:space="preserve"> M, </w:t>
      </w:r>
      <w:proofErr w:type="spellStart"/>
      <w:r w:rsidR="008E4623" w:rsidRPr="006318F4">
        <w:rPr>
          <w:rFonts w:asciiTheme="majorHAnsi" w:eastAsia="Times New Roman" w:hAnsiTheme="majorHAnsi" w:cstheme="majorHAnsi"/>
          <w:color w:val="000000"/>
          <w:sz w:val="14"/>
          <w:szCs w:val="14"/>
          <w:lang w:val="en"/>
        </w:rPr>
        <w:t>Aljazeeri</w:t>
      </w:r>
      <w:proofErr w:type="spellEnd"/>
      <w:r w:rsidR="008E4623" w:rsidRPr="006318F4">
        <w:rPr>
          <w:rFonts w:asciiTheme="majorHAnsi" w:eastAsia="Times New Roman" w:hAnsiTheme="majorHAnsi" w:cstheme="majorHAnsi"/>
          <w:color w:val="000000"/>
          <w:sz w:val="14"/>
          <w:szCs w:val="14"/>
          <w:lang w:val="en"/>
        </w:rPr>
        <w:t xml:space="preserve"> J, Farooqi MAM, </w:t>
      </w:r>
      <w:proofErr w:type="spellStart"/>
      <w:r w:rsidR="008E4623" w:rsidRPr="006318F4">
        <w:rPr>
          <w:rFonts w:asciiTheme="majorHAnsi" w:eastAsia="Times New Roman" w:hAnsiTheme="majorHAnsi" w:cstheme="majorHAnsi"/>
          <w:color w:val="000000"/>
          <w:sz w:val="14"/>
          <w:szCs w:val="14"/>
          <w:lang w:val="en"/>
        </w:rPr>
        <w:t>Alshamsi</w:t>
      </w:r>
      <w:proofErr w:type="spellEnd"/>
      <w:r w:rsidR="008E4623" w:rsidRPr="006318F4">
        <w:rPr>
          <w:rFonts w:asciiTheme="majorHAnsi" w:eastAsia="Times New Roman" w:hAnsiTheme="majorHAnsi" w:cstheme="majorHAnsi"/>
          <w:color w:val="000000"/>
          <w:sz w:val="14"/>
          <w:szCs w:val="14"/>
          <w:lang w:val="en"/>
        </w:rPr>
        <w:t xml:space="preserve"> F, </w:t>
      </w:r>
      <w:proofErr w:type="spellStart"/>
      <w:r w:rsidR="008E4623" w:rsidRPr="006318F4">
        <w:rPr>
          <w:rFonts w:asciiTheme="majorHAnsi" w:eastAsia="Times New Roman" w:hAnsiTheme="majorHAnsi" w:cstheme="majorHAnsi"/>
          <w:color w:val="000000"/>
          <w:sz w:val="14"/>
          <w:szCs w:val="14"/>
          <w:lang w:val="en"/>
        </w:rPr>
        <w:t>Alhazzani</w:t>
      </w:r>
      <w:proofErr w:type="spellEnd"/>
      <w:r w:rsidR="008E4623" w:rsidRPr="006318F4">
        <w:rPr>
          <w:rFonts w:asciiTheme="majorHAnsi" w:eastAsia="Times New Roman" w:hAnsiTheme="majorHAnsi" w:cstheme="majorHAnsi"/>
          <w:color w:val="000000"/>
          <w:sz w:val="14"/>
          <w:szCs w:val="14"/>
          <w:lang w:val="en"/>
        </w:rPr>
        <w:t xml:space="preserve"> W. Temperature control in critically ill patients with fever: A meta-analysis of randomized controlled trials. J Crit Care. </w:t>
      </w:r>
      <w:proofErr w:type="gramStart"/>
      <w:r w:rsidR="008E4623" w:rsidRPr="006318F4">
        <w:rPr>
          <w:rFonts w:asciiTheme="majorHAnsi" w:eastAsia="Times New Roman" w:hAnsiTheme="majorHAnsi" w:cstheme="majorHAnsi"/>
          <w:color w:val="000000"/>
          <w:sz w:val="14"/>
          <w:szCs w:val="14"/>
          <w:lang w:val="en"/>
        </w:rPr>
        <w:t>2021;61:89</w:t>
      </w:r>
      <w:proofErr w:type="gramEnd"/>
      <w:r w:rsidR="008E4623" w:rsidRPr="006318F4">
        <w:rPr>
          <w:rFonts w:asciiTheme="majorHAnsi" w:eastAsia="Times New Roman" w:hAnsiTheme="majorHAnsi" w:cstheme="majorHAnsi"/>
          <w:color w:val="000000"/>
          <w:sz w:val="14"/>
          <w:szCs w:val="14"/>
          <w:lang w:val="en"/>
        </w:rPr>
        <w:t xml:space="preserve">-95. </w:t>
      </w:r>
      <w:proofErr w:type="gramStart"/>
      <w:r w:rsidR="008E4623" w:rsidRPr="006318F4">
        <w:rPr>
          <w:rFonts w:asciiTheme="majorHAnsi" w:eastAsia="Times New Roman" w:hAnsiTheme="majorHAnsi" w:cstheme="majorHAnsi"/>
          <w:color w:val="000000"/>
          <w:sz w:val="14"/>
          <w:szCs w:val="14"/>
          <w:lang w:val="en"/>
        </w:rPr>
        <w:t>doi:10.1016/j.jcrc</w:t>
      </w:r>
      <w:proofErr w:type="gramEnd"/>
      <w:r w:rsidR="008E4623" w:rsidRPr="006318F4">
        <w:rPr>
          <w:rFonts w:asciiTheme="majorHAnsi" w:eastAsia="Times New Roman" w:hAnsiTheme="majorHAnsi" w:cstheme="majorHAnsi"/>
          <w:color w:val="000000"/>
          <w:sz w:val="14"/>
          <w:szCs w:val="14"/>
          <w:lang w:val="en"/>
        </w:rPr>
        <w:t>.2020.10.016</w:t>
      </w:r>
      <w:r w:rsidR="00726085" w:rsidRPr="006318F4">
        <w:rPr>
          <w:rFonts w:asciiTheme="majorHAnsi" w:eastAsia="Times New Roman" w:hAnsiTheme="majorHAnsi" w:cstheme="majorHAnsi"/>
          <w:color w:val="000000"/>
          <w:sz w:val="14"/>
          <w:szCs w:val="14"/>
          <w:lang w:val="en"/>
        </w:rPr>
        <w:t xml:space="preserve"> </w:t>
      </w:r>
      <w:r w:rsidR="00726085" w:rsidRPr="006318F4">
        <w:rPr>
          <w:rFonts w:asciiTheme="majorHAnsi" w:eastAsia="Times New Roman" w:hAnsiTheme="majorHAnsi" w:cstheme="majorHAnsi"/>
          <w:color w:val="000000"/>
          <w:sz w:val="14"/>
          <w:szCs w:val="14"/>
          <w:lang w:val="en"/>
        </w:rPr>
        <w:fldChar w:fldCharType="begin">
          <w:fldData xml:space="preserve">PEVuZE5vdGU+PENpdGU+PEF1dGhvcj5TYWtrYXQ8L0F1dGhvcj48WWVhcj4yMDIxPC9ZZWFyPjxS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</w:fldData>
        </w:fldChar>
      </w:r>
      <w:r w:rsidR="00726085" w:rsidRPr="006318F4">
        <w:rPr>
          <w:rFonts w:asciiTheme="majorHAnsi" w:eastAsia="Times New Roman" w:hAnsiTheme="majorHAnsi" w:cstheme="majorHAnsi"/>
          <w:color w:val="000000"/>
          <w:sz w:val="14"/>
          <w:szCs w:val="14"/>
          <w:lang w:val="en"/>
        </w:rPr>
        <w:instrText xml:space="preserve"> ADDIN EN.CITE </w:instrText>
      </w:r>
      <w:r w:rsidR="00726085" w:rsidRPr="006318F4">
        <w:rPr>
          <w:rFonts w:asciiTheme="majorHAnsi" w:eastAsia="Times New Roman" w:hAnsiTheme="majorHAnsi" w:cstheme="majorHAnsi"/>
          <w:color w:val="000000"/>
          <w:sz w:val="14"/>
          <w:szCs w:val="14"/>
          <w:lang w:val="en"/>
        </w:rPr>
        <w:fldChar w:fldCharType="begin">
          <w:fldData xml:space="preserve">PEVuZE5vdGU+PENpdGU+PEF1dGhvcj5TYWtrYXQ8L0F1dGhvcj48WWVhcj4yMDIxPC9ZZWFyPjxS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</w:fldData>
        </w:fldChar>
      </w:r>
      <w:r w:rsidR="00726085" w:rsidRPr="006318F4">
        <w:rPr>
          <w:rFonts w:asciiTheme="majorHAnsi" w:eastAsia="Times New Roman" w:hAnsiTheme="majorHAnsi" w:cstheme="majorHAnsi"/>
          <w:color w:val="000000"/>
          <w:sz w:val="14"/>
          <w:szCs w:val="14"/>
          <w:lang w:val="en"/>
        </w:rPr>
        <w:instrText xml:space="preserve"> ADDIN EN.CITE.DATA </w:instrText>
      </w:r>
      <w:r w:rsidR="00726085" w:rsidRPr="006318F4">
        <w:rPr>
          <w:rFonts w:asciiTheme="majorHAnsi" w:eastAsia="Times New Roman" w:hAnsiTheme="majorHAnsi" w:cstheme="majorHAnsi"/>
          <w:color w:val="000000"/>
          <w:sz w:val="14"/>
          <w:szCs w:val="14"/>
          <w:lang w:val="en"/>
        </w:rPr>
      </w:r>
      <w:r w:rsidR="00726085" w:rsidRPr="006318F4">
        <w:rPr>
          <w:rFonts w:asciiTheme="majorHAnsi" w:eastAsia="Times New Roman" w:hAnsiTheme="majorHAnsi" w:cstheme="majorHAnsi"/>
          <w:color w:val="000000"/>
          <w:sz w:val="14"/>
          <w:szCs w:val="14"/>
          <w:lang w:val="en"/>
        </w:rPr>
        <w:fldChar w:fldCharType="end"/>
      </w:r>
      <w:r w:rsidR="00726085" w:rsidRPr="006318F4">
        <w:rPr>
          <w:rFonts w:asciiTheme="majorHAnsi" w:eastAsia="Times New Roman" w:hAnsiTheme="majorHAnsi" w:cstheme="majorHAnsi"/>
          <w:color w:val="000000"/>
          <w:sz w:val="14"/>
          <w:szCs w:val="14"/>
          <w:lang w:val="en"/>
        </w:rPr>
      </w:r>
      <w:r w:rsidR="00726085" w:rsidRPr="006318F4">
        <w:rPr>
          <w:rFonts w:asciiTheme="majorHAnsi" w:eastAsia="Times New Roman" w:hAnsiTheme="majorHAnsi" w:cstheme="majorHAnsi"/>
          <w:color w:val="000000"/>
          <w:sz w:val="14"/>
          <w:szCs w:val="14"/>
          <w:lang w:val="en"/>
        </w:rPr>
        <w:fldChar w:fldCharType="separate"/>
      </w:r>
      <w:r w:rsidR="00726085" w:rsidRPr="006318F4">
        <w:rPr>
          <w:rFonts w:asciiTheme="majorHAnsi" w:eastAsia="Times New Roman" w:hAnsiTheme="majorHAnsi" w:cstheme="majorHAnsi"/>
          <w:noProof/>
          <w:color w:val="000000"/>
          <w:sz w:val="14"/>
          <w:szCs w:val="14"/>
          <w:lang w:val="en"/>
        </w:rPr>
        <w:t>(4)</w:t>
      </w:r>
      <w:r w:rsidR="00726085" w:rsidRPr="006318F4">
        <w:rPr>
          <w:rFonts w:asciiTheme="majorHAnsi" w:eastAsia="Times New Roman" w:hAnsiTheme="majorHAnsi" w:cstheme="majorHAnsi"/>
          <w:color w:val="000000"/>
          <w:sz w:val="14"/>
          <w:szCs w:val="14"/>
          <w:lang w:val="en"/>
        </w:rPr>
        <w:fldChar w:fldCharType="end"/>
      </w:r>
    </w:p>
    <w:p w14:paraId="4C3E7EAA" w14:textId="00E13966" w:rsidR="00C2090F" w:rsidRPr="006318F4" w:rsidRDefault="00C2090F" w:rsidP="00C2090F">
      <w:pPr>
        <w:spacing w:line="140" w:lineRule="atLeast"/>
        <w:rPr>
          <w:rFonts w:asciiTheme="majorHAnsi" w:eastAsia="Times New Roman" w:hAnsiTheme="majorHAnsi" w:cstheme="majorHAnsi"/>
          <w:color w:val="000000"/>
          <w:sz w:val="14"/>
          <w:szCs w:val="14"/>
          <w:lang w:val="en"/>
        </w:rPr>
      </w:pPr>
    </w:p>
    <w:p w14:paraId="148E2B95" w14:textId="55E1245C" w:rsidR="00C2090F" w:rsidRPr="006318F4" w:rsidRDefault="00C2090F" w:rsidP="00C2090F">
      <w:pPr>
        <w:spacing w:line="140" w:lineRule="atLeast"/>
        <w:rPr>
          <w:rFonts w:asciiTheme="majorHAnsi" w:eastAsia="Times New Roman" w:hAnsiTheme="majorHAnsi" w:cstheme="majorHAnsi"/>
          <w:color w:val="000000"/>
          <w:sz w:val="14"/>
          <w:szCs w:val="14"/>
          <w:lang w:val="en"/>
        </w:rPr>
      </w:pPr>
    </w:p>
    <w:tbl>
      <w:tblPr>
        <w:tblW w:w="5000" w:type="pct"/>
        <w:tblCellMar>
          <w:top w:w="100" w:type="dxa"/>
          <w:left w:w="100" w:type="dxa"/>
          <w:bottom w:w="100" w:type="dxa"/>
          <w:right w:w="100" w:type="dxa"/>
        </w:tblCellMar>
        <w:tblLook w:val="04A0" w:firstRow="1" w:lastRow="0" w:firstColumn="1" w:lastColumn="0" w:noHBand="0" w:noVBand="1"/>
      </w:tblPr>
      <w:tblGrid>
        <w:gridCol w:w="645"/>
        <w:gridCol w:w="823"/>
        <w:gridCol w:w="901"/>
        <w:gridCol w:w="901"/>
        <w:gridCol w:w="901"/>
        <w:gridCol w:w="901"/>
        <w:gridCol w:w="1421"/>
        <w:gridCol w:w="1030"/>
        <w:gridCol w:w="1030"/>
        <w:gridCol w:w="1030"/>
        <w:gridCol w:w="772"/>
        <w:gridCol w:w="1290"/>
        <w:gridCol w:w="1285"/>
      </w:tblGrid>
      <w:tr w:rsidR="00C2090F" w:rsidRPr="006318F4" w14:paraId="3E70FD42" w14:textId="77777777" w:rsidTr="00086521">
        <w:trPr>
          <w:cantSplit/>
          <w:tblHeader/>
        </w:trPr>
        <w:tc>
          <w:tcPr>
            <w:tcW w:w="2502" w:type="pct"/>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D2AB538" w14:textId="77777777" w:rsidR="00C2090F" w:rsidRPr="006318F4" w:rsidRDefault="00C2090F"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Certainty assessment</w:t>
            </w:r>
          </w:p>
        </w:tc>
        <w:tc>
          <w:tcPr>
            <w:tcW w:w="800" w:type="pct"/>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A76E0C3" w14:textId="77777777" w:rsidR="00C2090F" w:rsidRPr="006318F4" w:rsidRDefault="00C2090F"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 of patients</w:t>
            </w:r>
          </w:p>
        </w:tc>
        <w:tc>
          <w:tcPr>
            <w:tcW w:w="700" w:type="pct"/>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D997441" w14:textId="77777777" w:rsidR="00C2090F" w:rsidRPr="006318F4" w:rsidRDefault="00C2090F"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Effect</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30DAC2B" w14:textId="77777777" w:rsidR="00C2090F" w:rsidRPr="006318F4" w:rsidRDefault="00C2090F"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Certainty</w:t>
            </w:r>
          </w:p>
        </w:tc>
        <w:tc>
          <w:tcPr>
            <w:tcW w:w="498"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E92BD32" w14:textId="77777777" w:rsidR="00C2090F" w:rsidRPr="006318F4" w:rsidRDefault="00C2090F"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Importance</w:t>
            </w:r>
          </w:p>
        </w:tc>
      </w:tr>
      <w:tr w:rsidR="00C2090F" w:rsidRPr="006318F4" w14:paraId="0422216D" w14:textId="77777777" w:rsidTr="00086521">
        <w:trPr>
          <w:cantSplit/>
          <w:tblHeader/>
        </w:trPr>
        <w:tc>
          <w:tcPr>
            <w:tcW w:w="251"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FB09B81" w14:textId="77777777" w:rsidR="00C2090F" w:rsidRPr="006318F4" w:rsidRDefault="00C2090F"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 of studies</w:t>
            </w:r>
          </w:p>
        </w:tc>
        <w:tc>
          <w:tcPr>
            <w:tcW w:w="30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54A6521" w14:textId="77777777" w:rsidR="00C2090F" w:rsidRPr="006318F4" w:rsidRDefault="00C2090F"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Study design</w:t>
            </w:r>
          </w:p>
        </w:tc>
        <w:tc>
          <w:tcPr>
            <w:tcW w:w="35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2165E7C" w14:textId="77777777" w:rsidR="00C2090F" w:rsidRPr="006318F4" w:rsidRDefault="00C2090F"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Risk of bias</w:t>
            </w:r>
          </w:p>
        </w:tc>
        <w:tc>
          <w:tcPr>
            <w:tcW w:w="35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F337710" w14:textId="77777777" w:rsidR="00C2090F" w:rsidRPr="006318F4" w:rsidRDefault="00C2090F"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Inconsistency</w:t>
            </w:r>
          </w:p>
        </w:tc>
        <w:tc>
          <w:tcPr>
            <w:tcW w:w="35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46B8D9B" w14:textId="77777777" w:rsidR="00C2090F" w:rsidRPr="006318F4" w:rsidRDefault="00C2090F"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Indirectness</w:t>
            </w:r>
          </w:p>
        </w:tc>
        <w:tc>
          <w:tcPr>
            <w:tcW w:w="35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D24699E" w14:textId="77777777" w:rsidR="00C2090F" w:rsidRPr="006318F4" w:rsidRDefault="00C2090F"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Imprecision</w:t>
            </w:r>
          </w:p>
        </w:tc>
        <w:tc>
          <w:tcPr>
            <w:tcW w:w="551"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8F4CB68" w14:textId="77777777" w:rsidR="00C2090F" w:rsidRPr="006318F4" w:rsidRDefault="00C2090F"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Other considerations</w:t>
            </w:r>
          </w:p>
        </w:tc>
        <w:tc>
          <w:tcPr>
            <w:tcW w:w="40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22C3C08" w14:textId="77777777" w:rsidR="00C2090F" w:rsidRPr="006318F4" w:rsidRDefault="00C2090F"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 xml:space="preserve">Fever </w:t>
            </w:r>
            <w:proofErr w:type="spellStart"/>
            <w:r w:rsidRPr="006318F4">
              <w:rPr>
                <w:rFonts w:asciiTheme="majorHAnsi" w:eastAsia="Times New Roman" w:hAnsiTheme="majorHAnsi" w:cstheme="majorHAnsi"/>
                <w:b/>
                <w:bCs/>
                <w:color w:val="FFFFFF"/>
                <w:sz w:val="13"/>
                <w:szCs w:val="13"/>
              </w:rPr>
              <w:t>Managment</w:t>
            </w:r>
            <w:proofErr w:type="spellEnd"/>
          </w:p>
        </w:tc>
        <w:tc>
          <w:tcPr>
            <w:tcW w:w="40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607E449" w14:textId="77777777" w:rsidR="00C2090F" w:rsidRPr="006318F4" w:rsidRDefault="00C2090F"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 xml:space="preserve">No intervention </w:t>
            </w:r>
          </w:p>
        </w:tc>
        <w:tc>
          <w:tcPr>
            <w:tcW w:w="40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7CD9524" w14:textId="77777777" w:rsidR="00C2090F" w:rsidRPr="006318F4" w:rsidRDefault="00C2090F"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Relative</w:t>
            </w:r>
            <w:r w:rsidRPr="006318F4">
              <w:rPr>
                <w:rFonts w:asciiTheme="majorHAnsi" w:eastAsia="Times New Roman" w:hAnsiTheme="majorHAnsi" w:cstheme="majorHAnsi"/>
                <w:b/>
                <w:bCs/>
                <w:color w:val="FFFFFF"/>
                <w:sz w:val="13"/>
                <w:szCs w:val="13"/>
              </w:rPr>
              <w:br/>
              <w:t>(95% CI)</w:t>
            </w:r>
          </w:p>
        </w:tc>
        <w:tc>
          <w:tcPr>
            <w:tcW w:w="30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4DF7100" w14:textId="77777777" w:rsidR="00C2090F" w:rsidRPr="006318F4" w:rsidRDefault="00C2090F" w:rsidP="0083229D">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t>Absolute</w:t>
            </w:r>
            <w:r w:rsidRPr="006318F4">
              <w:rPr>
                <w:rFonts w:asciiTheme="majorHAnsi" w:eastAsia="Times New Roman" w:hAnsiTheme="majorHAnsi" w:cstheme="majorHAnsi"/>
                <w:b/>
                <w:bCs/>
                <w:color w:val="FFFFFF"/>
                <w:sz w:val="13"/>
                <w:szCs w:val="13"/>
              </w:rPr>
              <w:br/>
              <w:t>(95% CI)</w:t>
            </w:r>
          </w:p>
        </w:tc>
        <w:tc>
          <w:tcPr>
            <w:tcW w:w="500" w:type="pct"/>
            <w:vMerge/>
            <w:tcBorders>
              <w:top w:val="single" w:sz="12" w:space="0" w:color="FFFFFF"/>
              <w:left w:val="single" w:sz="12" w:space="0" w:color="FFFFFF"/>
              <w:bottom w:val="single" w:sz="12" w:space="0" w:color="FFFFFF"/>
              <w:right w:val="single" w:sz="12" w:space="0" w:color="FFFFFF"/>
            </w:tcBorders>
            <w:vAlign w:val="center"/>
            <w:hideMark/>
          </w:tcPr>
          <w:p w14:paraId="1AFEEE8F" w14:textId="77777777" w:rsidR="00C2090F" w:rsidRPr="006318F4" w:rsidRDefault="00C2090F" w:rsidP="0083229D">
            <w:pPr>
              <w:rPr>
                <w:rFonts w:asciiTheme="majorHAnsi" w:eastAsia="Times New Roman" w:hAnsiTheme="majorHAnsi" w:cstheme="majorHAnsi"/>
                <w:b/>
                <w:bCs/>
                <w:color w:val="FFFFFF"/>
                <w:sz w:val="13"/>
                <w:szCs w:val="13"/>
              </w:rPr>
            </w:pPr>
          </w:p>
        </w:tc>
        <w:tc>
          <w:tcPr>
            <w:tcW w:w="498" w:type="pct"/>
            <w:vMerge/>
            <w:tcBorders>
              <w:top w:val="single" w:sz="12" w:space="0" w:color="FFFFFF"/>
              <w:left w:val="single" w:sz="12" w:space="0" w:color="FFFFFF"/>
              <w:bottom w:val="single" w:sz="12" w:space="0" w:color="FFFFFF"/>
              <w:right w:val="single" w:sz="12" w:space="0" w:color="FFFFFF"/>
            </w:tcBorders>
            <w:vAlign w:val="center"/>
            <w:hideMark/>
          </w:tcPr>
          <w:p w14:paraId="4112AA75" w14:textId="77777777" w:rsidR="00C2090F" w:rsidRPr="006318F4" w:rsidRDefault="00C2090F" w:rsidP="0083229D">
            <w:pPr>
              <w:rPr>
                <w:rFonts w:asciiTheme="majorHAnsi" w:eastAsia="Times New Roman" w:hAnsiTheme="majorHAnsi" w:cstheme="majorHAnsi"/>
                <w:b/>
                <w:bCs/>
                <w:color w:val="FFFFFF"/>
                <w:sz w:val="13"/>
                <w:szCs w:val="13"/>
              </w:rPr>
            </w:pPr>
          </w:p>
        </w:tc>
      </w:tr>
      <w:tr w:rsidR="00C2090F" w:rsidRPr="006318F4" w14:paraId="5265EC3B" w14:textId="77777777" w:rsidTr="008F3D89">
        <w:trPr>
          <w:cantSplit/>
        </w:trPr>
        <w:tc>
          <w:tcPr>
            <w:tcW w:w="5000" w:type="pct"/>
            <w:gridSpan w:val="13"/>
            <w:shd w:val="clear" w:color="auto" w:fill="FFFFFF"/>
            <w:tcMar>
              <w:top w:w="75" w:type="dxa"/>
              <w:left w:w="100" w:type="dxa"/>
              <w:bottom w:w="100" w:type="dxa"/>
              <w:right w:w="100" w:type="dxa"/>
            </w:tcMar>
            <w:vAlign w:val="center"/>
            <w:hideMark/>
          </w:tcPr>
          <w:p w14:paraId="2C68FAB0" w14:textId="77777777" w:rsidR="00C2090F" w:rsidRPr="006318F4" w:rsidRDefault="00C2090F" w:rsidP="0083229D">
            <w:pPr>
              <w:rPr>
                <w:rFonts w:asciiTheme="majorHAnsi" w:eastAsia="Times New Roman" w:hAnsiTheme="majorHAnsi" w:cstheme="majorHAnsi"/>
                <w:b/>
                <w:bCs/>
                <w:color w:val="000000"/>
                <w:sz w:val="13"/>
                <w:szCs w:val="13"/>
              </w:rPr>
            </w:pPr>
            <w:r w:rsidRPr="006318F4">
              <w:rPr>
                <w:rStyle w:val="label"/>
                <w:rFonts w:asciiTheme="majorHAnsi" w:eastAsia="Times New Roman" w:hAnsiTheme="majorHAnsi" w:cstheme="majorHAnsi"/>
                <w:b/>
                <w:bCs/>
                <w:color w:val="000000"/>
                <w:sz w:val="13"/>
                <w:szCs w:val="13"/>
              </w:rPr>
              <w:t>Survival at 90 days (IPDMA) (follow up: 90 days)</w:t>
            </w:r>
            <w:r w:rsidRPr="006318F4">
              <w:rPr>
                <w:rFonts w:asciiTheme="majorHAnsi" w:eastAsia="Times New Roman" w:hAnsiTheme="majorHAnsi" w:cstheme="majorHAnsi"/>
                <w:b/>
                <w:bCs/>
                <w:color w:val="000000"/>
                <w:sz w:val="13"/>
                <w:szCs w:val="13"/>
                <w:vertAlign w:val="superscript"/>
              </w:rPr>
              <w:t>1</w:t>
            </w:r>
          </w:p>
        </w:tc>
      </w:tr>
      <w:tr w:rsidR="00C2090F" w:rsidRPr="006318F4" w14:paraId="6F127C8F" w14:textId="77777777" w:rsidTr="00086521">
        <w:trPr>
          <w:cantSplit/>
        </w:trPr>
        <w:tc>
          <w:tcPr>
            <w:tcW w:w="251" w:type="pct"/>
            <w:tcBorders>
              <w:top w:val="single" w:sz="6" w:space="0" w:color="000000"/>
              <w:left w:val="single" w:sz="6" w:space="0" w:color="000000"/>
              <w:bottom w:val="single" w:sz="6" w:space="0" w:color="000000"/>
              <w:right w:val="single" w:sz="6" w:space="0" w:color="000000"/>
            </w:tcBorders>
            <w:hideMark/>
          </w:tcPr>
          <w:p w14:paraId="2B24796A" w14:textId="77777777" w:rsidR="00C2090F" w:rsidRPr="006318F4" w:rsidRDefault="00C2090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5 </w:t>
            </w:r>
          </w:p>
        </w:tc>
        <w:tc>
          <w:tcPr>
            <w:tcW w:w="300" w:type="pct"/>
            <w:tcBorders>
              <w:top w:val="single" w:sz="6" w:space="0" w:color="000000"/>
              <w:left w:val="single" w:sz="6" w:space="0" w:color="000000"/>
              <w:bottom w:val="single" w:sz="6" w:space="0" w:color="000000"/>
              <w:right w:val="single" w:sz="6" w:space="0" w:color="000000"/>
            </w:tcBorders>
            <w:hideMark/>
          </w:tcPr>
          <w:p w14:paraId="31529327" w14:textId="77777777" w:rsidR="00C2090F" w:rsidRPr="006318F4" w:rsidRDefault="00C2090F" w:rsidP="0083229D">
            <w:pPr>
              <w:jc w:val="center"/>
              <w:rPr>
                <w:rFonts w:asciiTheme="majorHAnsi" w:eastAsia="Times New Roman" w:hAnsiTheme="majorHAnsi" w:cstheme="majorHAnsi"/>
                <w:sz w:val="13"/>
                <w:szCs w:val="13"/>
              </w:rPr>
            </w:pPr>
            <w:proofErr w:type="spellStart"/>
            <w:r w:rsidRPr="006318F4">
              <w:rPr>
                <w:rFonts w:asciiTheme="majorHAnsi" w:eastAsia="Times New Roman" w:hAnsiTheme="majorHAnsi" w:cstheme="majorHAnsi"/>
                <w:sz w:val="13"/>
                <w:szCs w:val="13"/>
              </w:rPr>
              <w:t>randomised</w:t>
            </w:r>
            <w:proofErr w:type="spellEnd"/>
            <w:r w:rsidRPr="006318F4">
              <w:rPr>
                <w:rFonts w:asciiTheme="majorHAnsi" w:eastAsia="Times New Roman" w:hAnsiTheme="majorHAnsi" w:cstheme="majorHAnsi"/>
                <w:sz w:val="13"/>
                <w:szCs w:val="13"/>
              </w:rPr>
              <w:t xml:space="preserve"> trials </w:t>
            </w:r>
          </w:p>
        </w:tc>
        <w:tc>
          <w:tcPr>
            <w:tcW w:w="350" w:type="pct"/>
            <w:tcBorders>
              <w:top w:val="single" w:sz="6" w:space="0" w:color="000000"/>
              <w:left w:val="single" w:sz="6" w:space="0" w:color="000000"/>
              <w:bottom w:val="single" w:sz="6" w:space="0" w:color="000000"/>
              <w:right w:val="single" w:sz="6" w:space="0" w:color="000000"/>
            </w:tcBorders>
            <w:hideMark/>
          </w:tcPr>
          <w:p w14:paraId="47E4091F" w14:textId="77777777" w:rsidR="00C2090F" w:rsidRPr="006318F4" w:rsidRDefault="00C2090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123ECED2" w14:textId="77777777" w:rsidR="00C2090F" w:rsidRPr="006318F4" w:rsidRDefault="00C2090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0E90F8A0" w14:textId="77777777" w:rsidR="00C2090F" w:rsidRPr="006318F4" w:rsidRDefault="00C2090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6A9EDDA7" w14:textId="77777777" w:rsidR="00C2090F" w:rsidRPr="006318F4" w:rsidRDefault="00C2090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serious </w:t>
            </w:r>
            <w:r w:rsidRPr="006318F4">
              <w:rPr>
                <w:rFonts w:asciiTheme="majorHAnsi" w:eastAsia="Times New Roman" w:hAnsiTheme="majorHAnsi" w:cstheme="majorHAnsi"/>
                <w:sz w:val="13"/>
                <w:szCs w:val="13"/>
                <w:vertAlign w:val="superscript"/>
              </w:rPr>
              <w:t>a</w:t>
            </w:r>
          </w:p>
        </w:tc>
        <w:tc>
          <w:tcPr>
            <w:tcW w:w="551" w:type="pct"/>
            <w:tcBorders>
              <w:top w:val="single" w:sz="6" w:space="0" w:color="000000"/>
              <w:left w:val="single" w:sz="6" w:space="0" w:color="000000"/>
              <w:bottom w:val="single" w:sz="6" w:space="0" w:color="000000"/>
              <w:right w:val="single" w:sz="6" w:space="0" w:color="000000"/>
            </w:tcBorders>
            <w:hideMark/>
          </w:tcPr>
          <w:p w14:paraId="6BAA2D1A" w14:textId="77777777" w:rsidR="00C2090F" w:rsidRPr="006318F4" w:rsidRDefault="00C2090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none </w:t>
            </w:r>
          </w:p>
        </w:tc>
        <w:tc>
          <w:tcPr>
            <w:tcW w:w="400" w:type="pct"/>
            <w:tcBorders>
              <w:top w:val="single" w:sz="6" w:space="0" w:color="000000"/>
              <w:left w:val="single" w:sz="6" w:space="0" w:color="000000"/>
              <w:bottom w:val="single" w:sz="6" w:space="0" w:color="000000"/>
              <w:right w:val="single" w:sz="6" w:space="0" w:color="000000"/>
            </w:tcBorders>
            <w:hideMark/>
          </w:tcPr>
          <w:p w14:paraId="7A912BB0" w14:textId="77777777" w:rsidR="00C2090F" w:rsidRPr="006318F4" w:rsidRDefault="00C2090F" w:rsidP="0083229D">
            <w:pPr>
              <w:jc w:val="center"/>
              <w:rPr>
                <w:rFonts w:asciiTheme="majorHAnsi" w:eastAsia="Times New Roman" w:hAnsiTheme="majorHAnsi" w:cstheme="majorHAnsi"/>
                <w:sz w:val="13"/>
                <w:szCs w:val="13"/>
              </w:rPr>
            </w:pPr>
          </w:p>
        </w:tc>
        <w:tc>
          <w:tcPr>
            <w:tcW w:w="400" w:type="pct"/>
            <w:tcBorders>
              <w:top w:val="single" w:sz="6" w:space="0" w:color="000000"/>
              <w:left w:val="single" w:sz="6" w:space="0" w:color="000000"/>
              <w:bottom w:val="single" w:sz="6" w:space="0" w:color="000000"/>
              <w:right w:val="single" w:sz="6" w:space="0" w:color="000000"/>
            </w:tcBorders>
            <w:hideMark/>
          </w:tcPr>
          <w:p w14:paraId="2E45F8D9" w14:textId="77777777" w:rsidR="00C2090F" w:rsidRPr="006318F4" w:rsidRDefault="00C2090F" w:rsidP="0083229D">
            <w:pPr>
              <w:jc w:val="center"/>
              <w:rPr>
                <w:rFonts w:asciiTheme="majorHAnsi" w:eastAsia="Times New Roman" w:hAnsiTheme="majorHAnsi" w:cstheme="majorHAnsi"/>
                <w:sz w:val="13"/>
                <w:szCs w:val="13"/>
              </w:rPr>
            </w:pPr>
            <w:r w:rsidRPr="006318F4">
              <w:rPr>
                <w:rStyle w:val="cell-value"/>
                <w:rFonts w:asciiTheme="majorHAnsi" w:eastAsia="Times New Roman" w:hAnsiTheme="majorHAnsi" w:cstheme="majorHAnsi"/>
                <w:sz w:val="13"/>
                <w:szCs w:val="13"/>
              </w:rPr>
              <w:t>80.0%</w:t>
            </w:r>
            <w:r w:rsidRPr="006318F4">
              <w:rPr>
                <w:rFonts w:asciiTheme="majorHAnsi" w:eastAsia="Times New Roman" w:hAnsiTheme="majorHAnsi" w:cstheme="majorHAnsi"/>
                <w:sz w:val="13"/>
                <w:szCs w:val="13"/>
              </w:rPr>
              <w:t xml:space="preserve"> </w:t>
            </w:r>
          </w:p>
        </w:tc>
        <w:tc>
          <w:tcPr>
            <w:tcW w:w="400" w:type="pct"/>
            <w:tcBorders>
              <w:top w:val="single" w:sz="6" w:space="0" w:color="000000"/>
              <w:left w:val="single" w:sz="6" w:space="0" w:color="000000"/>
              <w:bottom w:val="single" w:sz="6" w:space="0" w:color="000000"/>
              <w:right w:val="single" w:sz="6" w:space="0" w:color="000000"/>
            </w:tcBorders>
            <w:hideMark/>
          </w:tcPr>
          <w:p w14:paraId="4D6864B0" w14:textId="77777777" w:rsidR="00C2090F" w:rsidRPr="006318F4" w:rsidRDefault="00C2090F" w:rsidP="0083229D">
            <w:pPr>
              <w:jc w:val="center"/>
              <w:rPr>
                <w:rFonts w:asciiTheme="majorHAnsi" w:eastAsia="Times New Roman" w:hAnsiTheme="majorHAnsi" w:cstheme="majorHAnsi"/>
                <w:sz w:val="13"/>
                <w:szCs w:val="13"/>
              </w:rPr>
            </w:pPr>
            <w:r w:rsidRPr="006318F4">
              <w:rPr>
                <w:rStyle w:val="block"/>
                <w:rFonts w:asciiTheme="majorHAnsi" w:eastAsia="Times New Roman" w:hAnsiTheme="majorHAnsi" w:cstheme="majorHAnsi"/>
                <w:b/>
                <w:bCs/>
                <w:sz w:val="13"/>
                <w:szCs w:val="13"/>
              </w:rPr>
              <w:t>HR 0.91</w:t>
            </w:r>
            <w:r w:rsidRPr="006318F4">
              <w:rPr>
                <w:rFonts w:asciiTheme="majorHAnsi" w:eastAsia="Times New Roman" w:hAnsiTheme="majorHAnsi" w:cstheme="majorHAnsi"/>
                <w:sz w:val="13"/>
                <w:szCs w:val="13"/>
              </w:rPr>
              <w:br/>
            </w:r>
            <w:r w:rsidRPr="006318F4">
              <w:rPr>
                <w:rStyle w:val="cell"/>
                <w:rFonts w:asciiTheme="majorHAnsi" w:eastAsia="Times New Roman" w:hAnsiTheme="majorHAnsi" w:cstheme="majorHAnsi"/>
                <w:sz w:val="13"/>
                <w:szCs w:val="13"/>
              </w:rPr>
              <w:t>(0.75 to 1.10)</w:t>
            </w:r>
            <w:r w:rsidRPr="006318F4">
              <w:rPr>
                <w:rFonts w:asciiTheme="majorHAnsi" w:eastAsia="Times New Roman" w:hAnsiTheme="majorHAnsi" w:cstheme="majorHAnsi"/>
                <w:sz w:val="13"/>
                <w:szCs w:val="13"/>
              </w:rPr>
              <w:t xml:space="preserve"> </w:t>
            </w:r>
          </w:p>
        </w:tc>
        <w:tc>
          <w:tcPr>
            <w:tcW w:w="300" w:type="pct"/>
            <w:tcBorders>
              <w:top w:val="single" w:sz="6" w:space="0" w:color="000000"/>
              <w:left w:val="single" w:sz="6" w:space="0" w:color="000000"/>
              <w:bottom w:val="single" w:sz="6" w:space="0" w:color="000000"/>
              <w:right w:val="single" w:sz="6" w:space="0" w:color="000000"/>
            </w:tcBorders>
            <w:hideMark/>
          </w:tcPr>
          <w:p w14:paraId="38EB9532" w14:textId="77777777" w:rsidR="00C2090F" w:rsidRPr="006318F4" w:rsidRDefault="00C2090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b/>
                <w:bCs/>
                <w:sz w:val="13"/>
                <w:szCs w:val="13"/>
              </w:rPr>
              <w:t>31 fewer per 1,000</w:t>
            </w:r>
            <w:r w:rsidRPr="006318F4">
              <w:rPr>
                <w:rFonts w:asciiTheme="majorHAnsi" w:eastAsia="Times New Roman" w:hAnsiTheme="majorHAnsi" w:cstheme="majorHAnsi"/>
                <w:sz w:val="13"/>
                <w:szCs w:val="13"/>
              </w:rPr>
              <w:br/>
              <w:t xml:space="preserve">(from 99 fewer to 30 more) </w:t>
            </w:r>
          </w:p>
        </w:tc>
        <w:tc>
          <w:tcPr>
            <w:tcW w:w="500" w:type="pct"/>
            <w:tcBorders>
              <w:top w:val="single" w:sz="6" w:space="0" w:color="000000"/>
              <w:left w:val="single" w:sz="6" w:space="0" w:color="000000"/>
              <w:bottom w:val="single" w:sz="6" w:space="0" w:color="000000"/>
              <w:right w:val="single" w:sz="6" w:space="0" w:color="000000"/>
            </w:tcBorders>
            <w:hideMark/>
          </w:tcPr>
          <w:p w14:paraId="40C77029" w14:textId="77777777" w:rsidR="00C2090F" w:rsidRPr="006318F4" w:rsidRDefault="00C2090F" w:rsidP="0083229D">
            <w:pPr>
              <w:jc w:val="center"/>
              <w:rPr>
                <w:rFonts w:asciiTheme="majorHAnsi" w:eastAsia="Times New Roman" w:hAnsiTheme="majorHAnsi" w:cstheme="majorHAnsi"/>
                <w:sz w:val="13"/>
                <w:szCs w:val="13"/>
              </w:rPr>
            </w:pPr>
            <w:r w:rsidRPr="006318F4">
              <w:rPr>
                <w:rStyle w:val="quality-sign"/>
                <w:rFonts w:ascii="Cambria Math" w:eastAsia="Times New Roman" w:hAnsi="Cambria Math" w:cs="Cambria Math"/>
                <w:sz w:val="21"/>
                <w:szCs w:val="21"/>
              </w:rPr>
              <w:t>⨁⨁⨁</w:t>
            </w:r>
            <w:r w:rsidRPr="006318F4">
              <w:rPr>
                <w:rStyle w:val="quality-sign"/>
                <w:rFonts w:ascii="Segoe UI Symbol" w:eastAsia="Times New Roman" w:hAnsi="Segoe UI Symbol" w:cs="Segoe UI Symbol"/>
                <w:sz w:val="21"/>
                <w:szCs w:val="21"/>
              </w:rPr>
              <w:t>◯</w:t>
            </w:r>
            <w:r w:rsidRPr="006318F4">
              <w:rPr>
                <w:rFonts w:asciiTheme="majorHAnsi" w:eastAsia="Times New Roman" w:hAnsiTheme="majorHAnsi" w:cstheme="majorHAnsi"/>
                <w:sz w:val="13"/>
                <w:szCs w:val="13"/>
              </w:rPr>
              <w:br/>
            </w:r>
            <w:r w:rsidRPr="006318F4">
              <w:rPr>
                <w:rStyle w:val="quality-text"/>
                <w:rFonts w:asciiTheme="majorHAnsi" w:eastAsia="Times New Roman" w:hAnsiTheme="majorHAnsi" w:cstheme="majorHAnsi"/>
                <w:sz w:val="13"/>
                <w:szCs w:val="13"/>
              </w:rPr>
              <w:t>MODERATE</w:t>
            </w:r>
            <w:r w:rsidRPr="006318F4">
              <w:rPr>
                <w:rFonts w:asciiTheme="majorHAnsi" w:eastAsia="Times New Roman" w:hAnsiTheme="majorHAnsi" w:cstheme="majorHAnsi"/>
                <w:sz w:val="13"/>
                <w:szCs w:val="13"/>
              </w:rPr>
              <w:t xml:space="preserve"> </w:t>
            </w:r>
          </w:p>
        </w:tc>
        <w:tc>
          <w:tcPr>
            <w:tcW w:w="498" w:type="pct"/>
            <w:tcBorders>
              <w:top w:val="single" w:sz="6" w:space="0" w:color="000000"/>
              <w:left w:val="single" w:sz="6" w:space="0" w:color="000000"/>
              <w:bottom w:val="single" w:sz="6" w:space="0" w:color="000000"/>
              <w:right w:val="single" w:sz="6" w:space="0" w:color="000000"/>
            </w:tcBorders>
            <w:hideMark/>
          </w:tcPr>
          <w:p w14:paraId="3E26BC4C" w14:textId="77777777" w:rsidR="00C2090F" w:rsidRPr="006318F4" w:rsidRDefault="00C2090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CRITICAL </w:t>
            </w:r>
          </w:p>
        </w:tc>
      </w:tr>
      <w:tr w:rsidR="00C2090F" w:rsidRPr="006318F4" w14:paraId="6F5A3A1F" w14:textId="77777777" w:rsidTr="008F3D89">
        <w:trPr>
          <w:cantSplit/>
        </w:trPr>
        <w:tc>
          <w:tcPr>
            <w:tcW w:w="5000" w:type="pct"/>
            <w:gridSpan w:val="13"/>
            <w:shd w:val="clear" w:color="auto" w:fill="FFFFFF"/>
            <w:tcMar>
              <w:top w:w="75" w:type="dxa"/>
              <w:left w:w="100" w:type="dxa"/>
              <w:bottom w:w="100" w:type="dxa"/>
              <w:right w:w="100" w:type="dxa"/>
            </w:tcMar>
            <w:vAlign w:val="center"/>
            <w:hideMark/>
          </w:tcPr>
          <w:p w14:paraId="334168B2" w14:textId="77777777" w:rsidR="00C2090F" w:rsidRPr="006318F4" w:rsidRDefault="00C2090F" w:rsidP="0083229D">
            <w:pPr>
              <w:rPr>
                <w:rFonts w:asciiTheme="majorHAnsi" w:eastAsia="Times New Roman" w:hAnsiTheme="majorHAnsi" w:cstheme="majorHAnsi"/>
                <w:b/>
                <w:bCs/>
                <w:color w:val="000000"/>
                <w:sz w:val="13"/>
                <w:szCs w:val="13"/>
              </w:rPr>
            </w:pPr>
            <w:r w:rsidRPr="006318F4">
              <w:rPr>
                <w:rStyle w:val="label"/>
                <w:rFonts w:asciiTheme="majorHAnsi" w:eastAsia="Times New Roman" w:hAnsiTheme="majorHAnsi" w:cstheme="majorHAnsi"/>
                <w:b/>
                <w:bCs/>
                <w:color w:val="000000"/>
                <w:sz w:val="13"/>
                <w:szCs w:val="13"/>
              </w:rPr>
              <w:t>ICU Mortality</w:t>
            </w:r>
          </w:p>
        </w:tc>
      </w:tr>
      <w:tr w:rsidR="00C2090F" w:rsidRPr="006318F4" w14:paraId="03751616" w14:textId="77777777" w:rsidTr="00086521">
        <w:trPr>
          <w:cantSplit/>
        </w:trPr>
        <w:tc>
          <w:tcPr>
            <w:tcW w:w="251" w:type="pct"/>
            <w:tcBorders>
              <w:top w:val="single" w:sz="6" w:space="0" w:color="000000"/>
              <w:left w:val="single" w:sz="6" w:space="0" w:color="000000"/>
              <w:bottom w:val="single" w:sz="6" w:space="0" w:color="000000"/>
              <w:right w:val="single" w:sz="6" w:space="0" w:color="000000"/>
            </w:tcBorders>
            <w:hideMark/>
          </w:tcPr>
          <w:p w14:paraId="73749FB5" w14:textId="77777777" w:rsidR="00C2090F" w:rsidRPr="006318F4" w:rsidRDefault="00C2090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11 </w:t>
            </w:r>
          </w:p>
        </w:tc>
        <w:tc>
          <w:tcPr>
            <w:tcW w:w="300" w:type="pct"/>
            <w:tcBorders>
              <w:top w:val="single" w:sz="6" w:space="0" w:color="000000"/>
              <w:left w:val="single" w:sz="6" w:space="0" w:color="000000"/>
              <w:bottom w:val="single" w:sz="6" w:space="0" w:color="000000"/>
              <w:right w:val="single" w:sz="6" w:space="0" w:color="000000"/>
            </w:tcBorders>
            <w:hideMark/>
          </w:tcPr>
          <w:p w14:paraId="5C1FEB0C" w14:textId="77777777" w:rsidR="00C2090F" w:rsidRPr="006318F4" w:rsidRDefault="00C2090F" w:rsidP="0083229D">
            <w:pPr>
              <w:jc w:val="center"/>
              <w:rPr>
                <w:rFonts w:asciiTheme="majorHAnsi" w:eastAsia="Times New Roman" w:hAnsiTheme="majorHAnsi" w:cstheme="majorHAnsi"/>
                <w:sz w:val="13"/>
                <w:szCs w:val="13"/>
              </w:rPr>
            </w:pPr>
            <w:proofErr w:type="spellStart"/>
            <w:r w:rsidRPr="006318F4">
              <w:rPr>
                <w:rFonts w:asciiTheme="majorHAnsi" w:eastAsia="Times New Roman" w:hAnsiTheme="majorHAnsi" w:cstheme="majorHAnsi"/>
                <w:sz w:val="13"/>
                <w:szCs w:val="13"/>
              </w:rPr>
              <w:t>randomised</w:t>
            </w:r>
            <w:proofErr w:type="spellEnd"/>
            <w:r w:rsidRPr="006318F4">
              <w:rPr>
                <w:rFonts w:asciiTheme="majorHAnsi" w:eastAsia="Times New Roman" w:hAnsiTheme="majorHAnsi" w:cstheme="majorHAnsi"/>
                <w:sz w:val="13"/>
                <w:szCs w:val="13"/>
              </w:rPr>
              <w:t xml:space="preserve"> trials </w:t>
            </w:r>
          </w:p>
        </w:tc>
        <w:tc>
          <w:tcPr>
            <w:tcW w:w="350" w:type="pct"/>
            <w:tcBorders>
              <w:top w:val="single" w:sz="6" w:space="0" w:color="000000"/>
              <w:left w:val="single" w:sz="6" w:space="0" w:color="000000"/>
              <w:bottom w:val="single" w:sz="6" w:space="0" w:color="000000"/>
              <w:right w:val="single" w:sz="6" w:space="0" w:color="000000"/>
            </w:tcBorders>
            <w:hideMark/>
          </w:tcPr>
          <w:p w14:paraId="4F8914C8" w14:textId="77777777" w:rsidR="00C2090F" w:rsidRPr="006318F4" w:rsidRDefault="00C2090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58EF2C4C" w14:textId="77777777" w:rsidR="00C2090F" w:rsidRPr="006318F4" w:rsidRDefault="00C2090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6A83522C" w14:textId="77777777" w:rsidR="00C2090F" w:rsidRPr="006318F4" w:rsidRDefault="00C2090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4AF457C5" w14:textId="77777777" w:rsidR="00C2090F" w:rsidRPr="006318F4" w:rsidRDefault="00C2090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serious </w:t>
            </w:r>
            <w:r w:rsidRPr="006318F4">
              <w:rPr>
                <w:rFonts w:asciiTheme="majorHAnsi" w:eastAsia="Times New Roman" w:hAnsiTheme="majorHAnsi" w:cstheme="majorHAnsi"/>
                <w:sz w:val="13"/>
                <w:szCs w:val="13"/>
                <w:vertAlign w:val="superscript"/>
              </w:rPr>
              <w:t>a</w:t>
            </w:r>
          </w:p>
        </w:tc>
        <w:tc>
          <w:tcPr>
            <w:tcW w:w="551" w:type="pct"/>
            <w:tcBorders>
              <w:top w:val="single" w:sz="6" w:space="0" w:color="000000"/>
              <w:left w:val="single" w:sz="6" w:space="0" w:color="000000"/>
              <w:bottom w:val="single" w:sz="6" w:space="0" w:color="000000"/>
              <w:right w:val="single" w:sz="6" w:space="0" w:color="000000"/>
            </w:tcBorders>
            <w:hideMark/>
          </w:tcPr>
          <w:p w14:paraId="1AD80F17" w14:textId="77777777" w:rsidR="00C2090F" w:rsidRPr="006318F4" w:rsidRDefault="00C2090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none </w:t>
            </w:r>
          </w:p>
        </w:tc>
        <w:tc>
          <w:tcPr>
            <w:tcW w:w="400" w:type="pct"/>
            <w:tcBorders>
              <w:top w:val="single" w:sz="6" w:space="0" w:color="000000"/>
              <w:left w:val="single" w:sz="6" w:space="0" w:color="000000"/>
              <w:bottom w:val="single" w:sz="6" w:space="0" w:color="000000"/>
              <w:right w:val="single" w:sz="6" w:space="0" w:color="000000"/>
            </w:tcBorders>
            <w:hideMark/>
          </w:tcPr>
          <w:p w14:paraId="6DC795C2" w14:textId="77777777" w:rsidR="00C2090F" w:rsidRPr="006318F4" w:rsidRDefault="00C2090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220/877 (25.1%) </w:t>
            </w:r>
          </w:p>
        </w:tc>
        <w:tc>
          <w:tcPr>
            <w:tcW w:w="400" w:type="pct"/>
            <w:tcBorders>
              <w:top w:val="single" w:sz="6" w:space="0" w:color="000000"/>
              <w:left w:val="single" w:sz="6" w:space="0" w:color="000000"/>
              <w:bottom w:val="single" w:sz="6" w:space="0" w:color="000000"/>
              <w:right w:val="single" w:sz="6" w:space="0" w:color="000000"/>
            </w:tcBorders>
            <w:hideMark/>
          </w:tcPr>
          <w:p w14:paraId="1CC91A5B" w14:textId="77777777" w:rsidR="00C2090F" w:rsidRPr="006318F4" w:rsidRDefault="00C2090F" w:rsidP="0083229D">
            <w:pPr>
              <w:jc w:val="center"/>
              <w:rPr>
                <w:rFonts w:asciiTheme="majorHAnsi" w:eastAsia="Times New Roman" w:hAnsiTheme="majorHAnsi" w:cstheme="majorHAnsi"/>
                <w:sz w:val="13"/>
                <w:szCs w:val="13"/>
              </w:rPr>
            </w:pPr>
            <w:r w:rsidRPr="006318F4">
              <w:rPr>
                <w:rStyle w:val="cell-value"/>
                <w:rFonts w:asciiTheme="majorHAnsi" w:eastAsia="Times New Roman" w:hAnsiTheme="majorHAnsi" w:cstheme="majorHAnsi"/>
                <w:sz w:val="13"/>
                <w:szCs w:val="13"/>
              </w:rPr>
              <w:t xml:space="preserve">222/868 (25.6%) </w:t>
            </w:r>
          </w:p>
        </w:tc>
        <w:tc>
          <w:tcPr>
            <w:tcW w:w="400" w:type="pct"/>
            <w:tcBorders>
              <w:top w:val="single" w:sz="6" w:space="0" w:color="000000"/>
              <w:left w:val="single" w:sz="6" w:space="0" w:color="000000"/>
              <w:bottom w:val="single" w:sz="6" w:space="0" w:color="000000"/>
              <w:right w:val="single" w:sz="6" w:space="0" w:color="000000"/>
            </w:tcBorders>
            <w:hideMark/>
          </w:tcPr>
          <w:p w14:paraId="6A04D7AB" w14:textId="77777777" w:rsidR="00C2090F" w:rsidRPr="006318F4" w:rsidRDefault="00C2090F" w:rsidP="0083229D">
            <w:pPr>
              <w:jc w:val="center"/>
              <w:rPr>
                <w:rFonts w:asciiTheme="majorHAnsi" w:eastAsia="Times New Roman" w:hAnsiTheme="majorHAnsi" w:cstheme="majorHAnsi"/>
                <w:sz w:val="13"/>
                <w:szCs w:val="13"/>
              </w:rPr>
            </w:pPr>
            <w:r w:rsidRPr="006318F4">
              <w:rPr>
                <w:rStyle w:val="block"/>
                <w:rFonts w:asciiTheme="majorHAnsi" w:eastAsia="Times New Roman" w:hAnsiTheme="majorHAnsi" w:cstheme="majorHAnsi"/>
                <w:b/>
                <w:bCs/>
                <w:sz w:val="13"/>
                <w:szCs w:val="13"/>
              </w:rPr>
              <w:t>RR 1.03</w:t>
            </w:r>
            <w:r w:rsidRPr="006318F4">
              <w:rPr>
                <w:rFonts w:asciiTheme="majorHAnsi" w:eastAsia="Times New Roman" w:hAnsiTheme="majorHAnsi" w:cstheme="majorHAnsi"/>
                <w:sz w:val="13"/>
                <w:szCs w:val="13"/>
              </w:rPr>
              <w:br/>
            </w:r>
            <w:r w:rsidRPr="006318F4">
              <w:rPr>
                <w:rStyle w:val="cell"/>
                <w:rFonts w:asciiTheme="majorHAnsi" w:eastAsia="Times New Roman" w:hAnsiTheme="majorHAnsi" w:cstheme="majorHAnsi"/>
                <w:sz w:val="13"/>
                <w:szCs w:val="13"/>
              </w:rPr>
              <w:t>(0.79 to 1.35)</w:t>
            </w:r>
            <w:r w:rsidRPr="006318F4">
              <w:rPr>
                <w:rFonts w:asciiTheme="majorHAnsi" w:eastAsia="Times New Roman" w:hAnsiTheme="majorHAnsi" w:cstheme="majorHAnsi"/>
                <w:sz w:val="13"/>
                <w:szCs w:val="13"/>
              </w:rPr>
              <w:t xml:space="preserve"> </w:t>
            </w:r>
          </w:p>
        </w:tc>
        <w:tc>
          <w:tcPr>
            <w:tcW w:w="300" w:type="pct"/>
            <w:tcBorders>
              <w:top w:val="single" w:sz="6" w:space="0" w:color="000000"/>
              <w:left w:val="single" w:sz="6" w:space="0" w:color="000000"/>
              <w:bottom w:val="single" w:sz="6" w:space="0" w:color="000000"/>
              <w:right w:val="single" w:sz="6" w:space="0" w:color="000000"/>
            </w:tcBorders>
            <w:hideMark/>
          </w:tcPr>
          <w:p w14:paraId="56D2A751" w14:textId="77777777" w:rsidR="00C2090F" w:rsidRPr="006318F4" w:rsidRDefault="00C2090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b/>
                <w:bCs/>
                <w:sz w:val="13"/>
                <w:szCs w:val="13"/>
              </w:rPr>
              <w:t>8 more per 1,000</w:t>
            </w:r>
            <w:r w:rsidRPr="006318F4">
              <w:rPr>
                <w:rFonts w:asciiTheme="majorHAnsi" w:eastAsia="Times New Roman" w:hAnsiTheme="majorHAnsi" w:cstheme="majorHAnsi"/>
                <w:sz w:val="13"/>
                <w:szCs w:val="13"/>
              </w:rPr>
              <w:br/>
              <w:t xml:space="preserve">(from 54 fewer to 90 more) </w:t>
            </w:r>
          </w:p>
        </w:tc>
        <w:tc>
          <w:tcPr>
            <w:tcW w:w="500" w:type="pct"/>
            <w:tcBorders>
              <w:top w:val="single" w:sz="6" w:space="0" w:color="000000"/>
              <w:left w:val="single" w:sz="6" w:space="0" w:color="000000"/>
              <w:bottom w:val="single" w:sz="6" w:space="0" w:color="000000"/>
              <w:right w:val="single" w:sz="6" w:space="0" w:color="000000"/>
            </w:tcBorders>
            <w:hideMark/>
          </w:tcPr>
          <w:p w14:paraId="6A69B35A" w14:textId="77777777" w:rsidR="00C2090F" w:rsidRPr="006318F4" w:rsidRDefault="00C2090F" w:rsidP="0083229D">
            <w:pPr>
              <w:jc w:val="center"/>
              <w:rPr>
                <w:rFonts w:asciiTheme="majorHAnsi" w:eastAsia="Times New Roman" w:hAnsiTheme="majorHAnsi" w:cstheme="majorHAnsi"/>
                <w:sz w:val="13"/>
                <w:szCs w:val="13"/>
              </w:rPr>
            </w:pPr>
            <w:r w:rsidRPr="006318F4">
              <w:rPr>
                <w:rStyle w:val="quality-sign"/>
                <w:rFonts w:ascii="Cambria Math" w:eastAsia="Times New Roman" w:hAnsi="Cambria Math" w:cs="Cambria Math"/>
                <w:sz w:val="21"/>
                <w:szCs w:val="21"/>
              </w:rPr>
              <w:t>⨁⨁⨁</w:t>
            </w:r>
            <w:r w:rsidRPr="006318F4">
              <w:rPr>
                <w:rStyle w:val="quality-sign"/>
                <w:rFonts w:ascii="Segoe UI Symbol" w:eastAsia="Times New Roman" w:hAnsi="Segoe UI Symbol" w:cs="Segoe UI Symbol"/>
                <w:sz w:val="21"/>
                <w:szCs w:val="21"/>
              </w:rPr>
              <w:t>◯</w:t>
            </w:r>
            <w:r w:rsidRPr="006318F4">
              <w:rPr>
                <w:rFonts w:asciiTheme="majorHAnsi" w:eastAsia="Times New Roman" w:hAnsiTheme="majorHAnsi" w:cstheme="majorHAnsi"/>
                <w:sz w:val="13"/>
                <w:szCs w:val="13"/>
              </w:rPr>
              <w:br/>
            </w:r>
            <w:r w:rsidRPr="006318F4">
              <w:rPr>
                <w:rStyle w:val="quality-text"/>
                <w:rFonts w:asciiTheme="majorHAnsi" w:eastAsia="Times New Roman" w:hAnsiTheme="majorHAnsi" w:cstheme="majorHAnsi"/>
                <w:sz w:val="13"/>
                <w:szCs w:val="13"/>
              </w:rPr>
              <w:t>MODERATE</w:t>
            </w:r>
            <w:r w:rsidRPr="006318F4">
              <w:rPr>
                <w:rFonts w:asciiTheme="majorHAnsi" w:eastAsia="Times New Roman" w:hAnsiTheme="majorHAnsi" w:cstheme="majorHAnsi"/>
                <w:sz w:val="13"/>
                <w:szCs w:val="13"/>
              </w:rPr>
              <w:t xml:space="preserve"> </w:t>
            </w:r>
          </w:p>
        </w:tc>
        <w:tc>
          <w:tcPr>
            <w:tcW w:w="498" w:type="pct"/>
            <w:tcBorders>
              <w:top w:val="single" w:sz="6" w:space="0" w:color="000000"/>
              <w:left w:val="single" w:sz="6" w:space="0" w:color="000000"/>
              <w:bottom w:val="single" w:sz="6" w:space="0" w:color="000000"/>
              <w:right w:val="single" w:sz="6" w:space="0" w:color="000000"/>
            </w:tcBorders>
            <w:hideMark/>
          </w:tcPr>
          <w:p w14:paraId="7412773B" w14:textId="77777777" w:rsidR="00C2090F" w:rsidRPr="006318F4" w:rsidRDefault="00C2090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CRITICAL </w:t>
            </w:r>
          </w:p>
        </w:tc>
      </w:tr>
      <w:tr w:rsidR="00C2090F" w:rsidRPr="006318F4" w14:paraId="62C96CB2" w14:textId="77777777" w:rsidTr="008F3D89">
        <w:trPr>
          <w:cantSplit/>
        </w:trPr>
        <w:tc>
          <w:tcPr>
            <w:tcW w:w="5000" w:type="pct"/>
            <w:gridSpan w:val="13"/>
            <w:shd w:val="clear" w:color="auto" w:fill="FFFFFF"/>
            <w:tcMar>
              <w:top w:w="75" w:type="dxa"/>
              <w:left w:w="100" w:type="dxa"/>
              <w:bottom w:w="100" w:type="dxa"/>
              <w:right w:w="100" w:type="dxa"/>
            </w:tcMar>
            <w:vAlign w:val="center"/>
            <w:hideMark/>
          </w:tcPr>
          <w:p w14:paraId="3DDD0303" w14:textId="77777777" w:rsidR="00C2090F" w:rsidRPr="006318F4" w:rsidRDefault="00C2090F" w:rsidP="0083229D">
            <w:pPr>
              <w:rPr>
                <w:rFonts w:asciiTheme="majorHAnsi" w:eastAsia="Times New Roman" w:hAnsiTheme="majorHAnsi" w:cstheme="majorHAnsi"/>
                <w:b/>
                <w:bCs/>
                <w:color w:val="000000"/>
                <w:sz w:val="13"/>
                <w:szCs w:val="13"/>
              </w:rPr>
            </w:pPr>
            <w:r w:rsidRPr="006318F4">
              <w:rPr>
                <w:rStyle w:val="label"/>
                <w:rFonts w:asciiTheme="majorHAnsi" w:eastAsia="Times New Roman" w:hAnsiTheme="majorHAnsi" w:cstheme="majorHAnsi"/>
                <w:b/>
                <w:bCs/>
                <w:color w:val="000000"/>
                <w:sz w:val="13"/>
                <w:szCs w:val="13"/>
              </w:rPr>
              <w:t>Hospital Mortality</w:t>
            </w:r>
          </w:p>
        </w:tc>
      </w:tr>
      <w:tr w:rsidR="00C2090F" w:rsidRPr="006318F4" w14:paraId="3941B090" w14:textId="77777777" w:rsidTr="00086521">
        <w:trPr>
          <w:cantSplit/>
        </w:trPr>
        <w:tc>
          <w:tcPr>
            <w:tcW w:w="251" w:type="pct"/>
            <w:tcBorders>
              <w:top w:val="single" w:sz="6" w:space="0" w:color="000000"/>
              <w:left w:val="single" w:sz="6" w:space="0" w:color="000000"/>
              <w:bottom w:val="single" w:sz="6" w:space="0" w:color="000000"/>
              <w:right w:val="single" w:sz="6" w:space="0" w:color="000000"/>
            </w:tcBorders>
            <w:hideMark/>
          </w:tcPr>
          <w:p w14:paraId="645BC400" w14:textId="77777777" w:rsidR="00C2090F" w:rsidRPr="006318F4" w:rsidRDefault="00C2090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2 </w:t>
            </w:r>
          </w:p>
        </w:tc>
        <w:tc>
          <w:tcPr>
            <w:tcW w:w="300" w:type="pct"/>
            <w:tcBorders>
              <w:top w:val="single" w:sz="6" w:space="0" w:color="000000"/>
              <w:left w:val="single" w:sz="6" w:space="0" w:color="000000"/>
              <w:bottom w:val="single" w:sz="6" w:space="0" w:color="000000"/>
              <w:right w:val="single" w:sz="6" w:space="0" w:color="000000"/>
            </w:tcBorders>
            <w:hideMark/>
          </w:tcPr>
          <w:p w14:paraId="2F7B1DF3" w14:textId="77777777" w:rsidR="00C2090F" w:rsidRPr="006318F4" w:rsidRDefault="00C2090F" w:rsidP="0083229D">
            <w:pPr>
              <w:jc w:val="center"/>
              <w:rPr>
                <w:rFonts w:asciiTheme="majorHAnsi" w:eastAsia="Times New Roman" w:hAnsiTheme="majorHAnsi" w:cstheme="majorHAnsi"/>
                <w:sz w:val="13"/>
                <w:szCs w:val="13"/>
              </w:rPr>
            </w:pPr>
            <w:proofErr w:type="spellStart"/>
            <w:r w:rsidRPr="006318F4">
              <w:rPr>
                <w:rFonts w:asciiTheme="majorHAnsi" w:eastAsia="Times New Roman" w:hAnsiTheme="majorHAnsi" w:cstheme="majorHAnsi"/>
                <w:sz w:val="13"/>
                <w:szCs w:val="13"/>
              </w:rPr>
              <w:t>randomised</w:t>
            </w:r>
            <w:proofErr w:type="spellEnd"/>
            <w:r w:rsidRPr="006318F4">
              <w:rPr>
                <w:rFonts w:asciiTheme="majorHAnsi" w:eastAsia="Times New Roman" w:hAnsiTheme="majorHAnsi" w:cstheme="majorHAnsi"/>
                <w:sz w:val="13"/>
                <w:szCs w:val="13"/>
              </w:rPr>
              <w:t xml:space="preserve"> trials </w:t>
            </w:r>
          </w:p>
        </w:tc>
        <w:tc>
          <w:tcPr>
            <w:tcW w:w="350" w:type="pct"/>
            <w:tcBorders>
              <w:top w:val="single" w:sz="6" w:space="0" w:color="000000"/>
              <w:left w:val="single" w:sz="6" w:space="0" w:color="000000"/>
              <w:bottom w:val="single" w:sz="6" w:space="0" w:color="000000"/>
              <w:right w:val="single" w:sz="6" w:space="0" w:color="000000"/>
            </w:tcBorders>
            <w:hideMark/>
          </w:tcPr>
          <w:p w14:paraId="2138C6F9" w14:textId="77777777" w:rsidR="00C2090F" w:rsidRPr="006318F4" w:rsidRDefault="00C2090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1A36142D" w14:textId="77777777" w:rsidR="00C2090F" w:rsidRPr="006318F4" w:rsidRDefault="00C2090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27B0D465" w14:textId="77777777" w:rsidR="00C2090F" w:rsidRPr="006318F4" w:rsidRDefault="00C2090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45D0FC8F" w14:textId="77777777" w:rsidR="00C2090F" w:rsidRPr="006318F4" w:rsidRDefault="00C2090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very serious </w:t>
            </w:r>
            <w:r w:rsidRPr="006318F4">
              <w:rPr>
                <w:rFonts w:asciiTheme="majorHAnsi" w:eastAsia="Times New Roman" w:hAnsiTheme="majorHAnsi" w:cstheme="majorHAnsi"/>
                <w:sz w:val="13"/>
                <w:szCs w:val="13"/>
                <w:vertAlign w:val="superscript"/>
              </w:rPr>
              <w:t>b</w:t>
            </w:r>
          </w:p>
        </w:tc>
        <w:tc>
          <w:tcPr>
            <w:tcW w:w="551" w:type="pct"/>
            <w:tcBorders>
              <w:top w:val="single" w:sz="6" w:space="0" w:color="000000"/>
              <w:left w:val="single" w:sz="6" w:space="0" w:color="000000"/>
              <w:bottom w:val="single" w:sz="6" w:space="0" w:color="000000"/>
              <w:right w:val="single" w:sz="6" w:space="0" w:color="000000"/>
            </w:tcBorders>
            <w:hideMark/>
          </w:tcPr>
          <w:p w14:paraId="7D75D9EE" w14:textId="77777777" w:rsidR="00C2090F" w:rsidRPr="006318F4" w:rsidRDefault="00C2090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none </w:t>
            </w:r>
          </w:p>
        </w:tc>
        <w:tc>
          <w:tcPr>
            <w:tcW w:w="400" w:type="pct"/>
            <w:tcBorders>
              <w:top w:val="single" w:sz="6" w:space="0" w:color="000000"/>
              <w:left w:val="single" w:sz="6" w:space="0" w:color="000000"/>
              <w:bottom w:val="single" w:sz="6" w:space="0" w:color="000000"/>
              <w:right w:val="single" w:sz="6" w:space="0" w:color="000000"/>
            </w:tcBorders>
            <w:hideMark/>
          </w:tcPr>
          <w:p w14:paraId="2D367374" w14:textId="77777777" w:rsidR="00C2090F" w:rsidRPr="006318F4" w:rsidRDefault="00C2090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56/364 (15.4%) </w:t>
            </w:r>
          </w:p>
        </w:tc>
        <w:tc>
          <w:tcPr>
            <w:tcW w:w="400" w:type="pct"/>
            <w:tcBorders>
              <w:top w:val="single" w:sz="6" w:space="0" w:color="000000"/>
              <w:left w:val="single" w:sz="6" w:space="0" w:color="000000"/>
              <w:bottom w:val="single" w:sz="6" w:space="0" w:color="000000"/>
              <w:right w:val="single" w:sz="6" w:space="0" w:color="000000"/>
            </w:tcBorders>
            <w:hideMark/>
          </w:tcPr>
          <w:p w14:paraId="1CF7E383" w14:textId="77777777" w:rsidR="00C2090F" w:rsidRPr="006318F4" w:rsidRDefault="00C2090F" w:rsidP="0083229D">
            <w:pPr>
              <w:jc w:val="center"/>
              <w:rPr>
                <w:rFonts w:asciiTheme="majorHAnsi" w:eastAsia="Times New Roman" w:hAnsiTheme="majorHAnsi" w:cstheme="majorHAnsi"/>
                <w:sz w:val="13"/>
                <w:szCs w:val="13"/>
              </w:rPr>
            </w:pPr>
            <w:r w:rsidRPr="006318F4">
              <w:rPr>
                <w:rStyle w:val="cell-value"/>
                <w:rFonts w:asciiTheme="majorHAnsi" w:eastAsia="Times New Roman" w:hAnsiTheme="majorHAnsi" w:cstheme="majorHAnsi"/>
                <w:sz w:val="13"/>
                <w:szCs w:val="13"/>
              </w:rPr>
              <w:t xml:space="preserve">61/366 (16.7%) </w:t>
            </w:r>
          </w:p>
        </w:tc>
        <w:tc>
          <w:tcPr>
            <w:tcW w:w="400" w:type="pct"/>
            <w:tcBorders>
              <w:top w:val="single" w:sz="6" w:space="0" w:color="000000"/>
              <w:left w:val="single" w:sz="6" w:space="0" w:color="000000"/>
              <w:bottom w:val="single" w:sz="6" w:space="0" w:color="000000"/>
              <w:right w:val="single" w:sz="6" w:space="0" w:color="000000"/>
            </w:tcBorders>
            <w:hideMark/>
          </w:tcPr>
          <w:p w14:paraId="6CDFDF2B" w14:textId="77777777" w:rsidR="00C2090F" w:rsidRPr="006318F4" w:rsidRDefault="00C2090F" w:rsidP="0083229D">
            <w:pPr>
              <w:jc w:val="center"/>
              <w:rPr>
                <w:rFonts w:asciiTheme="majorHAnsi" w:eastAsia="Times New Roman" w:hAnsiTheme="majorHAnsi" w:cstheme="majorHAnsi"/>
                <w:sz w:val="13"/>
                <w:szCs w:val="13"/>
              </w:rPr>
            </w:pPr>
            <w:r w:rsidRPr="006318F4">
              <w:rPr>
                <w:rStyle w:val="block"/>
                <w:rFonts w:asciiTheme="majorHAnsi" w:eastAsia="Times New Roman" w:hAnsiTheme="majorHAnsi" w:cstheme="majorHAnsi"/>
                <w:b/>
                <w:bCs/>
                <w:sz w:val="13"/>
                <w:szCs w:val="13"/>
              </w:rPr>
              <w:t>OR 0.84</w:t>
            </w:r>
            <w:r w:rsidRPr="006318F4">
              <w:rPr>
                <w:rFonts w:asciiTheme="majorHAnsi" w:eastAsia="Times New Roman" w:hAnsiTheme="majorHAnsi" w:cstheme="majorHAnsi"/>
                <w:sz w:val="13"/>
                <w:szCs w:val="13"/>
              </w:rPr>
              <w:br/>
            </w:r>
            <w:r w:rsidRPr="006318F4">
              <w:rPr>
                <w:rStyle w:val="cell"/>
                <w:rFonts w:asciiTheme="majorHAnsi" w:eastAsia="Times New Roman" w:hAnsiTheme="majorHAnsi" w:cstheme="majorHAnsi"/>
                <w:sz w:val="13"/>
                <w:szCs w:val="13"/>
              </w:rPr>
              <w:t>(0.40 to 1.77)</w:t>
            </w:r>
            <w:r w:rsidRPr="006318F4">
              <w:rPr>
                <w:rFonts w:asciiTheme="majorHAnsi" w:eastAsia="Times New Roman" w:hAnsiTheme="majorHAnsi" w:cstheme="majorHAnsi"/>
                <w:sz w:val="13"/>
                <w:szCs w:val="13"/>
              </w:rPr>
              <w:t xml:space="preserve"> </w:t>
            </w:r>
          </w:p>
        </w:tc>
        <w:tc>
          <w:tcPr>
            <w:tcW w:w="300" w:type="pct"/>
            <w:tcBorders>
              <w:top w:val="single" w:sz="6" w:space="0" w:color="000000"/>
              <w:left w:val="single" w:sz="6" w:space="0" w:color="000000"/>
              <w:bottom w:val="single" w:sz="6" w:space="0" w:color="000000"/>
              <w:right w:val="single" w:sz="6" w:space="0" w:color="000000"/>
            </w:tcBorders>
            <w:hideMark/>
          </w:tcPr>
          <w:p w14:paraId="638178DE" w14:textId="77777777" w:rsidR="00C2090F" w:rsidRPr="006318F4" w:rsidRDefault="00C2090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b/>
                <w:bCs/>
                <w:sz w:val="13"/>
                <w:szCs w:val="13"/>
              </w:rPr>
              <w:t>23 fewer per 1,000</w:t>
            </w:r>
            <w:r w:rsidRPr="006318F4">
              <w:rPr>
                <w:rFonts w:asciiTheme="majorHAnsi" w:eastAsia="Times New Roman" w:hAnsiTheme="majorHAnsi" w:cstheme="majorHAnsi"/>
                <w:sz w:val="13"/>
                <w:szCs w:val="13"/>
              </w:rPr>
              <w:br/>
              <w:t xml:space="preserve">(from 93 fewer to 95 more) </w:t>
            </w:r>
          </w:p>
        </w:tc>
        <w:tc>
          <w:tcPr>
            <w:tcW w:w="500" w:type="pct"/>
            <w:tcBorders>
              <w:top w:val="single" w:sz="6" w:space="0" w:color="000000"/>
              <w:left w:val="single" w:sz="6" w:space="0" w:color="000000"/>
              <w:bottom w:val="single" w:sz="6" w:space="0" w:color="000000"/>
              <w:right w:val="single" w:sz="6" w:space="0" w:color="000000"/>
            </w:tcBorders>
            <w:hideMark/>
          </w:tcPr>
          <w:p w14:paraId="7906CD6A" w14:textId="77777777" w:rsidR="00C2090F" w:rsidRPr="006318F4" w:rsidRDefault="00C2090F" w:rsidP="0083229D">
            <w:pPr>
              <w:jc w:val="center"/>
              <w:rPr>
                <w:rFonts w:asciiTheme="majorHAnsi" w:eastAsia="Times New Roman" w:hAnsiTheme="majorHAnsi" w:cstheme="majorHAnsi"/>
                <w:sz w:val="13"/>
                <w:szCs w:val="13"/>
              </w:rPr>
            </w:pPr>
            <w:r w:rsidRPr="006318F4">
              <w:rPr>
                <w:rStyle w:val="quality-sign"/>
                <w:rFonts w:ascii="Cambria Math" w:eastAsia="Times New Roman" w:hAnsi="Cambria Math" w:cs="Cambria Math"/>
                <w:sz w:val="21"/>
                <w:szCs w:val="21"/>
              </w:rPr>
              <w:t>⨁⨁</w:t>
            </w:r>
            <w:r w:rsidRPr="006318F4">
              <w:rPr>
                <w:rStyle w:val="quality-sign"/>
                <w:rFonts w:ascii="Segoe UI Symbol" w:eastAsia="Times New Roman" w:hAnsi="Segoe UI Symbol" w:cs="Segoe UI Symbol"/>
                <w:sz w:val="21"/>
                <w:szCs w:val="21"/>
              </w:rPr>
              <w:t>◯◯</w:t>
            </w:r>
            <w:r w:rsidRPr="006318F4">
              <w:rPr>
                <w:rFonts w:asciiTheme="majorHAnsi" w:eastAsia="Times New Roman" w:hAnsiTheme="majorHAnsi" w:cstheme="majorHAnsi"/>
                <w:sz w:val="13"/>
                <w:szCs w:val="13"/>
              </w:rPr>
              <w:br/>
            </w:r>
            <w:r w:rsidRPr="006318F4">
              <w:rPr>
                <w:rStyle w:val="quality-text"/>
                <w:rFonts w:asciiTheme="majorHAnsi" w:eastAsia="Times New Roman" w:hAnsiTheme="majorHAnsi" w:cstheme="majorHAnsi"/>
                <w:sz w:val="13"/>
                <w:szCs w:val="13"/>
              </w:rPr>
              <w:t>LOW</w:t>
            </w:r>
            <w:r w:rsidRPr="006318F4">
              <w:rPr>
                <w:rFonts w:asciiTheme="majorHAnsi" w:eastAsia="Times New Roman" w:hAnsiTheme="majorHAnsi" w:cstheme="majorHAnsi"/>
                <w:sz w:val="13"/>
                <w:szCs w:val="13"/>
              </w:rPr>
              <w:t xml:space="preserve"> </w:t>
            </w:r>
          </w:p>
        </w:tc>
        <w:tc>
          <w:tcPr>
            <w:tcW w:w="498" w:type="pct"/>
            <w:tcBorders>
              <w:top w:val="single" w:sz="6" w:space="0" w:color="000000"/>
              <w:left w:val="single" w:sz="6" w:space="0" w:color="000000"/>
              <w:bottom w:val="single" w:sz="6" w:space="0" w:color="000000"/>
              <w:right w:val="single" w:sz="6" w:space="0" w:color="000000"/>
            </w:tcBorders>
            <w:hideMark/>
          </w:tcPr>
          <w:p w14:paraId="15034383" w14:textId="77777777" w:rsidR="00C2090F" w:rsidRPr="006318F4" w:rsidRDefault="00C2090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CRITICAL </w:t>
            </w:r>
          </w:p>
        </w:tc>
      </w:tr>
      <w:tr w:rsidR="00C2090F" w:rsidRPr="006318F4" w14:paraId="549D04A9" w14:textId="77777777" w:rsidTr="008F3D89">
        <w:trPr>
          <w:cantSplit/>
        </w:trPr>
        <w:tc>
          <w:tcPr>
            <w:tcW w:w="5000" w:type="pct"/>
            <w:gridSpan w:val="13"/>
            <w:shd w:val="clear" w:color="auto" w:fill="FFFFFF"/>
            <w:tcMar>
              <w:top w:w="75" w:type="dxa"/>
              <w:left w:w="100" w:type="dxa"/>
              <w:bottom w:w="100" w:type="dxa"/>
              <w:right w:w="100" w:type="dxa"/>
            </w:tcMar>
            <w:vAlign w:val="center"/>
            <w:hideMark/>
          </w:tcPr>
          <w:p w14:paraId="281F5217" w14:textId="77777777" w:rsidR="00C2090F" w:rsidRPr="006318F4" w:rsidRDefault="00C2090F" w:rsidP="0083229D">
            <w:pPr>
              <w:rPr>
                <w:rFonts w:asciiTheme="majorHAnsi" w:eastAsia="Times New Roman" w:hAnsiTheme="majorHAnsi" w:cstheme="majorHAnsi"/>
                <w:b/>
                <w:bCs/>
                <w:color w:val="000000"/>
                <w:sz w:val="13"/>
                <w:szCs w:val="13"/>
              </w:rPr>
            </w:pPr>
            <w:r w:rsidRPr="006318F4">
              <w:rPr>
                <w:rStyle w:val="label"/>
                <w:rFonts w:asciiTheme="majorHAnsi" w:eastAsia="Times New Roman" w:hAnsiTheme="majorHAnsi" w:cstheme="majorHAnsi"/>
                <w:b/>
                <w:bCs/>
                <w:color w:val="000000"/>
                <w:sz w:val="13"/>
                <w:szCs w:val="13"/>
              </w:rPr>
              <w:t>Temperature Level</w:t>
            </w:r>
          </w:p>
        </w:tc>
      </w:tr>
      <w:tr w:rsidR="00C2090F" w:rsidRPr="006318F4" w14:paraId="12157429" w14:textId="77777777" w:rsidTr="00086521">
        <w:trPr>
          <w:cantSplit/>
        </w:trPr>
        <w:tc>
          <w:tcPr>
            <w:tcW w:w="251" w:type="pct"/>
            <w:tcBorders>
              <w:top w:val="single" w:sz="6" w:space="0" w:color="000000"/>
              <w:left w:val="single" w:sz="6" w:space="0" w:color="000000"/>
              <w:bottom w:val="single" w:sz="6" w:space="0" w:color="000000"/>
              <w:right w:val="single" w:sz="6" w:space="0" w:color="000000"/>
            </w:tcBorders>
            <w:hideMark/>
          </w:tcPr>
          <w:p w14:paraId="26C8AC1A" w14:textId="77777777" w:rsidR="00C2090F" w:rsidRPr="006318F4" w:rsidRDefault="00C2090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7 </w:t>
            </w:r>
          </w:p>
        </w:tc>
        <w:tc>
          <w:tcPr>
            <w:tcW w:w="300" w:type="pct"/>
            <w:tcBorders>
              <w:top w:val="single" w:sz="6" w:space="0" w:color="000000"/>
              <w:left w:val="single" w:sz="6" w:space="0" w:color="000000"/>
              <w:bottom w:val="single" w:sz="6" w:space="0" w:color="000000"/>
              <w:right w:val="single" w:sz="6" w:space="0" w:color="000000"/>
            </w:tcBorders>
            <w:hideMark/>
          </w:tcPr>
          <w:p w14:paraId="7B7F19B7" w14:textId="77777777" w:rsidR="00C2090F" w:rsidRPr="006318F4" w:rsidRDefault="00C2090F" w:rsidP="0083229D">
            <w:pPr>
              <w:jc w:val="center"/>
              <w:rPr>
                <w:rFonts w:asciiTheme="majorHAnsi" w:eastAsia="Times New Roman" w:hAnsiTheme="majorHAnsi" w:cstheme="majorHAnsi"/>
                <w:sz w:val="13"/>
                <w:szCs w:val="13"/>
              </w:rPr>
            </w:pPr>
            <w:proofErr w:type="spellStart"/>
            <w:r w:rsidRPr="006318F4">
              <w:rPr>
                <w:rFonts w:asciiTheme="majorHAnsi" w:eastAsia="Times New Roman" w:hAnsiTheme="majorHAnsi" w:cstheme="majorHAnsi"/>
                <w:sz w:val="13"/>
                <w:szCs w:val="13"/>
              </w:rPr>
              <w:t>randomised</w:t>
            </w:r>
            <w:proofErr w:type="spellEnd"/>
            <w:r w:rsidRPr="006318F4">
              <w:rPr>
                <w:rFonts w:asciiTheme="majorHAnsi" w:eastAsia="Times New Roman" w:hAnsiTheme="majorHAnsi" w:cstheme="majorHAnsi"/>
                <w:sz w:val="13"/>
                <w:szCs w:val="13"/>
              </w:rPr>
              <w:t xml:space="preserve"> trials </w:t>
            </w:r>
          </w:p>
        </w:tc>
        <w:tc>
          <w:tcPr>
            <w:tcW w:w="350" w:type="pct"/>
            <w:tcBorders>
              <w:top w:val="single" w:sz="6" w:space="0" w:color="000000"/>
              <w:left w:val="single" w:sz="6" w:space="0" w:color="000000"/>
              <w:bottom w:val="single" w:sz="6" w:space="0" w:color="000000"/>
              <w:right w:val="single" w:sz="6" w:space="0" w:color="000000"/>
            </w:tcBorders>
            <w:hideMark/>
          </w:tcPr>
          <w:p w14:paraId="560A6B21" w14:textId="77777777" w:rsidR="00C2090F" w:rsidRPr="006318F4" w:rsidRDefault="00C2090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68BCAF52" w14:textId="77777777" w:rsidR="00C2090F" w:rsidRPr="006318F4" w:rsidRDefault="00C2090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not serious </w:t>
            </w:r>
            <w:r w:rsidRPr="006318F4">
              <w:rPr>
                <w:rFonts w:asciiTheme="majorHAnsi" w:eastAsia="Times New Roman" w:hAnsiTheme="majorHAnsi" w:cstheme="majorHAnsi"/>
                <w:sz w:val="13"/>
                <w:szCs w:val="13"/>
                <w:vertAlign w:val="superscript"/>
              </w:rPr>
              <w:t>c</w:t>
            </w:r>
          </w:p>
        </w:tc>
        <w:tc>
          <w:tcPr>
            <w:tcW w:w="350" w:type="pct"/>
            <w:tcBorders>
              <w:top w:val="single" w:sz="6" w:space="0" w:color="000000"/>
              <w:left w:val="single" w:sz="6" w:space="0" w:color="000000"/>
              <w:bottom w:val="single" w:sz="6" w:space="0" w:color="000000"/>
              <w:right w:val="single" w:sz="6" w:space="0" w:color="000000"/>
            </w:tcBorders>
            <w:hideMark/>
          </w:tcPr>
          <w:p w14:paraId="299ED0EE" w14:textId="77777777" w:rsidR="00C2090F" w:rsidRPr="006318F4" w:rsidRDefault="00C2090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4CC202C4" w14:textId="77777777" w:rsidR="00C2090F" w:rsidRPr="006318F4" w:rsidRDefault="00C2090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serious </w:t>
            </w:r>
            <w:r w:rsidRPr="006318F4">
              <w:rPr>
                <w:rFonts w:asciiTheme="majorHAnsi" w:eastAsia="Times New Roman" w:hAnsiTheme="majorHAnsi" w:cstheme="majorHAnsi"/>
                <w:sz w:val="13"/>
                <w:szCs w:val="13"/>
                <w:vertAlign w:val="superscript"/>
              </w:rPr>
              <w:t>d</w:t>
            </w:r>
          </w:p>
        </w:tc>
        <w:tc>
          <w:tcPr>
            <w:tcW w:w="551" w:type="pct"/>
            <w:tcBorders>
              <w:top w:val="single" w:sz="6" w:space="0" w:color="000000"/>
              <w:left w:val="single" w:sz="6" w:space="0" w:color="000000"/>
              <w:bottom w:val="single" w:sz="6" w:space="0" w:color="000000"/>
              <w:right w:val="single" w:sz="6" w:space="0" w:color="000000"/>
            </w:tcBorders>
            <w:hideMark/>
          </w:tcPr>
          <w:p w14:paraId="49F0FDE8" w14:textId="77777777" w:rsidR="00C2090F" w:rsidRPr="006318F4" w:rsidRDefault="00C2090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none </w:t>
            </w:r>
          </w:p>
        </w:tc>
        <w:tc>
          <w:tcPr>
            <w:tcW w:w="400" w:type="pct"/>
            <w:tcBorders>
              <w:top w:val="single" w:sz="6" w:space="0" w:color="000000"/>
              <w:left w:val="single" w:sz="6" w:space="0" w:color="000000"/>
              <w:bottom w:val="single" w:sz="6" w:space="0" w:color="000000"/>
              <w:right w:val="single" w:sz="6" w:space="0" w:color="000000"/>
            </w:tcBorders>
            <w:hideMark/>
          </w:tcPr>
          <w:p w14:paraId="3D498BEB" w14:textId="77777777" w:rsidR="00C2090F" w:rsidRPr="006318F4" w:rsidRDefault="00C2090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484 </w:t>
            </w:r>
          </w:p>
        </w:tc>
        <w:tc>
          <w:tcPr>
            <w:tcW w:w="400" w:type="pct"/>
            <w:tcBorders>
              <w:top w:val="single" w:sz="6" w:space="0" w:color="000000"/>
              <w:left w:val="single" w:sz="6" w:space="0" w:color="000000"/>
              <w:bottom w:val="single" w:sz="6" w:space="0" w:color="000000"/>
              <w:right w:val="single" w:sz="6" w:space="0" w:color="000000"/>
            </w:tcBorders>
            <w:hideMark/>
          </w:tcPr>
          <w:p w14:paraId="498979A8" w14:textId="77777777" w:rsidR="00C2090F" w:rsidRPr="006318F4" w:rsidRDefault="00C2090F" w:rsidP="0083229D">
            <w:pPr>
              <w:jc w:val="center"/>
              <w:rPr>
                <w:rFonts w:asciiTheme="majorHAnsi" w:eastAsia="Times New Roman" w:hAnsiTheme="majorHAnsi" w:cstheme="majorHAnsi"/>
                <w:sz w:val="13"/>
                <w:szCs w:val="13"/>
              </w:rPr>
            </w:pPr>
            <w:r w:rsidRPr="006318F4">
              <w:rPr>
                <w:rStyle w:val="cell-value"/>
                <w:rFonts w:asciiTheme="majorHAnsi" w:eastAsia="Times New Roman" w:hAnsiTheme="majorHAnsi" w:cstheme="majorHAnsi"/>
                <w:sz w:val="13"/>
                <w:szCs w:val="13"/>
              </w:rPr>
              <w:t>477</w:t>
            </w:r>
            <w:r w:rsidRPr="006318F4">
              <w:rPr>
                <w:rFonts w:asciiTheme="majorHAnsi" w:eastAsia="Times New Roman" w:hAnsiTheme="majorHAnsi" w:cstheme="majorHAnsi"/>
                <w:sz w:val="13"/>
                <w:szCs w:val="13"/>
              </w:rPr>
              <w:t xml:space="preserve"> </w:t>
            </w:r>
          </w:p>
        </w:tc>
        <w:tc>
          <w:tcPr>
            <w:tcW w:w="400" w:type="pct"/>
            <w:tcBorders>
              <w:top w:val="single" w:sz="6" w:space="0" w:color="000000"/>
              <w:left w:val="single" w:sz="6" w:space="0" w:color="000000"/>
              <w:bottom w:val="single" w:sz="6" w:space="0" w:color="000000"/>
              <w:right w:val="single" w:sz="6" w:space="0" w:color="000000"/>
            </w:tcBorders>
            <w:hideMark/>
          </w:tcPr>
          <w:p w14:paraId="3A0D0038" w14:textId="77777777" w:rsidR="00C2090F" w:rsidRPr="006318F4" w:rsidRDefault="00C2090F" w:rsidP="0083229D">
            <w:pPr>
              <w:jc w:val="center"/>
              <w:rPr>
                <w:rFonts w:asciiTheme="majorHAnsi" w:eastAsia="Times New Roman" w:hAnsiTheme="majorHAnsi" w:cstheme="majorHAnsi"/>
                <w:sz w:val="13"/>
                <w:szCs w:val="13"/>
              </w:rPr>
            </w:pPr>
            <w:r w:rsidRPr="006318F4">
              <w:rPr>
                <w:rStyle w:val="cell"/>
                <w:rFonts w:asciiTheme="majorHAnsi" w:eastAsia="Times New Roman" w:hAnsiTheme="majorHAnsi" w:cstheme="majorHAnsi"/>
                <w:sz w:val="13"/>
                <w:szCs w:val="13"/>
              </w:rPr>
              <w:t>-</w:t>
            </w:r>
            <w:r w:rsidRPr="006318F4">
              <w:rPr>
                <w:rFonts w:asciiTheme="majorHAnsi" w:eastAsia="Times New Roman" w:hAnsiTheme="majorHAnsi" w:cstheme="majorHAnsi"/>
                <w:sz w:val="13"/>
                <w:szCs w:val="13"/>
              </w:rPr>
              <w:t xml:space="preserve"> </w:t>
            </w:r>
          </w:p>
        </w:tc>
        <w:tc>
          <w:tcPr>
            <w:tcW w:w="300" w:type="pct"/>
            <w:tcBorders>
              <w:top w:val="single" w:sz="6" w:space="0" w:color="000000"/>
              <w:left w:val="single" w:sz="6" w:space="0" w:color="000000"/>
              <w:bottom w:val="single" w:sz="6" w:space="0" w:color="000000"/>
              <w:right w:val="single" w:sz="6" w:space="0" w:color="000000"/>
            </w:tcBorders>
            <w:hideMark/>
          </w:tcPr>
          <w:p w14:paraId="1FCE242F" w14:textId="77777777" w:rsidR="00C2090F" w:rsidRPr="006318F4" w:rsidRDefault="00C2090F" w:rsidP="0083229D">
            <w:pPr>
              <w:jc w:val="center"/>
              <w:rPr>
                <w:rFonts w:asciiTheme="majorHAnsi" w:eastAsia="Times New Roman" w:hAnsiTheme="majorHAnsi" w:cstheme="majorHAnsi"/>
                <w:sz w:val="13"/>
                <w:szCs w:val="13"/>
              </w:rPr>
            </w:pPr>
            <w:r w:rsidRPr="006318F4">
              <w:rPr>
                <w:rStyle w:val="cell-value"/>
                <w:rFonts w:asciiTheme="majorHAnsi" w:eastAsia="Times New Roman" w:hAnsiTheme="majorHAnsi" w:cstheme="majorHAnsi"/>
                <w:sz w:val="13"/>
                <w:szCs w:val="13"/>
              </w:rPr>
              <w:t xml:space="preserve">MD </w:t>
            </w:r>
            <w:r w:rsidRPr="006318F4">
              <w:rPr>
                <w:rStyle w:val="cell-value"/>
                <w:rFonts w:asciiTheme="majorHAnsi" w:eastAsia="Times New Roman" w:hAnsiTheme="majorHAnsi" w:cstheme="majorHAnsi"/>
                <w:b/>
                <w:bCs/>
                <w:sz w:val="13"/>
                <w:szCs w:val="13"/>
              </w:rPr>
              <w:t>0.45 °C lower</w:t>
            </w:r>
            <w:r w:rsidRPr="006318F4">
              <w:rPr>
                <w:rFonts w:asciiTheme="majorHAnsi" w:eastAsia="Times New Roman" w:hAnsiTheme="majorHAnsi" w:cstheme="majorHAnsi"/>
                <w:sz w:val="13"/>
                <w:szCs w:val="13"/>
              </w:rPr>
              <w:br/>
            </w:r>
            <w:r w:rsidRPr="006318F4">
              <w:rPr>
                <w:rStyle w:val="cell-value"/>
                <w:rFonts w:asciiTheme="majorHAnsi" w:eastAsia="Times New Roman" w:hAnsiTheme="majorHAnsi" w:cstheme="majorHAnsi"/>
                <w:sz w:val="13"/>
                <w:szCs w:val="13"/>
              </w:rPr>
              <w:t>(0.8 lower to 0.09 lower)</w:t>
            </w:r>
            <w:r w:rsidRPr="006318F4">
              <w:rPr>
                <w:rFonts w:asciiTheme="majorHAnsi" w:eastAsia="Times New Roman" w:hAnsiTheme="majorHAnsi" w:cstheme="majorHAnsi"/>
                <w:sz w:val="13"/>
                <w:szCs w:val="13"/>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424EEF9F" w14:textId="77777777" w:rsidR="00C2090F" w:rsidRPr="006318F4" w:rsidRDefault="00C2090F" w:rsidP="0083229D">
            <w:pPr>
              <w:jc w:val="center"/>
              <w:rPr>
                <w:rFonts w:asciiTheme="majorHAnsi" w:eastAsia="Times New Roman" w:hAnsiTheme="majorHAnsi" w:cstheme="majorHAnsi"/>
                <w:sz w:val="13"/>
                <w:szCs w:val="13"/>
              </w:rPr>
            </w:pPr>
            <w:r w:rsidRPr="006318F4">
              <w:rPr>
                <w:rStyle w:val="quality-sign"/>
                <w:rFonts w:ascii="Cambria Math" w:eastAsia="Times New Roman" w:hAnsi="Cambria Math" w:cs="Cambria Math"/>
                <w:sz w:val="21"/>
                <w:szCs w:val="21"/>
              </w:rPr>
              <w:t>⨁⨁⨁</w:t>
            </w:r>
            <w:r w:rsidRPr="006318F4">
              <w:rPr>
                <w:rStyle w:val="quality-sign"/>
                <w:rFonts w:ascii="Segoe UI Symbol" w:eastAsia="Times New Roman" w:hAnsi="Segoe UI Symbol" w:cs="Segoe UI Symbol"/>
                <w:sz w:val="21"/>
                <w:szCs w:val="21"/>
              </w:rPr>
              <w:t>◯</w:t>
            </w:r>
            <w:r w:rsidRPr="006318F4">
              <w:rPr>
                <w:rFonts w:asciiTheme="majorHAnsi" w:eastAsia="Times New Roman" w:hAnsiTheme="majorHAnsi" w:cstheme="majorHAnsi"/>
                <w:sz w:val="13"/>
                <w:szCs w:val="13"/>
              </w:rPr>
              <w:br/>
            </w:r>
            <w:r w:rsidRPr="006318F4">
              <w:rPr>
                <w:rStyle w:val="quality-text"/>
                <w:rFonts w:asciiTheme="majorHAnsi" w:eastAsia="Times New Roman" w:hAnsiTheme="majorHAnsi" w:cstheme="majorHAnsi"/>
                <w:sz w:val="13"/>
                <w:szCs w:val="13"/>
              </w:rPr>
              <w:t>MODERATE</w:t>
            </w:r>
            <w:r w:rsidRPr="006318F4">
              <w:rPr>
                <w:rFonts w:asciiTheme="majorHAnsi" w:eastAsia="Times New Roman" w:hAnsiTheme="majorHAnsi" w:cstheme="majorHAnsi"/>
                <w:sz w:val="13"/>
                <w:szCs w:val="13"/>
              </w:rPr>
              <w:t xml:space="preserve"> </w:t>
            </w:r>
          </w:p>
        </w:tc>
        <w:tc>
          <w:tcPr>
            <w:tcW w:w="498" w:type="pct"/>
            <w:tcBorders>
              <w:top w:val="single" w:sz="6" w:space="0" w:color="000000"/>
              <w:left w:val="single" w:sz="6" w:space="0" w:color="000000"/>
              <w:bottom w:val="single" w:sz="6" w:space="0" w:color="000000"/>
              <w:right w:val="single" w:sz="6" w:space="0" w:color="000000"/>
            </w:tcBorders>
            <w:hideMark/>
          </w:tcPr>
          <w:p w14:paraId="694B8AB7" w14:textId="77777777" w:rsidR="00C2090F" w:rsidRPr="006318F4" w:rsidRDefault="00C2090F" w:rsidP="0083229D">
            <w:pPr>
              <w:jc w:val="cente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IMPORTANT </w:t>
            </w:r>
          </w:p>
        </w:tc>
      </w:tr>
    </w:tbl>
    <w:p w14:paraId="477608E2" w14:textId="716AAD54" w:rsidR="00C2090F" w:rsidRPr="006318F4" w:rsidRDefault="00086521" w:rsidP="00C2090F">
      <w:pPr>
        <w:pStyle w:val="Heading4"/>
        <w:spacing w:line="140" w:lineRule="atLeast"/>
        <w:rPr>
          <w:rFonts w:eastAsia="Times New Roman" w:cstheme="majorHAnsi"/>
          <w:color w:val="000000"/>
          <w:sz w:val="20"/>
          <w:szCs w:val="20"/>
          <w:lang w:val="en"/>
        </w:rPr>
      </w:pPr>
      <w:r w:rsidRPr="006318F4">
        <w:rPr>
          <w:rFonts w:eastAsia="Times New Roman" w:cstheme="majorHAnsi"/>
          <w:color w:val="000000"/>
          <w:sz w:val="20"/>
          <w:szCs w:val="20"/>
          <w:lang w:val="en"/>
        </w:rPr>
        <w:t>HR: Hazard Ratio; RR: Risk ratio; OR: Odds ratio; MD: Mean difference</w:t>
      </w:r>
      <w:r w:rsidRPr="006318F4">
        <w:rPr>
          <w:rFonts w:eastAsia="Times New Roman" w:cstheme="majorHAnsi"/>
          <w:color w:val="000000"/>
          <w:sz w:val="20"/>
          <w:szCs w:val="20"/>
          <w:lang w:val="en"/>
        </w:rPr>
        <w:br/>
      </w:r>
      <w:r w:rsidR="00C2090F" w:rsidRPr="006318F4">
        <w:rPr>
          <w:rFonts w:eastAsia="Times New Roman" w:cstheme="majorHAnsi"/>
          <w:color w:val="000000"/>
          <w:sz w:val="20"/>
          <w:szCs w:val="20"/>
          <w:lang w:val="en"/>
        </w:rPr>
        <w:t>Explanations</w:t>
      </w:r>
    </w:p>
    <w:p w14:paraId="163FAFFA" w14:textId="77777777" w:rsidR="00C2090F" w:rsidRPr="006318F4" w:rsidRDefault="00C2090F" w:rsidP="00C2090F">
      <w:pPr>
        <w:spacing w:line="140" w:lineRule="atLeast"/>
        <w:rPr>
          <w:rFonts w:asciiTheme="majorHAnsi" w:eastAsia="Times New Roman" w:hAnsiTheme="majorHAnsi" w:cstheme="majorHAnsi"/>
          <w:color w:val="000000"/>
          <w:sz w:val="14"/>
          <w:szCs w:val="14"/>
          <w:lang w:val="en"/>
        </w:rPr>
      </w:pPr>
      <w:r w:rsidRPr="006318F4">
        <w:rPr>
          <w:rFonts w:asciiTheme="majorHAnsi" w:eastAsia="Times New Roman" w:hAnsiTheme="majorHAnsi" w:cstheme="majorHAnsi"/>
          <w:color w:val="000000"/>
          <w:sz w:val="14"/>
          <w:szCs w:val="14"/>
          <w:lang w:val="en"/>
        </w:rPr>
        <w:t xml:space="preserve">a. We downgraded the quality of evidence by one level for serious imprecision; the CI included large benefit and harm </w:t>
      </w:r>
    </w:p>
    <w:p w14:paraId="244ED68D" w14:textId="77777777" w:rsidR="00C2090F" w:rsidRPr="006318F4" w:rsidRDefault="00C2090F" w:rsidP="00C2090F">
      <w:pPr>
        <w:spacing w:line="140" w:lineRule="atLeast"/>
        <w:rPr>
          <w:rFonts w:asciiTheme="majorHAnsi" w:eastAsia="Times New Roman" w:hAnsiTheme="majorHAnsi" w:cstheme="majorHAnsi"/>
          <w:color w:val="000000"/>
          <w:sz w:val="14"/>
          <w:szCs w:val="14"/>
          <w:lang w:val="en"/>
        </w:rPr>
      </w:pPr>
      <w:r w:rsidRPr="006318F4">
        <w:rPr>
          <w:rFonts w:asciiTheme="majorHAnsi" w:eastAsia="Times New Roman" w:hAnsiTheme="majorHAnsi" w:cstheme="majorHAnsi"/>
          <w:color w:val="000000"/>
          <w:sz w:val="14"/>
          <w:szCs w:val="14"/>
          <w:lang w:val="en"/>
        </w:rPr>
        <w:t xml:space="preserve">b. We downgraded the quality of evidence by two levels for very serious imprecision; the CI included both substantial benefit and harm </w:t>
      </w:r>
    </w:p>
    <w:p w14:paraId="7F8992B2" w14:textId="77777777" w:rsidR="00C2090F" w:rsidRPr="006318F4" w:rsidRDefault="00C2090F" w:rsidP="00C2090F">
      <w:pPr>
        <w:spacing w:line="140" w:lineRule="atLeast"/>
        <w:rPr>
          <w:rFonts w:asciiTheme="majorHAnsi" w:eastAsia="Times New Roman" w:hAnsiTheme="majorHAnsi" w:cstheme="majorHAnsi"/>
          <w:color w:val="000000"/>
          <w:sz w:val="14"/>
          <w:szCs w:val="14"/>
          <w:lang w:val="en"/>
        </w:rPr>
      </w:pPr>
      <w:r w:rsidRPr="006318F4">
        <w:rPr>
          <w:rFonts w:asciiTheme="majorHAnsi" w:eastAsia="Times New Roman" w:hAnsiTheme="majorHAnsi" w:cstheme="majorHAnsi"/>
          <w:color w:val="000000"/>
          <w:sz w:val="14"/>
          <w:szCs w:val="14"/>
          <w:lang w:val="en"/>
        </w:rPr>
        <w:t xml:space="preserve">c. Although the I2&gt;90% we did not downgrade the quality of evidence for inconsistency, the variation between point estimates was small clinically, we opted not downgrade </w:t>
      </w:r>
    </w:p>
    <w:p w14:paraId="5BCDAEB3" w14:textId="77777777" w:rsidR="00C2090F" w:rsidRPr="006318F4" w:rsidRDefault="00C2090F" w:rsidP="00C2090F">
      <w:pPr>
        <w:spacing w:line="140" w:lineRule="atLeast"/>
        <w:rPr>
          <w:rFonts w:asciiTheme="majorHAnsi" w:eastAsia="Times New Roman" w:hAnsiTheme="majorHAnsi" w:cstheme="majorHAnsi"/>
          <w:color w:val="000000"/>
          <w:sz w:val="14"/>
          <w:szCs w:val="14"/>
          <w:lang w:val="en"/>
        </w:rPr>
      </w:pPr>
      <w:r w:rsidRPr="006318F4">
        <w:rPr>
          <w:rFonts w:asciiTheme="majorHAnsi" w:eastAsia="Times New Roman" w:hAnsiTheme="majorHAnsi" w:cstheme="majorHAnsi"/>
          <w:color w:val="000000"/>
          <w:sz w:val="14"/>
          <w:szCs w:val="14"/>
          <w:lang w:val="en"/>
        </w:rPr>
        <w:lastRenderedPageBreak/>
        <w:t xml:space="preserve">d. We downgraded the quality of evidence by one level for imprecision; the CI included a negligible benefit (-0.09 °C) which is not clinically relevant </w:t>
      </w:r>
    </w:p>
    <w:p w14:paraId="7CB3E290" w14:textId="77777777" w:rsidR="00C2090F" w:rsidRPr="006318F4" w:rsidRDefault="00C2090F" w:rsidP="00C2090F">
      <w:pPr>
        <w:spacing w:line="140" w:lineRule="atLeast"/>
        <w:rPr>
          <w:rFonts w:asciiTheme="majorHAnsi" w:eastAsia="Times New Roman" w:hAnsiTheme="majorHAnsi" w:cstheme="majorHAnsi"/>
          <w:color w:val="000000"/>
          <w:sz w:val="14"/>
          <w:szCs w:val="14"/>
          <w:lang w:val="en"/>
        </w:rPr>
      </w:pPr>
      <w:r w:rsidRPr="006318F4">
        <w:rPr>
          <w:rFonts w:asciiTheme="majorHAnsi" w:eastAsia="Times New Roman" w:hAnsiTheme="majorHAnsi" w:cstheme="majorHAnsi"/>
          <w:color w:val="000000"/>
          <w:sz w:val="14"/>
          <w:szCs w:val="14"/>
          <w:lang w:val="en"/>
        </w:rPr>
        <w:t xml:space="preserve">e. We downgraded the quality of evidence by one level for inconsistency, the I2=65% and point estimates of the two RCTs were in the opposite direction </w:t>
      </w:r>
    </w:p>
    <w:p w14:paraId="266D5ABB" w14:textId="7DC751B2" w:rsidR="00960EE4" w:rsidRPr="006318F4" w:rsidRDefault="00C2090F" w:rsidP="00546B8A">
      <w:pPr>
        <w:spacing w:line="140" w:lineRule="atLeast"/>
        <w:rPr>
          <w:rFonts w:asciiTheme="majorHAnsi" w:eastAsia="Times New Roman" w:hAnsiTheme="majorHAnsi" w:cstheme="majorHAnsi"/>
          <w:color w:val="000000"/>
          <w:sz w:val="14"/>
          <w:szCs w:val="14"/>
          <w:lang w:val="en"/>
        </w:rPr>
      </w:pPr>
      <w:r w:rsidRPr="006318F4">
        <w:rPr>
          <w:rFonts w:asciiTheme="majorHAnsi" w:eastAsia="Times New Roman" w:hAnsiTheme="majorHAnsi" w:cstheme="majorHAnsi"/>
          <w:color w:val="000000"/>
          <w:sz w:val="14"/>
          <w:szCs w:val="14"/>
          <w:lang w:val="en"/>
        </w:rPr>
        <w:t>f. We downgraded the quality of evidence by one level for imprecision; the CI included a substantial benefit and harm</w:t>
      </w:r>
      <w:r w:rsidR="00546B8A" w:rsidRPr="006318F4">
        <w:rPr>
          <w:rFonts w:asciiTheme="majorHAnsi" w:eastAsia="Times New Roman" w:hAnsiTheme="majorHAnsi" w:cstheme="majorHAnsi"/>
          <w:color w:val="000000"/>
          <w:sz w:val="14"/>
          <w:szCs w:val="14"/>
          <w:lang w:val="en"/>
        </w:rPr>
        <w:t>.</w:t>
      </w:r>
    </w:p>
    <w:p w14:paraId="640D70D9" w14:textId="58C9F3B7" w:rsidR="00C2090F" w:rsidRPr="006318F4" w:rsidRDefault="00651DB8" w:rsidP="00960EE4">
      <w:pPr>
        <w:pStyle w:val="Heading2"/>
        <w:rPr>
          <w:rFonts w:cstheme="majorHAnsi"/>
        </w:rPr>
      </w:pPr>
      <w:bookmarkStart w:id="24" w:name="_Toc112322536"/>
      <w:r w:rsidRPr="006318F4">
        <w:rPr>
          <w:rFonts w:cstheme="majorHAnsi"/>
          <w:noProof/>
        </w:rPr>
        <w:drawing>
          <wp:anchor distT="0" distB="0" distL="114300" distR="114300" simplePos="0" relativeHeight="251611648" behindDoc="0" locked="0" layoutInCell="1" allowOverlap="1" wp14:anchorId="6B07D880" wp14:editId="408DDF7B">
            <wp:simplePos x="0" y="0"/>
            <wp:positionH relativeFrom="margin">
              <wp:posOffset>-79375</wp:posOffset>
            </wp:positionH>
            <wp:positionV relativeFrom="paragraph">
              <wp:posOffset>330835</wp:posOffset>
            </wp:positionV>
            <wp:extent cx="8213725" cy="3958590"/>
            <wp:effectExtent l="0" t="0" r="3175" b="3810"/>
            <wp:wrapTopAndBottom/>
            <wp:docPr id="33" name="Picture 4" descr="Website, timeline&#10;&#10;Description automatically generated with medium confidence">
              <a:extLst xmlns:a="http://schemas.openxmlformats.org/drawingml/2006/main">
                <a:ext uri="{FF2B5EF4-FFF2-40B4-BE49-F238E27FC236}">
                  <a16:creationId xmlns:a16="http://schemas.microsoft.com/office/drawing/2014/main" id="{45564B10-FA9B-224A-80C9-0BDEC3B2B6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 descr="Website, timeline&#10;&#10;Description automatically generated with medium confidence">
                      <a:extLst>
                        <a:ext uri="{FF2B5EF4-FFF2-40B4-BE49-F238E27FC236}">
                          <a16:creationId xmlns:a16="http://schemas.microsoft.com/office/drawing/2014/main" id="{45564B10-FA9B-224A-80C9-0BDEC3B2B6F3}"/>
                        </a:ext>
                      </a:extLst>
                    </pic:cNvPr>
                    <pic:cNvPicPr>
                      <a:picLocks noChangeAspect="1"/>
                    </pic:cNvPicPr>
                  </pic:nvPicPr>
                  <pic:blipFill rotWithShape="1">
                    <a:blip r:embed="rId19">
                      <a:extLst>
                        <a:ext uri="{28A0092B-C50C-407E-A947-70E740481C1C}">
                          <a14:useLocalDpi xmlns:a14="http://schemas.microsoft.com/office/drawing/2010/main"/>
                        </a:ext>
                      </a:extLst>
                    </a:blip>
                    <a:srcRect/>
                    <a:stretch/>
                  </pic:blipFill>
                  <pic:spPr>
                    <a:xfrm>
                      <a:off x="0" y="0"/>
                      <a:ext cx="8213725" cy="395859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960EE4" w:rsidRPr="006318F4">
        <w:rPr>
          <w:rFonts w:cstheme="majorHAnsi"/>
        </w:rPr>
        <w:t>EtD</w:t>
      </w:r>
      <w:proofErr w:type="spellEnd"/>
      <w:r w:rsidR="00960EE4" w:rsidRPr="006318F4">
        <w:rPr>
          <w:rFonts w:cstheme="majorHAnsi"/>
        </w:rPr>
        <w:t>: Summary of judgements for fever treatment</w:t>
      </w:r>
      <w:bookmarkEnd w:id="24"/>
      <w:r w:rsidR="00960EE4" w:rsidRPr="006318F4">
        <w:rPr>
          <w:rFonts w:cstheme="majorHAnsi"/>
        </w:rPr>
        <w:t xml:space="preserve"> </w:t>
      </w:r>
    </w:p>
    <w:p w14:paraId="2933C285" w14:textId="42768B47" w:rsidR="00544F80" w:rsidRPr="006318F4" w:rsidRDefault="00544F80" w:rsidP="00544F80">
      <w:pPr>
        <w:rPr>
          <w:rFonts w:asciiTheme="majorHAnsi" w:hAnsiTheme="majorHAnsi" w:cstheme="majorHAnsi"/>
        </w:rPr>
      </w:pPr>
    </w:p>
    <w:p w14:paraId="0C6F00AB" w14:textId="47B33D42" w:rsidR="00544F80" w:rsidRPr="006318F4" w:rsidRDefault="00544F80" w:rsidP="00544F80">
      <w:pPr>
        <w:rPr>
          <w:rFonts w:asciiTheme="majorHAnsi" w:hAnsiTheme="majorHAnsi" w:cstheme="majorHAnsi"/>
        </w:rPr>
      </w:pPr>
    </w:p>
    <w:p w14:paraId="4AE7A1A1" w14:textId="77777777" w:rsidR="00387F59" w:rsidRPr="006318F4" w:rsidRDefault="00387F59" w:rsidP="00387F59">
      <w:pPr>
        <w:pStyle w:val="Heading2"/>
        <w:rPr>
          <w:rFonts w:cstheme="majorHAnsi"/>
        </w:rPr>
      </w:pPr>
      <w:bookmarkStart w:id="25" w:name="_Toc112322537"/>
      <w:r w:rsidRPr="006318F4">
        <w:rPr>
          <w:rFonts w:cstheme="majorHAnsi"/>
        </w:rPr>
        <w:t>Type of recommendation</w:t>
      </w:r>
      <w:bookmarkEnd w:id="25"/>
    </w:p>
    <w:p w14:paraId="3904053D" w14:textId="66B23BB7" w:rsidR="00544F80" w:rsidRPr="006318F4" w:rsidRDefault="00651DB8" w:rsidP="00544F80">
      <w:pPr>
        <w:rPr>
          <w:rFonts w:asciiTheme="majorHAnsi" w:hAnsiTheme="majorHAnsi" w:cstheme="majorHAnsi"/>
        </w:rPr>
      </w:pPr>
      <w:r w:rsidRPr="006318F4">
        <w:rPr>
          <w:rFonts w:asciiTheme="majorHAnsi" w:hAnsiTheme="majorHAnsi" w:cstheme="majorHAnsi"/>
          <w:noProof/>
        </w:rPr>
        <w:drawing>
          <wp:anchor distT="0" distB="0" distL="114300" distR="114300" simplePos="0" relativeHeight="251599360" behindDoc="0" locked="0" layoutInCell="1" allowOverlap="1" wp14:anchorId="54EDAB52" wp14:editId="1DC339B1">
            <wp:simplePos x="0" y="0"/>
            <wp:positionH relativeFrom="margin">
              <wp:posOffset>78828</wp:posOffset>
            </wp:positionH>
            <wp:positionV relativeFrom="paragraph">
              <wp:posOffset>137160</wp:posOffset>
            </wp:positionV>
            <wp:extent cx="8088970" cy="827909"/>
            <wp:effectExtent l="0" t="0" r="1270" b="0"/>
            <wp:wrapNone/>
            <wp:docPr id="32" name="Picture 5">
              <a:extLst xmlns:a="http://schemas.openxmlformats.org/drawingml/2006/main">
                <a:ext uri="{FF2B5EF4-FFF2-40B4-BE49-F238E27FC236}">
                  <a16:creationId xmlns:a16="http://schemas.microsoft.com/office/drawing/2014/main" id="{FAEF6836-AAFA-C644-A83B-EF979A1ACD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5">
                      <a:extLst>
                        <a:ext uri="{FF2B5EF4-FFF2-40B4-BE49-F238E27FC236}">
                          <a16:creationId xmlns:a16="http://schemas.microsoft.com/office/drawing/2014/main" id="{FAEF6836-AAFA-C644-A83B-EF979A1ACD7D}"/>
                        </a:ext>
                      </a:extLst>
                    </pic:cNvPr>
                    <pic:cNvPicPr>
                      <a:picLocks noChangeAspect="1"/>
                    </pic:cNvPicPr>
                  </pic:nvPicPr>
                  <pic:blipFill>
                    <a:blip r:embed="rId20"/>
                    <a:stretch>
                      <a:fillRect/>
                    </a:stretch>
                  </pic:blipFill>
                  <pic:spPr>
                    <a:xfrm>
                      <a:off x="0" y="0"/>
                      <a:ext cx="8288602" cy="848341"/>
                    </a:xfrm>
                    <a:prstGeom prst="rect">
                      <a:avLst/>
                    </a:prstGeom>
                  </pic:spPr>
                </pic:pic>
              </a:graphicData>
            </a:graphic>
            <wp14:sizeRelH relativeFrom="margin">
              <wp14:pctWidth>0</wp14:pctWidth>
            </wp14:sizeRelH>
            <wp14:sizeRelV relativeFrom="margin">
              <wp14:pctHeight>0</wp14:pctHeight>
            </wp14:sizeRelV>
          </wp:anchor>
        </w:drawing>
      </w:r>
    </w:p>
    <w:p w14:paraId="2CF30089" w14:textId="576C096B" w:rsidR="00544F80" w:rsidRPr="006318F4" w:rsidRDefault="00544F80" w:rsidP="00544F80">
      <w:pPr>
        <w:rPr>
          <w:rFonts w:asciiTheme="majorHAnsi" w:hAnsiTheme="majorHAnsi" w:cstheme="majorHAnsi"/>
        </w:rPr>
      </w:pPr>
    </w:p>
    <w:p w14:paraId="19E04D17" w14:textId="4CFA3982" w:rsidR="00544F80" w:rsidRPr="006318F4" w:rsidRDefault="00544F80" w:rsidP="00544F80">
      <w:pPr>
        <w:rPr>
          <w:rFonts w:asciiTheme="majorHAnsi" w:eastAsiaTheme="majorEastAsia" w:hAnsiTheme="majorHAnsi" w:cstheme="majorHAnsi"/>
          <w:color w:val="2F5496" w:themeColor="accent1" w:themeShade="BF"/>
          <w:sz w:val="26"/>
          <w:szCs w:val="26"/>
        </w:rPr>
      </w:pPr>
    </w:p>
    <w:p w14:paraId="1DA4C811" w14:textId="77777777" w:rsidR="00F8152B" w:rsidRPr="006318F4" w:rsidRDefault="00F8152B">
      <w:pPr>
        <w:rPr>
          <w:rFonts w:asciiTheme="majorHAnsi" w:hAnsiTheme="majorHAnsi" w:cstheme="majorHAnsi"/>
          <w:b/>
          <w:bCs/>
          <w:i/>
          <w:iCs/>
        </w:rPr>
      </w:pPr>
      <w:r w:rsidRPr="006318F4">
        <w:rPr>
          <w:rFonts w:asciiTheme="majorHAnsi" w:hAnsiTheme="majorHAnsi" w:cstheme="majorHAnsi"/>
          <w:b/>
          <w:bCs/>
          <w:i/>
          <w:iCs/>
        </w:rPr>
        <w:lastRenderedPageBreak/>
        <w:br w:type="page"/>
      </w:r>
    </w:p>
    <w:p w14:paraId="5A0BD43A" w14:textId="559C01A7" w:rsidR="00544F80" w:rsidRPr="006318F4" w:rsidRDefault="00F8152B" w:rsidP="00F8152B">
      <w:pPr>
        <w:pStyle w:val="Heading1"/>
        <w:rPr>
          <w:rFonts w:cstheme="majorHAnsi"/>
        </w:rPr>
      </w:pPr>
      <w:bookmarkStart w:id="26" w:name="_Toc112322538"/>
      <w:r w:rsidRPr="006318F4">
        <w:rPr>
          <w:rFonts w:cstheme="majorHAnsi"/>
        </w:rPr>
        <w:lastRenderedPageBreak/>
        <w:t xml:space="preserve">9. </w:t>
      </w:r>
      <w:r w:rsidR="006920CD" w:rsidRPr="006318F4">
        <w:rPr>
          <w:rFonts w:cstheme="majorHAnsi"/>
        </w:rPr>
        <w:t>Should patients with CXR abnormalities, who develop a fever during their ICU stay, have a bedside thoracic ultrasound performed?</w:t>
      </w:r>
      <w:bookmarkEnd w:id="26"/>
    </w:p>
    <w:p w14:paraId="5CF83676" w14:textId="5DD771AF" w:rsidR="00F8152B" w:rsidRPr="006318F4" w:rsidRDefault="00F8152B" w:rsidP="00F8152B">
      <w:pPr>
        <w:pStyle w:val="Heading2"/>
        <w:rPr>
          <w:rFonts w:cstheme="majorHAnsi"/>
        </w:rPr>
      </w:pPr>
      <w:bookmarkStart w:id="27" w:name="_Toc112322539"/>
      <w:r w:rsidRPr="006318F4">
        <w:rPr>
          <w:rFonts w:cstheme="majorHAnsi"/>
        </w:rPr>
        <w:t>Evidence profile</w:t>
      </w:r>
      <w:bookmarkEnd w:id="27"/>
    </w:p>
    <w:p w14:paraId="2D312F8D" w14:textId="77777777" w:rsidR="002705C4" w:rsidRPr="006318F4" w:rsidRDefault="002705C4" w:rsidP="002705C4">
      <w:pPr>
        <w:rPr>
          <w:rFonts w:asciiTheme="majorHAnsi" w:hAnsiTheme="majorHAnsi" w:cstheme="majorHAnsi"/>
        </w:rPr>
      </w:pPr>
    </w:p>
    <w:p w14:paraId="131F8816" w14:textId="77777777" w:rsidR="00D26532" w:rsidRDefault="00D26532" w:rsidP="00D26532">
      <w:pPr>
        <w:rPr>
          <w:rFonts w:ascii="Arial Narrow" w:eastAsia="Times New Roman" w:hAnsi="Arial Narrow"/>
          <w:color w:val="000000"/>
          <w:sz w:val="16"/>
          <w:szCs w:val="16"/>
          <w:lang w:val="en"/>
        </w:rPr>
      </w:pPr>
      <w:r>
        <w:rPr>
          <w:rStyle w:val="bold"/>
          <w:rFonts w:ascii="Arial Narrow" w:eastAsia="Times New Roman" w:hAnsi="Arial Narrow"/>
          <w:b/>
          <w:bCs/>
          <w:color w:val="000000"/>
          <w:sz w:val="16"/>
          <w:szCs w:val="16"/>
          <w:lang w:val="en"/>
        </w:rPr>
        <w:t>Setting</w:t>
      </w:r>
      <w:r>
        <w:rPr>
          <w:rFonts w:ascii="Arial Narrow" w:eastAsia="Times New Roman" w:hAnsi="Arial Narrow"/>
          <w:color w:val="000000"/>
          <w:sz w:val="16"/>
          <w:szCs w:val="16"/>
          <w:lang w:val="en"/>
        </w:rPr>
        <w:t>: ICU</w:t>
      </w:r>
    </w:p>
    <w:p w14:paraId="3BB462F9" w14:textId="77777777" w:rsidR="00D26532" w:rsidRDefault="00D26532" w:rsidP="00D26532">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Bibliography: </w:t>
      </w:r>
      <w:r w:rsidRPr="009C6F6C">
        <w:rPr>
          <w:rFonts w:ascii="Arial Narrow" w:eastAsia="Times New Roman" w:hAnsi="Arial Narrow"/>
          <w:color w:val="000000"/>
          <w:sz w:val="16"/>
          <w:szCs w:val="16"/>
          <w:lang w:val="en"/>
        </w:rPr>
        <w:t xml:space="preserve">Winkler MH, </w:t>
      </w:r>
      <w:proofErr w:type="spellStart"/>
      <w:r w:rsidRPr="009C6F6C">
        <w:rPr>
          <w:rFonts w:ascii="Arial Narrow" w:eastAsia="Times New Roman" w:hAnsi="Arial Narrow"/>
          <w:color w:val="000000"/>
          <w:sz w:val="16"/>
          <w:szCs w:val="16"/>
          <w:lang w:val="en"/>
        </w:rPr>
        <w:t>Touw</w:t>
      </w:r>
      <w:proofErr w:type="spellEnd"/>
      <w:r w:rsidRPr="009C6F6C">
        <w:rPr>
          <w:rFonts w:ascii="Arial Narrow" w:eastAsia="Times New Roman" w:hAnsi="Arial Narrow"/>
          <w:color w:val="000000"/>
          <w:sz w:val="16"/>
          <w:szCs w:val="16"/>
          <w:lang w:val="en"/>
        </w:rPr>
        <w:t xml:space="preserve"> HR, van de Ven PM, </w:t>
      </w:r>
      <w:proofErr w:type="spellStart"/>
      <w:r w:rsidRPr="009C6F6C">
        <w:rPr>
          <w:rFonts w:ascii="Arial Narrow" w:eastAsia="Times New Roman" w:hAnsi="Arial Narrow"/>
          <w:color w:val="000000"/>
          <w:sz w:val="16"/>
          <w:szCs w:val="16"/>
          <w:lang w:val="en"/>
        </w:rPr>
        <w:t>Twisk</w:t>
      </w:r>
      <w:proofErr w:type="spellEnd"/>
      <w:r w:rsidRPr="009C6F6C">
        <w:rPr>
          <w:rFonts w:ascii="Arial Narrow" w:eastAsia="Times New Roman" w:hAnsi="Arial Narrow"/>
          <w:color w:val="000000"/>
          <w:sz w:val="16"/>
          <w:szCs w:val="16"/>
          <w:lang w:val="en"/>
        </w:rPr>
        <w:t xml:space="preserve"> J, </w:t>
      </w:r>
      <w:proofErr w:type="spellStart"/>
      <w:r w:rsidRPr="009C6F6C">
        <w:rPr>
          <w:rFonts w:ascii="Arial Narrow" w:eastAsia="Times New Roman" w:hAnsi="Arial Narrow"/>
          <w:color w:val="000000"/>
          <w:sz w:val="16"/>
          <w:szCs w:val="16"/>
          <w:lang w:val="en"/>
        </w:rPr>
        <w:t>Tuinman</w:t>
      </w:r>
      <w:proofErr w:type="spellEnd"/>
      <w:r w:rsidRPr="009C6F6C">
        <w:rPr>
          <w:rFonts w:ascii="Arial Narrow" w:eastAsia="Times New Roman" w:hAnsi="Arial Narrow"/>
          <w:color w:val="000000"/>
          <w:sz w:val="16"/>
          <w:szCs w:val="16"/>
          <w:lang w:val="en"/>
        </w:rPr>
        <w:t xml:space="preserve"> PR. Diagnostic Accuracy of Chest Radiograph, and When Concomitantly Studied Lung Ultrasound, in Critically Ill Patients </w:t>
      </w:r>
      <w:proofErr w:type="gramStart"/>
      <w:r w:rsidRPr="009C6F6C">
        <w:rPr>
          <w:rFonts w:ascii="Arial Narrow" w:eastAsia="Times New Roman" w:hAnsi="Arial Narrow"/>
          <w:color w:val="000000"/>
          <w:sz w:val="16"/>
          <w:szCs w:val="16"/>
          <w:lang w:val="en"/>
        </w:rPr>
        <w:t>With</w:t>
      </w:r>
      <w:proofErr w:type="gramEnd"/>
      <w:r w:rsidRPr="009C6F6C">
        <w:rPr>
          <w:rFonts w:ascii="Arial Narrow" w:eastAsia="Times New Roman" w:hAnsi="Arial Narrow"/>
          <w:color w:val="000000"/>
          <w:sz w:val="16"/>
          <w:szCs w:val="16"/>
          <w:lang w:val="en"/>
        </w:rPr>
        <w:t xml:space="preserve"> Respiratory Symptoms: A Systematic Review and Meta-Analysis. Crit Care Med. 2018;46(7</w:t>
      </w:r>
      <w:proofErr w:type="gramStart"/>
      <w:r w:rsidRPr="009C6F6C">
        <w:rPr>
          <w:rFonts w:ascii="Arial Narrow" w:eastAsia="Times New Roman" w:hAnsi="Arial Narrow"/>
          <w:color w:val="000000"/>
          <w:sz w:val="16"/>
          <w:szCs w:val="16"/>
          <w:lang w:val="en"/>
        </w:rPr>
        <w:t>):e</w:t>
      </w:r>
      <w:proofErr w:type="gramEnd"/>
      <w:r w:rsidRPr="009C6F6C">
        <w:rPr>
          <w:rFonts w:ascii="Arial Narrow" w:eastAsia="Times New Roman" w:hAnsi="Arial Narrow"/>
          <w:color w:val="000000"/>
          <w:sz w:val="16"/>
          <w:szCs w:val="16"/>
          <w:lang w:val="en"/>
        </w:rPr>
        <w:t>707-e714. doi:10.1097/CCM.0000000000003129</w:t>
      </w:r>
    </w:p>
    <w:p w14:paraId="1245C007" w14:textId="77777777" w:rsidR="00D26532" w:rsidRDefault="00D26532" w:rsidP="00D26532">
      <w:pPr>
        <w:rPr>
          <w:rFonts w:ascii="Arial Narrow" w:eastAsia="Times New Roman" w:hAnsi="Arial Narrow"/>
          <w:color w:val="000000"/>
          <w:sz w:val="16"/>
          <w:szCs w:val="16"/>
          <w:lang w:val="en"/>
        </w:rPr>
      </w:pPr>
    </w:p>
    <w:p w14:paraId="18E490A8" w14:textId="77777777" w:rsidR="00D26532" w:rsidRDefault="00D26532" w:rsidP="00D26532">
      <w:pPr>
        <w:rPr>
          <w:rFonts w:ascii="Arial Narrow" w:eastAsia="Times New Roman" w:hAnsi="Arial Narrow"/>
          <w:color w:val="000000"/>
          <w:sz w:val="16"/>
          <w:szCs w:val="16"/>
          <w:lang w:val="en"/>
        </w:rPr>
      </w:pPr>
      <w:r>
        <w:rPr>
          <w:rStyle w:val="bold"/>
          <w:rFonts w:ascii="Arial Narrow" w:eastAsia="Times New Roman" w:hAnsi="Arial Narrow"/>
          <w:b/>
          <w:bCs/>
          <w:color w:val="000000"/>
          <w:sz w:val="16"/>
          <w:szCs w:val="16"/>
          <w:lang w:val="en"/>
        </w:rPr>
        <w:t>Pooled sensitivity</w:t>
      </w:r>
      <w:r>
        <w:rPr>
          <w:rFonts w:ascii="Arial Narrow" w:eastAsia="Times New Roman" w:hAnsi="Arial Narrow"/>
          <w:color w:val="000000"/>
          <w:sz w:val="16"/>
          <w:szCs w:val="16"/>
          <w:lang w:val="en"/>
        </w:rPr>
        <w:t xml:space="preserve">:0.95 (95% CI: 0.92 to </w:t>
      </w:r>
      <w:proofErr w:type="gramStart"/>
      <w:r>
        <w:rPr>
          <w:rFonts w:ascii="Arial Narrow" w:eastAsia="Times New Roman" w:hAnsi="Arial Narrow"/>
          <w:color w:val="000000"/>
          <w:sz w:val="16"/>
          <w:szCs w:val="16"/>
          <w:lang w:val="en"/>
        </w:rPr>
        <w:t>0.96)|</w:t>
      </w:r>
      <w:proofErr w:type="gramEnd"/>
      <w:r>
        <w:rPr>
          <w:rStyle w:val="bold"/>
          <w:rFonts w:ascii="Arial Narrow" w:eastAsia="Times New Roman" w:hAnsi="Arial Narrow"/>
          <w:b/>
          <w:bCs/>
          <w:color w:val="000000"/>
          <w:sz w:val="16"/>
          <w:szCs w:val="16"/>
          <w:lang w:val="en"/>
        </w:rPr>
        <w:t>Pooled specificity</w:t>
      </w:r>
      <w:r>
        <w:rPr>
          <w:rFonts w:ascii="Arial Narrow" w:eastAsia="Times New Roman" w:hAnsi="Arial Narrow"/>
          <w:color w:val="000000"/>
          <w:sz w:val="16"/>
          <w:szCs w:val="16"/>
          <w:lang w:val="en"/>
        </w:rPr>
        <w:t>:0.94 (95% CI: 0.90 to 0.97)</w:t>
      </w:r>
    </w:p>
    <w:tbl>
      <w:tblPr>
        <w:tblW w:w="5000" w:type="pct"/>
        <w:tblBorders>
          <w:top w:val="single" w:sz="6" w:space="0" w:color="BFBFBF"/>
          <w:left w:val="single" w:sz="6" w:space="0" w:color="BFBFBF"/>
          <w:bottom w:val="single" w:sz="6" w:space="0" w:color="BFBFBF"/>
          <w:right w:val="single" w:sz="6" w:space="0" w:color="BFBFBF"/>
        </w:tblBorders>
        <w:tblCellMar>
          <w:top w:w="15" w:type="dxa"/>
          <w:left w:w="15" w:type="dxa"/>
          <w:bottom w:w="15" w:type="dxa"/>
          <w:right w:w="15" w:type="dxa"/>
        </w:tblCellMar>
        <w:tblLook w:val="04A0" w:firstRow="1" w:lastRow="0" w:firstColumn="1" w:lastColumn="0" w:noHBand="0" w:noVBand="1"/>
      </w:tblPr>
      <w:tblGrid>
        <w:gridCol w:w="2284"/>
        <w:gridCol w:w="2284"/>
        <w:gridCol w:w="2284"/>
        <w:gridCol w:w="2284"/>
        <w:gridCol w:w="1904"/>
        <w:gridCol w:w="1904"/>
      </w:tblGrid>
      <w:tr w:rsidR="00D26532" w14:paraId="47FE2AF0" w14:textId="77777777" w:rsidTr="002D1306">
        <w:trPr>
          <w:tblHeader/>
        </w:trPr>
        <w:tc>
          <w:tcPr>
            <w:tcW w:w="600" w:type="pct"/>
            <w:vMerge w:val="restart"/>
            <w:tcBorders>
              <w:top w:val="single" w:sz="12" w:space="0" w:color="000000"/>
              <w:bottom w:val="single" w:sz="12" w:space="0" w:color="000000"/>
            </w:tcBorders>
            <w:shd w:val="clear" w:color="auto" w:fill="275C99"/>
            <w:tcMar>
              <w:top w:w="75" w:type="dxa"/>
              <w:left w:w="75" w:type="dxa"/>
              <w:bottom w:w="75" w:type="dxa"/>
              <w:right w:w="75" w:type="dxa"/>
            </w:tcMar>
            <w:vAlign w:val="center"/>
            <w:hideMark/>
          </w:tcPr>
          <w:p w14:paraId="138E34C8" w14:textId="77777777" w:rsidR="00D26532" w:rsidRDefault="00D26532" w:rsidP="002D1306">
            <w:pPr>
              <w:jc w:val="center"/>
              <w:rPr>
                <w:rFonts w:ascii="Arial" w:eastAsia="Times New Roman" w:hAnsi="Arial" w:cs="Arial"/>
                <w:b/>
                <w:bCs/>
                <w:color w:val="FFFFFF"/>
                <w:sz w:val="16"/>
                <w:szCs w:val="16"/>
              </w:rPr>
            </w:pPr>
            <w:r>
              <w:rPr>
                <w:rFonts w:ascii="Arial" w:eastAsia="Times New Roman" w:hAnsi="Arial" w:cs="Arial"/>
                <w:b/>
                <w:bCs/>
                <w:color w:val="FFFFFF"/>
                <w:sz w:val="16"/>
                <w:szCs w:val="16"/>
              </w:rPr>
              <w:t>Test result</w:t>
            </w:r>
          </w:p>
        </w:tc>
        <w:tc>
          <w:tcPr>
            <w:tcW w:w="0" w:type="auto"/>
            <w:gridSpan w:val="3"/>
            <w:tcBorders>
              <w:top w:val="single" w:sz="12" w:space="0" w:color="000000"/>
              <w:bottom w:val="single" w:sz="12" w:space="0" w:color="000000"/>
            </w:tcBorders>
            <w:shd w:val="clear" w:color="auto" w:fill="95B3D7"/>
            <w:tcMar>
              <w:top w:w="75" w:type="dxa"/>
              <w:left w:w="75" w:type="dxa"/>
              <w:bottom w:w="75" w:type="dxa"/>
              <w:right w:w="75" w:type="dxa"/>
            </w:tcMar>
            <w:vAlign w:val="center"/>
            <w:hideMark/>
          </w:tcPr>
          <w:p w14:paraId="518B9587" w14:textId="77777777" w:rsidR="00D26532" w:rsidRDefault="00D26532" w:rsidP="002D1306">
            <w:pPr>
              <w:jc w:val="center"/>
              <w:rPr>
                <w:rFonts w:ascii="Arial" w:eastAsia="Times New Roman" w:hAnsi="Arial" w:cs="Arial"/>
                <w:b/>
                <w:bCs/>
                <w:sz w:val="16"/>
                <w:szCs w:val="16"/>
              </w:rPr>
            </w:pPr>
            <w:r>
              <w:rPr>
                <w:rFonts w:ascii="Arial" w:eastAsia="Times New Roman" w:hAnsi="Arial" w:cs="Arial"/>
                <w:b/>
                <w:bCs/>
                <w:sz w:val="16"/>
                <w:szCs w:val="16"/>
              </w:rPr>
              <w:t>Number of results per 1,000 patients tested (95% CI)</w:t>
            </w:r>
          </w:p>
        </w:tc>
        <w:tc>
          <w:tcPr>
            <w:tcW w:w="500" w:type="pct"/>
            <w:vMerge w:val="restart"/>
            <w:tcBorders>
              <w:top w:val="single" w:sz="12" w:space="0" w:color="000000"/>
              <w:bottom w:val="single" w:sz="12" w:space="0" w:color="000000"/>
              <w:right w:val="single" w:sz="6" w:space="0" w:color="FFFFFF"/>
            </w:tcBorders>
            <w:shd w:val="clear" w:color="auto" w:fill="275C99"/>
            <w:tcMar>
              <w:top w:w="75" w:type="dxa"/>
              <w:left w:w="75" w:type="dxa"/>
              <w:bottom w:w="75" w:type="dxa"/>
              <w:right w:w="75" w:type="dxa"/>
            </w:tcMar>
            <w:vAlign w:val="center"/>
            <w:hideMark/>
          </w:tcPr>
          <w:p w14:paraId="72F430B6" w14:textId="77777777" w:rsidR="00D26532" w:rsidRDefault="00D26532" w:rsidP="002D1306">
            <w:pPr>
              <w:jc w:val="center"/>
              <w:rPr>
                <w:rFonts w:ascii="Arial" w:eastAsia="Times New Roman" w:hAnsi="Arial" w:cs="Arial"/>
                <w:b/>
                <w:bCs/>
                <w:color w:val="FFFFFF"/>
                <w:sz w:val="16"/>
                <w:szCs w:val="16"/>
              </w:rPr>
            </w:pPr>
            <w:r>
              <w:rPr>
                <w:rFonts w:ascii="Arial" w:eastAsia="Times New Roman" w:hAnsi="Arial" w:cs="Arial"/>
                <w:b/>
                <w:bCs/>
                <w:color w:val="FFFFFF"/>
                <w:sz w:val="16"/>
                <w:szCs w:val="16"/>
              </w:rPr>
              <w:t xml:space="preserve">Number of participants </w:t>
            </w:r>
            <w:r>
              <w:rPr>
                <w:rFonts w:ascii="Arial" w:eastAsia="Times New Roman" w:hAnsi="Arial" w:cs="Arial"/>
                <w:b/>
                <w:bCs/>
                <w:color w:val="FFFFFF"/>
                <w:sz w:val="16"/>
                <w:szCs w:val="16"/>
              </w:rPr>
              <w:br/>
              <w:t>(studies)</w:t>
            </w:r>
          </w:p>
        </w:tc>
        <w:tc>
          <w:tcPr>
            <w:tcW w:w="500" w:type="pct"/>
            <w:vMerge w:val="restart"/>
            <w:tcBorders>
              <w:top w:val="single" w:sz="12" w:space="0" w:color="000000"/>
              <w:bottom w:val="single" w:sz="12" w:space="0" w:color="000000"/>
              <w:right w:val="single" w:sz="6" w:space="0" w:color="FFFFFF"/>
            </w:tcBorders>
            <w:shd w:val="clear" w:color="auto" w:fill="275C99"/>
            <w:tcMar>
              <w:top w:w="75" w:type="dxa"/>
              <w:left w:w="75" w:type="dxa"/>
              <w:bottom w:w="75" w:type="dxa"/>
              <w:right w:w="75" w:type="dxa"/>
            </w:tcMar>
            <w:vAlign w:val="center"/>
            <w:hideMark/>
          </w:tcPr>
          <w:p w14:paraId="1CFD99B3" w14:textId="77777777" w:rsidR="00D26532" w:rsidRDefault="00D26532" w:rsidP="002D1306">
            <w:pPr>
              <w:jc w:val="center"/>
              <w:rPr>
                <w:rFonts w:ascii="Arial" w:eastAsia="Times New Roman" w:hAnsi="Arial" w:cs="Arial"/>
                <w:b/>
                <w:bCs/>
                <w:color w:val="FFFFFF"/>
                <w:sz w:val="16"/>
                <w:szCs w:val="16"/>
              </w:rPr>
            </w:pPr>
            <w:r>
              <w:rPr>
                <w:rFonts w:ascii="Arial" w:eastAsia="Times New Roman" w:hAnsi="Arial" w:cs="Arial"/>
                <w:b/>
                <w:bCs/>
                <w:color w:val="FFFFFF"/>
                <w:sz w:val="16"/>
                <w:szCs w:val="16"/>
              </w:rPr>
              <w:t>Certainty of the Evidence (GRADE)</w:t>
            </w:r>
          </w:p>
        </w:tc>
      </w:tr>
      <w:tr w:rsidR="00D26532" w14:paraId="79F168EF" w14:textId="77777777" w:rsidTr="002D1306">
        <w:trPr>
          <w:tblHeader/>
        </w:trPr>
        <w:tc>
          <w:tcPr>
            <w:tcW w:w="0" w:type="auto"/>
            <w:vMerge/>
            <w:tcBorders>
              <w:top w:val="single" w:sz="12" w:space="0" w:color="000000"/>
              <w:bottom w:val="single" w:sz="12" w:space="0" w:color="000000"/>
            </w:tcBorders>
            <w:vAlign w:val="center"/>
            <w:hideMark/>
          </w:tcPr>
          <w:p w14:paraId="7CC21AE4" w14:textId="77777777" w:rsidR="00D26532" w:rsidRDefault="00D26532" w:rsidP="002D1306">
            <w:pPr>
              <w:rPr>
                <w:rFonts w:ascii="Arial" w:eastAsia="Times New Roman" w:hAnsi="Arial" w:cs="Arial"/>
                <w:b/>
                <w:bCs/>
                <w:color w:val="FFFFFF"/>
                <w:sz w:val="16"/>
                <w:szCs w:val="16"/>
              </w:rPr>
            </w:pPr>
          </w:p>
        </w:tc>
        <w:tc>
          <w:tcPr>
            <w:tcW w:w="600" w:type="pct"/>
            <w:tcBorders>
              <w:top w:val="single" w:sz="12" w:space="0" w:color="000000"/>
              <w:bottom w:val="single" w:sz="12" w:space="0" w:color="000000"/>
            </w:tcBorders>
            <w:shd w:val="clear" w:color="auto" w:fill="B8CCE4"/>
            <w:tcMar>
              <w:top w:w="75" w:type="dxa"/>
              <w:left w:w="75" w:type="dxa"/>
              <w:bottom w:w="75" w:type="dxa"/>
              <w:right w:w="75" w:type="dxa"/>
            </w:tcMar>
            <w:vAlign w:val="center"/>
            <w:hideMark/>
          </w:tcPr>
          <w:p w14:paraId="3D8E97A3" w14:textId="77777777" w:rsidR="00D26532" w:rsidRDefault="00D26532" w:rsidP="002D1306">
            <w:pPr>
              <w:jc w:val="center"/>
              <w:rPr>
                <w:rFonts w:ascii="Arial" w:eastAsia="Times New Roman" w:hAnsi="Arial" w:cs="Arial"/>
                <w:sz w:val="16"/>
                <w:szCs w:val="16"/>
              </w:rPr>
            </w:pPr>
            <w:r>
              <w:rPr>
                <w:rStyle w:val="content"/>
                <w:rFonts w:ascii="Arial" w:eastAsia="Times New Roman" w:hAnsi="Arial" w:cs="Arial"/>
                <w:b/>
                <w:bCs/>
                <w:sz w:val="16"/>
                <w:szCs w:val="16"/>
              </w:rPr>
              <w:t>Prevalence</w:t>
            </w:r>
            <w:r>
              <w:rPr>
                <w:rStyle w:val="prev-value"/>
                <w:rFonts w:ascii="Arial" w:eastAsia="Times New Roman" w:hAnsi="Arial" w:cs="Arial"/>
                <w:b/>
                <w:bCs/>
                <w:sz w:val="16"/>
                <w:szCs w:val="16"/>
              </w:rPr>
              <w:t>10</w:t>
            </w:r>
            <w:r>
              <w:rPr>
                <w:rStyle w:val="content"/>
                <w:rFonts w:ascii="Arial" w:eastAsia="Times New Roman" w:hAnsi="Arial" w:cs="Arial"/>
                <w:b/>
                <w:bCs/>
                <w:sz w:val="16"/>
                <w:szCs w:val="16"/>
              </w:rPr>
              <w:t>%</w:t>
            </w:r>
          </w:p>
          <w:p w14:paraId="225C16F7" w14:textId="77777777" w:rsidR="00D26532" w:rsidRDefault="00D26532" w:rsidP="002D1306">
            <w:pPr>
              <w:jc w:val="center"/>
              <w:rPr>
                <w:rFonts w:ascii="Arial" w:eastAsia="Times New Roman" w:hAnsi="Arial" w:cs="Arial"/>
                <w:sz w:val="16"/>
                <w:szCs w:val="16"/>
              </w:rPr>
            </w:pPr>
            <w:r>
              <w:rPr>
                <w:rFonts w:ascii="Arial" w:eastAsia="Times New Roman" w:hAnsi="Arial" w:cs="Arial"/>
                <w:sz w:val="16"/>
                <w:szCs w:val="16"/>
              </w:rPr>
              <w:t>Typically seen in</w:t>
            </w:r>
          </w:p>
        </w:tc>
        <w:tc>
          <w:tcPr>
            <w:tcW w:w="600" w:type="pct"/>
            <w:tcBorders>
              <w:top w:val="single" w:sz="12" w:space="0" w:color="000000"/>
              <w:left w:val="single" w:sz="6" w:space="0" w:color="000000"/>
              <w:bottom w:val="single" w:sz="12" w:space="0" w:color="000000"/>
            </w:tcBorders>
            <w:shd w:val="clear" w:color="auto" w:fill="B8CCE4"/>
            <w:tcMar>
              <w:top w:w="75" w:type="dxa"/>
              <w:left w:w="75" w:type="dxa"/>
              <w:bottom w:w="75" w:type="dxa"/>
              <w:right w:w="75" w:type="dxa"/>
            </w:tcMar>
            <w:vAlign w:val="center"/>
            <w:hideMark/>
          </w:tcPr>
          <w:p w14:paraId="41E9D7E6" w14:textId="77777777" w:rsidR="00D26532" w:rsidRDefault="00D26532" w:rsidP="002D1306">
            <w:pPr>
              <w:jc w:val="center"/>
              <w:rPr>
                <w:rFonts w:ascii="Arial" w:eastAsia="Times New Roman" w:hAnsi="Arial" w:cs="Arial"/>
                <w:sz w:val="16"/>
                <w:szCs w:val="16"/>
              </w:rPr>
            </w:pPr>
            <w:r>
              <w:rPr>
                <w:rStyle w:val="content"/>
                <w:rFonts w:ascii="Arial" w:eastAsia="Times New Roman" w:hAnsi="Arial" w:cs="Arial"/>
                <w:b/>
                <w:bCs/>
                <w:sz w:val="16"/>
                <w:szCs w:val="16"/>
              </w:rPr>
              <w:t>Prevalence</w:t>
            </w:r>
            <w:r>
              <w:rPr>
                <w:rStyle w:val="prev-value"/>
                <w:rFonts w:ascii="Arial" w:eastAsia="Times New Roman" w:hAnsi="Arial" w:cs="Arial"/>
                <w:b/>
                <w:bCs/>
                <w:sz w:val="16"/>
                <w:szCs w:val="16"/>
              </w:rPr>
              <w:t>30</w:t>
            </w:r>
            <w:r>
              <w:rPr>
                <w:rStyle w:val="content"/>
                <w:rFonts w:ascii="Arial" w:eastAsia="Times New Roman" w:hAnsi="Arial" w:cs="Arial"/>
                <w:b/>
                <w:bCs/>
                <w:sz w:val="16"/>
                <w:szCs w:val="16"/>
              </w:rPr>
              <w:t>%</w:t>
            </w:r>
          </w:p>
          <w:p w14:paraId="430C680C" w14:textId="77777777" w:rsidR="00D26532" w:rsidRDefault="00D26532" w:rsidP="002D1306">
            <w:pPr>
              <w:jc w:val="center"/>
              <w:rPr>
                <w:rFonts w:ascii="Arial" w:eastAsia="Times New Roman" w:hAnsi="Arial" w:cs="Arial"/>
                <w:sz w:val="16"/>
                <w:szCs w:val="16"/>
              </w:rPr>
            </w:pPr>
            <w:r>
              <w:rPr>
                <w:rFonts w:ascii="Arial" w:eastAsia="Times New Roman" w:hAnsi="Arial" w:cs="Arial"/>
                <w:sz w:val="16"/>
                <w:szCs w:val="16"/>
              </w:rPr>
              <w:t>Typically seen in</w:t>
            </w:r>
          </w:p>
        </w:tc>
        <w:tc>
          <w:tcPr>
            <w:tcW w:w="600" w:type="pct"/>
            <w:tcBorders>
              <w:top w:val="single" w:sz="12" w:space="0" w:color="000000"/>
              <w:left w:val="single" w:sz="6" w:space="0" w:color="000000"/>
              <w:bottom w:val="single" w:sz="12" w:space="0" w:color="000000"/>
            </w:tcBorders>
            <w:shd w:val="clear" w:color="auto" w:fill="B8CCE4"/>
            <w:tcMar>
              <w:top w:w="75" w:type="dxa"/>
              <w:left w:w="75" w:type="dxa"/>
              <w:bottom w:w="75" w:type="dxa"/>
              <w:right w:w="75" w:type="dxa"/>
            </w:tcMar>
            <w:vAlign w:val="center"/>
            <w:hideMark/>
          </w:tcPr>
          <w:p w14:paraId="4E0077DD" w14:textId="77777777" w:rsidR="00D26532" w:rsidRDefault="00D26532" w:rsidP="002D1306">
            <w:pPr>
              <w:jc w:val="center"/>
              <w:rPr>
                <w:rFonts w:ascii="Arial" w:eastAsia="Times New Roman" w:hAnsi="Arial" w:cs="Arial"/>
                <w:sz w:val="16"/>
                <w:szCs w:val="16"/>
              </w:rPr>
            </w:pPr>
            <w:r>
              <w:rPr>
                <w:rStyle w:val="content"/>
                <w:rFonts w:ascii="Arial" w:eastAsia="Times New Roman" w:hAnsi="Arial" w:cs="Arial"/>
                <w:b/>
                <w:bCs/>
                <w:sz w:val="16"/>
                <w:szCs w:val="16"/>
              </w:rPr>
              <w:t>Prevalence</w:t>
            </w:r>
            <w:r>
              <w:rPr>
                <w:rStyle w:val="prev-value"/>
                <w:rFonts w:ascii="Arial" w:eastAsia="Times New Roman" w:hAnsi="Arial" w:cs="Arial"/>
                <w:b/>
                <w:bCs/>
                <w:sz w:val="16"/>
                <w:szCs w:val="16"/>
              </w:rPr>
              <w:t>50</w:t>
            </w:r>
            <w:r>
              <w:rPr>
                <w:rStyle w:val="content"/>
                <w:rFonts w:ascii="Arial" w:eastAsia="Times New Roman" w:hAnsi="Arial" w:cs="Arial"/>
                <w:b/>
                <w:bCs/>
                <w:sz w:val="16"/>
                <w:szCs w:val="16"/>
              </w:rPr>
              <w:t>%</w:t>
            </w:r>
          </w:p>
          <w:p w14:paraId="03033B85" w14:textId="77777777" w:rsidR="00D26532" w:rsidRDefault="00D26532" w:rsidP="002D1306">
            <w:pPr>
              <w:jc w:val="center"/>
              <w:rPr>
                <w:rFonts w:ascii="Arial" w:eastAsia="Times New Roman" w:hAnsi="Arial" w:cs="Arial"/>
                <w:sz w:val="16"/>
                <w:szCs w:val="16"/>
              </w:rPr>
            </w:pPr>
            <w:r>
              <w:rPr>
                <w:rFonts w:ascii="Arial" w:eastAsia="Times New Roman" w:hAnsi="Arial" w:cs="Arial"/>
                <w:sz w:val="16"/>
                <w:szCs w:val="16"/>
              </w:rPr>
              <w:t>Typically seen in</w:t>
            </w:r>
          </w:p>
        </w:tc>
        <w:tc>
          <w:tcPr>
            <w:tcW w:w="0" w:type="auto"/>
            <w:vMerge/>
            <w:tcBorders>
              <w:top w:val="single" w:sz="12" w:space="0" w:color="000000"/>
              <w:bottom w:val="single" w:sz="12" w:space="0" w:color="000000"/>
              <w:right w:val="single" w:sz="6" w:space="0" w:color="FFFFFF"/>
            </w:tcBorders>
            <w:vAlign w:val="center"/>
            <w:hideMark/>
          </w:tcPr>
          <w:p w14:paraId="2E0F15D0" w14:textId="77777777" w:rsidR="00D26532" w:rsidRDefault="00D26532" w:rsidP="002D1306">
            <w:pPr>
              <w:rPr>
                <w:rFonts w:ascii="Arial" w:eastAsia="Times New Roman" w:hAnsi="Arial" w:cs="Arial"/>
                <w:b/>
                <w:bCs/>
                <w:color w:val="FFFFFF"/>
                <w:sz w:val="16"/>
                <w:szCs w:val="16"/>
              </w:rPr>
            </w:pPr>
          </w:p>
        </w:tc>
        <w:tc>
          <w:tcPr>
            <w:tcW w:w="0" w:type="auto"/>
            <w:vMerge/>
            <w:tcBorders>
              <w:top w:val="single" w:sz="12" w:space="0" w:color="000000"/>
              <w:bottom w:val="single" w:sz="12" w:space="0" w:color="000000"/>
              <w:right w:val="single" w:sz="6" w:space="0" w:color="FFFFFF"/>
            </w:tcBorders>
            <w:vAlign w:val="center"/>
            <w:hideMark/>
          </w:tcPr>
          <w:p w14:paraId="13C4A4C2" w14:textId="77777777" w:rsidR="00D26532" w:rsidRDefault="00D26532" w:rsidP="002D1306">
            <w:pPr>
              <w:rPr>
                <w:rFonts w:ascii="Arial" w:eastAsia="Times New Roman" w:hAnsi="Arial" w:cs="Arial"/>
                <w:b/>
                <w:bCs/>
                <w:color w:val="FFFFFF"/>
                <w:sz w:val="16"/>
                <w:szCs w:val="16"/>
              </w:rPr>
            </w:pPr>
          </w:p>
        </w:tc>
      </w:tr>
      <w:tr w:rsidR="00D26532" w14:paraId="06D3C29F" w14:textId="77777777" w:rsidTr="002D1306">
        <w:tc>
          <w:tcPr>
            <w:tcW w:w="0" w:type="auto"/>
            <w:tcBorders>
              <w:left w:val="nil"/>
            </w:tcBorders>
            <w:tcMar>
              <w:top w:w="75" w:type="dxa"/>
              <w:left w:w="75" w:type="dxa"/>
              <w:bottom w:w="75" w:type="dxa"/>
              <w:right w:w="75" w:type="dxa"/>
            </w:tcMar>
            <w:vAlign w:val="center"/>
            <w:hideMark/>
          </w:tcPr>
          <w:p w14:paraId="3D539D73" w14:textId="77777777" w:rsidR="00D26532" w:rsidRDefault="00D26532" w:rsidP="002D1306">
            <w:pPr>
              <w:rPr>
                <w:rFonts w:ascii="Arial" w:eastAsia="Times New Roman" w:hAnsi="Arial" w:cs="Arial"/>
                <w:sz w:val="16"/>
                <w:szCs w:val="16"/>
              </w:rPr>
            </w:pPr>
            <w:r>
              <w:rPr>
                <w:rFonts w:ascii="Arial" w:eastAsia="Times New Roman" w:hAnsi="Arial" w:cs="Arial"/>
                <w:b/>
                <w:bCs/>
                <w:sz w:val="16"/>
                <w:szCs w:val="16"/>
              </w:rPr>
              <w:t>True positives</w:t>
            </w:r>
          </w:p>
        </w:tc>
        <w:tc>
          <w:tcPr>
            <w:tcW w:w="0" w:type="auto"/>
            <w:tcBorders>
              <w:left w:val="nil"/>
            </w:tcBorders>
            <w:shd w:val="clear" w:color="auto" w:fill="DBE5F1"/>
            <w:tcMar>
              <w:top w:w="75" w:type="dxa"/>
              <w:left w:w="75" w:type="dxa"/>
              <w:bottom w:w="75" w:type="dxa"/>
              <w:right w:w="75" w:type="dxa"/>
            </w:tcMar>
            <w:vAlign w:val="center"/>
            <w:hideMark/>
          </w:tcPr>
          <w:p w14:paraId="4BCC0BBC" w14:textId="77777777" w:rsidR="00D26532" w:rsidRDefault="00D26532" w:rsidP="002D1306">
            <w:pPr>
              <w:rPr>
                <w:rFonts w:ascii="Arial" w:eastAsia="Times New Roman" w:hAnsi="Arial" w:cs="Arial"/>
                <w:sz w:val="16"/>
                <w:szCs w:val="16"/>
              </w:rPr>
            </w:pPr>
            <w:r>
              <w:rPr>
                <w:rStyle w:val="effect"/>
                <w:rFonts w:ascii="Arial" w:eastAsia="Times New Roman" w:hAnsi="Arial" w:cs="Arial"/>
                <w:b/>
                <w:bCs/>
                <w:sz w:val="16"/>
                <w:szCs w:val="16"/>
              </w:rPr>
              <w:t>95</w:t>
            </w:r>
            <w:r>
              <w:rPr>
                <w:rFonts w:ascii="Arial" w:eastAsia="Times New Roman" w:hAnsi="Arial" w:cs="Arial"/>
                <w:sz w:val="16"/>
                <w:szCs w:val="16"/>
              </w:rPr>
              <w:t xml:space="preserve"> (92 to 96)</w:t>
            </w:r>
          </w:p>
        </w:tc>
        <w:tc>
          <w:tcPr>
            <w:tcW w:w="0" w:type="auto"/>
            <w:shd w:val="clear" w:color="auto" w:fill="DBE5F1"/>
            <w:tcMar>
              <w:top w:w="75" w:type="dxa"/>
              <w:left w:w="75" w:type="dxa"/>
              <w:bottom w:w="75" w:type="dxa"/>
              <w:right w:w="75" w:type="dxa"/>
            </w:tcMar>
            <w:vAlign w:val="center"/>
            <w:hideMark/>
          </w:tcPr>
          <w:p w14:paraId="6DEB05A8" w14:textId="77777777" w:rsidR="00D26532" w:rsidRDefault="00D26532" w:rsidP="002D1306">
            <w:pPr>
              <w:rPr>
                <w:rFonts w:ascii="Arial" w:eastAsia="Times New Roman" w:hAnsi="Arial" w:cs="Arial"/>
                <w:sz w:val="16"/>
                <w:szCs w:val="16"/>
              </w:rPr>
            </w:pPr>
            <w:r>
              <w:rPr>
                <w:rStyle w:val="effect"/>
                <w:rFonts w:ascii="Arial" w:eastAsia="Times New Roman" w:hAnsi="Arial" w:cs="Arial"/>
                <w:b/>
                <w:bCs/>
                <w:sz w:val="16"/>
                <w:szCs w:val="16"/>
              </w:rPr>
              <w:t>285</w:t>
            </w:r>
            <w:r>
              <w:rPr>
                <w:rFonts w:ascii="Arial" w:eastAsia="Times New Roman" w:hAnsi="Arial" w:cs="Arial"/>
                <w:sz w:val="16"/>
                <w:szCs w:val="16"/>
              </w:rPr>
              <w:t xml:space="preserve"> (276 to 288)</w:t>
            </w:r>
          </w:p>
        </w:tc>
        <w:tc>
          <w:tcPr>
            <w:tcW w:w="0" w:type="auto"/>
            <w:shd w:val="clear" w:color="auto" w:fill="DBE5F1"/>
            <w:tcMar>
              <w:top w:w="75" w:type="dxa"/>
              <w:left w:w="75" w:type="dxa"/>
              <w:bottom w:w="75" w:type="dxa"/>
              <w:right w:w="75" w:type="dxa"/>
            </w:tcMar>
            <w:vAlign w:val="center"/>
            <w:hideMark/>
          </w:tcPr>
          <w:p w14:paraId="6C45007B" w14:textId="77777777" w:rsidR="00D26532" w:rsidRDefault="00D26532" w:rsidP="002D1306">
            <w:pPr>
              <w:rPr>
                <w:rFonts w:ascii="Arial" w:eastAsia="Times New Roman" w:hAnsi="Arial" w:cs="Arial"/>
                <w:sz w:val="16"/>
                <w:szCs w:val="16"/>
              </w:rPr>
            </w:pPr>
            <w:r>
              <w:rPr>
                <w:rStyle w:val="effect"/>
                <w:rFonts w:ascii="Arial" w:eastAsia="Times New Roman" w:hAnsi="Arial" w:cs="Arial"/>
                <w:b/>
                <w:bCs/>
                <w:sz w:val="16"/>
                <w:szCs w:val="16"/>
              </w:rPr>
              <w:t>475</w:t>
            </w:r>
            <w:r>
              <w:rPr>
                <w:rFonts w:ascii="Arial" w:eastAsia="Times New Roman" w:hAnsi="Arial" w:cs="Arial"/>
                <w:sz w:val="16"/>
                <w:szCs w:val="16"/>
              </w:rPr>
              <w:t xml:space="preserve"> (460 to 480)</w:t>
            </w:r>
          </w:p>
        </w:tc>
        <w:tc>
          <w:tcPr>
            <w:tcW w:w="0" w:type="auto"/>
            <w:vMerge w:val="restart"/>
            <w:tcBorders>
              <w:bottom w:val="nil"/>
            </w:tcBorders>
            <w:tcMar>
              <w:top w:w="75" w:type="dxa"/>
              <w:left w:w="75" w:type="dxa"/>
              <w:bottom w:w="75" w:type="dxa"/>
              <w:right w:w="75" w:type="dxa"/>
            </w:tcMar>
            <w:vAlign w:val="center"/>
            <w:hideMark/>
          </w:tcPr>
          <w:p w14:paraId="2E3051AA" w14:textId="77777777" w:rsidR="00D26532" w:rsidRDefault="00D26532" w:rsidP="002D1306">
            <w:pPr>
              <w:jc w:val="center"/>
              <w:rPr>
                <w:rFonts w:ascii="Arial" w:eastAsia="Times New Roman" w:hAnsi="Arial" w:cs="Arial"/>
                <w:sz w:val="16"/>
                <w:szCs w:val="16"/>
              </w:rPr>
            </w:pPr>
            <w:r>
              <w:rPr>
                <w:rFonts w:ascii="Arial" w:eastAsia="Times New Roman" w:hAnsi="Arial" w:cs="Arial"/>
                <w:sz w:val="16"/>
                <w:szCs w:val="16"/>
              </w:rPr>
              <w:t>543</w:t>
            </w:r>
            <w:r>
              <w:rPr>
                <w:rFonts w:ascii="Arial" w:eastAsia="Times New Roman" w:hAnsi="Arial" w:cs="Arial"/>
                <w:sz w:val="16"/>
                <w:szCs w:val="16"/>
              </w:rPr>
              <w:br/>
              <w:t>(10)</w:t>
            </w:r>
          </w:p>
        </w:tc>
        <w:tc>
          <w:tcPr>
            <w:tcW w:w="0" w:type="auto"/>
            <w:vMerge w:val="restart"/>
            <w:tcBorders>
              <w:bottom w:val="nil"/>
            </w:tcBorders>
            <w:tcMar>
              <w:top w:w="75" w:type="dxa"/>
              <w:left w:w="75" w:type="dxa"/>
              <w:bottom w:w="75" w:type="dxa"/>
              <w:right w:w="75" w:type="dxa"/>
            </w:tcMar>
            <w:vAlign w:val="center"/>
            <w:hideMark/>
          </w:tcPr>
          <w:p w14:paraId="0EB9BEA7" w14:textId="77777777" w:rsidR="00D26532" w:rsidRDefault="00D26532" w:rsidP="002D1306">
            <w:pPr>
              <w:jc w:val="center"/>
              <w:rPr>
                <w:rFonts w:ascii="Arial" w:eastAsia="Times New Roman" w:hAnsi="Arial" w:cs="Arial"/>
                <w:sz w:val="16"/>
                <w:szCs w:val="16"/>
              </w:rPr>
            </w:pPr>
            <w:r>
              <w:rPr>
                <w:rStyle w:val="quality-sign"/>
                <w:rFonts w:ascii="Cambria Math" w:eastAsia="Times New Roman" w:hAnsi="Cambria Math" w:cs="Cambria Math"/>
                <w:sz w:val="21"/>
                <w:szCs w:val="21"/>
              </w:rPr>
              <w:t>⨁⨁</w:t>
            </w:r>
            <w:r>
              <w:rPr>
                <w:rStyle w:val="quality-sign"/>
                <w:rFonts w:ascii="Segoe UI Symbol" w:eastAsia="Times New Roman" w:hAnsi="Segoe UI Symbol" w:cs="Segoe UI Symbol"/>
                <w:sz w:val="21"/>
                <w:szCs w:val="21"/>
              </w:rPr>
              <w:t>◯◯</w:t>
            </w:r>
            <w:r>
              <w:rPr>
                <w:rFonts w:ascii="Arial" w:eastAsia="Times New Roman" w:hAnsi="Arial" w:cs="Arial"/>
                <w:sz w:val="16"/>
                <w:szCs w:val="16"/>
              </w:rPr>
              <w:br/>
            </w:r>
            <w:proofErr w:type="spellStart"/>
            <w:proofErr w:type="gramStart"/>
            <w:r>
              <w:rPr>
                <w:rStyle w:val="quality-text"/>
                <w:rFonts w:ascii="Arial" w:eastAsia="Times New Roman" w:hAnsi="Arial" w:cs="Arial"/>
                <w:b/>
                <w:bCs/>
                <w:sz w:val="16"/>
                <w:szCs w:val="16"/>
              </w:rPr>
              <w:t>Low</w:t>
            </w:r>
            <w:r>
              <w:rPr>
                <w:rFonts w:ascii="Arial" w:eastAsia="Times New Roman" w:hAnsi="Arial" w:cs="Arial"/>
                <w:sz w:val="16"/>
                <w:szCs w:val="16"/>
                <w:vertAlign w:val="superscript"/>
              </w:rPr>
              <w:t>a</w:t>
            </w:r>
            <w:r>
              <w:rPr>
                <w:rStyle w:val="comma"/>
                <w:rFonts w:ascii="Arial" w:eastAsia="Times New Roman" w:hAnsi="Arial" w:cs="Arial"/>
                <w:sz w:val="16"/>
                <w:szCs w:val="16"/>
                <w:vertAlign w:val="superscript"/>
              </w:rPr>
              <w:t>,</w:t>
            </w:r>
            <w:r>
              <w:rPr>
                <w:rFonts w:ascii="Arial" w:eastAsia="Times New Roman" w:hAnsi="Arial" w:cs="Arial"/>
                <w:sz w:val="16"/>
                <w:szCs w:val="16"/>
                <w:vertAlign w:val="superscript"/>
              </w:rPr>
              <w:t>b</w:t>
            </w:r>
            <w:proofErr w:type="spellEnd"/>
            <w:proofErr w:type="gramEnd"/>
          </w:p>
        </w:tc>
      </w:tr>
      <w:tr w:rsidR="00D26532" w14:paraId="6E1FA5E7" w14:textId="77777777" w:rsidTr="002D1306">
        <w:tc>
          <w:tcPr>
            <w:tcW w:w="0" w:type="auto"/>
            <w:tcBorders>
              <w:left w:val="nil"/>
            </w:tcBorders>
            <w:tcMar>
              <w:top w:w="75" w:type="dxa"/>
              <w:left w:w="75" w:type="dxa"/>
              <w:bottom w:w="75" w:type="dxa"/>
              <w:right w:w="75" w:type="dxa"/>
            </w:tcMar>
            <w:vAlign w:val="center"/>
            <w:hideMark/>
          </w:tcPr>
          <w:p w14:paraId="04DDF8D9" w14:textId="77777777" w:rsidR="00D26532" w:rsidRDefault="00D26532" w:rsidP="002D1306">
            <w:pPr>
              <w:rPr>
                <w:rFonts w:ascii="Arial" w:eastAsia="Times New Roman" w:hAnsi="Arial" w:cs="Arial"/>
                <w:sz w:val="16"/>
                <w:szCs w:val="16"/>
              </w:rPr>
            </w:pPr>
            <w:r>
              <w:rPr>
                <w:rFonts w:ascii="Arial" w:eastAsia="Times New Roman" w:hAnsi="Arial" w:cs="Arial"/>
                <w:b/>
                <w:bCs/>
                <w:sz w:val="16"/>
                <w:szCs w:val="16"/>
              </w:rPr>
              <w:t>False negatives</w:t>
            </w:r>
          </w:p>
        </w:tc>
        <w:tc>
          <w:tcPr>
            <w:tcW w:w="0" w:type="auto"/>
            <w:tcBorders>
              <w:left w:val="nil"/>
            </w:tcBorders>
            <w:shd w:val="clear" w:color="auto" w:fill="DBE5F1"/>
            <w:tcMar>
              <w:top w:w="75" w:type="dxa"/>
              <w:left w:w="75" w:type="dxa"/>
              <w:bottom w:w="75" w:type="dxa"/>
              <w:right w:w="75" w:type="dxa"/>
            </w:tcMar>
            <w:vAlign w:val="center"/>
            <w:hideMark/>
          </w:tcPr>
          <w:p w14:paraId="52A06151" w14:textId="77777777" w:rsidR="00D26532" w:rsidRDefault="00D26532" w:rsidP="002D1306">
            <w:pPr>
              <w:rPr>
                <w:rFonts w:ascii="Arial" w:eastAsia="Times New Roman" w:hAnsi="Arial" w:cs="Arial"/>
                <w:sz w:val="16"/>
                <w:szCs w:val="16"/>
              </w:rPr>
            </w:pPr>
            <w:r>
              <w:rPr>
                <w:rStyle w:val="effect"/>
                <w:rFonts w:ascii="Arial" w:eastAsia="Times New Roman" w:hAnsi="Arial" w:cs="Arial"/>
                <w:b/>
                <w:bCs/>
                <w:sz w:val="16"/>
                <w:szCs w:val="16"/>
              </w:rPr>
              <w:t>5</w:t>
            </w:r>
            <w:r>
              <w:rPr>
                <w:rFonts w:ascii="Arial" w:eastAsia="Times New Roman" w:hAnsi="Arial" w:cs="Arial"/>
                <w:sz w:val="16"/>
                <w:szCs w:val="16"/>
              </w:rPr>
              <w:t xml:space="preserve"> (4 to 8)</w:t>
            </w:r>
          </w:p>
        </w:tc>
        <w:tc>
          <w:tcPr>
            <w:tcW w:w="0" w:type="auto"/>
            <w:shd w:val="clear" w:color="auto" w:fill="DBE5F1"/>
            <w:tcMar>
              <w:top w:w="75" w:type="dxa"/>
              <w:left w:w="75" w:type="dxa"/>
              <w:bottom w:w="75" w:type="dxa"/>
              <w:right w:w="75" w:type="dxa"/>
            </w:tcMar>
            <w:vAlign w:val="center"/>
            <w:hideMark/>
          </w:tcPr>
          <w:p w14:paraId="6DC23B03" w14:textId="77777777" w:rsidR="00D26532" w:rsidRDefault="00D26532" w:rsidP="002D1306">
            <w:pPr>
              <w:rPr>
                <w:rFonts w:ascii="Arial" w:eastAsia="Times New Roman" w:hAnsi="Arial" w:cs="Arial"/>
                <w:sz w:val="16"/>
                <w:szCs w:val="16"/>
              </w:rPr>
            </w:pPr>
            <w:r>
              <w:rPr>
                <w:rStyle w:val="effect"/>
                <w:rFonts w:ascii="Arial" w:eastAsia="Times New Roman" w:hAnsi="Arial" w:cs="Arial"/>
                <w:b/>
                <w:bCs/>
                <w:sz w:val="16"/>
                <w:szCs w:val="16"/>
              </w:rPr>
              <w:t>15</w:t>
            </w:r>
            <w:r>
              <w:rPr>
                <w:rFonts w:ascii="Arial" w:eastAsia="Times New Roman" w:hAnsi="Arial" w:cs="Arial"/>
                <w:sz w:val="16"/>
                <w:szCs w:val="16"/>
              </w:rPr>
              <w:t xml:space="preserve"> (12 to 24)</w:t>
            </w:r>
          </w:p>
        </w:tc>
        <w:tc>
          <w:tcPr>
            <w:tcW w:w="0" w:type="auto"/>
            <w:shd w:val="clear" w:color="auto" w:fill="DBE5F1"/>
            <w:tcMar>
              <w:top w:w="75" w:type="dxa"/>
              <w:left w:w="75" w:type="dxa"/>
              <w:bottom w:w="75" w:type="dxa"/>
              <w:right w:w="75" w:type="dxa"/>
            </w:tcMar>
            <w:vAlign w:val="center"/>
            <w:hideMark/>
          </w:tcPr>
          <w:p w14:paraId="4F5ED315" w14:textId="77777777" w:rsidR="00D26532" w:rsidRDefault="00D26532" w:rsidP="002D1306">
            <w:pPr>
              <w:rPr>
                <w:rFonts w:ascii="Arial" w:eastAsia="Times New Roman" w:hAnsi="Arial" w:cs="Arial"/>
                <w:sz w:val="16"/>
                <w:szCs w:val="16"/>
              </w:rPr>
            </w:pPr>
            <w:r>
              <w:rPr>
                <w:rStyle w:val="effect"/>
                <w:rFonts w:ascii="Arial" w:eastAsia="Times New Roman" w:hAnsi="Arial" w:cs="Arial"/>
                <w:b/>
                <w:bCs/>
                <w:sz w:val="16"/>
                <w:szCs w:val="16"/>
              </w:rPr>
              <w:t>25</w:t>
            </w:r>
            <w:r>
              <w:rPr>
                <w:rFonts w:ascii="Arial" w:eastAsia="Times New Roman" w:hAnsi="Arial" w:cs="Arial"/>
                <w:sz w:val="16"/>
                <w:szCs w:val="16"/>
              </w:rPr>
              <w:t xml:space="preserve"> (20 to 40)</w:t>
            </w:r>
          </w:p>
        </w:tc>
        <w:tc>
          <w:tcPr>
            <w:tcW w:w="0" w:type="auto"/>
            <w:vMerge/>
            <w:tcBorders>
              <w:bottom w:val="nil"/>
            </w:tcBorders>
            <w:vAlign w:val="center"/>
            <w:hideMark/>
          </w:tcPr>
          <w:p w14:paraId="03D4A32D" w14:textId="77777777" w:rsidR="00D26532" w:rsidRDefault="00D26532" w:rsidP="002D1306">
            <w:pPr>
              <w:rPr>
                <w:rFonts w:ascii="Arial" w:eastAsia="Times New Roman" w:hAnsi="Arial" w:cs="Arial"/>
                <w:sz w:val="16"/>
                <w:szCs w:val="16"/>
              </w:rPr>
            </w:pPr>
          </w:p>
        </w:tc>
        <w:tc>
          <w:tcPr>
            <w:tcW w:w="0" w:type="auto"/>
            <w:vMerge/>
            <w:tcBorders>
              <w:bottom w:val="nil"/>
            </w:tcBorders>
            <w:vAlign w:val="center"/>
            <w:hideMark/>
          </w:tcPr>
          <w:p w14:paraId="0F84A0F6" w14:textId="77777777" w:rsidR="00D26532" w:rsidRDefault="00D26532" w:rsidP="002D1306">
            <w:pPr>
              <w:rPr>
                <w:rFonts w:ascii="Arial" w:eastAsia="Times New Roman" w:hAnsi="Arial" w:cs="Arial"/>
                <w:sz w:val="16"/>
                <w:szCs w:val="16"/>
              </w:rPr>
            </w:pPr>
          </w:p>
        </w:tc>
      </w:tr>
      <w:tr w:rsidR="00D26532" w14:paraId="65C458C1" w14:textId="77777777" w:rsidTr="002D1306">
        <w:tc>
          <w:tcPr>
            <w:tcW w:w="0" w:type="auto"/>
            <w:tcBorders>
              <w:left w:val="nil"/>
            </w:tcBorders>
            <w:tcMar>
              <w:top w:w="75" w:type="dxa"/>
              <w:left w:w="75" w:type="dxa"/>
              <w:bottom w:w="75" w:type="dxa"/>
              <w:right w:w="75" w:type="dxa"/>
            </w:tcMar>
            <w:vAlign w:val="center"/>
            <w:hideMark/>
          </w:tcPr>
          <w:p w14:paraId="4F2C7306" w14:textId="77777777" w:rsidR="00D26532" w:rsidRDefault="00D26532" w:rsidP="002D1306">
            <w:pPr>
              <w:rPr>
                <w:rFonts w:ascii="Arial" w:eastAsia="Times New Roman" w:hAnsi="Arial" w:cs="Arial"/>
                <w:sz w:val="16"/>
                <w:szCs w:val="16"/>
              </w:rPr>
            </w:pPr>
            <w:r>
              <w:rPr>
                <w:rFonts w:ascii="Arial" w:eastAsia="Times New Roman" w:hAnsi="Arial" w:cs="Arial"/>
                <w:b/>
                <w:bCs/>
                <w:sz w:val="16"/>
                <w:szCs w:val="16"/>
              </w:rPr>
              <w:t>True negatives</w:t>
            </w:r>
          </w:p>
        </w:tc>
        <w:tc>
          <w:tcPr>
            <w:tcW w:w="0" w:type="auto"/>
            <w:tcBorders>
              <w:left w:val="nil"/>
            </w:tcBorders>
            <w:shd w:val="clear" w:color="auto" w:fill="DBE5F1"/>
            <w:tcMar>
              <w:top w:w="75" w:type="dxa"/>
              <w:left w:w="75" w:type="dxa"/>
              <w:bottom w:w="75" w:type="dxa"/>
              <w:right w:w="75" w:type="dxa"/>
            </w:tcMar>
            <w:vAlign w:val="center"/>
            <w:hideMark/>
          </w:tcPr>
          <w:p w14:paraId="77457A6D" w14:textId="77777777" w:rsidR="00D26532" w:rsidRDefault="00D26532" w:rsidP="002D1306">
            <w:pPr>
              <w:rPr>
                <w:rFonts w:ascii="Arial" w:eastAsia="Times New Roman" w:hAnsi="Arial" w:cs="Arial"/>
                <w:sz w:val="16"/>
                <w:szCs w:val="16"/>
              </w:rPr>
            </w:pPr>
            <w:r>
              <w:rPr>
                <w:rStyle w:val="effect"/>
                <w:rFonts w:ascii="Arial" w:eastAsia="Times New Roman" w:hAnsi="Arial" w:cs="Arial"/>
                <w:b/>
                <w:bCs/>
                <w:sz w:val="16"/>
                <w:szCs w:val="16"/>
              </w:rPr>
              <w:t>846</w:t>
            </w:r>
            <w:r>
              <w:rPr>
                <w:rFonts w:ascii="Arial" w:eastAsia="Times New Roman" w:hAnsi="Arial" w:cs="Arial"/>
                <w:sz w:val="16"/>
                <w:szCs w:val="16"/>
              </w:rPr>
              <w:t xml:space="preserve"> (810 to 873)</w:t>
            </w:r>
          </w:p>
        </w:tc>
        <w:tc>
          <w:tcPr>
            <w:tcW w:w="0" w:type="auto"/>
            <w:shd w:val="clear" w:color="auto" w:fill="DBE5F1"/>
            <w:tcMar>
              <w:top w:w="75" w:type="dxa"/>
              <w:left w:w="75" w:type="dxa"/>
              <w:bottom w:w="75" w:type="dxa"/>
              <w:right w:w="75" w:type="dxa"/>
            </w:tcMar>
            <w:vAlign w:val="center"/>
            <w:hideMark/>
          </w:tcPr>
          <w:p w14:paraId="3F76B237" w14:textId="77777777" w:rsidR="00D26532" w:rsidRDefault="00D26532" w:rsidP="002D1306">
            <w:pPr>
              <w:rPr>
                <w:rFonts w:ascii="Arial" w:eastAsia="Times New Roman" w:hAnsi="Arial" w:cs="Arial"/>
                <w:sz w:val="16"/>
                <w:szCs w:val="16"/>
              </w:rPr>
            </w:pPr>
            <w:r>
              <w:rPr>
                <w:rStyle w:val="effect"/>
                <w:rFonts w:ascii="Arial" w:eastAsia="Times New Roman" w:hAnsi="Arial" w:cs="Arial"/>
                <w:b/>
                <w:bCs/>
                <w:sz w:val="16"/>
                <w:szCs w:val="16"/>
              </w:rPr>
              <w:t>658</w:t>
            </w:r>
            <w:r>
              <w:rPr>
                <w:rFonts w:ascii="Arial" w:eastAsia="Times New Roman" w:hAnsi="Arial" w:cs="Arial"/>
                <w:sz w:val="16"/>
                <w:szCs w:val="16"/>
              </w:rPr>
              <w:t xml:space="preserve"> (630 to 679)</w:t>
            </w:r>
          </w:p>
        </w:tc>
        <w:tc>
          <w:tcPr>
            <w:tcW w:w="0" w:type="auto"/>
            <w:shd w:val="clear" w:color="auto" w:fill="DBE5F1"/>
            <w:tcMar>
              <w:top w:w="75" w:type="dxa"/>
              <w:left w:w="75" w:type="dxa"/>
              <w:bottom w:w="75" w:type="dxa"/>
              <w:right w:w="75" w:type="dxa"/>
            </w:tcMar>
            <w:vAlign w:val="center"/>
            <w:hideMark/>
          </w:tcPr>
          <w:p w14:paraId="479FC351" w14:textId="77777777" w:rsidR="00D26532" w:rsidRDefault="00D26532" w:rsidP="002D1306">
            <w:pPr>
              <w:rPr>
                <w:rFonts w:ascii="Arial" w:eastAsia="Times New Roman" w:hAnsi="Arial" w:cs="Arial"/>
                <w:sz w:val="16"/>
                <w:szCs w:val="16"/>
              </w:rPr>
            </w:pPr>
            <w:r>
              <w:rPr>
                <w:rStyle w:val="effect"/>
                <w:rFonts w:ascii="Arial" w:eastAsia="Times New Roman" w:hAnsi="Arial" w:cs="Arial"/>
                <w:b/>
                <w:bCs/>
                <w:sz w:val="16"/>
                <w:szCs w:val="16"/>
              </w:rPr>
              <w:t>470</w:t>
            </w:r>
            <w:r>
              <w:rPr>
                <w:rFonts w:ascii="Arial" w:eastAsia="Times New Roman" w:hAnsi="Arial" w:cs="Arial"/>
                <w:sz w:val="16"/>
                <w:szCs w:val="16"/>
              </w:rPr>
              <w:t xml:space="preserve"> (450 to 485)</w:t>
            </w:r>
          </w:p>
        </w:tc>
        <w:tc>
          <w:tcPr>
            <w:tcW w:w="0" w:type="auto"/>
            <w:vMerge w:val="restart"/>
            <w:tcBorders>
              <w:bottom w:val="nil"/>
            </w:tcBorders>
            <w:tcMar>
              <w:top w:w="75" w:type="dxa"/>
              <w:left w:w="75" w:type="dxa"/>
              <w:bottom w:w="75" w:type="dxa"/>
              <w:right w:w="75" w:type="dxa"/>
            </w:tcMar>
            <w:vAlign w:val="center"/>
            <w:hideMark/>
          </w:tcPr>
          <w:p w14:paraId="5714E460" w14:textId="77777777" w:rsidR="00D26532" w:rsidRDefault="00D26532" w:rsidP="002D1306">
            <w:pPr>
              <w:jc w:val="center"/>
              <w:rPr>
                <w:rFonts w:ascii="Arial" w:eastAsia="Times New Roman" w:hAnsi="Arial" w:cs="Arial"/>
                <w:sz w:val="16"/>
                <w:szCs w:val="16"/>
              </w:rPr>
            </w:pPr>
            <w:r>
              <w:rPr>
                <w:rFonts w:ascii="Arial" w:eastAsia="Times New Roman" w:hAnsi="Arial" w:cs="Arial"/>
                <w:sz w:val="16"/>
                <w:szCs w:val="16"/>
              </w:rPr>
              <w:t>543</w:t>
            </w:r>
            <w:r>
              <w:rPr>
                <w:rFonts w:ascii="Arial" w:eastAsia="Times New Roman" w:hAnsi="Arial" w:cs="Arial"/>
                <w:sz w:val="16"/>
                <w:szCs w:val="16"/>
              </w:rPr>
              <w:br/>
              <w:t>(10)</w:t>
            </w:r>
          </w:p>
        </w:tc>
        <w:tc>
          <w:tcPr>
            <w:tcW w:w="0" w:type="auto"/>
            <w:vMerge w:val="restart"/>
            <w:tcBorders>
              <w:bottom w:val="nil"/>
            </w:tcBorders>
            <w:tcMar>
              <w:top w:w="75" w:type="dxa"/>
              <w:left w:w="75" w:type="dxa"/>
              <w:bottom w:w="75" w:type="dxa"/>
              <w:right w:w="75" w:type="dxa"/>
            </w:tcMar>
            <w:vAlign w:val="center"/>
            <w:hideMark/>
          </w:tcPr>
          <w:p w14:paraId="578A0A92" w14:textId="77777777" w:rsidR="00D26532" w:rsidRDefault="00D26532" w:rsidP="002D1306">
            <w:pPr>
              <w:jc w:val="center"/>
              <w:rPr>
                <w:rFonts w:ascii="Arial" w:eastAsia="Times New Roman" w:hAnsi="Arial" w:cs="Arial"/>
                <w:sz w:val="16"/>
                <w:szCs w:val="16"/>
              </w:rPr>
            </w:pPr>
            <w:r>
              <w:rPr>
                <w:rStyle w:val="quality-sign"/>
                <w:rFonts w:ascii="Cambria Math" w:eastAsia="Times New Roman" w:hAnsi="Cambria Math" w:cs="Cambria Math"/>
                <w:sz w:val="21"/>
                <w:szCs w:val="21"/>
              </w:rPr>
              <w:t>⨁⨁</w:t>
            </w:r>
            <w:r>
              <w:rPr>
                <w:rStyle w:val="quality-sign"/>
                <w:rFonts w:ascii="Segoe UI Symbol" w:eastAsia="Times New Roman" w:hAnsi="Segoe UI Symbol" w:cs="Segoe UI Symbol"/>
                <w:sz w:val="21"/>
                <w:szCs w:val="21"/>
              </w:rPr>
              <w:t>◯◯</w:t>
            </w:r>
            <w:r>
              <w:rPr>
                <w:rFonts w:ascii="Arial" w:eastAsia="Times New Roman" w:hAnsi="Arial" w:cs="Arial"/>
                <w:sz w:val="16"/>
                <w:szCs w:val="16"/>
              </w:rPr>
              <w:br/>
            </w:r>
            <w:proofErr w:type="spellStart"/>
            <w:proofErr w:type="gramStart"/>
            <w:r>
              <w:rPr>
                <w:rStyle w:val="quality-text"/>
                <w:rFonts w:ascii="Arial" w:eastAsia="Times New Roman" w:hAnsi="Arial" w:cs="Arial"/>
                <w:b/>
                <w:bCs/>
                <w:sz w:val="16"/>
                <w:szCs w:val="16"/>
              </w:rPr>
              <w:t>Low</w:t>
            </w:r>
            <w:r>
              <w:rPr>
                <w:rFonts w:ascii="Arial" w:eastAsia="Times New Roman" w:hAnsi="Arial" w:cs="Arial"/>
                <w:sz w:val="16"/>
                <w:szCs w:val="16"/>
                <w:vertAlign w:val="superscript"/>
              </w:rPr>
              <w:t>a</w:t>
            </w:r>
            <w:r>
              <w:rPr>
                <w:rStyle w:val="comma"/>
                <w:rFonts w:ascii="Arial" w:eastAsia="Times New Roman" w:hAnsi="Arial" w:cs="Arial"/>
                <w:sz w:val="16"/>
                <w:szCs w:val="16"/>
                <w:vertAlign w:val="superscript"/>
              </w:rPr>
              <w:t>,</w:t>
            </w:r>
            <w:r>
              <w:rPr>
                <w:rFonts w:ascii="Arial" w:eastAsia="Times New Roman" w:hAnsi="Arial" w:cs="Arial"/>
                <w:sz w:val="16"/>
                <w:szCs w:val="16"/>
                <w:vertAlign w:val="superscript"/>
              </w:rPr>
              <w:t>b</w:t>
            </w:r>
            <w:proofErr w:type="spellEnd"/>
            <w:proofErr w:type="gramEnd"/>
          </w:p>
        </w:tc>
      </w:tr>
      <w:tr w:rsidR="00D26532" w14:paraId="24D9F40A" w14:textId="77777777" w:rsidTr="002D1306">
        <w:tc>
          <w:tcPr>
            <w:tcW w:w="0" w:type="auto"/>
            <w:tcBorders>
              <w:left w:val="nil"/>
            </w:tcBorders>
            <w:tcMar>
              <w:top w:w="75" w:type="dxa"/>
              <w:left w:w="75" w:type="dxa"/>
              <w:bottom w:w="75" w:type="dxa"/>
              <w:right w:w="75" w:type="dxa"/>
            </w:tcMar>
            <w:vAlign w:val="center"/>
            <w:hideMark/>
          </w:tcPr>
          <w:p w14:paraId="388DDC86" w14:textId="77777777" w:rsidR="00D26532" w:rsidRDefault="00D26532" w:rsidP="002D1306">
            <w:pPr>
              <w:rPr>
                <w:rFonts w:ascii="Arial" w:eastAsia="Times New Roman" w:hAnsi="Arial" w:cs="Arial"/>
                <w:sz w:val="16"/>
                <w:szCs w:val="16"/>
              </w:rPr>
            </w:pPr>
            <w:r>
              <w:rPr>
                <w:rFonts w:ascii="Arial" w:eastAsia="Times New Roman" w:hAnsi="Arial" w:cs="Arial"/>
                <w:b/>
                <w:bCs/>
                <w:sz w:val="16"/>
                <w:szCs w:val="16"/>
              </w:rPr>
              <w:t>False positives</w:t>
            </w:r>
          </w:p>
        </w:tc>
        <w:tc>
          <w:tcPr>
            <w:tcW w:w="0" w:type="auto"/>
            <w:tcBorders>
              <w:left w:val="nil"/>
            </w:tcBorders>
            <w:shd w:val="clear" w:color="auto" w:fill="DBE5F1"/>
            <w:tcMar>
              <w:top w:w="75" w:type="dxa"/>
              <w:left w:w="75" w:type="dxa"/>
              <w:bottom w:w="75" w:type="dxa"/>
              <w:right w:w="75" w:type="dxa"/>
            </w:tcMar>
            <w:vAlign w:val="center"/>
            <w:hideMark/>
          </w:tcPr>
          <w:p w14:paraId="3551D68C" w14:textId="77777777" w:rsidR="00D26532" w:rsidRDefault="00D26532" w:rsidP="002D1306">
            <w:pPr>
              <w:rPr>
                <w:rFonts w:ascii="Arial" w:eastAsia="Times New Roman" w:hAnsi="Arial" w:cs="Arial"/>
                <w:sz w:val="16"/>
                <w:szCs w:val="16"/>
              </w:rPr>
            </w:pPr>
            <w:r>
              <w:rPr>
                <w:rStyle w:val="effect"/>
                <w:rFonts w:ascii="Arial" w:eastAsia="Times New Roman" w:hAnsi="Arial" w:cs="Arial"/>
                <w:b/>
                <w:bCs/>
                <w:sz w:val="16"/>
                <w:szCs w:val="16"/>
              </w:rPr>
              <w:t>54</w:t>
            </w:r>
            <w:r>
              <w:rPr>
                <w:rFonts w:ascii="Arial" w:eastAsia="Times New Roman" w:hAnsi="Arial" w:cs="Arial"/>
                <w:sz w:val="16"/>
                <w:szCs w:val="16"/>
              </w:rPr>
              <w:t xml:space="preserve"> (27 to 90)</w:t>
            </w:r>
          </w:p>
        </w:tc>
        <w:tc>
          <w:tcPr>
            <w:tcW w:w="0" w:type="auto"/>
            <w:shd w:val="clear" w:color="auto" w:fill="DBE5F1"/>
            <w:tcMar>
              <w:top w:w="75" w:type="dxa"/>
              <w:left w:w="75" w:type="dxa"/>
              <w:bottom w:w="75" w:type="dxa"/>
              <w:right w:w="75" w:type="dxa"/>
            </w:tcMar>
            <w:vAlign w:val="center"/>
            <w:hideMark/>
          </w:tcPr>
          <w:p w14:paraId="1FA098D8" w14:textId="77777777" w:rsidR="00D26532" w:rsidRDefault="00D26532" w:rsidP="002D1306">
            <w:pPr>
              <w:rPr>
                <w:rFonts w:ascii="Arial" w:eastAsia="Times New Roman" w:hAnsi="Arial" w:cs="Arial"/>
                <w:sz w:val="16"/>
                <w:szCs w:val="16"/>
              </w:rPr>
            </w:pPr>
            <w:r>
              <w:rPr>
                <w:rStyle w:val="effect"/>
                <w:rFonts w:ascii="Arial" w:eastAsia="Times New Roman" w:hAnsi="Arial" w:cs="Arial"/>
                <w:b/>
                <w:bCs/>
                <w:sz w:val="16"/>
                <w:szCs w:val="16"/>
              </w:rPr>
              <w:t>42</w:t>
            </w:r>
            <w:r>
              <w:rPr>
                <w:rFonts w:ascii="Arial" w:eastAsia="Times New Roman" w:hAnsi="Arial" w:cs="Arial"/>
                <w:sz w:val="16"/>
                <w:szCs w:val="16"/>
              </w:rPr>
              <w:t xml:space="preserve"> (21 to 70)</w:t>
            </w:r>
          </w:p>
        </w:tc>
        <w:tc>
          <w:tcPr>
            <w:tcW w:w="0" w:type="auto"/>
            <w:shd w:val="clear" w:color="auto" w:fill="DBE5F1"/>
            <w:tcMar>
              <w:top w:w="75" w:type="dxa"/>
              <w:left w:w="75" w:type="dxa"/>
              <w:bottom w:w="75" w:type="dxa"/>
              <w:right w:w="75" w:type="dxa"/>
            </w:tcMar>
            <w:vAlign w:val="center"/>
            <w:hideMark/>
          </w:tcPr>
          <w:p w14:paraId="6F146418" w14:textId="77777777" w:rsidR="00D26532" w:rsidRDefault="00D26532" w:rsidP="002D1306">
            <w:pPr>
              <w:rPr>
                <w:rFonts w:ascii="Arial" w:eastAsia="Times New Roman" w:hAnsi="Arial" w:cs="Arial"/>
                <w:sz w:val="16"/>
                <w:szCs w:val="16"/>
              </w:rPr>
            </w:pPr>
            <w:r>
              <w:rPr>
                <w:rStyle w:val="effect"/>
                <w:rFonts w:ascii="Arial" w:eastAsia="Times New Roman" w:hAnsi="Arial" w:cs="Arial"/>
                <w:b/>
                <w:bCs/>
                <w:sz w:val="16"/>
                <w:szCs w:val="16"/>
              </w:rPr>
              <w:t>30</w:t>
            </w:r>
            <w:r>
              <w:rPr>
                <w:rFonts w:ascii="Arial" w:eastAsia="Times New Roman" w:hAnsi="Arial" w:cs="Arial"/>
                <w:sz w:val="16"/>
                <w:szCs w:val="16"/>
              </w:rPr>
              <w:t xml:space="preserve"> (15 to 50)</w:t>
            </w:r>
          </w:p>
        </w:tc>
        <w:tc>
          <w:tcPr>
            <w:tcW w:w="0" w:type="auto"/>
            <w:vMerge/>
            <w:tcBorders>
              <w:bottom w:val="nil"/>
            </w:tcBorders>
            <w:vAlign w:val="center"/>
            <w:hideMark/>
          </w:tcPr>
          <w:p w14:paraId="7C50CD73" w14:textId="77777777" w:rsidR="00D26532" w:rsidRDefault="00D26532" w:rsidP="002D1306">
            <w:pPr>
              <w:rPr>
                <w:rFonts w:ascii="Arial" w:eastAsia="Times New Roman" w:hAnsi="Arial" w:cs="Arial"/>
                <w:sz w:val="16"/>
                <w:szCs w:val="16"/>
              </w:rPr>
            </w:pPr>
          </w:p>
        </w:tc>
        <w:tc>
          <w:tcPr>
            <w:tcW w:w="0" w:type="auto"/>
            <w:vMerge/>
            <w:tcBorders>
              <w:bottom w:val="nil"/>
            </w:tcBorders>
            <w:vAlign w:val="center"/>
            <w:hideMark/>
          </w:tcPr>
          <w:p w14:paraId="42E6A1CC" w14:textId="77777777" w:rsidR="00D26532" w:rsidRDefault="00D26532" w:rsidP="002D1306">
            <w:pPr>
              <w:rPr>
                <w:rFonts w:ascii="Arial" w:eastAsia="Times New Roman" w:hAnsi="Arial" w:cs="Arial"/>
                <w:sz w:val="16"/>
                <w:szCs w:val="16"/>
              </w:rPr>
            </w:pPr>
          </w:p>
        </w:tc>
      </w:tr>
    </w:tbl>
    <w:p w14:paraId="5873F0CF" w14:textId="77777777" w:rsidR="00D26532" w:rsidRDefault="00D26532" w:rsidP="00D26532">
      <w:pPr>
        <w:rPr>
          <w:rFonts w:ascii="Arial Narrow" w:eastAsia="Times New Roman" w:hAnsi="Arial Narrow" w:cs="Times New Roman"/>
          <w:color w:val="000000"/>
          <w:sz w:val="16"/>
          <w:szCs w:val="16"/>
          <w:lang w:val="en"/>
        </w:rPr>
      </w:pPr>
      <w:r>
        <w:rPr>
          <w:rFonts w:ascii="Arial Narrow" w:eastAsia="Times New Roman" w:hAnsi="Arial Narrow"/>
          <w:b/>
          <w:bCs/>
          <w:color w:val="000000"/>
          <w:sz w:val="16"/>
          <w:szCs w:val="16"/>
          <w:lang w:val="en"/>
        </w:rPr>
        <w:t>CI:</w:t>
      </w:r>
      <w:r>
        <w:rPr>
          <w:rFonts w:ascii="Arial Narrow" w:eastAsia="Times New Roman" w:hAnsi="Arial Narrow"/>
          <w:color w:val="000000"/>
          <w:sz w:val="16"/>
          <w:szCs w:val="16"/>
          <w:lang w:val="en"/>
        </w:rPr>
        <w:t xml:space="preserve"> confidence interval</w:t>
      </w:r>
    </w:p>
    <w:p w14:paraId="72EA127B" w14:textId="77777777" w:rsidR="00D26532" w:rsidRDefault="00D26532" w:rsidP="00D26532">
      <w:pPr>
        <w:pStyle w:val="Heading4"/>
        <w:spacing w:before="75" w:after="75"/>
        <w:rPr>
          <w:rFonts w:ascii="Arial Narrow" w:eastAsia="Times New Roman" w:hAnsi="Arial Narrow"/>
          <w:color w:val="000000"/>
          <w:lang w:val="en"/>
        </w:rPr>
      </w:pPr>
      <w:r>
        <w:rPr>
          <w:rFonts w:ascii="Arial Narrow" w:eastAsia="Times New Roman" w:hAnsi="Arial Narrow"/>
          <w:color w:val="000000"/>
          <w:lang w:val="en"/>
        </w:rPr>
        <w:t>Explanations</w:t>
      </w:r>
    </w:p>
    <w:p w14:paraId="18D3FE5C" w14:textId="77777777" w:rsidR="00D26532" w:rsidRDefault="00D26532" w:rsidP="00D26532">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a. Most studies lacked in some way information about blind- </w:t>
      </w:r>
      <w:proofErr w:type="spellStart"/>
      <w:r>
        <w:rPr>
          <w:rFonts w:ascii="Arial Narrow" w:eastAsia="Times New Roman" w:hAnsi="Arial Narrow"/>
          <w:color w:val="000000"/>
          <w:sz w:val="16"/>
          <w:szCs w:val="16"/>
          <w:lang w:val="en"/>
        </w:rPr>
        <w:t>ing</w:t>
      </w:r>
      <w:proofErr w:type="spellEnd"/>
      <w:r>
        <w:rPr>
          <w:rFonts w:ascii="Arial Narrow" w:eastAsia="Times New Roman" w:hAnsi="Arial Narrow"/>
          <w:color w:val="000000"/>
          <w:sz w:val="16"/>
          <w:szCs w:val="16"/>
          <w:lang w:val="en"/>
        </w:rPr>
        <w:t xml:space="preserve"> to the reference standard while evaluating the index results or the other way around. Sometimes, this was mentioned, but mostly, it was simply not presented in the study.</w:t>
      </w:r>
    </w:p>
    <w:p w14:paraId="17D1C4B3" w14:textId="6D907533" w:rsidR="00D26532" w:rsidRDefault="00D26532" w:rsidP="00D26532">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b. Significant heterogeneity detected, I2 61.36 and 82.1 for sensitivity and specificity respectively.</w:t>
      </w:r>
    </w:p>
    <w:p w14:paraId="59ED05F5" w14:textId="324BA452" w:rsidR="00C13B8B" w:rsidRDefault="00C13B8B" w:rsidP="00D26532">
      <w:pPr>
        <w:rPr>
          <w:rFonts w:ascii="Arial Narrow" w:eastAsia="Times New Roman" w:hAnsi="Arial Narrow"/>
          <w:color w:val="000000"/>
          <w:sz w:val="16"/>
          <w:szCs w:val="16"/>
          <w:lang w:val="en"/>
        </w:rPr>
      </w:pPr>
    </w:p>
    <w:p w14:paraId="1AEBB4DC" w14:textId="5F8611F2" w:rsidR="00C13B8B" w:rsidRDefault="00C13B8B" w:rsidP="00D26532">
      <w:pPr>
        <w:rPr>
          <w:rFonts w:ascii="Arial Narrow" w:eastAsia="Times New Roman" w:hAnsi="Arial Narrow"/>
          <w:color w:val="000000"/>
          <w:sz w:val="16"/>
          <w:szCs w:val="16"/>
          <w:lang w:val="en"/>
        </w:rPr>
      </w:pPr>
    </w:p>
    <w:p w14:paraId="356B4955" w14:textId="6FE9023D" w:rsidR="00C13B8B" w:rsidRDefault="00C13B8B" w:rsidP="00D26532">
      <w:pPr>
        <w:rPr>
          <w:rFonts w:ascii="Arial Narrow" w:eastAsia="Times New Roman" w:hAnsi="Arial Narrow"/>
          <w:color w:val="000000"/>
          <w:sz w:val="16"/>
          <w:szCs w:val="16"/>
          <w:lang w:val="en"/>
        </w:rPr>
      </w:pPr>
    </w:p>
    <w:p w14:paraId="5907DF7C" w14:textId="1E1585AB" w:rsidR="00C13B8B" w:rsidRDefault="00C13B8B" w:rsidP="00D26532">
      <w:pPr>
        <w:rPr>
          <w:rFonts w:ascii="Arial Narrow" w:eastAsia="Times New Roman" w:hAnsi="Arial Narrow"/>
          <w:color w:val="000000"/>
          <w:sz w:val="16"/>
          <w:szCs w:val="16"/>
          <w:lang w:val="en"/>
        </w:rPr>
      </w:pPr>
    </w:p>
    <w:p w14:paraId="3AB5C0FF" w14:textId="69B9C23D" w:rsidR="00C13B8B" w:rsidRDefault="00C13B8B" w:rsidP="00D26532">
      <w:pPr>
        <w:rPr>
          <w:rFonts w:ascii="Arial Narrow" w:eastAsia="Times New Roman" w:hAnsi="Arial Narrow"/>
          <w:color w:val="000000"/>
          <w:sz w:val="16"/>
          <w:szCs w:val="16"/>
          <w:lang w:val="en"/>
        </w:rPr>
      </w:pPr>
    </w:p>
    <w:p w14:paraId="165D8291" w14:textId="1C66B770" w:rsidR="00C13B8B" w:rsidRDefault="00C13B8B" w:rsidP="00D26532">
      <w:pPr>
        <w:rPr>
          <w:rFonts w:ascii="Arial Narrow" w:eastAsia="Times New Roman" w:hAnsi="Arial Narrow"/>
          <w:color w:val="000000"/>
          <w:sz w:val="16"/>
          <w:szCs w:val="16"/>
          <w:lang w:val="en"/>
        </w:rPr>
      </w:pPr>
    </w:p>
    <w:p w14:paraId="2B981775" w14:textId="04C8C032" w:rsidR="00C13B8B" w:rsidRDefault="00C13B8B" w:rsidP="00D26532">
      <w:pPr>
        <w:rPr>
          <w:rFonts w:ascii="Arial Narrow" w:eastAsia="Times New Roman" w:hAnsi="Arial Narrow"/>
          <w:color w:val="000000"/>
          <w:sz w:val="16"/>
          <w:szCs w:val="16"/>
          <w:lang w:val="en"/>
        </w:rPr>
      </w:pPr>
    </w:p>
    <w:p w14:paraId="2481E5BA" w14:textId="2656E6D1" w:rsidR="00C13B8B" w:rsidRDefault="00C13B8B" w:rsidP="00D26532">
      <w:pPr>
        <w:rPr>
          <w:rFonts w:ascii="Arial Narrow" w:eastAsia="Times New Roman" w:hAnsi="Arial Narrow"/>
          <w:color w:val="000000"/>
          <w:sz w:val="16"/>
          <w:szCs w:val="16"/>
          <w:lang w:val="en"/>
        </w:rPr>
      </w:pPr>
    </w:p>
    <w:p w14:paraId="6EE19605" w14:textId="5F454390" w:rsidR="00C13B8B" w:rsidRDefault="00C13B8B" w:rsidP="00D26532">
      <w:pPr>
        <w:rPr>
          <w:rFonts w:ascii="Arial Narrow" w:eastAsia="Times New Roman" w:hAnsi="Arial Narrow"/>
          <w:color w:val="000000"/>
          <w:sz w:val="16"/>
          <w:szCs w:val="16"/>
          <w:lang w:val="en"/>
        </w:rPr>
      </w:pPr>
    </w:p>
    <w:p w14:paraId="7F3DCDFD" w14:textId="01146B95" w:rsidR="00C13B8B" w:rsidRDefault="00C13B8B" w:rsidP="00D26532">
      <w:pPr>
        <w:rPr>
          <w:rFonts w:ascii="Arial Narrow" w:eastAsia="Times New Roman" w:hAnsi="Arial Narrow"/>
          <w:color w:val="000000"/>
          <w:sz w:val="16"/>
          <w:szCs w:val="16"/>
          <w:lang w:val="en"/>
        </w:rPr>
      </w:pPr>
    </w:p>
    <w:p w14:paraId="076FF299" w14:textId="6CBA8549" w:rsidR="00C13B8B" w:rsidRDefault="00C13B8B" w:rsidP="00D26532">
      <w:pPr>
        <w:rPr>
          <w:rFonts w:ascii="Arial Narrow" w:eastAsia="Times New Roman" w:hAnsi="Arial Narrow"/>
          <w:color w:val="000000"/>
          <w:sz w:val="16"/>
          <w:szCs w:val="16"/>
          <w:lang w:val="en"/>
        </w:rPr>
      </w:pPr>
    </w:p>
    <w:p w14:paraId="4A984595" w14:textId="4EB23155" w:rsidR="00C13B8B" w:rsidRDefault="00C13B8B" w:rsidP="00D26532">
      <w:pPr>
        <w:rPr>
          <w:rFonts w:ascii="Arial Narrow" w:eastAsia="Times New Roman" w:hAnsi="Arial Narrow"/>
          <w:color w:val="000000"/>
          <w:sz w:val="16"/>
          <w:szCs w:val="16"/>
          <w:lang w:val="en"/>
        </w:rPr>
      </w:pPr>
    </w:p>
    <w:p w14:paraId="251B594E" w14:textId="253DCD7E" w:rsidR="00C13B8B" w:rsidRDefault="00C13B8B" w:rsidP="00D26532">
      <w:pPr>
        <w:rPr>
          <w:rFonts w:ascii="Arial Narrow" w:eastAsia="Times New Roman" w:hAnsi="Arial Narrow"/>
          <w:color w:val="000000"/>
          <w:sz w:val="16"/>
          <w:szCs w:val="16"/>
          <w:lang w:val="en"/>
        </w:rPr>
      </w:pPr>
    </w:p>
    <w:p w14:paraId="4F01318A" w14:textId="7BD66202" w:rsidR="00C13B8B" w:rsidRDefault="00C13B8B" w:rsidP="00D26532">
      <w:pPr>
        <w:rPr>
          <w:rFonts w:ascii="Arial Narrow" w:eastAsia="Times New Roman" w:hAnsi="Arial Narrow"/>
          <w:color w:val="000000"/>
          <w:sz w:val="16"/>
          <w:szCs w:val="16"/>
          <w:lang w:val="en"/>
        </w:rPr>
      </w:pPr>
    </w:p>
    <w:p w14:paraId="18EEF53F" w14:textId="31F2FF09" w:rsidR="00C13B8B" w:rsidRDefault="00C13B8B" w:rsidP="00D26532">
      <w:pPr>
        <w:rPr>
          <w:rFonts w:ascii="Arial Narrow" w:eastAsia="Times New Roman" w:hAnsi="Arial Narrow"/>
          <w:color w:val="000000"/>
          <w:sz w:val="16"/>
          <w:szCs w:val="16"/>
          <w:lang w:val="en"/>
        </w:rPr>
      </w:pPr>
    </w:p>
    <w:p w14:paraId="522ECB8B" w14:textId="77777777" w:rsidR="00C13B8B" w:rsidRDefault="00C13B8B" w:rsidP="00D26532">
      <w:pPr>
        <w:rPr>
          <w:rFonts w:ascii="Arial Narrow" w:eastAsia="Times New Roman" w:hAnsi="Arial Narrow"/>
          <w:color w:val="000000"/>
          <w:sz w:val="16"/>
          <w:szCs w:val="16"/>
          <w:lang w:val="en"/>
        </w:rPr>
      </w:pPr>
    </w:p>
    <w:p w14:paraId="144F9EFE" w14:textId="1E135BD0" w:rsidR="00BE4090" w:rsidRPr="006318F4" w:rsidRDefault="00BE4090" w:rsidP="00BE4090">
      <w:pPr>
        <w:pStyle w:val="Heading2"/>
        <w:rPr>
          <w:rFonts w:cstheme="majorHAnsi"/>
        </w:rPr>
      </w:pPr>
      <w:bookmarkStart w:id="28" w:name="_Toc112322540"/>
      <w:proofErr w:type="spellStart"/>
      <w:r w:rsidRPr="006318F4">
        <w:rPr>
          <w:rFonts w:cstheme="majorHAnsi"/>
        </w:rPr>
        <w:lastRenderedPageBreak/>
        <w:t>EtD</w:t>
      </w:r>
      <w:proofErr w:type="spellEnd"/>
      <w:r w:rsidRPr="006318F4">
        <w:rPr>
          <w:rFonts w:cstheme="majorHAnsi"/>
        </w:rPr>
        <w:t>: Summary of judgements for a bedside thoracic ultrasound in febrile patients with abnormal chest x-ray</w:t>
      </w:r>
      <w:bookmarkEnd w:id="28"/>
      <w:r w:rsidRPr="006318F4">
        <w:rPr>
          <w:rFonts w:cstheme="majorHAnsi"/>
        </w:rPr>
        <w:t xml:space="preserve"> </w:t>
      </w:r>
    </w:p>
    <w:p w14:paraId="5704BFB1" w14:textId="1B6C83EA" w:rsidR="00267A9B" w:rsidRPr="006318F4" w:rsidRDefault="00267A9B" w:rsidP="00267A9B">
      <w:pPr>
        <w:rPr>
          <w:rFonts w:asciiTheme="majorHAnsi" w:hAnsiTheme="majorHAnsi" w:cstheme="majorHAnsi"/>
          <w:lang w:val="en"/>
        </w:rPr>
      </w:pPr>
    </w:p>
    <w:p w14:paraId="7B5BD563" w14:textId="719B1AF1" w:rsidR="00651DB8" w:rsidRPr="006318F4" w:rsidRDefault="00C13B8B" w:rsidP="00BE4090">
      <w:pPr>
        <w:rPr>
          <w:rFonts w:asciiTheme="majorHAnsi" w:hAnsiTheme="majorHAnsi" w:cstheme="majorHAnsi"/>
          <w:lang w:val="en"/>
        </w:rPr>
      </w:pPr>
      <w:r w:rsidRPr="00C13B8B">
        <w:rPr>
          <w:rFonts w:asciiTheme="majorHAnsi" w:hAnsiTheme="majorHAnsi" w:cstheme="majorHAnsi"/>
          <w:noProof/>
          <w:lang w:val="en"/>
        </w:rPr>
        <w:drawing>
          <wp:inline distT="0" distB="0" distL="0" distR="0" wp14:anchorId="66658CD4" wp14:editId="043482F4">
            <wp:extent cx="8229600" cy="40538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29600" cy="4053840"/>
                    </a:xfrm>
                    <a:prstGeom prst="rect">
                      <a:avLst/>
                    </a:prstGeom>
                  </pic:spPr>
                </pic:pic>
              </a:graphicData>
            </a:graphic>
          </wp:inline>
        </w:drawing>
      </w:r>
    </w:p>
    <w:p w14:paraId="58424CF7" w14:textId="2D5C58A3" w:rsidR="00BE4090" w:rsidRPr="006318F4" w:rsidRDefault="00651DB8" w:rsidP="00651DB8">
      <w:pPr>
        <w:pStyle w:val="Heading2"/>
        <w:rPr>
          <w:rFonts w:cstheme="majorHAnsi"/>
        </w:rPr>
      </w:pPr>
      <w:bookmarkStart w:id="29" w:name="_Toc112322541"/>
      <w:r w:rsidRPr="006318F4">
        <w:rPr>
          <w:rFonts w:cstheme="majorHAnsi"/>
          <w:noProof/>
          <w:lang w:val="en"/>
        </w:rPr>
        <w:drawing>
          <wp:anchor distT="0" distB="0" distL="114300" distR="114300" simplePos="0" relativeHeight="251638272" behindDoc="0" locked="0" layoutInCell="1" allowOverlap="1" wp14:anchorId="75D5A570" wp14:editId="52FAFCEA">
            <wp:simplePos x="0" y="0"/>
            <wp:positionH relativeFrom="column">
              <wp:posOffset>0</wp:posOffset>
            </wp:positionH>
            <wp:positionV relativeFrom="paragraph">
              <wp:posOffset>423676</wp:posOffset>
            </wp:positionV>
            <wp:extent cx="8229600" cy="687705"/>
            <wp:effectExtent l="0" t="0" r="0" b="0"/>
            <wp:wrapTopAndBottom/>
            <wp:docPr id="34" name="Picture 5">
              <a:extLst xmlns:a="http://schemas.openxmlformats.org/drawingml/2006/main">
                <a:ext uri="{FF2B5EF4-FFF2-40B4-BE49-F238E27FC236}">
                  <a16:creationId xmlns:a16="http://schemas.microsoft.com/office/drawing/2014/main" id="{E391E42E-29D2-4448-8EF5-6CA546986D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
                      <a:extLst>
                        <a:ext uri="{FF2B5EF4-FFF2-40B4-BE49-F238E27FC236}">
                          <a16:creationId xmlns:a16="http://schemas.microsoft.com/office/drawing/2014/main" id="{E391E42E-29D2-4448-8EF5-6CA546986DE8}"/>
                        </a:ext>
                      </a:extLst>
                    </pic:cNvPr>
                    <pic:cNvPicPr>
                      <a:picLocks noChangeAspect="1"/>
                    </pic:cNvPicPr>
                  </pic:nvPicPr>
                  <pic:blipFill>
                    <a:blip r:embed="rId22">
                      <a:extLst>
                        <a:ext uri="{28A0092B-C50C-407E-A947-70E740481C1C}">
                          <a14:useLocalDpi xmlns:a14="http://schemas.microsoft.com/office/drawing/2010/main"/>
                        </a:ext>
                      </a:extLst>
                    </a:blip>
                    <a:stretch>
                      <a:fillRect/>
                    </a:stretch>
                  </pic:blipFill>
                  <pic:spPr>
                    <a:xfrm>
                      <a:off x="0" y="0"/>
                      <a:ext cx="8229600" cy="687705"/>
                    </a:xfrm>
                    <a:prstGeom prst="rect">
                      <a:avLst/>
                    </a:prstGeom>
                  </pic:spPr>
                </pic:pic>
              </a:graphicData>
            </a:graphic>
          </wp:anchor>
        </w:drawing>
      </w:r>
      <w:r w:rsidRPr="006318F4">
        <w:rPr>
          <w:rFonts w:cstheme="majorHAnsi"/>
        </w:rPr>
        <w:t>Type of recommendation</w:t>
      </w:r>
      <w:bookmarkEnd w:id="29"/>
    </w:p>
    <w:p w14:paraId="4AC142CD" w14:textId="732C874A" w:rsidR="00B437D4" w:rsidRPr="006318F4" w:rsidRDefault="00B437D4" w:rsidP="00B437D4">
      <w:pPr>
        <w:rPr>
          <w:rFonts w:asciiTheme="majorHAnsi" w:hAnsiTheme="majorHAnsi" w:cstheme="majorHAnsi"/>
        </w:rPr>
      </w:pPr>
    </w:p>
    <w:p w14:paraId="5066F272" w14:textId="1547C275" w:rsidR="002B4532" w:rsidRDefault="00931AA4" w:rsidP="00487656">
      <w:pPr>
        <w:pStyle w:val="Heading1"/>
        <w:rPr>
          <w:rFonts w:cstheme="majorHAnsi"/>
        </w:rPr>
      </w:pPr>
      <w:bookmarkStart w:id="30" w:name="_Toc112322542"/>
      <w:r>
        <w:rPr>
          <w:rFonts w:cstheme="majorHAnsi"/>
        </w:rPr>
        <w:lastRenderedPageBreak/>
        <w:t xml:space="preserve">12. </w:t>
      </w:r>
      <w:r w:rsidR="00E37EC0" w:rsidRPr="00E37EC0">
        <w:rPr>
          <w:rFonts w:cstheme="majorHAnsi"/>
        </w:rPr>
        <w:t>Should all patients with a fever in the ICU of at least 7 days duration without an established etiology have a 18F-FDG PET/CT</w:t>
      </w:r>
      <w:r w:rsidR="00487656">
        <w:rPr>
          <w:rFonts w:cstheme="majorHAnsi"/>
        </w:rPr>
        <w:t>?</w:t>
      </w:r>
      <w:bookmarkEnd w:id="30"/>
    </w:p>
    <w:p w14:paraId="7CFBBE85" w14:textId="557A4739" w:rsidR="00C7348F" w:rsidRPr="00C7348F" w:rsidRDefault="00C7348F" w:rsidP="00C7348F">
      <w:pPr>
        <w:pStyle w:val="Heading2"/>
        <w:rPr>
          <w:rFonts w:cstheme="majorHAnsi"/>
        </w:rPr>
      </w:pPr>
      <w:bookmarkStart w:id="31" w:name="_Toc112322543"/>
      <w:r w:rsidRPr="006318F4">
        <w:rPr>
          <w:rFonts w:cstheme="majorHAnsi"/>
        </w:rPr>
        <w:t>Evidence profile</w:t>
      </w:r>
      <w:bookmarkEnd w:id="31"/>
      <w:r w:rsidR="004A2A52">
        <w:rPr>
          <w:rFonts w:cstheme="majorHAnsi"/>
        </w:rPr>
        <w:br/>
      </w:r>
    </w:p>
    <w:p w14:paraId="775B998B" w14:textId="4CC378E6" w:rsidR="00516473" w:rsidRDefault="00516473" w:rsidP="00516473">
      <w:pPr>
        <w:rPr>
          <w:rFonts w:ascii="Arial Narrow" w:eastAsia="Times New Roman" w:hAnsi="Arial Narrow"/>
          <w:color w:val="000000"/>
          <w:sz w:val="16"/>
          <w:szCs w:val="16"/>
          <w:lang w:val="en"/>
        </w:rPr>
      </w:pPr>
      <w:r>
        <w:rPr>
          <w:rStyle w:val="bold"/>
          <w:rFonts w:ascii="Arial Narrow" w:eastAsia="Times New Roman" w:hAnsi="Arial Narrow"/>
          <w:b/>
          <w:bCs/>
          <w:color w:val="000000"/>
          <w:sz w:val="16"/>
          <w:szCs w:val="16"/>
          <w:lang w:val="en"/>
        </w:rPr>
        <w:t>Setting</w:t>
      </w:r>
      <w:r>
        <w:rPr>
          <w:rFonts w:ascii="Arial Narrow" w:eastAsia="Times New Roman" w:hAnsi="Arial Narrow"/>
          <w:color w:val="000000"/>
          <w:sz w:val="16"/>
          <w:szCs w:val="16"/>
          <w:lang w:val="en"/>
        </w:rPr>
        <w:t>: ICU</w:t>
      </w:r>
    </w:p>
    <w:p w14:paraId="0201E7AD" w14:textId="3A0463ED" w:rsidR="0073345B" w:rsidRDefault="0073345B" w:rsidP="00516473">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Bibliography: </w:t>
      </w:r>
      <w:r w:rsidRPr="0073345B">
        <w:rPr>
          <w:rFonts w:ascii="Arial Narrow" w:eastAsia="Times New Roman" w:hAnsi="Arial Narrow"/>
          <w:color w:val="000000"/>
          <w:sz w:val="16"/>
          <w:szCs w:val="16"/>
          <w:lang w:val="en"/>
        </w:rPr>
        <w:t xml:space="preserve">Huang CK, Huang JY, </w:t>
      </w:r>
      <w:proofErr w:type="spellStart"/>
      <w:r w:rsidRPr="0073345B">
        <w:rPr>
          <w:rFonts w:ascii="Arial Narrow" w:eastAsia="Times New Roman" w:hAnsi="Arial Narrow"/>
          <w:color w:val="000000"/>
          <w:sz w:val="16"/>
          <w:szCs w:val="16"/>
          <w:lang w:val="en"/>
        </w:rPr>
        <w:t>Ruan</w:t>
      </w:r>
      <w:proofErr w:type="spellEnd"/>
      <w:r w:rsidRPr="0073345B">
        <w:rPr>
          <w:rFonts w:ascii="Arial Narrow" w:eastAsia="Times New Roman" w:hAnsi="Arial Narrow"/>
          <w:color w:val="000000"/>
          <w:sz w:val="16"/>
          <w:szCs w:val="16"/>
          <w:lang w:val="en"/>
        </w:rPr>
        <w:t xml:space="preserve"> SY, </w:t>
      </w:r>
      <w:proofErr w:type="spellStart"/>
      <w:r w:rsidRPr="0073345B">
        <w:rPr>
          <w:rFonts w:ascii="Arial Narrow" w:eastAsia="Times New Roman" w:hAnsi="Arial Narrow"/>
          <w:color w:val="000000"/>
          <w:sz w:val="16"/>
          <w:szCs w:val="16"/>
          <w:lang w:val="en"/>
        </w:rPr>
        <w:t>Chien</w:t>
      </w:r>
      <w:proofErr w:type="spellEnd"/>
      <w:r w:rsidRPr="0073345B">
        <w:rPr>
          <w:rFonts w:ascii="Arial Narrow" w:eastAsia="Times New Roman" w:hAnsi="Arial Narrow"/>
          <w:color w:val="000000"/>
          <w:sz w:val="16"/>
          <w:szCs w:val="16"/>
          <w:lang w:val="en"/>
        </w:rPr>
        <w:t xml:space="preserve"> KL. Diagnostic performance of FDG PET/CT in critically ill patients with suspected infection: A systematic review and meta-analysis. J </w:t>
      </w:r>
      <w:proofErr w:type="spellStart"/>
      <w:r w:rsidRPr="0073345B">
        <w:rPr>
          <w:rFonts w:ascii="Arial Narrow" w:eastAsia="Times New Roman" w:hAnsi="Arial Narrow"/>
          <w:color w:val="000000"/>
          <w:sz w:val="16"/>
          <w:szCs w:val="16"/>
          <w:lang w:val="en"/>
        </w:rPr>
        <w:t>Formos</w:t>
      </w:r>
      <w:proofErr w:type="spellEnd"/>
      <w:r w:rsidRPr="0073345B">
        <w:rPr>
          <w:rFonts w:ascii="Arial Narrow" w:eastAsia="Times New Roman" w:hAnsi="Arial Narrow"/>
          <w:color w:val="000000"/>
          <w:sz w:val="16"/>
          <w:szCs w:val="16"/>
          <w:lang w:val="en"/>
        </w:rPr>
        <w:t xml:space="preserve"> Med Assoc. 2020;119(5):941-949. </w:t>
      </w:r>
      <w:proofErr w:type="gramStart"/>
      <w:r w:rsidRPr="0073345B">
        <w:rPr>
          <w:rFonts w:ascii="Arial Narrow" w:eastAsia="Times New Roman" w:hAnsi="Arial Narrow"/>
          <w:color w:val="000000"/>
          <w:sz w:val="16"/>
          <w:szCs w:val="16"/>
          <w:lang w:val="en"/>
        </w:rPr>
        <w:t>doi:10.1016/j.jfma</w:t>
      </w:r>
      <w:proofErr w:type="gramEnd"/>
      <w:r w:rsidRPr="0073345B">
        <w:rPr>
          <w:rFonts w:ascii="Arial Narrow" w:eastAsia="Times New Roman" w:hAnsi="Arial Narrow"/>
          <w:color w:val="000000"/>
          <w:sz w:val="16"/>
          <w:szCs w:val="16"/>
          <w:lang w:val="en"/>
        </w:rPr>
        <w:t>.2019.09.010</w:t>
      </w:r>
      <w:r w:rsidR="004A2A52">
        <w:rPr>
          <w:rFonts w:ascii="Arial Narrow" w:eastAsia="Times New Roman" w:hAnsi="Arial Narrow"/>
          <w:color w:val="000000"/>
          <w:sz w:val="16"/>
          <w:szCs w:val="16"/>
          <w:lang w:val="en"/>
        </w:rPr>
        <w:br/>
      </w:r>
    </w:p>
    <w:p w14:paraId="78067E26" w14:textId="77777777" w:rsidR="00516473" w:rsidRDefault="00516473" w:rsidP="00516473">
      <w:pPr>
        <w:rPr>
          <w:rFonts w:ascii="Arial Narrow" w:eastAsia="Times New Roman" w:hAnsi="Arial Narrow"/>
          <w:color w:val="000000"/>
          <w:sz w:val="16"/>
          <w:szCs w:val="16"/>
          <w:lang w:val="en"/>
        </w:rPr>
      </w:pPr>
      <w:r>
        <w:rPr>
          <w:rStyle w:val="bold"/>
          <w:rFonts w:ascii="Arial Narrow" w:eastAsia="Times New Roman" w:hAnsi="Arial Narrow"/>
          <w:b/>
          <w:bCs/>
          <w:color w:val="000000"/>
          <w:sz w:val="16"/>
          <w:szCs w:val="16"/>
          <w:lang w:val="en"/>
        </w:rPr>
        <w:t>Pooled sensitivity</w:t>
      </w:r>
      <w:r>
        <w:rPr>
          <w:rFonts w:ascii="Arial Narrow" w:eastAsia="Times New Roman" w:hAnsi="Arial Narrow"/>
          <w:color w:val="000000"/>
          <w:sz w:val="16"/>
          <w:szCs w:val="16"/>
          <w:lang w:val="en"/>
        </w:rPr>
        <w:t xml:space="preserve">:0.94 (95% CI: 0.79 to </w:t>
      </w:r>
      <w:proofErr w:type="gramStart"/>
      <w:r>
        <w:rPr>
          <w:rFonts w:ascii="Arial Narrow" w:eastAsia="Times New Roman" w:hAnsi="Arial Narrow"/>
          <w:color w:val="000000"/>
          <w:sz w:val="16"/>
          <w:szCs w:val="16"/>
          <w:lang w:val="en"/>
        </w:rPr>
        <w:t>0.99)|</w:t>
      </w:r>
      <w:proofErr w:type="gramEnd"/>
      <w:r>
        <w:rPr>
          <w:rStyle w:val="bold"/>
          <w:rFonts w:ascii="Arial Narrow" w:eastAsia="Times New Roman" w:hAnsi="Arial Narrow"/>
          <w:b/>
          <w:bCs/>
          <w:color w:val="000000"/>
          <w:sz w:val="16"/>
          <w:szCs w:val="16"/>
          <w:lang w:val="en"/>
        </w:rPr>
        <w:t>Pooled specificity</w:t>
      </w:r>
      <w:r>
        <w:rPr>
          <w:rFonts w:ascii="Arial Narrow" w:eastAsia="Times New Roman" w:hAnsi="Arial Narrow"/>
          <w:color w:val="000000"/>
          <w:sz w:val="16"/>
          <w:szCs w:val="16"/>
          <w:lang w:val="en"/>
        </w:rPr>
        <w:t>:0.66 (95% CI: 0.45 to 0.83)</w:t>
      </w:r>
    </w:p>
    <w:tbl>
      <w:tblPr>
        <w:tblW w:w="5000" w:type="pct"/>
        <w:tblBorders>
          <w:top w:val="single" w:sz="6" w:space="0" w:color="BFBFBF"/>
          <w:left w:val="single" w:sz="6" w:space="0" w:color="BFBFBF"/>
          <w:bottom w:val="single" w:sz="6" w:space="0" w:color="BFBFBF"/>
          <w:right w:val="single" w:sz="6" w:space="0" w:color="BFBFBF"/>
        </w:tblBorders>
        <w:tblCellMar>
          <w:top w:w="15" w:type="dxa"/>
          <w:left w:w="15" w:type="dxa"/>
          <w:bottom w:w="15" w:type="dxa"/>
          <w:right w:w="15" w:type="dxa"/>
        </w:tblCellMar>
        <w:tblLook w:val="04A0" w:firstRow="1" w:lastRow="0" w:firstColumn="1" w:lastColumn="0" w:noHBand="0" w:noVBand="1"/>
      </w:tblPr>
      <w:tblGrid>
        <w:gridCol w:w="2284"/>
        <w:gridCol w:w="2284"/>
        <w:gridCol w:w="2284"/>
        <w:gridCol w:w="2284"/>
        <w:gridCol w:w="1904"/>
        <w:gridCol w:w="1904"/>
      </w:tblGrid>
      <w:tr w:rsidR="00516473" w14:paraId="1E5718B2" w14:textId="77777777" w:rsidTr="002D1306">
        <w:trPr>
          <w:tblHeader/>
        </w:trPr>
        <w:tc>
          <w:tcPr>
            <w:tcW w:w="600" w:type="pct"/>
            <w:vMerge w:val="restart"/>
            <w:tcBorders>
              <w:top w:val="single" w:sz="12" w:space="0" w:color="000000"/>
              <w:bottom w:val="single" w:sz="12" w:space="0" w:color="000000"/>
            </w:tcBorders>
            <w:shd w:val="clear" w:color="auto" w:fill="275C99"/>
            <w:tcMar>
              <w:top w:w="75" w:type="dxa"/>
              <w:left w:w="75" w:type="dxa"/>
              <w:bottom w:w="75" w:type="dxa"/>
              <w:right w:w="75" w:type="dxa"/>
            </w:tcMar>
            <w:vAlign w:val="center"/>
            <w:hideMark/>
          </w:tcPr>
          <w:p w14:paraId="2C228053" w14:textId="77777777" w:rsidR="00516473" w:rsidRDefault="00516473" w:rsidP="002D1306">
            <w:pPr>
              <w:jc w:val="center"/>
              <w:rPr>
                <w:rFonts w:ascii="Arial" w:eastAsia="Times New Roman" w:hAnsi="Arial" w:cs="Arial"/>
                <w:b/>
                <w:bCs/>
                <w:color w:val="FFFFFF"/>
                <w:sz w:val="16"/>
                <w:szCs w:val="16"/>
              </w:rPr>
            </w:pPr>
            <w:r>
              <w:rPr>
                <w:rFonts w:ascii="Arial" w:eastAsia="Times New Roman" w:hAnsi="Arial" w:cs="Arial"/>
                <w:b/>
                <w:bCs/>
                <w:color w:val="FFFFFF"/>
                <w:sz w:val="16"/>
                <w:szCs w:val="16"/>
              </w:rPr>
              <w:t>Test result</w:t>
            </w:r>
          </w:p>
        </w:tc>
        <w:tc>
          <w:tcPr>
            <w:tcW w:w="0" w:type="auto"/>
            <w:gridSpan w:val="3"/>
            <w:tcBorders>
              <w:top w:val="single" w:sz="12" w:space="0" w:color="000000"/>
              <w:bottom w:val="single" w:sz="12" w:space="0" w:color="000000"/>
            </w:tcBorders>
            <w:shd w:val="clear" w:color="auto" w:fill="95B3D7"/>
            <w:tcMar>
              <w:top w:w="75" w:type="dxa"/>
              <w:left w:w="75" w:type="dxa"/>
              <w:bottom w:w="75" w:type="dxa"/>
              <w:right w:w="75" w:type="dxa"/>
            </w:tcMar>
            <w:vAlign w:val="center"/>
            <w:hideMark/>
          </w:tcPr>
          <w:p w14:paraId="42A1C831" w14:textId="77777777" w:rsidR="00516473" w:rsidRDefault="00516473" w:rsidP="002D1306">
            <w:pPr>
              <w:jc w:val="center"/>
              <w:rPr>
                <w:rFonts w:ascii="Arial" w:eastAsia="Times New Roman" w:hAnsi="Arial" w:cs="Arial"/>
                <w:b/>
                <w:bCs/>
                <w:sz w:val="16"/>
                <w:szCs w:val="16"/>
              </w:rPr>
            </w:pPr>
            <w:r>
              <w:rPr>
                <w:rFonts w:ascii="Arial" w:eastAsia="Times New Roman" w:hAnsi="Arial" w:cs="Arial"/>
                <w:b/>
                <w:bCs/>
                <w:sz w:val="16"/>
                <w:szCs w:val="16"/>
              </w:rPr>
              <w:t>Number of results per 1,000 patients tested (95% CI)</w:t>
            </w:r>
          </w:p>
        </w:tc>
        <w:tc>
          <w:tcPr>
            <w:tcW w:w="500" w:type="pct"/>
            <w:vMerge w:val="restart"/>
            <w:tcBorders>
              <w:top w:val="single" w:sz="12" w:space="0" w:color="000000"/>
              <w:bottom w:val="single" w:sz="12" w:space="0" w:color="000000"/>
              <w:right w:val="single" w:sz="6" w:space="0" w:color="FFFFFF"/>
            </w:tcBorders>
            <w:shd w:val="clear" w:color="auto" w:fill="275C99"/>
            <w:tcMar>
              <w:top w:w="75" w:type="dxa"/>
              <w:left w:w="75" w:type="dxa"/>
              <w:bottom w:w="75" w:type="dxa"/>
              <w:right w:w="75" w:type="dxa"/>
            </w:tcMar>
            <w:vAlign w:val="center"/>
            <w:hideMark/>
          </w:tcPr>
          <w:p w14:paraId="5389EA0C" w14:textId="77777777" w:rsidR="00516473" w:rsidRDefault="00516473" w:rsidP="002D1306">
            <w:pPr>
              <w:jc w:val="center"/>
              <w:rPr>
                <w:rFonts w:ascii="Arial" w:eastAsia="Times New Roman" w:hAnsi="Arial" w:cs="Arial"/>
                <w:b/>
                <w:bCs/>
                <w:color w:val="FFFFFF"/>
                <w:sz w:val="16"/>
                <w:szCs w:val="16"/>
              </w:rPr>
            </w:pPr>
            <w:r>
              <w:rPr>
                <w:rFonts w:ascii="Arial" w:eastAsia="Times New Roman" w:hAnsi="Arial" w:cs="Arial"/>
                <w:b/>
                <w:bCs/>
                <w:color w:val="FFFFFF"/>
                <w:sz w:val="16"/>
                <w:szCs w:val="16"/>
              </w:rPr>
              <w:t xml:space="preserve">Number of participants </w:t>
            </w:r>
            <w:r>
              <w:rPr>
                <w:rFonts w:ascii="Arial" w:eastAsia="Times New Roman" w:hAnsi="Arial" w:cs="Arial"/>
                <w:b/>
                <w:bCs/>
                <w:color w:val="FFFFFF"/>
                <w:sz w:val="16"/>
                <w:szCs w:val="16"/>
              </w:rPr>
              <w:br/>
              <w:t>(studies)</w:t>
            </w:r>
          </w:p>
        </w:tc>
        <w:tc>
          <w:tcPr>
            <w:tcW w:w="500" w:type="pct"/>
            <w:vMerge w:val="restart"/>
            <w:tcBorders>
              <w:top w:val="single" w:sz="12" w:space="0" w:color="000000"/>
              <w:bottom w:val="single" w:sz="12" w:space="0" w:color="000000"/>
              <w:right w:val="single" w:sz="6" w:space="0" w:color="FFFFFF"/>
            </w:tcBorders>
            <w:shd w:val="clear" w:color="auto" w:fill="275C99"/>
            <w:tcMar>
              <w:top w:w="75" w:type="dxa"/>
              <w:left w:w="75" w:type="dxa"/>
              <w:bottom w:w="75" w:type="dxa"/>
              <w:right w:w="75" w:type="dxa"/>
            </w:tcMar>
            <w:vAlign w:val="center"/>
            <w:hideMark/>
          </w:tcPr>
          <w:p w14:paraId="6CE4BDED" w14:textId="77777777" w:rsidR="00516473" w:rsidRDefault="00516473" w:rsidP="002D1306">
            <w:pPr>
              <w:jc w:val="center"/>
              <w:rPr>
                <w:rFonts w:ascii="Arial" w:eastAsia="Times New Roman" w:hAnsi="Arial" w:cs="Arial"/>
                <w:b/>
                <w:bCs/>
                <w:color w:val="FFFFFF"/>
                <w:sz w:val="16"/>
                <w:szCs w:val="16"/>
              </w:rPr>
            </w:pPr>
            <w:r>
              <w:rPr>
                <w:rFonts w:ascii="Arial" w:eastAsia="Times New Roman" w:hAnsi="Arial" w:cs="Arial"/>
                <w:b/>
                <w:bCs/>
                <w:color w:val="FFFFFF"/>
                <w:sz w:val="16"/>
                <w:szCs w:val="16"/>
              </w:rPr>
              <w:t>Certainty of the Evidence (GRADE)</w:t>
            </w:r>
          </w:p>
        </w:tc>
      </w:tr>
      <w:tr w:rsidR="00516473" w14:paraId="62F459CD" w14:textId="77777777" w:rsidTr="002D1306">
        <w:trPr>
          <w:tblHeader/>
        </w:trPr>
        <w:tc>
          <w:tcPr>
            <w:tcW w:w="0" w:type="auto"/>
            <w:vMerge/>
            <w:tcBorders>
              <w:top w:val="single" w:sz="12" w:space="0" w:color="000000"/>
              <w:bottom w:val="single" w:sz="12" w:space="0" w:color="000000"/>
            </w:tcBorders>
            <w:vAlign w:val="center"/>
            <w:hideMark/>
          </w:tcPr>
          <w:p w14:paraId="0E5B3836" w14:textId="77777777" w:rsidR="00516473" w:rsidRDefault="00516473" w:rsidP="002D1306">
            <w:pPr>
              <w:rPr>
                <w:rFonts w:ascii="Arial" w:eastAsia="Times New Roman" w:hAnsi="Arial" w:cs="Arial"/>
                <w:b/>
                <w:bCs/>
                <w:color w:val="FFFFFF"/>
                <w:sz w:val="16"/>
                <w:szCs w:val="16"/>
              </w:rPr>
            </w:pPr>
          </w:p>
        </w:tc>
        <w:tc>
          <w:tcPr>
            <w:tcW w:w="600" w:type="pct"/>
            <w:tcBorders>
              <w:top w:val="single" w:sz="12" w:space="0" w:color="000000"/>
              <w:bottom w:val="single" w:sz="12" w:space="0" w:color="000000"/>
            </w:tcBorders>
            <w:shd w:val="clear" w:color="auto" w:fill="B8CCE4"/>
            <w:tcMar>
              <w:top w:w="75" w:type="dxa"/>
              <w:left w:w="75" w:type="dxa"/>
              <w:bottom w:w="75" w:type="dxa"/>
              <w:right w:w="75" w:type="dxa"/>
            </w:tcMar>
            <w:vAlign w:val="center"/>
            <w:hideMark/>
          </w:tcPr>
          <w:p w14:paraId="5C883766" w14:textId="77777777" w:rsidR="00516473" w:rsidRDefault="00516473" w:rsidP="002D1306">
            <w:pPr>
              <w:jc w:val="center"/>
              <w:rPr>
                <w:rFonts w:ascii="Arial" w:eastAsia="Times New Roman" w:hAnsi="Arial" w:cs="Arial"/>
                <w:sz w:val="16"/>
                <w:szCs w:val="16"/>
              </w:rPr>
            </w:pPr>
            <w:r>
              <w:rPr>
                <w:rStyle w:val="content"/>
                <w:rFonts w:ascii="Arial" w:eastAsia="Times New Roman" w:hAnsi="Arial" w:cs="Arial"/>
                <w:b/>
                <w:bCs/>
                <w:sz w:val="16"/>
                <w:szCs w:val="16"/>
              </w:rPr>
              <w:t xml:space="preserve">Prevalence </w:t>
            </w:r>
            <w:r>
              <w:rPr>
                <w:rStyle w:val="prev-value"/>
                <w:rFonts w:ascii="Arial" w:eastAsia="Times New Roman" w:hAnsi="Arial" w:cs="Arial"/>
                <w:b/>
                <w:bCs/>
                <w:sz w:val="16"/>
                <w:szCs w:val="16"/>
              </w:rPr>
              <w:t>10</w:t>
            </w:r>
            <w:r>
              <w:rPr>
                <w:rStyle w:val="content"/>
                <w:rFonts w:ascii="Arial" w:eastAsia="Times New Roman" w:hAnsi="Arial" w:cs="Arial"/>
                <w:b/>
                <w:bCs/>
                <w:sz w:val="16"/>
                <w:szCs w:val="16"/>
              </w:rPr>
              <w:t>%</w:t>
            </w:r>
          </w:p>
          <w:p w14:paraId="70C21E57" w14:textId="77777777" w:rsidR="00516473" w:rsidRDefault="00516473" w:rsidP="002D1306">
            <w:pPr>
              <w:jc w:val="center"/>
              <w:rPr>
                <w:rFonts w:ascii="Arial" w:eastAsia="Times New Roman" w:hAnsi="Arial" w:cs="Arial"/>
                <w:sz w:val="16"/>
                <w:szCs w:val="16"/>
              </w:rPr>
            </w:pPr>
            <w:r>
              <w:rPr>
                <w:rFonts w:ascii="Arial" w:eastAsia="Times New Roman" w:hAnsi="Arial" w:cs="Arial"/>
                <w:sz w:val="16"/>
                <w:szCs w:val="16"/>
              </w:rPr>
              <w:t>Typically seen in</w:t>
            </w:r>
          </w:p>
        </w:tc>
        <w:tc>
          <w:tcPr>
            <w:tcW w:w="600" w:type="pct"/>
            <w:tcBorders>
              <w:top w:val="single" w:sz="12" w:space="0" w:color="000000"/>
              <w:left w:val="single" w:sz="6" w:space="0" w:color="000000"/>
              <w:bottom w:val="single" w:sz="12" w:space="0" w:color="000000"/>
            </w:tcBorders>
            <w:shd w:val="clear" w:color="auto" w:fill="B8CCE4"/>
            <w:tcMar>
              <w:top w:w="75" w:type="dxa"/>
              <w:left w:w="75" w:type="dxa"/>
              <w:bottom w:w="75" w:type="dxa"/>
              <w:right w:w="75" w:type="dxa"/>
            </w:tcMar>
            <w:vAlign w:val="center"/>
            <w:hideMark/>
          </w:tcPr>
          <w:p w14:paraId="6212EB16" w14:textId="77777777" w:rsidR="00516473" w:rsidRDefault="00516473" w:rsidP="002D1306">
            <w:pPr>
              <w:jc w:val="center"/>
              <w:rPr>
                <w:rFonts w:ascii="Arial" w:eastAsia="Times New Roman" w:hAnsi="Arial" w:cs="Arial"/>
                <w:sz w:val="16"/>
                <w:szCs w:val="16"/>
              </w:rPr>
            </w:pPr>
            <w:r>
              <w:rPr>
                <w:rStyle w:val="content"/>
                <w:rFonts w:ascii="Arial" w:eastAsia="Times New Roman" w:hAnsi="Arial" w:cs="Arial"/>
                <w:b/>
                <w:bCs/>
                <w:sz w:val="16"/>
                <w:szCs w:val="16"/>
              </w:rPr>
              <w:t xml:space="preserve">Prevalence </w:t>
            </w:r>
            <w:r>
              <w:rPr>
                <w:rStyle w:val="prev-value"/>
                <w:rFonts w:ascii="Arial" w:eastAsia="Times New Roman" w:hAnsi="Arial" w:cs="Arial"/>
                <w:b/>
                <w:bCs/>
                <w:sz w:val="16"/>
                <w:szCs w:val="16"/>
              </w:rPr>
              <w:t>30</w:t>
            </w:r>
            <w:r>
              <w:rPr>
                <w:rStyle w:val="content"/>
                <w:rFonts w:ascii="Arial" w:eastAsia="Times New Roman" w:hAnsi="Arial" w:cs="Arial"/>
                <w:b/>
                <w:bCs/>
                <w:sz w:val="16"/>
                <w:szCs w:val="16"/>
              </w:rPr>
              <w:t>%</w:t>
            </w:r>
          </w:p>
          <w:p w14:paraId="0AD19206" w14:textId="77777777" w:rsidR="00516473" w:rsidRDefault="00516473" w:rsidP="002D1306">
            <w:pPr>
              <w:jc w:val="center"/>
              <w:rPr>
                <w:rFonts w:ascii="Arial" w:eastAsia="Times New Roman" w:hAnsi="Arial" w:cs="Arial"/>
                <w:sz w:val="16"/>
                <w:szCs w:val="16"/>
              </w:rPr>
            </w:pPr>
            <w:r>
              <w:rPr>
                <w:rFonts w:ascii="Arial" w:eastAsia="Times New Roman" w:hAnsi="Arial" w:cs="Arial"/>
                <w:sz w:val="16"/>
                <w:szCs w:val="16"/>
              </w:rPr>
              <w:t>Typically seen in</w:t>
            </w:r>
          </w:p>
        </w:tc>
        <w:tc>
          <w:tcPr>
            <w:tcW w:w="600" w:type="pct"/>
            <w:tcBorders>
              <w:top w:val="single" w:sz="12" w:space="0" w:color="000000"/>
              <w:left w:val="single" w:sz="6" w:space="0" w:color="000000"/>
              <w:bottom w:val="single" w:sz="12" w:space="0" w:color="000000"/>
            </w:tcBorders>
            <w:shd w:val="clear" w:color="auto" w:fill="B8CCE4"/>
            <w:tcMar>
              <w:top w:w="75" w:type="dxa"/>
              <w:left w:w="75" w:type="dxa"/>
              <w:bottom w:w="75" w:type="dxa"/>
              <w:right w:w="75" w:type="dxa"/>
            </w:tcMar>
            <w:vAlign w:val="center"/>
            <w:hideMark/>
          </w:tcPr>
          <w:p w14:paraId="24DB9A4B" w14:textId="77777777" w:rsidR="00516473" w:rsidRDefault="00516473" w:rsidP="002D1306">
            <w:pPr>
              <w:jc w:val="center"/>
              <w:rPr>
                <w:rFonts w:ascii="Arial" w:eastAsia="Times New Roman" w:hAnsi="Arial" w:cs="Arial"/>
                <w:sz w:val="16"/>
                <w:szCs w:val="16"/>
              </w:rPr>
            </w:pPr>
            <w:r>
              <w:rPr>
                <w:rStyle w:val="content"/>
                <w:rFonts w:ascii="Arial" w:eastAsia="Times New Roman" w:hAnsi="Arial" w:cs="Arial"/>
                <w:b/>
                <w:bCs/>
                <w:sz w:val="16"/>
                <w:szCs w:val="16"/>
              </w:rPr>
              <w:t xml:space="preserve">Prevalence </w:t>
            </w:r>
            <w:r>
              <w:rPr>
                <w:rStyle w:val="prev-value"/>
                <w:rFonts w:ascii="Arial" w:eastAsia="Times New Roman" w:hAnsi="Arial" w:cs="Arial"/>
                <w:b/>
                <w:bCs/>
                <w:sz w:val="16"/>
                <w:szCs w:val="16"/>
              </w:rPr>
              <w:t>50</w:t>
            </w:r>
            <w:r>
              <w:rPr>
                <w:rStyle w:val="content"/>
                <w:rFonts w:ascii="Arial" w:eastAsia="Times New Roman" w:hAnsi="Arial" w:cs="Arial"/>
                <w:b/>
                <w:bCs/>
                <w:sz w:val="16"/>
                <w:szCs w:val="16"/>
              </w:rPr>
              <w:t>%</w:t>
            </w:r>
          </w:p>
          <w:p w14:paraId="17BAE5DF" w14:textId="77777777" w:rsidR="00516473" w:rsidRDefault="00516473" w:rsidP="002D1306">
            <w:pPr>
              <w:jc w:val="center"/>
              <w:rPr>
                <w:rFonts w:ascii="Arial" w:eastAsia="Times New Roman" w:hAnsi="Arial" w:cs="Arial"/>
                <w:sz w:val="16"/>
                <w:szCs w:val="16"/>
              </w:rPr>
            </w:pPr>
            <w:r>
              <w:rPr>
                <w:rFonts w:ascii="Arial" w:eastAsia="Times New Roman" w:hAnsi="Arial" w:cs="Arial"/>
                <w:sz w:val="16"/>
                <w:szCs w:val="16"/>
              </w:rPr>
              <w:t>Typically seen in</w:t>
            </w:r>
          </w:p>
        </w:tc>
        <w:tc>
          <w:tcPr>
            <w:tcW w:w="0" w:type="auto"/>
            <w:vMerge/>
            <w:tcBorders>
              <w:top w:val="single" w:sz="12" w:space="0" w:color="000000"/>
              <w:bottom w:val="single" w:sz="12" w:space="0" w:color="000000"/>
              <w:right w:val="single" w:sz="6" w:space="0" w:color="FFFFFF"/>
            </w:tcBorders>
            <w:vAlign w:val="center"/>
            <w:hideMark/>
          </w:tcPr>
          <w:p w14:paraId="78115F72" w14:textId="77777777" w:rsidR="00516473" w:rsidRDefault="00516473" w:rsidP="002D1306">
            <w:pPr>
              <w:rPr>
                <w:rFonts w:ascii="Arial" w:eastAsia="Times New Roman" w:hAnsi="Arial" w:cs="Arial"/>
                <w:b/>
                <w:bCs/>
                <w:color w:val="FFFFFF"/>
                <w:sz w:val="16"/>
                <w:szCs w:val="16"/>
              </w:rPr>
            </w:pPr>
          </w:p>
        </w:tc>
        <w:tc>
          <w:tcPr>
            <w:tcW w:w="0" w:type="auto"/>
            <w:vMerge/>
            <w:tcBorders>
              <w:top w:val="single" w:sz="12" w:space="0" w:color="000000"/>
              <w:bottom w:val="single" w:sz="12" w:space="0" w:color="000000"/>
              <w:right w:val="single" w:sz="6" w:space="0" w:color="FFFFFF"/>
            </w:tcBorders>
            <w:vAlign w:val="center"/>
            <w:hideMark/>
          </w:tcPr>
          <w:p w14:paraId="4D878489" w14:textId="77777777" w:rsidR="00516473" w:rsidRDefault="00516473" w:rsidP="002D1306">
            <w:pPr>
              <w:rPr>
                <w:rFonts w:ascii="Arial" w:eastAsia="Times New Roman" w:hAnsi="Arial" w:cs="Arial"/>
                <w:b/>
                <w:bCs/>
                <w:color w:val="FFFFFF"/>
                <w:sz w:val="16"/>
                <w:szCs w:val="16"/>
              </w:rPr>
            </w:pPr>
          </w:p>
        </w:tc>
      </w:tr>
      <w:tr w:rsidR="00516473" w14:paraId="13D42AE6" w14:textId="77777777" w:rsidTr="002D1306">
        <w:tc>
          <w:tcPr>
            <w:tcW w:w="0" w:type="auto"/>
            <w:tcBorders>
              <w:left w:val="nil"/>
            </w:tcBorders>
            <w:tcMar>
              <w:top w:w="75" w:type="dxa"/>
              <w:left w:w="75" w:type="dxa"/>
              <w:bottom w:w="75" w:type="dxa"/>
              <w:right w:w="75" w:type="dxa"/>
            </w:tcMar>
            <w:vAlign w:val="center"/>
            <w:hideMark/>
          </w:tcPr>
          <w:p w14:paraId="53260C1A" w14:textId="77777777" w:rsidR="00516473" w:rsidRDefault="00516473" w:rsidP="002D1306">
            <w:pPr>
              <w:rPr>
                <w:rFonts w:ascii="Arial" w:eastAsia="Times New Roman" w:hAnsi="Arial" w:cs="Arial"/>
                <w:sz w:val="16"/>
                <w:szCs w:val="16"/>
              </w:rPr>
            </w:pPr>
            <w:r>
              <w:rPr>
                <w:rFonts w:ascii="Arial" w:eastAsia="Times New Roman" w:hAnsi="Arial" w:cs="Arial"/>
                <w:b/>
                <w:bCs/>
                <w:sz w:val="16"/>
                <w:szCs w:val="16"/>
              </w:rPr>
              <w:t>True positives</w:t>
            </w:r>
          </w:p>
        </w:tc>
        <w:tc>
          <w:tcPr>
            <w:tcW w:w="0" w:type="auto"/>
            <w:tcBorders>
              <w:left w:val="nil"/>
            </w:tcBorders>
            <w:shd w:val="clear" w:color="auto" w:fill="DBE5F1"/>
            <w:tcMar>
              <w:top w:w="75" w:type="dxa"/>
              <w:left w:w="75" w:type="dxa"/>
              <w:bottom w:w="75" w:type="dxa"/>
              <w:right w:w="75" w:type="dxa"/>
            </w:tcMar>
            <w:vAlign w:val="center"/>
            <w:hideMark/>
          </w:tcPr>
          <w:p w14:paraId="75AB1A3B" w14:textId="77777777" w:rsidR="00516473" w:rsidRDefault="00516473" w:rsidP="002D1306">
            <w:pPr>
              <w:rPr>
                <w:rFonts w:ascii="Arial" w:eastAsia="Times New Roman" w:hAnsi="Arial" w:cs="Arial"/>
                <w:sz w:val="16"/>
                <w:szCs w:val="16"/>
              </w:rPr>
            </w:pPr>
            <w:r>
              <w:rPr>
                <w:rStyle w:val="effect"/>
                <w:rFonts w:ascii="Arial" w:eastAsia="Times New Roman" w:hAnsi="Arial" w:cs="Arial"/>
                <w:b/>
                <w:bCs/>
                <w:sz w:val="16"/>
                <w:szCs w:val="16"/>
              </w:rPr>
              <w:t>94</w:t>
            </w:r>
            <w:r>
              <w:rPr>
                <w:rFonts w:ascii="Arial" w:eastAsia="Times New Roman" w:hAnsi="Arial" w:cs="Arial"/>
                <w:sz w:val="16"/>
                <w:szCs w:val="16"/>
              </w:rPr>
              <w:t xml:space="preserve"> (79 to 99)</w:t>
            </w:r>
          </w:p>
        </w:tc>
        <w:tc>
          <w:tcPr>
            <w:tcW w:w="0" w:type="auto"/>
            <w:shd w:val="clear" w:color="auto" w:fill="DBE5F1"/>
            <w:tcMar>
              <w:top w:w="75" w:type="dxa"/>
              <w:left w:w="75" w:type="dxa"/>
              <w:bottom w:w="75" w:type="dxa"/>
              <w:right w:w="75" w:type="dxa"/>
            </w:tcMar>
            <w:vAlign w:val="center"/>
            <w:hideMark/>
          </w:tcPr>
          <w:p w14:paraId="401A5301" w14:textId="77777777" w:rsidR="00516473" w:rsidRDefault="00516473" w:rsidP="002D1306">
            <w:pPr>
              <w:rPr>
                <w:rFonts w:ascii="Arial" w:eastAsia="Times New Roman" w:hAnsi="Arial" w:cs="Arial"/>
                <w:sz w:val="16"/>
                <w:szCs w:val="16"/>
              </w:rPr>
            </w:pPr>
            <w:r>
              <w:rPr>
                <w:rStyle w:val="effect"/>
                <w:rFonts w:ascii="Arial" w:eastAsia="Times New Roman" w:hAnsi="Arial" w:cs="Arial"/>
                <w:b/>
                <w:bCs/>
                <w:sz w:val="16"/>
                <w:szCs w:val="16"/>
              </w:rPr>
              <w:t>282</w:t>
            </w:r>
            <w:r>
              <w:rPr>
                <w:rFonts w:ascii="Arial" w:eastAsia="Times New Roman" w:hAnsi="Arial" w:cs="Arial"/>
                <w:sz w:val="16"/>
                <w:szCs w:val="16"/>
              </w:rPr>
              <w:t xml:space="preserve"> (237 to 297)</w:t>
            </w:r>
          </w:p>
        </w:tc>
        <w:tc>
          <w:tcPr>
            <w:tcW w:w="0" w:type="auto"/>
            <w:shd w:val="clear" w:color="auto" w:fill="DBE5F1"/>
            <w:tcMar>
              <w:top w:w="75" w:type="dxa"/>
              <w:left w:w="75" w:type="dxa"/>
              <w:bottom w:w="75" w:type="dxa"/>
              <w:right w:w="75" w:type="dxa"/>
            </w:tcMar>
            <w:vAlign w:val="center"/>
            <w:hideMark/>
          </w:tcPr>
          <w:p w14:paraId="4CEF13B8" w14:textId="77777777" w:rsidR="00516473" w:rsidRDefault="00516473" w:rsidP="002D1306">
            <w:pPr>
              <w:rPr>
                <w:rFonts w:ascii="Arial" w:eastAsia="Times New Roman" w:hAnsi="Arial" w:cs="Arial"/>
                <w:sz w:val="16"/>
                <w:szCs w:val="16"/>
              </w:rPr>
            </w:pPr>
            <w:r>
              <w:rPr>
                <w:rStyle w:val="effect"/>
                <w:rFonts w:ascii="Arial" w:eastAsia="Times New Roman" w:hAnsi="Arial" w:cs="Arial"/>
                <w:b/>
                <w:bCs/>
                <w:sz w:val="16"/>
                <w:szCs w:val="16"/>
              </w:rPr>
              <w:t>470</w:t>
            </w:r>
            <w:r>
              <w:rPr>
                <w:rFonts w:ascii="Arial" w:eastAsia="Times New Roman" w:hAnsi="Arial" w:cs="Arial"/>
                <w:sz w:val="16"/>
                <w:szCs w:val="16"/>
              </w:rPr>
              <w:t xml:space="preserve"> (395 to 495)</w:t>
            </w:r>
          </w:p>
        </w:tc>
        <w:tc>
          <w:tcPr>
            <w:tcW w:w="0" w:type="auto"/>
            <w:vMerge w:val="restart"/>
            <w:tcBorders>
              <w:bottom w:val="nil"/>
            </w:tcBorders>
            <w:tcMar>
              <w:top w:w="75" w:type="dxa"/>
              <w:left w:w="75" w:type="dxa"/>
              <w:bottom w:w="75" w:type="dxa"/>
              <w:right w:w="75" w:type="dxa"/>
            </w:tcMar>
            <w:vAlign w:val="center"/>
            <w:hideMark/>
          </w:tcPr>
          <w:p w14:paraId="0AD46931" w14:textId="77777777" w:rsidR="00516473" w:rsidRDefault="00516473" w:rsidP="002D1306">
            <w:pPr>
              <w:jc w:val="center"/>
              <w:rPr>
                <w:rFonts w:ascii="Arial" w:eastAsia="Times New Roman" w:hAnsi="Arial" w:cs="Arial"/>
                <w:sz w:val="16"/>
                <w:szCs w:val="16"/>
              </w:rPr>
            </w:pPr>
            <w:r>
              <w:rPr>
                <w:rFonts w:ascii="Arial" w:eastAsia="Times New Roman" w:hAnsi="Arial" w:cs="Arial"/>
                <w:sz w:val="16"/>
                <w:szCs w:val="16"/>
              </w:rPr>
              <w:t>87</w:t>
            </w:r>
            <w:r>
              <w:rPr>
                <w:rFonts w:ascii="Arial" w:eastAsia="Times New Roman" w:hAnsi="Arial" w:cs="Arial"/>
                <w:sz w:val="16"/>
                <w:szCs w:val="16"/>
              </w:rPr>
              <w:br/>
              <w:t>(4)</w:t>
            </w:r>
          </w:p>
        </w:tc>
        <w:tc>
          <w:tcPr>
            <w:tcW w:w="0" w:type="auto"/>
            <w:vMerge w:val="restart"/>
            <w:tcBorders>
              <w:bottom w:val="nil"/>
            </w:tcBorders>
            <w:tcMar>
              <w:top w:w="75" w:type="dxa"/>
              <w:left w:w="75" w:type="dxa"/>
              <w:bottom w:w="75" w:type="dxa"/>
              <w:right w:w="75" w:type="dxa"/>
            </w:tcMar>
            <w:vAlign w:val="center"/>
            <w:hideMark/>
          </w:tcPr>
          <w:p w14:paraId="11D42D22" w14:textId="77777777" w:rsidR="00516473" w:rsidRDefault="00516473" w:rsidP="002D1306">
            <w:pPr>
              <w:jc w:val="center"/>
              <w:rPr>
                <w:rFonts w:ascii="Arial" w:eastAsia="Times New Roman" w:hAnsi="Arial" w:cs="Arial"/>
                <w:sz w:val="16"/>
                <w:szCs w:val="16"/>
              </w:rPr>
            </w:pPr>
            <w:r>
              <w:rPr>
                <w:rStyle w:val="quality-sign"/>
                <w:rFonts w:ascii="Cambria Math" w:eastAsia="Times New Roman" w:hAnsi="Cambria Math" w:cs="Cambria Math"/>
                <w:sz w:val="21"/>
                <w:szCs w:val="21"/>
              </w:rPr>
              <w:t>⨁</w:t>
            </w:r>
            <w:r>
              <w:rPr>
                <w:rStyle w:val="quality-sign"/>
                <w:rFonts w:ascii="Segoe UI Symbol" w:eastAsia="Times New Roman" w:hAnsi="Segoe UI Symbol" w:cs="Segoe UI Symbol"/>
                <w:sz w:val="21"/>
                <w:szCs w:val="21"/>
              </w:rPr>
              <w:t>◯◯◯</w:t>
            </w:r>
            <w:r>
              <w:rPr>
                <w:rFonts w:ascii="Arial" w:eastAsia="Times New Roman" w:hAnsi="Arial" w:cs="Arial"/>
                <w:sz w:val="16"/>
                <w:szCs w:val="16"/>
              </w:rPr>
              <w:br/>
            </w:r>
            <w:r>
              <w:rPr>
                <w:rStyle w:val="quality-text"/>
                <w:rFonts w:ascii="Arial" w:eastAsia="Times New Roman" w:hAnsi="Arial" w:cs="Arial"/>
                <w:b/>
                <w:bCs/>
                <w:sz w:val="16"/>
                <w:szCs w:val="16"/>
              </w:rPr>
              <w:t xml:space="preserve">Very </w:t>
            </w:r>
            <w:proofErr w:type="spellStart"/>
            <w:proofErr w:type="gramStart"/>
            <w:r>
              <w:rPr>
                <w:rStyle w:val="quality-text"/>
                <w:rFonts w:ascii="Arial" w:eastAsia="Times New Roman" w:hAnsi="Arial" w:cs="Arial"/>
                <w:b/>
                <w:bCs/>
                <w:sz w:val="16"/>
                <w:szCs w:val="16"/>
              </w:rPr>
              <w:t>low</w:t>
            </w:r>
            <w:r>
              <w:rPr>
                <w:rFonts w:ascii="Arial" w:eastAsia="Times New Roman" w:hAnsi="Arial" w:cs="Arial"/>
                <w:sz w:val="16"/>
                <w:szCs w:val="16"/>
                <w:vertAlign w:val="superscript"/>
              </w:rPr>
              <w:t>a</w:t>
            </w:r>
            <w:r>
              <w:rPr>
                <w:rStyle w:val="comma"/>
                <w:rFonts w:ascii="Arial" w:eastAsia="Times New Roman" w:hAnsi="Arial" w:cs="Arial"/>
                <w:sz w:val="16"/>
                <w:szCs w:val="16"/>
                <w:vertAlign w:val="superscript"/>
              </w:rPr>
              <w:t>,</w:t>
            </w:r>
            <w:r>
              <w:rPr>
                <w:rFonts w:ascii="Arial" w:eastAsia="Times New Roman" w:hAnsi="Arial" w:cs="Arial"/>
                <w:sz w:val="16"/>
                <w:szCs w:val="16"/>
                <w:vertAlign w:val="superscript"/>
              </w:rPr>
              <w:t>b</w:t>
            </w:r>
            <w:proofErr w:type="spellEnd"/>
            <w:proofErr w:type="gramEnd"/>
          </w:p>
        </w:tc>
      </w:tr>
      <w:tr w:rsidR="00516473" w14:paraId="0FAA5592" w14:textId="77777777" w:rsidTr="002D1306">
        <w:tc>
          <w:tcPr>
            <w:tcW w:w="0" w:type="auto"/>
            <w:tcBorders>
              <w:left w:val="nil"/>
            </w:tcBorders>
            <w:tcMar>
              <w:top w:w="75" w:type="dxa"/>
              <w:left w:w="75" w:type="dxa"/>
              <w:bottom w:w="75" w:type="dxa"/>
              <w:right w:w="75" w:type="dxa"/>
            </w:tcMar>
            <w:vAlign w:val="center"/>
            <w:hideMark/>
          </w:tcPr>
          <w:p w14:paraId="4D7E8036" w14:textId="77777777" w:rsidR="00516473" w:rsidRDefault="00516473" w:rsidP="002D1306">
            <w:pPr>
              <w:rPr>
                <w:rFonts w:ascii="Arial" w:eastAsia="Times New Roman" w:hAnsi="Arial" w:cs="Arial"/>
                <w:sz w:val="16"/>
                <w:szCs w:val="16"/>
              </w:rPr>
            </w:pPr>
            <w:r>
              <w:rPr>
                <w:rFonts w:ascii="Arial" w:eastAsia="Times New Roman" w:hAnsi="Arial" w:cs="Arial"/>
                <w:b/>
                <w:bCs/>
                <w:sz w:val="16"/>
                <w:szCs w:val="16"/>
              </w:rPr>
              <w:t>False negatives</w:t>
            </w:r>
          </w:p>
        </w:tc>
        <w:tc>
          <w:tcPr>
            <w:tcW w:w="0" w:type="auto"/>
            <w:tcBorders>
              <w:left w:val="nil"/>
            </w:tcBorders>
            <w:shd w:val="clear" w:color="auto" w:fill="DBE5F1"/>
            <w:tcMar>
              <w:top w:w="75" w:type="dxa"/>
              <w:left w:w="75" w:type="dxa"/>
              <w:bottom w:w="75" w:type="dxa"/>
              <w:right w:w="75" w:type="dxa"/>
            </w:tcMar>
            <w:vAlign w:val="center"/>
            <w:hideMark/>
          </w:tcPr>
          <w:p w14:paraId="09097C79" w14:textId="77777777" w:rsidR="00516473" w:rsidRDefault="00516473" w:rsidP="002D1306">
            <w:pPr>
              <w:rPr>
                <w:rFonts w:ascii="Arial" w:eastAsia="Times New Roman" w:hAnsi="Arial" w:cs="Arial"/>
                <w:sz w:val="16"/>
                <w:szCs w:val="16"/>
              </w:rPr>
            </w:pPr>
            <w:r>
              <w:rPr>
                <w:rStyle w:val="effect"/>
                <w:rFonts w:ascii="Arial" w:eastAsia="Times New Roman" w:hAnsi="Arial" w:cs="Arial"/>
                <w:b/>
                <w:bCs/>
                <w:sz w:val="16"/>
                <w:szCs w:val="16"/>
              </w:rPr>
              <w:t>6</w:t>
            </w:r>
            <w:r>
              <w:rPr>
                <w:rFonts w:ascii="Arial" w:eastAsia="Times New Roman" w:hAnsi="Arial" w:cs="Arial"/>
                <w:sz w:val="16"/>
                <w:szCs w:val="16"/>
              </w:rPr>
              <w:t xml:space="preserve"> (1 to 21)</w:t>
            </w:r>
          </w:p>
        </w:tc>
        <w:tc>
          <w:tcPr>
            <w:tcW w:w="0" w:type="auto"/>
            <w:shd w:val="clear" w:color="auto" w:fill="DBE5F1"/>
            <w:tcMar>
              <w:top w:w="75" w:type="dxa"/>
              <w:left w:w="75" w:type="dxa"/>
              <w:bottom w:w="75" w:type="dxa"/>
              <w:right w:w="75" w:type="dxa"/>
            </w:tcMar>
            <w:vAlign w:val="center"/>
            <w:hideMark/>
          </w:tcPr>
          <w:p w14:paraId="4BF8F42A" w14:textId="77777777" w:rsidR="00516473" w:rsidRDefault="00516473" w:rsidP="002D1306">
            <w:pPr>
              <w:rPr>
                <w:rFonts w:ascii="Arial" w:eastAsia="Times New Roman" w:hAnsi="Arial" w:cs="Arial"/>
                <w:sz w:val="16"/>
                <w:szCs w:val="16"/>
              </w:rPr>
            </w:pPr>
            <w:r>
              <w:rPr>
                <w:rStyle w:val="effect"/>
                <w:rFonts w:ascii="Arial" w:eastAsia="Times New Roman" w:hAnsi="Arial" w:cs="Arial"/>
                <w:b/>
                <w:bCs/>
                <w:sz w:val="16"/>
                <w:szCs w:val="16"/>
              </w:rPr>
              <w:t>18</w:t>
            </w:r>
            <w:r>
              <w:rPr>
                <w:rFonts w:ascii="Arial" w:eastAsia="Times New Roman" w:hAnsi="Arial" w:cs="Arial"/>
                <w:sz w:val="16"/>
                <w:szCs w:val="16"/>
              </w:rPr>
              <w:t xml:space="preserve"> (3 to 63)</w:t>
            </w:r>
          </w:p>
        </w:tc>
        <w:tc>
          <w:tcPr>
            <w:tcW w:w="0" w:type="auto"/>
            <w:shd w:val="clear" w:color="auto" w:fill="DBE5F1"/>
            <w:tcMar>
              <w:top w:w="75" w:type="dxa"/>
              <w:left w:w="75" w:type="dxa"/>
              <w:bottom w:w="75" w:type="dxa"/>
              <w:right w:w="75" w:type="dxa"/>
            </w:tcMar>
            <w:vAlign w:val="center"/>
            <w:hideMark/>
          </w:tcPr>
          <w:p w14:paraId="28BBD0AB" w14:textId="77777777" w:rsidR="00516473" w:rsidRDefault="00516473" w:rsidP="002D1306">
            <w:pPr>
              <w:rPr>
                <w:rFonts w:ascii="Arial" w:eastAsia="Times New Roman" w:hAnsi="Arial" w:cs="Arial"/>
                <w:sz w:val="16"/>
                <w:szCs w:val="16"/>
              </w:rPr>
            </w:pPr>
            <w:r>
              <w:rPr>
                <w:rStyle w:val="effect"/>
                <w:rFonts w:ascii="Arial" w:eastAsia="Times New Roman" w:hAnsi="Arial" w:cs="Arial"/>
                <w:b/>
                <w:bCs/>
                <w:sz w:val="16"/>
                <w:szCs w:val="16"/>
              </w:rPr>
              <w:t>30</w:t>
            </w:r>
            <w:r>
              <w:rPr>
                <w:rFonts w:ascii="Arial" w:eastAsia="Times New Roman" w:hAnsi="Arial" w:cs="Arial"/>
                <w:sz w:val="16"/>
                <w:szCs w:val="16"/>
              </w:rPr>
              <w:t xml:space="preserve"> (5 to 105)</w:t>
            </w:r>
          </w:p>
        </w:tc>
        <w:tc>
          <w:tcPr>
            <w:tcW w:w="0" w:type="auto"/>
            <w:vMerge/>
            <w:tcBorders>
              <w:bottom w:val="nil"/>
            </w:tcBorders>
            <w:vAlign w:val="center"/>
            <w:hideMark/>
          </w:tcPr>
          <w:p w14:paraId="4840E8B1" w14:textId="77777777" w:rsidR="00516473" w:rsidRDefault="00516473" w:rsidP="002D1306">
            <w:pPr>
              <w:rPr>
                <w:rFonts w:ascii="Arial" w:eastAsia="Times New Roman" w:hAnsi="Arial" w:cs="Arial"/>
                <w:sz w:val="16"/>
                <w:szCs w:val="16"/>
              </w:rPr>
            </w:pPr>
          </w:p>
        </w:tc>
        <w:tc>
          <w:tcPr>
            <w:tcW w:w="0" w:type="auto"/>
            <w:vMerge/>
            <w:tcBorders>
              <w:bottom w:val="nil"/>
            </w:tcBorders>
            <w:vAlign w:val="center"/>
            <w:hideMark/>
          </w:tcPr>
          <w:p w14:paraId="7D2BAD75" w14:textId="77777777" w:rsidR="00516473" w:rsidRDefault="00516473" w:rsidP="002D1306">
            <w:pPr>
              <w:rPr>
                <w:rFonts w:ascii="Arial" w:eastAsia="Times New Roman" w:hAnsi="Arial" w:cs="Arial"/>
                <w:sz w:val="16"/>
                <w:szCs w:val="16"/>
              </w:rPr>
            </w:pPr>
          </w:p>
        </w:tc>
      </w:tr>
      <w:tr w:rsidR="00516473" w14:paraId="09BA5EDE" w14:textId="77777777" w:rsidTr="002D1306">
        <w:tc>
          <w:tcPr>
            <w:tcW w:w="0" w:type="auto"/>
            <w:tcBorders>
              <w:left w:val="nil"/>
            </w:tcBorders>
            <w:tcMar>
              <w:top w:w="75" w:type="dxa"/>
              <w:left w:w="75" w:type="dxa"/>
              <w:bottom w:w="75" w:type="dxa"/>
              <w:right w:w="75" w:type="dxa"/>
            </w:tcMar>
            <w:vAlign w:val="center"/>
            <w:hideMark/>
          </w:tcPr>
          <w:p w14:paraId="14A18374" w14:textId="77777777" w:rsidR="00516473" w:rsidRDefault="00516473" w:rsidP="002D1306">
            <w:pPr>
              <w:rPr>
                <w:rFonts w:ascii="Arial" w:eastAsia="Times New Roman" w:hAnsi="Arial" w:cs="Arial"/>
                <w:sz w:val="16"/>
                <w:szCs w:val="16"/>
              </w:rPr>
            </w:pPr>
            <w:r>
              <w:rPr>
                <w:rFonts w:ascii="Arial" w:eastAsia="Times New Roman" w:hAnsi="Arial" w:cs="Arial"/>
                <w:b/>
                <w:bCs/>
                <w:sz w:val="16"/>
                <w:szCs w:val="16"/>
              </w:rPr>
              <w:t>True negatives</w:t>
            </w:r>
          </w:p>
        </w:tc>
        <w:tc>
          <w:tcPr>
            <w:tcW w:w="0" w:type="auto"/>
            <w:tcBorders>
              <w:left w:val="nil"/>
            </w:tcBorders>
            <w:shd w:val="clear" w:color="auto" w:fill="DBE5F1"/>
            <w:tcMar>
              <w:top w:w="75" w:type="dxa"/>
              <w:left w:w="75" w:type="dxa"/>
              <w:bottom w:w="75" w:type="dxa"/>
              <w:right w:w="75" w:type="dxa"/>
            </w:tcMar>
            <w:vAlign w:val="center"/>
            <w:hideMark/>
          </w:tcPr>
          <w:p w14:paraId="133CC293" w14:textId="77777777" w:rsidR="00516473" w:rsidRDefault="00516473" w:rsidP="002D1306">
            <w:pPr>
              <w:rPr>
                <w:rFonts w:ascii="Arial" w:eastAsia="Times New Roman" w:hAnsi="Arial" w:cs="Arial"/>
                <w:sz w:val="16"/>
                <w:szCs w:val="16"/>
              </w:rPr>
            </w:pPr>
            <w:r>
              <w:rPr>
                <w:rStyle w:val="effect"/>
                <w:rFonts w:ascii="Arial" w:eastAsia="Times New Roman" w:hAnsi="Arial" w:cs="Arial"/>
                <w:b/>
                <w:bCs/>
                <w:sz w:val="16"/>
                <w:szCs w:val="16"/>
              </w:rPr>
              <w:t>594</w:t>
            </w:r>
            <w:r>
              <w:rPr>
                <w:rFonts w:ascii="Arial" w:eastAsia="Times New Roman" w:hAnsi="Arial" w:cs="Arial"/>
                <w:sz w:val="16"/>
                <w:szCs w:val="16"/>
              </w:rPr>
              <w:t xml:space="preserve"> (405 to 747)</w:t>
            </w:r>
          </w:p>
        </w:tc>
        <w:tc>
          <w:tcPr>
            <w:tcW w:w="0" w:type="auto"/>
            <w:shd w:val="clear" w:color="auto" w:fill="DBE5F1"/>
            <w:tcMar>
              <w:top w:w="75" w:type="dxa"/>
              <w:left w:w="75" w:type="dxa"/>
              <w:bottom w:w="75" w:type="dxa"/>
              <w:right w:w="75" w:type="dxa"/>
            </w:tcMar>
            <w:vAlign w:val="center"/>
            <w:hideMark/>
          </w:tcPr>
          <w:p w14:paraId="1D01352E" w14:textId="77777777" w:rsidR="00516473" w:rsidRDefault="00516473" w:rsidP="002D1306">
            <w:pPr>
              <w:rPr>
                <w:rFonts w:ascii="Arial" w:eastAsia="Times New Roman" w:hAnsi="Arial" w:cs="Arial"/>
                <w:sz w:val="16"/>
                <w:szCs w:val="16"/>
              </w:rPr>
            </w:pPr>
            <w:r>
              <w:rPr>
                <w:rStyle w:val="effect"/>
                <w:rFonts w:ascii="Arial" w:eastAsia="Times New Roman" w:hAnsi="Arial" w:cs="Arial"/>
                <w:b/>
                <w:bCs/>
                <w:sz w:val="16"/>
                <w:szCs w:val="16"/>
              </w:rPr>
              <w:t>462</w:t>
            </w:r>
            <w:r>
              <w:rPr>
                <w:rFonts w:ascii="Arial" w:eastAsia="Times New Roman" w:hAnsi="Arial" w:cs="Arial"/>
                <w:sz w:val="16"/>
                <w:szCs w:val="16"/>
              </w:rPr>
              <w:t xml:space="preserve"> (315 to 581)</w:t>
            </w:r>
          </w:p>
        </w:tc>
        <w:tc>
          <w:tcPr>
            <w:tcW w:w="0" w:type="auto"/>
            <w:shd w:val="clear" w:color="auto" w:fill="DBE5F1"/>
            <w:tcMar>
              <w:top w:w="75" w:type="dxa"/>
              <w:left w:w="75" w:type="dxa"/>
              <w:bottom w:w="75" w:type="dxa"/>
              <w:right w:w="75" w:type="dxa"/>
            </w:tcMar>
            <w:vAlign w:val="center"/>
            <w:hideMark/>
          </w:tcPr>
          <w:p w14:paraId="5261ECE4" w14:textId="77777777" w:rsidR="00516473" w:rsidRDefault="00516473" w:rsidP="002D1306">
            <w:pPr>
              <w:rPr>
                <w:rFonts w:ascii="Arial" w:eastAsia="Times New Roman" w:hAnsi="Arial" w:cs="Arial"/>
                <w:sz w:val="16"/>
                <w:szCs w:val="16"/>
              </w:rPr>
            </w:pPr>
            <w:r>
              <w:rPr>
                <w:rStyle w:val="effect"/>
                <w:rFonts w:ascii="Arial" w:eastAsia="Times New Roman" w:hAnsi="Arial" w:cs="Arial"/>
                <w:b/>
                <w:bCs/>
                <w:sz w:val="16"/>
                <w:szCs w:val="16"/>
              </w:rPr>
              <w:t>330</w:t>
            </w:r>
            <w:r>
              <w:rPr>
                <w:rFonts w:ascii="Arial" w:eastAsia="Times New Roman" w:hAnsi="Arial" w:cs="Arial"/>
                <w:sz w:val="16"/>
                <w:szCs w:val="16"/>
              </w:rPr>
              <w:t xml:space="preserve"> (225 to 415)</w:t>
            </w:r>
          </w:p>
        </w:tc>
        <w:tc>
          <w:tcPr>
            <w:tcW w:w="0" w:type="auto"/>
            <w:vMerge w:val="restart"/>
            <w:tcBorders>
              <w:bottom w:val="nil"/>
            </w:tcBorders>
            <w:tcMar>
              <w:top w:w="75" w:type="dxa"/>
              <w:left w:w="75" w:type="dxa"/>
              <w:bottom w:w="75" w:type="dxa"/>
              <w:right w:w="75" w:type="dxa"/>
            </w:tcMar>
            <w:vAlign w:val="center"/>
            <w:hideMark/>
          </w:tcPr>
          <w:p w14:paraId="11C9D61A" w14:textId="77777777" w:rsidR="00516473" w:rsidRDefault="00516473" w:rsidP="002D1306">
            <w:pPr>
              <w:jc w:val="center"/>
              <w:rPr>
                <w:rFonts w:ascii="Arial" w:eastAsia="Times New Roman" w:hAnsi="Arial" w:cs="Arial"/>
                <w:sz w:val="16"/>
                <w:szCs w:val="16"/>
              </w:rPr>
            </w:pPr>
            <w:r>
              <w:rPr>
                <w:rFonts w:ascii="Arial" w:eastAsia="Times New Roman" w:hAnsi="Arial" w:cs="Arial"/>
                <w:sz w:val="16"/>
                <w:szCs w:val="16"/>
              </w:rPr>
              <w:t>4</w:t>
            </w:r>
            <w:r>
              <w:rPr>
                <w:rFonts w:ascii="Arial" w:eastAsia="Times New Roman" w:hAnsi="Arial" w:cs="Arial"/>
                <w:sz w:val="16"/>
                <w:szCs w:val="16"/>
              </w:rPr>
              <w:br/>
              <w:t>(87)</w:t>
            </w:r>
          </w:p>
        </w:tc>
        <w:tc>
          <w:tcPr>
            <w:tcW w:w="0" w:type="auto"/>
            <w:vMerge w:val="restart"/>
            <w:tcBorders>
              <w:bottom w:val="nil"/>
            </w:tcBorders>
            <w:tcMar>
              <w:top w:w="75" w:type="dxa"/>
              <w:left w:w="75" w:type="dxa"/>
              <w:bottom w:w="75" w:type="dxa"/>
              <w:right w:w="75" w:type="dxa"/>
            </w:tcMar>
            <w:vAlign w:val="center"/>
            <w:hideMark/>
          </w:tcPr>
          <w:p w14:paraId="07274CCF" w14:textId="77777777" w:rsidR="00516473" w:rsidRDefault="00516473" w:rsidP="002D1306">
            <w:pPr>
              <w:jc w:val="center"/>
              <w:rPr>
                <w:rFonts w:ascii="Arial" w:eastAsia="Times New Roman" w:hAnsi="Arial" w:cs="Arial"/>
                <w:sz w:val="16"/>
                <w:szCs w:val="16"/>
              </w:rPr>
            </w:pPr>
            <w:r>
              <w:rPr>
                <w:rStyle w:val="quality-sign"/>
                <w:rFonts w:ascii="Cambria Math" w:eastAsia="Times New Roman" w:hAnsi="Cambria Math" w:cs="Cambria Math"/>
                <w:sz w:val="21"/>
                <w:szCs w:val="21"/>
              </w:rPr>
              <w:t>⨁</w:t>
            </w:r>
            <w:r>
              <w:rPr>
                <w:rStyle w:val="quality-sign"/>
                <w:rFonts w:ascii="Segoe UI Symbol" w:eastAsia="Times New Roman" w:hAnsi="Segoe UI Symbol" w:cs="Segoe UI Symbol"/>
                <w:sz w:val="21"/>
                <w:szCs w:val="21"/>
              </w:rPr>
              <w:t>◯◯◯</w:t>
            </w:r>
            <w:r>
              <w:rPr>
                <w:rFonts w:ascii="Arial" w:eastAsia="Times New Roman" w:hAnsi="Arial" w:cs="Arial"/>
                <w:sz w:val="16"/>
                <w:szCs w:val="16"/>
              </w:rPr>
              <w:br/>
            </w:r>
            <w:r>
              <w:rPr>
                <w:rStyle w:val="quality-text"/>
                <w:rFonts w:ascii="Arial" w:eastAsia="Times New Roman" w:hAnsi="Arial" w:cs="Arial"/>
                <w:b/>
                <w:bCs/>
                <w:sz w:val="16"/>
                <w:szCs w:val="16"/>
              </w:rPr>
              <w:t xml:space="preserve">Very </w:t>
            </w:r>
            <w:proofErr w:type="spellStart"/>
            <w:proofErr w:type="gramStart"/>
            <w:r>
              <w:rPr>
                <w:rStyle w:val="quality-text"/>
                <w:rFonts w:ascii="Arial" w:eastAsia="Times New Roman" w:hAnsi="Arial" w:cs="Arial"/>
                <w:b/>
                <w:bCs/>
                <w:sz w:val="16"/>
                <w:szCs w:val="16"/>
              </w:rPr>
              <w:t>low</w:t>
            </w:r>
            <w:r>
              <w:rPr>
                <w:rFonts w:ascii="Arial" w:eastAsia="Times New Roman" w:hAnsi="Arial" w:cs="Arial"/>
                <w:sz w:val="16"/>
                <w:szCs w:val="16"/>
                <w:vertAlign w:val="superscript"/>
              </w:rPr>
              <w:t>a</w:t>
            </w:r>
            <w:r>
              <w:rPr>
                <w:rStyle w:val="comma"/>
                <w:rFonts w:ascii="Arial" w:eastAsia="Times New Roman" w:hAnsi="Arial" w:cs="Arial"/>
                <w:sz w:val="16"/>
                <w:szCs w:val="16"/>
                <w:vertAlign w:val="superscript"/>
              </w:rPr>
              <w:t>,</w:t>
            </w:r>
            <w:r>
              <w:rPr>
                <w:rFonts w:ascii="Arial" w:eastAsia="Times New Roman" w:hAnsi="Arial" w:cs="Arial"/>
                <w:sz w:val="16"/>
                <w:szCs w:val="16"/>
                <w:vertAlign w:val="superscript"/>
              </w:rPr>
              <w:t>b</w:t>
            </w:r>
            <w:proofErr w:type="spellEnd"/>
            <w:proofErr w:type="gramEnd"/>
          </w:p>
        </w:tc>
      </w:tr>
      <w:tr w:rsidR="00516473" w14:paraId="122E6024" w14:textId="77777777" w:rsidTr="002D1306">
        <w:tc>
          <w:tcPr>
            <w:tcW w:w="0" w:type="auto"/>
            <w:tcBorders>
              <w:left w:val="nil"/>
            </w:tcBorders>
            <w:tcMar>
              <w:top w:w="75" w:type="dxa"/>
              <w:left w:w="75" w:type="dxa"/>
              <w:bottom w:w="75" w:type="dxa"/>
              <w:right w:w="75" w:type="dxa"/>
            </w:tcMar>
            <w:vAlign w:val="center"/>
            <w:hideMark/>
          </w:tcPr>
          <w:p w14:paraId="4DD630EE" w14:textId="77777777" w:rsidR="00516473" w:rsidRDefault="00516473" w:rsidP="002D1306">
            <w:pPr>
              <w:rPr>
                <w:rFonts w:ascii="Arial" w:eastAsia="Times New Roman" w:hAnsi="Arial" w:cs="Arial"/>
                <w:sz w:val="16"/>
                <w:szCs w:val="16"/>
              </w:rPr>
            </w:pPr>
            <w:r>
              <w:rPr>
                <w:rFonts w:ascii="Arial" w:eastAsia="Times New Roman" w:hAnsi="Arial" w:cs="Arial"/>
                <w:b/>
                <w:bCs/>
                <w:sz w:val="16"/>
                <w:szCs w:val="16"/>
              </w:rPr>
              <w:t>False positives</w:t>
            </w:r>
          </w:p>
        </w:tc>
        <w:tc>
          <w:tcPr>
            <w:tcW w:w="0" w:type="auto"/>
            <w:tcBorders>
              <w:left w:val="nil"/>
            </w:tcBorders>
            <w:shd w:val="clear" w:color="auto" w:fill="DBE5F1"/>
            <w:tcMar>
              <w:top w:w="75" w:type="dxa"/>
              <w:left w:w="75" w:type="dxa"/>
              <w:bottom w:w="75" w:type="dxa"/>
              <w:right w:w="75" w:type="dxa"/>
            </w:tcMar>
            <w:vAlign w:val="center"/>
            <w:hideMark/>
          </w:tcPr>
          <w:p w14:paraId="2D2002D6" w14:textId="77777777" w:rsidR="00516473" w:rsidRDefault="00516473" w:rsidP="002D1306">
            <w:pPr>
              <w:rPr>
                <w:rFonts w:ascii="Arial" w:eastAsia="Times New Roman" w:hAnsi="Arial" w:cs="Arial"/>
                <w:sz w:val="16"/>
                <w:szCs w:val="16"/>
              </w:rPr>
            </w:pPr>
            <w:r>
              <w:rPr>
                <w:rStyle w:val="effect"/>
                <w:rFonts w:ascii="Arial" w:eastAsia="Times New Roman" w:hAnsi="Arial" w:cs="Arial"/>
                <w:b/>
                <w:bCs/>
                <w:sz w:val="16"/>
                <w:szCs w:val="16"/>
              </w:rPr>
              <w:t>306</w:t>
            </w:r>
            <w:r>
              <w:rPr>
                <w:rFonts w:ascii="Arial" w:eastAsia="Times New Roman" w:hAnsi="Arial" w:cs="Arial"/>
                <w:sz w:val="16"/>
                <w:szCs w:val="16"/>
              </w:rPr>
              <w:t xml:space="preserve"> (153 to 495)</w:t>
            </w:r>
          </w:p>
        </w:tc>
        <w:tc>
          <w:tcPr>
            <w:tcW w:w="0" w:type="auto"/>
            <w:shd w:val="clear" w:color="auto" w:fill="DBE5F1"/>
            <w:tcMar>
              <w:top w:w="75" w:type="dxa"/>
              <w:left w:w="75" w:type="dxa"/>
              <w:bottom w:w="75" w:type="dxa"/>
              <w:right w:w="75" w:type="dxa"/>
            </w:tcMar>
            <w:vAlign w:val="center"/>
            <w:hideMark/>
          </w:tcPr>
          <w:p w14:paraId="4019A68E" w14:textId="77777777" w:rsidR="00516473" w:rsidRDefault="00516473" w:rsidP="002D1306">
            <w:pPr>
              <w:rPr>
                <w:rFonts w:ascii="Arial" w:eastAsia="Times New Roman" w:hAnsi="Arial" w:cs="Arial"/>
                <w:sz w:val="16"/>
                <w:szCs w:val="16"/>
              </w:rPr>
            </w:pPr>
            <w:r>
              <w:rPr>
                <w:rStyle w:val="effect"/>
                <w:rFonts w:ascii="Arial" w:eastAsia="Times New Roman" w:hAnsi="Arial" w:cs="Arial"/>
                <w:b/>
                <w:bCs/>
                <w:sz w:val="16"/>
                <w:szCs w:val="16"/>
              </w:rPr>
              <w:t>238</w:t>
            </w:r>
            <w:r>
              <w:rPr>
                <w:rFonts w:ascii="Arial" w:eastAsia="Times New Roman" w:hAnsi="Arial" w:cs="Arial"/>
                <w:sz w:val="16"/>
                <w:szCs w:val="16"/>
              </w:rPr>
              <w:t xml:space="preserve"> (119 to 385)</w:t>
            </w:r>
          </w:p>
        </w:tc>
        <w:tc>
          <w:tcPr>
            <w:tcW w:w="0" w:type="auto"/>
            <w:shd w:val="clear" w:color="auto" w:fill="DBE5F1"/>
            <w:tcMar>
              <w:top w:w="75" w:type="dxa"/>
              <w:left w:w="75" w:type="dxa"/>
              <w:bottom w:w="75" w:type="dxa"/>
              <w:right w:w="75" w:type="dxa"/>
            </w:tcMar>
            <w:vAlign w:val="center"/>
            <w:hideMark/>
          </w:tcPr>
          <w:p w14:paraId="3317751F" w14:textId="77777777" w:rsidR="00516473" w:rsidRDefault="00516473" w:rsidP="002D1306">
            <w:pPr>
              <w:rPr>
                <w:rFonts w:ascii="Arial" w:eastAsia="Times New Roman" w:hAnsi="Arial" w:cs="Arial"/>
                <w:sz w:val="16"/>
                <w:szCs w:val="16"/>
              </w:rPr>
            </w:pPr>
            <w:r>
              <w:rPr>
                <w:rStyle w:val="effect"/>
                <w:rFonts w:ascii="Arial" w:eastAsia="Times New Roman" w:hAnsi="Arial" w:cs="Arial"/>
                <w:b/>
                <w:bCs/>
                <w:sz w:val="16"/>
                <w:szCs w:val="16"/>
              </w:rPr>
              <w:t>170</w:t>
            </w:r>
            <w:r>
              <w:rPr>
                <w:rFonts w:ascii="Arial" w:eastAsia="Times New Roman" w:hAnsi="Arial" w:cs="Arial"/>
                <w:sz w:val="16"/>
                <w:szCs w:val="16"/>
              </w:rPr>
              <w:t xml:space="preserve"> (85 to 275)</w:t>
            </w:r>
          </w:p>
        </w:tc>
        <w:tc>
          <w:tcPr>
            <w:tcW w:w="0" w:type="auto"/>
            <w:vMerge/>
            <w:tcBorders>
              <w:bottom w:val="nil"/>
            </w:tcBorders>
            <w:vAlign w:val="center"/>
            <w:hideMark/>
          </w:tcPr>
          <w:p w14:paraId="25F4F071" w14:textId="77777777" w:rsidR="00516473" w:rsidRDefault="00516473" w:rsidP="002D1306">
            <w:pPr>
              <w:rPr>
                <w:rFonts w:ascii="Arial" w:eastAsia="Times New Roman" w:hAnsi="Arial" w:cs="Arial"/>
                <w:sz w:val="16"/>
                <w:szCs w:val="16"/>
              </w:rPr>
            </w:pPr>
          </w:p>
        </w:tc>
        <w:tc>
          <w:tcPr>
            <w:tcW w:w="0" w:type="auto"/>
            <w:vMerge/>
            <w:tcBorders>
              <w:bottom w:val="nil"/>
            </w:tcBorders>
            <w:vAlign w:val="center"/>
            <w:hideMark/>
          </w:tcPr>
          <w:p w14:paraId="40B8F226" w14:textId="77777777" w:rsidR="00516473" w:rsidRDefault="00516473" w:rsidP="002D1306">
            <w:pPr>
              <w:rPr>
                <w:rFonts w:ascii="Arial" w:eastAsia="Times New Roman" w:hAnsi="Arial" w:cs="Arial"/>
                <w:sz w:val="16"/>
                <w:szCs w:val="16"/>
              </w:rPr>
            </w:pPr>
          </w:p>
        </w:tc>
      </w:tr>
    </w:tbl>
    <w:p w14:paraId="182B11BC" w14:textId="77777777" w:rsidR="00516473" w:rsidRDefault="00516473" w:rsidP="00516473">
      <w:pPr>
        <w:rPr>
          <w:rFonts w:ascii="Arial Narrow" w:eastAsia="Times New Roman" w:hAnsi="Arial Narrow" w:cs="Times New Roman"/>
          <w:color w:val="000000"/>
          <w:sz w:val="16"/>
          <w:szCs w:val="16"/>
          <w:lang w:val="en"/>
        </w:rPr>
      </w:pPr>
      <w:r>
        <w:rPr>
          <w:rFonts w:ascii="Arial Narrow" w:eastAsia="Times New Roman" w:hAnsi="Arial Narrow"/>
          <w:b/>
          <w:bCs/>
          <w:color w:val="000000"/>
          <w:sz w:val="16"/>
          <w:szCs w:val="16"/>
          <w:lang w:val="en"/>
        </w:rPr>
        <w:t>CI:</w:t>
      </w:r>
      <w:r>
        <w:rPr>
          <w:rFonts w:ascii="Arial Narrow" w:eastAsia="Times New Roman" w:hAnsi="Arial Narrow"/>
          <w:color w:val="000000"/>
          <w:sz w:val="16"/>
          <w:szCs w:val="16"/>
          <w:lang w:val="en"/>
        </w:rPr>
        <w:t xml:space="preserve"> confidence interval</w:t>
      </w:r>
    </w:p>
    <w:p w14:paraId="475405CE" w14:textId="77777777" w:rsidR="00516473" w:rsidRDefault="00516473" w:rsidP="00516473">
      <w:pPr>
        <w:pStyle w:val="Heading4"/>
        <w:spacing w:before="75" w:after="75"/>
        <w:rPr>
          <w:rFonts w:ascii="Arial Narrow" w:eastAsia="Times New Roman" w:hAnsi="Arial Narrow"/>
          <w:color w:val="000000"/>
          <w:lang w:val="en"/>
        </w:rPr>
      </w:pPr>
      <w:r>
        <w:rPr>
          <w:rFonts w:ascii="Arial Narrow" w:eastAsia="Times New Roman" w:hAnsi="Arial Narrow"/>
          <w:color w:val="000000"/>
          <w:lang w:val="en"/>
        </w:rPr>
        <w:t>Explanations</w:t>
      </w:r>
    </w:p>
    <w:p w14:paraId="7D6F85A0" w14:textId="77777777" w:rsidR="00516473" w:rsidRDefault="00516473" w:rsidP="00516473">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a. We downgraded by 2 points for risk of bias due to "varied time periods between the standard and investigated test, varied reference method for confirming infection origin, dependence between the findings of the investigated and reference tests, lack of reporting for un-interpretable results and a lack of explanation for withdrawals. Verification bias was a major problem in these studies, in which the selection of the reference tests may be greatly influenced by the findings of the index test."</w:t>
      </w:r>
    </w:p>
    <w:p w14:paraId="3A664A81" w14:textId="7E50BB51" w:rsidR="00516473" w:rsidRDefault="00516473" w:rsidP="00516473">
      <w:pPr>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b. We downgraded for imprecision by 2 points as overall sample size very small (n=87) and very wide 95% CIs.</w:t>
      </w:r>
    </w:p>
    <w:p w14:paraId="7A2F0F2E" w14:textId="7A66422E" w:rsidR="004A2A52" w:rsidRDefault="004A2A52" w:rsidP="00516473">
      <w:pPr>
        <w:rPr>
          <w:rFonts w:ascii="Arial Narrow" w:eastAsia="Times New Roman" w:hAnsi="Arial Narrow"/>
          <w:color w:val="000000"/>
          <w:sz w:val="16"/>
          <w:szCs w:val="16"/>
          <w:lang w:val="en"/>
        </w:rPr>
      </w:pPr>
    </w:p>
    <w:p w14:paraId="4005E342" w14:textId="3CEC4141" w:rsidR="004A2A52" w:rsidRDefault="004A2A52" w:rsidP="00516473">
      <w:pPr>
        <w:rPr>
          <w:rFonts w:ascii="Arial Narrow" w:eastAsia="Times New Roman" w:hAnsi="Arial Narrow"/>
          <w:color w:val="000000"/>
          <w:sz w:val="16"/>
          <w:szCs w:val="16"/>
          <w:lang w:val="en"/>
        </w:rPr>
      </w:pPr>
    </w:p>
    <w:p w14:paraId="4E903221" w14:textId="0CDFFBD3" w:rsidR="004A2A52" w:rsidRDefault="004A2A52" w:rsidP="00516473">
      <w:pPr>
        <w:rPr>
          <w:rFonts w:ascii="Arial Narrow" w:eastAsia="Times New Roman" w:hAnsi="Arial Narrow"/>
          <w:color w:val="000000"/>
          <w:sz w:val="16"/>
          <w:szCs w:val="16"/>
          <w:lang w:val="en"/>
        </w:rPr>
      </w:pPr>
    </w:p>
    <w:p w14:paraId="07CC8D58" w14:textId="4D572B94" w:rsidR="004A2A52" w:rsidRDefault="004A2A52" w:rsidP="00516473">
      <w:pPr>
        <w:rPr>
          <w:rFonts w:ascii="Arial Narrow" w:eastAsia="Times New Roman" w:hAnsi="Arial Narrow"/>
          <w:color w:val="000000"/>
          <w:sz w:val="16"/>
          <w:szCs w:val="16"/>
          <w:lang w:val="en"/>
        </w:rPr>
      </w:pPr>
    </w:p>
    <w:p w14:paraId="242FB8F7" w14:textId="55D79A4B" w:rsidR="004A2A52" w:rsidRDefault="004A2A52" w:rsidP="00516473">
      <w:pPr>
        <w:rPr>
          <w:rFonts w:ascii="Arial Narrow" w:eastAsia="Times New Roman" w:hAnsi="Arial Narrow"/>
          <w:color w:val="000000"/>
          <w:sz w:val="16"/>
          <w:szCs w:val="16"/>
          <w:lang w:val="en"/>
        </w:rPr>
      </w:pPr>
    </w:p>
    <w:p w14:paraId="4B4722C9" w14:textId="030E564F" w:rsidR="004A2A52" w:rsidRDefault="004A2A52" w:rsidP="00516473">
      <w:pPr>
        <w:rPr>
          <w:rFonts w:ascii="Arial Narrow" w:eastAsia="Times New Roman" w:hAnsi="Arial Narrow"/>
          <w:color w:val="000000"/>
          <w:sz w:val="16"/>
          <w:szCs w:val="16"/>
          <w:lang w:val="en"/>
        </w:rPr>
      </w:pPr>
    </w:p>
    <w:p w14:paraId="5811CDA5" w14:textId="3E0B0E95" w:rsidR="004A2A52" w:rsidRDefault="004A2A52" w:rsidP="00516473">
      <w:pPr>
        <w:rPr>
          <w:rFonts w:ascii="Arial Narrow" w:eastAsia="Times New Roman" w:hAnsi="Arial Narrow"/>
          <w:color w:val="000000"/>
          <w:sz w:val="16"/>
          <w:szCs w:val="16"/>
          <w:lang w:val="en"/>
        </w:rPr>
      </w:pPr>
    </w:p>
    <w:p w14:paraId="493B3A3A" w14:textId="0035A395" w:rsidR="004A2A52" w:rsidRDefault="004A2A52" w:rsidP="00516473">
      <w:pPr>
        <w:rPr>
          <w:rFonts w:ascii="Arial Narrow" w:eastAsia="Times New Roman" w:hAnsi="Arial Narrow"/>
          <w:color w:val="000000"/>
          <w:sz w:val="16"/>
          <w:szCs w:val="16"/>
          <w:lang w:val="en"/>
        </w:rPr>
      </w:pPr>
    </w:p>
    <w:p w14:paraId="24D13CCF" w14:textId="0A169517" w:rsidR="004A2A52" w:rsidRDefault="004A2A52" w:rsidP="00516473">
      <w:pPr>
        <w:rPr>
          <w:rFonts w:ascii="Arial Narrow" w:eastAsia="Times New Roman" w:hAnsi="Arial Narrow"/>
          <w:color w:val="000000"/>
          <w:sz w:val="16"/>
          <w:szCs w:val="16"/>
          <w:lang w:val="en"/>
        </w:rPr>
      </w:pPr>
    </w:p>
    <w:p w14:paraId="1F624496" w14:textId="17EDEEEF" w:rsidR="004A2A52" w:rsidRDefault="004A2A52" w:rsidP="00516473">
      <w:pPr>
        <w:rPr>
          <w:rFonts w:ascii="Arial Narrow" w:eastAsia="Times New Roman" w:hAnsi="Arial Narrow"/>
          <w:color w:val="000000"/>
          <w:sz w:val="16"/>
          <w:szCs w:val="16"/>
          <w:lang w:val="en"/>
        </w:rPr>
      </w:pPr>
    </w:p>
    <w:p w14:paraId="1DF40265" w14:textId="350C9FAE" w:rsidR="004A2A52" w:rsidRDefault="004A2A52" w:rsidP="00516473">
      <w:pPr>
        <w:rPr>
          <w:rFonts w:ascii="Arial Narrow" w:eastAsia="Times New Roman" w:hAnsi="Arial Narrow"/>
          <w:color w:val="000000"/>
          <w:sz w:val="16"/>
          <w:szCs w:val="16"/>
          <w:lang w:val="en"/>
        </w:rPr>
      </w:pPr>
    </w:p>
    <w:p w14:paraId="40569886" w14:textId="55261D00" w:rsidR="004A2A52" w:rsidRDefault="004A2A52" w:rsidP="00516473">
      <w:pPr>
        <w:rPr>
          <w:rFonts w:ascii="Arial Narrow" w:eastAsia="Times New Roman" w:hAnsi="Arial Narrow"/>
          <w:color w:val="000000"/>
          <w:sz w:val="16"/>
          <w:szCs w:val="16"/>
          <w:lang w:val="en"/>
        </w:rPr>
      </w:pPr>
    </w:p>
    <w:p w14:paraId="32337E6A" w14:textId="7C85742F" w:rsidR="004A2A52" w:rsidRDefault="004A2A52" w:rsidP="00516473">
      <w:pPr>
        <w:rPr>
          <w:rFonts w:ascii="Arial Narrow" w:eastAsia="Times New Roman" w:hAnsi="Arial Narrow"/>
          <w:color w:val="000000"/>
          <w:sz w:val="16"/>
          <w:szCs w:val="16"/>
          <w:lang w:val="en"/>
        </w:rPr>
      </w:pPr>
    </w:p>
    <w:p w14:paraId="26C71A73" w14:textId="3F4E6C7E" w:rsidR="004A2A52" w:rsidRDefault="004A2A52" w:rsidP="00516473">
      <w:pPr>
        <w:rPr>
          <w:rFonts w:ascii="Arial Narrow" w:eastAsia="Times New Roman" w:hAnsi="Arial Narrow"/>
          <w:color w:val="000000"/>
          <w:sz w:val="16"/>
          <w:szCs w:val="16"/>
          <w:lang w:val="en"/>
        </w:rPr>
      </w:pPr>
    </w:p>
    <w:p w14:paraId="3EA4F8E3" w14:textId="59ECF182" w:rsidR="004A2A52" w:rsidRDefault="004A2A52" w:rsidP="00516473">
      <w:pPr>
        <w:rPr>
          <w:rFonts w:ascii="Arial Narrow" w:eastAsia="Times New Roman" w:hAnsi="Arial Narrow"/>
          <w:color w:val="000000"/>
          <w:sz w:val="16"/>
          <w:szCs w:val="16"/>
          <w:lang w:val="en"/>
        </w:rPr>
      </w:pPr>
    </w:p>
    <w:p w14:paraId="71F9E848" w14:textId="1B510D1E" w:rsidR="004A2A52" w:rsidRDefault="004A2A52" w:rsidP="00516473">
      <w:pPr>
        <w:rPr>
          <w:rFonts w:ascii="Arial Narrow" w:eastAsia="Times New Roman" w:hAnsi="Arial Narrow"/>
          <w:color w:val="000000"/>
          <w:sz w:val="16"/>
          <w:szCs w:val="16"/>
          <w:lang w:val="en"/>
        </w:rPr>
      </w:pPr>
    </w:p>
    <w:p w14:paraId="0F70EE3A" w14:textId="7A6FCEA1" w:rsidR="004A2A52" w:rsidRDefault="004A2A52" w:rsidP="00516473">
      <w:pPr>
        <w:rPr>
          <w:rFonts w:ascii="Arial Narrow" w:eastAsia="Times New Roman" w:hAnsi="Arial Narrow"/>
          <w:color w:val="000000"/>
          <w:sz w:val="16"/>
          <w:szCs w:val="16"/>
          <w:lang w:val="en"/>
        </w:rPr>
      </w:pPr>
    </w:p>
    <w:p w14:paraId="7E58DAB0" w14:textId="5ADBC048" w:rsidR="004A2A52" w:rsidRDefault="004A2A52" w:rsidP="00516473">
      <w:pPr>
        <w:rPr>
          <w:rFonts w:ascii="Arial Narrow" w:eastAsia="Times New Roman" w:hAnsi="Arial Narrow"/>
          <w:color w:val="000000"/>
          <w:sz w:val="16"/>
          <w:szCs w:val="16"/>
          <w:lang w:val="en"/>
        </w:rPr>
      </w:pPr>
    </w:p>
    <w:p w14:paraId="3B6C6FFC" w14:textId="705F9D1B" w:rsidR="004A2A52" w:rsidRPr="004A2A52" w:rsidRDefault="004A2A52" w:rsidP="0042553A">
      <w:pPr>
        <w:pStyle w:val="Heading2"/>
        <w:rPr>
          <w:rFonts w:ascii="Arial Narrow" w:eastAsia="Times New Roman" w:hAnsi="Arial Narrow"/>
          <w:color w:val="000000"/>
          <w:sz w:val="16"/>
          <w:szCs w:val="16"/>
        </w:rPr>
      </w:pPr>
      <w:bookmarkStart w:id="32" w:name="_Toc112322544"/>
      <w:proofErr w:type="spellStart"/>
      <w:r w:rsidRPr="006318F4">
        <w:lastRenderedPageBreak/>
        <w:t>EtD</w:t>
      </w:r>
      <w:proofErr w:type="spellEnd"/>
      <w:r w:rsidRPr="006318F4">
        <w:t>: Summary of judgements for</w:t>
      </w:r>
      <w:r>
        <w:t xml:space="preserve"> </w:t>
      </w:r>
      <w:r w:rsidRPr="00E37EC0">
        <w:t>18F-FDG PET/CT</w:t>
      </w:r>
      <w:bookmarkEnd w:id="32"/>
    </w:p>
    <w:p w14:paraId="68148C69" w14:textId="2C450AFC" w:rsidR="00516473" w:rsidRDefault="00BB0BF4" w:rsidP="00516473">
      <w:r w:rsidRPr="00BB0BF4">
        <w:rPr>
          <w:noProof/>
        </w:rPr>
        <w:drawing>
          <wp:inline distT="0" distB="0" distL="0" distR="0" wp14:anchorId="030AD9DB" wp14:editId="0E507FA9">
            <wp:extent cx="8229600" cy="4068445"/>
            <wp:effectExtent l="0" t="0" r="0" b="0"/>
            <wp:docPr id="9" name="Picture 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low confidence"/>
                    <pic:cNvPicPr/>
                  </pic:nvPicPr>
                  <pic:blipFill>
                    <a:blip r:embed="rId23"/>
                    <a:stretch>
                      <a:fillRect/>
                    </a:stretch>
                  </pic:blipFill>
                  <pic:spPr>
                    <a:xfrm>
                      <a:off x="0" y="0"/>
                      <a:ext cx="8229600" cy="4068445"/>
                    </a:xfrm>
                    <a:prstGeom prst="rect">
                      <a:avLst/>
                    </a:prstGeom>
                  </pic:spPr>
                </pic:pic>
              </a:graphicData>
            </a:graphic>
          </wp:inline>
        </w:drawing>
      </w:r>
    </w:p>
    <w:p w14:paraId="2B9B01BB" w14:textId="77777777" w:rsidR="0042553A" w:rsidRPr="006318F4" w:rsidRDefault="0042553A" w:rsidP="0042553A">
      <w:pPr>
        <w:pStyle w:val="Heading2"/>
        <w:rPr>
          <w:rFonts w:cstheme="majorHAnsi"/>
        </w:rPr>
      </w:pPr>
      <w:bookmarkStart w:id="33" w:name="_Toc112322545"/>
      <w:r w:rsidRPr="006318F4">
        <w:rPr>
          <w:rFonts w:cstheme="majorHAnsi"/>
        </w:rPr>
        <w:t>Type of recommendation</w:t>
      </w:r>
      <w:bookmarkEnd w:id="33"/>
    </w:p>
    <w:p w14:paraId="6FC31F77" w14:textId="77777777" w:rsidR="0042553A" w:rsidRDefault="0042553A" w:rsidP="00516473"/>
    <w:p w14:paraId="0B4BC57E" w14:textId="0D7FBC1B" w:rsidR="00BB0BF4" w:rsidRPr="00516473" w:rsidRDefault="00C7348F" w:rsidP="00516473">
      <w:r w:rsidRPr="00C7348F">
        <w:rPr>
          <w:noProof/>
        </w:rPr>
        <w:drawing>
          <wp:inline distT="0" distB="0" distL="0" distR="0" wp14:anchorId="78600A28" wp14:editId="7BC1AFA6">
            <wp:extent cx="8229600" cy="1034415"/>
            <wp:effectExtent l="0" t="0" r="0" b="0"/>
            <wp:docPr id="10" name="Picture 10"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pplication&#10;&#10;Description automatically generated with medium confidence"/>
                    <pic:cNvPicPr/>
                  </pic:nvPicPr>
                  <pic:blipFill>
                    <a:blip r:embed="rId24"/>
                    <a:stretch>
                      <a:fillRect/>
                    </a:stretch>
                  </pic:blipFill>
                  <pic:spPr>
                    <a:xfrm>
                      <a:off x="0" y="0"/>
                      <a:ext cx="8229600" cy="1034415"/>
                    </a:xfrm>
                    <a:prstGeom prst="rect">
                      <a:avLst/>
                    </a:prstGeom>
                  </pic:spPr>
                </pic:pic>
              </a:graphicData>
            </a:graphic>
          </wp:inline>
        </w:drawing>
      </w:r>
    </w:p>
    <w:p w14:paraId="0E4F1367" w14:textId="5C1FF0D5" w:rsidR="00B437D4" w:rsidRPr="006318F4" w:rsidRDefault="00B437D4" w:rsidP="00B437D4">
      <w:pPr>
        <w:pStyle w:val="Heading1"/>
        <w:rPr>
          <w:rFonts w:cstheme="majorHAnsi"/>
        </w:rPr>
      </w:pPr>
      <w:bookmarkStart w:id="34" w:name="_Toc112322546"/>
      <w:r w:rsidRPr="006318F4">
        <w:rPr>
          <w:rFonts w:cstheme="majorHAnsi"/>
        </w:rPr>
        <w:lastRenderedPageBreak/>
        <w:t>17. Should rapid direct-from blood nucleic acid amplification tests be performed in febrile ICU patients (and if so, which one or ones)?</w:t>
      </w:r>
      <w:bookmarkEnd w:id="34"/>
    </w:p>
    <w:p w14:paraId="72B48832" w14:textId="12D9DEA7" w:rsidR="00B437D4" w:rsidRPr="006318F4" w:rsidRDefault="00B437D4" w:rsidP="00B437D4">
      <w:pPr>
        <w:rPr>
          <w:rFonts w:asciiTheme="majorHAnsi" w:hAnsiTheme="majorHAnsi" w:cstheme="majorHAnsi"/>
        </w:rPr>
      </w:pPr>
    </w:p>
    <w:p w14:paraId="4B3F6324" w14:textId="704C08AC" w:rsidR="00B437D4" w:rsidRPr="006318F4" w:rsidRDefault="00B437D4" w:rsidP="00B437D4">
      <w:pPr>
        <w:pStyle w:val="Heading2"/>
        <w:rPr>
          <w:rFonts w:cstheme="majorHAnsi"/>
        </w:rPr>
      </w:pPr>
      <w:bookmarkStart w:id="35" w:name="_Toc112322547"/>
      <w:r w:rsidRPr="006318F4">
        <w:rPr>
          <w:rFonts w:cstheme="majorHAnsi"/>
        </w:rPr>
        <w:t>Evidence profile</w:t>
      </w:r>
      <w:bookmarkEnd w:id="35"/>
    </w:p>
    <w:p w14:paraId="01292A6D" w14:textId="77777777" w:rsidR="003103CC" w:rsidRPr="006318F4" w:rsidRDefault="003103CC" w:rsidP="003103CC">
      <w:pPr>
        <w:rPr>
          <w:rFonts w:asciiTheme="majorHAnsi" w:eastAsia="Times New Roman" w:hAnsiTheme="majorHAnsi" w:cstheme="majorHAnsi"/>
          <w:color w:val="000000"/>
          <w:sz w:val="16"/>
          <w:szCs w:val="16"/>
          <w:lang w:val="en"/>
        </w:rPr>
      </w:pPr>
    </w:p>
    <w:p w14:paraId="64F00479" w14:textId="7C0E2F9B" w:rsidR="003103CC" w:rsidRPr="006318F4" w:rsidRDefault="003103CC" w:rsidP="003103CC">
      <w:pPr>
        <w:rPr>
          <w:rFonts w:asciiTheme="majorHAnsi" w:eastAsia="Times New Roman" w:hAnsiTheme="majorHAnsi" w:cstheme="majorHAnsi"/>
          <w:color w:val="000000"/>
          <w:sz w:val="16"/>
          <w:szCs w:val="16"/>
          <w:lang w:val="en"/>
        </w:rPr>
      </w:pPr>
      <w:r w:rsidRPr="006318F4">
        <w:rPr>
          <w:rStyle w:val="bold"/>
          <w:rFonts w:asciiTheme="majorHAnsi" w:eastAsia="Times New Roman" w:hAnsiTheme="majorHAnsi" w:cstheme="majorHAnsi"/>
          <w:b/>
          <w:bCs/>
          <w:color w:val="000000"/>
          <w:sz w:val="16"/>
          <w:szCs w:val="16"/>
          <w:lang w:val="en"/>
        </w:rPr>
        <w:t xml:space="preserve">Pooled </w:t>
      </w:r>
      <w:proofErr w:type="gramStart"/>
      <w:r w:rsidRPr="006318F4">
        <w:rPr>
          <w:rStyle w:val="bold"/>
          <w:rFonts w:asciiTheme="majorHAnsi" w:eastAsia="Times New Roman" w:hAnsiTheme="majorHAnsi" w:cstheme="majorHAnsi"/>
          <w:b/>
          <w:bCs/>
          <w:color w:val="000000"/>
          <w:sz w:val="16"/>
          <w:szCs w:val="16"/>
          <w:lang w:val="en"/>
        </w:rPr>
        <w:t xml:space="preserve">sensitivity </w:t>
      </w:r>
      <w:r w:rsidRPr="006318F4">
        <w:rPr>
          <w:rFonts w:asciiTheme="majorHAnsi" w:eastAsia="Times New Roman" w:hAnsiTheme="majorHAnsi" w:cstheme="majorHAnsi"/>
          <w:color w:val="000000"/>
          <w:sz w:val="16"/>
          <w:szCs w:val="16"/>
          <w:lang w:val="en"/>
        </w:rPr>
        <w:t>:</w:t>
      </w:r>
      <w:proofErr w:type="gramEnd"/>
      <w:r w:rsidRPr="006318F4">
        <w:rPr>
          <w:rFonts w:asciiTheme="majorHAnsi" w:eastAsia="Times New Roman" w:hAnsiTheme="majorHAnsi" w:cstheme="majorHAnsi"/>
          <w:color w:val="000000"/>
          <w:sz w:val="16"/>
          <w:szCs w:val="16"/>
          <w:lang w:val="en"/>
        </w:rPr>
        <w:t xml:space="preserve"> 0.83 (95% CI: 0.61 to 0.94) | </w:t>
      </w:r>
      <w:r w:rsidRPr="006318F4">
        <w:rPr>
          <w:rStyle w:val="bold"/>
          <w:rFonts w:asciiTheme="majorHAnsi" w:eastAsia="Times New Roman" w:hAnsiTheme="majorHAnsi" w:cstheme="majorHAnsi"/>
          <w:b/>
          <w:bCs/>
          <w:color w:val="000000"/>
          <w:sz w:val="16"/>
          <w:szCs w:val="16"/>
          <w:lang w:val="en"/>
        </w:rPr>
        <w:t xml:space="preserve">Pooled specificity </w:t>
      </w:r>
      <w:r w:rsidRPr="006318F4">
        <w:rPr>
          <w:rFonts w:asciiTheme="majorHAnsi" w:eastAsia="Times New Roman" w:hAnsiTheme="majorHAnsi" w:cstheme="majorHAnsi"/>
          <w:color w:val="000000"/>
          <w:sz w:val="16"/>
          <w:szCs w:val="16"/>
          <w:lang w:val="en"/>
        </w:rPr>
        <w:t xml:space="preserve">: 0.96 (95% CI: 0.84 to 0.99) </w:t>
      </w:r>
    </w:p>
    <w:tbl>
      <w:tblPr>
        <w:tblW w:w="5000" w:type="pct"/>
        <w:tblBorders>
          <w:top w:val="single" w:sz="6" w:space="0" w:color="BFBFBF"/>
          <w:left w:val="single" w:sz="6" w:space="0" w:color="BFBFBF"/>
          <w:bottom w:val="single" w:sz="6" w:space="0" w:color="BFBFBF"/>
          <w:right w:val="single" w:sz="6" w:space="0" w:color="BFBFBF"/>
        </w:tblBorders>
        <w:tblCellMar>
          <w:top w:w="15" w:type="dxa"/>
          <w:left w:w="15" w:type="dxa"/>
          <w:bottom w:w="15" w:type="dxa"/>
          <w:right w:w="15" w:type="dxa"/>
        </w:tblCellMar>
        <w:tblLook w:val="04A0" w:firstRow="1" w:lastRow="0" w:firstColumn="1" w:lastColumn="0" w:noHBand="0" w:noVBand="1"/>
      </w:tblPr>
      <w:tblGrid>
        <w:gridCol w:w="2284"/>
        <w:gridCol w:w="2284"/>
        <w:gridCol w:w="2284"/>
        <w:gridCol w:w="2284"/>
        <w:gridCol w:w="1904"/>
        <w:gridCol w:w="1904"/>
      </w:tblGrid>
      <w:tr w:rsidR="003103CC" w:rsidRPr="006318F4" w14:paraId="0C7DD367" w14:textId="77777777" w:rsidTr="0083229D">
        <w:trPr>
          <w:tblHeader/>
        </w:trPr>
        <w:tc>
          <w:tcPr>
            <w:tcW w:w="600" w:type="pct"/>
            <w:vMerge w:val="restart"/>
            <w:tcBorders>
              <w:top w:val="single" w:sz="12" w:space="0" w:color="000000"/>
              <w:bottom w:val="single" w:sz="12" w:space="0" w:color="000000"/>
            </w:tcBorders>
            <w:shd w:val="clear" w:color="auto" w:fill="275C99"/>
            <w:tcMar>
              <w:top w:w="75" w:type="dxa"/>
              <w:left w:w="75" w:type="dxa"/>
              <w:bottom w:w="75" w:type="dxa"/>
              <w:right w:w="75" w:type="dxa"/>
            </w:tcMar>
            <w:vAlign w:val="center"/>
            <w:hideMark/>
          </w:tcPr>
          <w:p w14:paraId="4ABF3E0C" w14:textId="77777777" w:rsidR="003103CC" w:rsidRPr="006318F4" w:rsidRDefault="003103CC" w:rsidP="0083229D">
            <w:pPr>
              <w:jc w:val="center"/>
              <w:rPr>
                <w:rFonts w:asciiTheme="majorHAnsi" w:eastAsia="Times New Roman" w:hAnsiTheme="majorHAnsi" w:cstheme="majorHAnsi"/>
                <w:b/>
                <w:bCs/>
                <w:color w:val="FFFFFF"/>
                <w:sz w:val="16"/>
                <w:szCs w:val="16"/>
              </w:rPr>
            </w:pPr>
            <w:r w:rsidRPr="006318F4">
              <w:rPr>
                <w:rFonts w:asciiTheme="majorHAnsi" w:eastAsia="Times New Roman" w:hAnsiTheme="majorHAnsi" w:cstheme="majorHAnsi"/>
                <w:b/>
                <w:bCs/>
                <w:color w:val="FFFFFF"/>
                <w:sz w:val="16"/>
                <w:szCs w:val="16"/>
              </w:rPr>
              <w:t xml:space="preserve">Test result </w:t>
            </w:r>
          </w:p>
        </w:tc>
        <w:tc>
          <w:tcPr>
            <w:tcW w:w="0" w:type="auto"/>
            <w:gridSpan w:val="3"/>
            <w:tcBorders>
              <w:top w:val="single" w:sz="12" w:space="0" w:color="000000"/>
              <w:bottom w:val="single" w:sz="12" w:space="0" w:color="000000"/>
            </w:tcBorders>
            <w:shd w:val="clear" w:color="auto" w:fill="95B3D7"/>
            <w:tcMar>
              <w:top w:w="75" w:type="dxa"/>
              <w:left w:w="75" w:type="dxa"/>
              <w:bottom w:w="75" w:type="dxa"/>
              <w:right w:w="75" w:type="dxa"/>
            </w:tcMar>
            <w:vAlign w:val="center"/>
            <w:hideMark/>
          </w:tcPr>
          <w:p w14:paraId="25BC2169" w14:textId="77777777" w:rsidR="003103CC" w:rsidRPr="006318F4" w:rsidRDefault="003103CC" w:rsidP="0083229D">
            <w:pPr>
              <w:jc w:val="center"/>
              <w:rPr>
                <w:rFonts w:asciiTheme="majorHAnsi" w:eastAsia="Times New Roman" w:hAnsiTheme="majorHAnsi" w:cstheme="majorHAnsi"/>
                <w:b/>
                <w:bCs/>
                <w:sz w:val="16"/>
                <w:szCs w:val="16"/>
              </w:rPr>
            </w:pPr>
            <w:r w:rsidRPr="006318F4">
              <w:rPr>
                <w:rFonts w:asciiTheme="majorHAnsi" w:eastAsia="Times New Roman" w:hAnsiTheme="majorHAnsi" w:cstheme="majorHAnsi"/>
                <w:b/>
                <w:bCs/>
                <w:sz w:val="16"/>
                <w:szCs w:val="16"/>
              </w:rPr>
              <w:t>Number of results per 1,000 patients tested (95% CI)</w:t>
            </w:r>
          </w:p>
        </w:tc>
        <w:tc>
          <w:tcPr>
            <w:tcW w:w="500" w:type="pct"/>
            <w:vMerge w:val="restart"/>
            <w:tcBorders>
              <w:top w:val="single" w:sz="12" w:space="0" w:color="000000"/>
              <w:bottom w:val="single" w:sz="12" w:space="0" w:color="000000"/>
              <w:right w:val="single" w:sz="6" w:space="0" w:color="FFFFFF"/>
            </w:tcBorders>
            <w:shd w:val="clear" w:color="auto" w:fill="275C99"/>
            <w:tcMar>
              <w:top w:w="75" w:type="dxa"/>
              <w:left w:w="75" w:type="dxa"/>
              <w:bottom w:w="75" w:type="dxa"/>
              <w:right w:w="75" w:type="dxa"/>
            </w:tcMar>
            <w:vAlign w:val="center"/>
            <w:hideMark/>
          </w:tcPr>
          <w:p w14:paraId="3D5A84D3" w14:textId="77777777" w:rsidR="003103CC" w:rsidRPr="006318F4" w:rsidRDefault="003103CC" w:rsidP="0083229D">
            <w:pPr>
              <w:jc w:val="center"/>
              <w:rPr>
                <w:rFonts w:asciiTheme="majorHAnsi" w:eastAsia="Times New Roman" w:hAnsiTheme="majorHAnsi" w:cstheme="majorHAnsi"/>
                <w:b/>
                <w:bCs/>
                <w:color w:val="FFFFFF"/>
                <w:sz w:val="16"/>
                <w:szCs w:val="16"/>
              </w:rPr>
            </w:pPr>
            <w:r w:rsidRPr="006318F4">
              <w:rPr>
                <w:rFonts w:asciiTheme="majorHAnsi" w:eastAsia="Times New Roman" w:hAnsiTheme="majorHAnsi" w:cstheme="majorHAnsi"/>
                <w:b/>
                <w:bCs/>
                <w:color w:val="FFFFFF"/>
                <w:sz w:val="16"/>
                <w:szCs w:val="16"/>
              </w:rPr>
              <w:t xml:space="preserve">Number of participants </w:t>
            </w:r>
            <w:r w:rsidRPr="006318F4">
              <w:rPr>
                <w:rFonts w:asciiTheme="majorHAnsi" w:eastAsia="Times New Roman" w:hAnsiTheme="majorHAnsi" w:cstheme="majorHAnsi"/>
                <w:b/>
                <w:bCs/>
                <w:color w:val="FFFFFF"/>
                <w:sz w:val="16"/>
                <w:szCs w:val="16"/>
              </w:rPr>
              <w:br/>
              <w:t xml:space="preserve">(studies) </w:t>
            </w:r>
          </w:p>
        </w:tc>
        <w:tc>
          <w:tcPr>
            <w:tcW w:w="500" w:type="pct"/>
            <w:vMerge w:val="restart"/>
            <w:tcBorders>
              <w:top w:val="single" w:sz="12" w:space="0" w:color="000000"/>
              <w:bottom w:val="single" w:sz="12" w:space="0" w:color="000000"/>
              <w:right w:val="single" w:sz="6" w:space="0" w:color="FFFFFF"/>
            </w:tcBorders>
            <w:shd w:val="clear" w:color="auto" w:fill="275C99"/>
            <w:tcMar>
              <w:top w:w="75" w:type="dxa"/>
              <w:left w:w="75" w:type="dxa"/>
              <w:bottom w:w="75" w:type="dxa"/>
              <w:right w:w="75" w:type="dxa"/>
            </w:tcMar>
            <w:vAlign w:val="center"/>
            <w:hideMark/>
          </w:tcPr>
          <w:p w14:paraId="54A657A9" w14:textId="77777777" w:rsidR="003103CC" w:rsidRPr="006318F4" w:rsidRDefault="003103CC" w:rsidP="0083229D">
            <w:pPr>
              <w:jc w:val="center"/>
              <w:rPr>
                <w:rFonts w:asciiTheme="majorHAnsi" w:eastAsia="Times New Roman" w:hAnsiTheme="majorHAnsi" w:cstheme="majorHAnsi"/>
                <w:b/>
                <w:bCs/>
                <w:color w:val="FFFFFF"/>
                <w:sz w:val="16"/>
                <w:szCs w:val="16"/>
              </w:rPr>
            </w:pPr>
            <w:r w:rsidRPr="006318F4">
              <w:rPr>
                <w:rFonts w:asciiTheme="majorHAnsi" w:eastAsia="Times New Roman" w:hAnsiTheme="majorHAnsi" w:cstheme="majorHAnsi"/>
                <w:b/>
                <w:bCs/>
                <w:color w:val="FFFFFF"/>
                <w:sz w:val="16"/>
                <w:szCs w:val="16"/>
              </w:rPr>
              <w:t xml:space="preserve">Certainty of the Evidence (GRADE) </w:t>
            </w:r>
          </w:p>
        </w:tc>
      </w:tr>
      <w:tr w:rsidR="003103CC" w:rsidRPr="006318F4" w14:paraId="79CE2D6F" w14:textId="77777777" w:rsidTr="0083229D">
        <w:trPr>
          <w:tblHeader/>
        </w:trPr>
        <w:tc>
          <w:tcPr>
            <w:tcW w:w="0" w:type="auto"/>
            <w:vMerge/>
            <w:tcBorders>
              <w:top w:val="single" w:sz="12" w:space="0" w:color="000000"/>
              <w:bottom w:val="single" w:sz="12" w:space="0" w:color="000000"/>
            </w:tcBorders>
            <w:vAlign w:val="center"/>
            <w:hideMark/>
          </w:tcPr>
          <w:p w14:paraId="5223C433" w14:textId="77777777" w:rsidR="003103CC" w:rsidRPr="006318F4" w:rsidRDefault="003103CC" w:rsidP="0083229D">
            <w:pPr>
              <w:rPr>
                <w:rFonts w:asciiTheme="majorHAnsi" w:eastAsia="Times New Roman" w:hAnsiTheme="majorHAnsi" w:cstheme="majorHAnsi"/>
                <w:b/>
                <w:bCs/>
                <w:color w:val="FFFFFF"/>
                <w:sz w:val="16"/>
                <w:szCs w:val="16"/>
              </w:rPr>
            </w:pPr>
          </w:p>
        </w:tc>
        <w:tc>
          <w:tcPr>
            <w:tcW w:w="600" w:type="pct"/>
            <w:tcBorders>
              <w:top w:val="single" w:sz="12" w:space="0" w:color="000000"/>
              <w:bottom w:val="single" w:sz="12" w:space="0" w:color="000000"/>
            </w:tcBorders>
            <w:shd w:val="clear" w:color="auto" w:fill="B8CCE4"/>
            <w:tcMar>
              <w:top w:w="75" w:type="dxa"/>
              <w:left w:w="75" w:type="dxa"/>
              <w:bottom w:w="75" w:type="dxa"/>
              <w:right w:w="75" w:type="dxa"/>
            </w:tcMar>
            <w:vAlign w:val="center"/>
            <w:hideMark/>
          </w:tcPr>
          <w:p w14:paraId="412AB1B1" w14:textId="77777777" w:rsidR="003103CC" w:rsidRPr="006318F4" w:rsidRDefault="003103CC" w:rsidP="0083229D">
            <w:pPr>
              <w:jc w:val="center"/>
              <w:rPr>
                <w:rFonts w:asciiTheme="majorHAnsi" w:eastAsia="Times New Roman" w:hAnsiTheme="majorHAnsi" w:cstheme="majorHAnsi"/>
                <w:sz w:val="16"/>
                <w:szCs w:val="16"/>
              </w:rPr>
            </w:pPr>
            <w:r w:rsidRPr="006318F4">
              <w:rPr>
                <w:rStyle w:val="content"/>
                <w:rFonts w:asciiTheme="majorHAnsi" w:eastAsia="Times New Roman" w:hAnsiTheme="majorHAnsi" w:cstheme="majorHAnsi"/>
                <w:b/>
                <w:bCs/>
                <w:sz w:val="16"/>
                <w:szCs w:val="16"/>
              </w:rPr>
              <w:t xml:space="preserve">Prevalence </w:t>
            </w:r>
            <w:r w:rsidRPr="006318F4">
              <w:rPr>
                <w:rStyle w:val="prev-value"/>
                <w:rFonts w:asciiTheme="majorHAnsi" w:eastAsia="Times New Roman" w:hAnsiTheme="majorHAnsi" w:cstheme="majorHAnsi"/>
                <w:b/>
                <w:bCs/>
                <w:sz w:val="16"/>
                <w:szCs w:val="16"/>
              </w:rPr>
              <w:t>10</w:t>
            </w:r>
            <w:r w:rsidRPr="006318F4">
              <w:rPr>
                <w:rStyle w:val="content"/>
                <w:rFonts w:asciiTheme="majorHAnsi" w:eastAsia="Times New Roman" w:hAnsiTheme="majorHAnsi" w:cstheme="majorHAnsi"/>
                <w:b/>
                <w:bCs/>
                <w:sz w:val="16"/>
                <w:szCs w:val="16"/>
              </w:rPr>
              <w:t xml:space="preserve">% </w:t>
            </w:r>
          </w:p>
          <w:p w14:paraId="1DEFB2FD" w14:textId="77777777" w:rsidR="003103CC" w:rsidRPr="006318F4" w:rsidRDefault="003103CC" w:rsidP="0083229D">
            <w:pPr>
              <w:jc w:val="center"/>
              <w:rPr>
                <w:rFonts w:asciiTheme="majorHAnsi" w:eastAsia="Times New Roman" w:hAnsiTheme="majorHAnsi" w:cstheme="majorHAnsi"/>
                <w:sz w:val="16"/>
                <w:szCs w:val="16"/>
              </w:rPr>
            </w:pPr>
            <w:r w:rsidRPr="006318F4">
              <w:rPr>
                <w:rFonts w:asciiTheme="majorHAnsi" w:eastAsia="Times New Roman" w:hAnsiTheme="majorHAnsi" w:cstheme="majorHAnsi"/>
                <w:sz w:val="16"/>
                <w:szCs w:val="16"/>
              </w:rPr>
              <w:t>Typically seen in</w:t>
            </w:r>
          </w:p>
        </w:tc>
        <w:tc>
          <w:tcPr>
            <w:tcW w:w="600" w:type="pct"/>
            <w:tcBorders>
              <w:top w:val="single" w:sz="12" w:space="0" w:color="000000"/>
              <w:left w:val="single" w:sz="6" w:space="0" w:color="000000"/>
              <w:bottom w:val="single" w:sz="12" w:space="0" w:color="000000"/>
            </w:tcBorders>
            <w:shd w:val="clear" w:color="auto" w:fill="B8CCE4"/>
            <w:tcMar>
              <w:top w:w="75" w:type="dxa"/>
              <w:left w:w="75" w:type="dxa"/>
              <w:bottom w:w="75" w:type="dxa"/>
              <w:right w:w="75" w:type="dxa"/>
            </w:tcMar>
            <w:vAlign w:val="center"/>
            <w:hideMark/>
          </w:tcPr>
          <w:p w14:paraId="0FB245AA" w14:textId="77777777" w:rsidR="003103CC" w:rsidRPr="006318F4" w:rsidRDefault="003103CC" w:rsidP="0083229D">
            <w:pPr>
              <w:jc w:val="center"/>
              <w:rPr>
                <w:rFonts w:asciiTheme="majorHAnsi" w:eastAsia="Times New Roman" w:hAnsiTheme="majorHAnsi" w:cstheme="majorHAnsi"/>
                <w:sz w:val="16"/>
                <w:szCs w:val="16"/>
              </w:rPr>
            </w:pPr>
            <w:r w:rsidRPr="006318F4">
              <w:rPr>
                <w:rStyle w:val="content"/>
                <w:rFonts w:asciiTheme="majorHAnsi" w:eastAsia="Times New Roman" w:hAnsiTheme="majorHAnsi" w:cstheme="majorHAnsi"/>
                <w:b/>
                <w:bCs/>
                <w:sz w:val="16"/>
                <w:szCs w:val="16"/>
              </w:rPr>
              <w:t xml:space="preserve">Prevalence </w:t>
            </w:r>
            <w:r w:rsidRPr="006318F4">
              <w:rPr>
                <w:rStyle w:val="prev-value"/>
                <w:rFonts w:asciiTheme="majorHAnsi" w:eastAsia="Times New Roman" w:hAnsiTheme="majorHAnsi" w:cstheme="majorHAnsi"/>
                <w:b/>
                <w:bCs/>
                <w:sz w:val="16"/>
                <w:szCs w:val="16"/>
              </w:rPr>
              <w:t>20</w:t>
            </w:r>
            <w:r w:rsidRPr="006318F4">
              <w:rPr>
                <w:rStyle w:val="content"/>
                <w:rFonts w:asciiTheme="majorHAnsi" w:eastAsia="Times New Roman" w:hAnsiTheme="majorHAnsi" w:cstheme="majorHAnsi"/>
                <w:b/>
                <w:bCs/>
                <w:sz w:val="16"/>
                <w:szCs w:val="16"/>
              </w:rPr>
              <w:t xml:space="preserve">% </w:t>
            </w:r>
          </w:p>
          <w:p w14:paraId="4527559C" w14:textId="77777777" w:rsidR="003103CC" w:rsidRPr="006318F4" w:rsidRDefault="003103CC" w:rsidP="0083229D">
            <w:pPr>
              <w:jc w:val="center"/>
              <w:rPr>
                <w:rFonts w:asciiTheme="majorHAnsi" w:eastAsia="Times New Roman" w:hAnsiTheme="majorHAnsi" w:cstheme="majorHAnsi"/>
                <w:sz w:val="16"/>
                <w:szCs w:val="16"/>
              </w:rPr>
            </w:pPr>
            <w:r w:rsidRPr="006318F4">
              <w:rPr>
                <w:rFonts w:asciiTheme="majorHAnsi" w:eastAsia="Times New Roman" w:hAnsiTheme="majorHAnsi" w:cstheme="majorHAnsi"/>
                <w:sz w:val="16"/>
                <w:szCs w:val="16"/>
              </w:rPr>
              <w:t>Typically seen in</w:t>
            </w:r>
          </w:p>
        </w:tc>
        <w:tc>
          <w:tcPr>
            <w:tcW w:w="600" w:type="pct"/>
            <w:tcBorders>
              <w:top w:val="single" w:sz="12" w:space="0" w:color="000000"/>
              <w:left w:val="single" w:sz="6" w:space="0" w:color="000000"/>
              <w:bottom w:val="single" w:sz="12" w:space="0" w:color="000000"/>
            </w:tcBorders>
            <w:shd w:val="clear" w:color="auto" w:fill="B8CCE4"/>
            <w:tcMar>
              <w:top w:w="75" w:type="dxa"/>
              <w:left w:w="75" w:type="dxa"/>
              <w:bottom w:w="75" w:type="dxa"/>
              <w:right w:w="75" w:type="dxa"/>
            </w:tcMar>
            <w:vAlign w:val="center"/>
            <w:hideMark/>
          </w:tcPr>
          <w:p w14:paraId="110C2D1F" w14:textId="77777777" w:rsidR="003103CC" w:rsidRPr="006318F4" w:rsidRDefault="003103CC" w:rsidP="0083229D">
            <w:pPr>
              <w:jc w:val="center"/>
              <w:rPr>
                <w:rFonts w:asciiTheme="majorHAnsi" w:eastAsia="Times New Roman" w:hAnsiTheme="majorHAnsi" w:cstheme="majorHAnsi"/>
                <w:sz w:val="16"/>
                <w:szCs w:val="16"/>
              </w:rPr>
            </w:pPr>
            <w:r w:rsidRPr="006318F4">
              <w:rPr>
                <w:rStyle w:val="content"/>
                <w:rFonts w:asciiTheme="majorHAnsi" w:eastAsia="Times New Roman" w:hAnsiTheme="majorHAnsi" w:cstheme="majorHAnsi"/>
                <w:b/>
                <w:bCs/>
                <w:sz w:val="16"/>
                <w:szCs w:val="16"/>
              </w:rPr>
              <w:t xml:space="preserve">Prevalence </w:t>
            </w:r>
            <w:r w:rsidRPr="006318F4">
              <w:rPr>
                <w:rStyle w:val="prev-value"/>
                <w:rFonts w:asciiTheme="majorHAnsi" w:eastAsia="Times New Roman" w:hAnsiTheme="majorHAnsi" w:cstheme="majorHAnsi"/>
                <w:b/>
                <w:bCs/>
                <w:sz w:val="16"/>
                <w:szCs w:val="16"/>
              </w:rPr>
              <w:t>50</w:t>
            </w:r>
            <w:r w:rsidRPr="006318F4">
              <w:rPr>
                <w:rStyle w:val="content"/>
                <w:rFonts w:asciiTheme="majorHAnsi" w:eastAsia="Times New Roman" w:hAnsiTheme="majorHAnsi" w:cstheme="majorHAnsi"/>
                <w:b/>
                <w:bCs/>
                <w:sz w:val="16"/>
                <w:szCs w:val="16"/>
              </w:rPr>
              <w:t xml:space="preserve">% </w:t>
            </w:r>
          </w:p>
          <w:p w14:paraId="1B2BC3DF" w14:textId="77777777" w:rsidR="003103CC" w:rsidRPr="006318F4" w:rsidRDefault="003103CC" w:rsidP="0083229D">
            <w:pPr>
              <w:jc w:val="center"/>
              <w:rPr>
                <w:rFonts w:asciiTheme="majorHAnsi" w:eastAsia="Times New Roman" w:hAnsiTheme="majorHAnsi" w:cstheme="majorHAnsi"/>
                <w:sz w:val="16"/>
                <w:szCs w:val="16"/>
              </w:rPr>
            </w:pPr>
            <w:r w:rsidRPr="006318F4">
              <w:rPr>
                <w:rFonts w:asciiTheme="majorHAnsi" w:eastAsia="Times New Roman" w:hAnsiTheme="majorHAnsi" w:cstheme="majorHAnsi"/>
                <w:sz w:val="16"/>
                <w:szCs w:val="16"/>
              </w:rPr>
              <w:t>Typically seen in</w:t>
            </w:r>
          </w:p>
        </w:tc>
        <w:tc>
          <w:tcPr>
            <w:tcW w:w="0" w:type="auto"/>
            <w:vMerge/>
            <w:tcBorders>
              <w:top w:val="single" w:sz="12" w:space="0" w:color="000000"/>
              <w:bottom w:val="single" w:sz="12" w:space="0" w:color="000000"/>
              <w:right w:val="single" w:sz="6" w:space="0" w:color="FFFFFF"/>
            </w:tcBorders>
            <w:vAlign w:val="center"/>
            <w:hideMark/>
          </w:tcPr>
          <w:p w14:paraId="79061208" w14:textId="77777777" w:rsidR="003103CC" w:rsidRPr="006318F4" w:rsidRDefault="003103CC" w:rsidP="0083229D">
            <w:pPr>
              <w:rPr>
                <w:rFonts w:asciiTheme="majorHAnsi" w:eastAsia="Times New Roman" w:hAnsiTheme="majorHAnsi" w:cstheme="majorHAnsi"/>
                <w:b/>
                <w:bCs/>
                <w:color w:val="FFFFFF"/>
                <w:sz w:val="16"/>
                <w:szCs w:val="16"/>
              </w:rPr>
            </w:pPr>
          </w:p>
        </w:tc>
        <w:tc>
          <w:tcPr>
            <w:tcW w:w="0" w:type="auto"/>
            <w:vMerge/>
            <w:tcBorders>
              <w:top w:val="single" w:sz="12" w:space="0" w:color="000000"/>
              <w:bottom w:val="single" w:sz="12" w:space="0" w:color="000000"/>
              <w:right w:val="single" w:sz="6" w:space="0" w:color="FFFFFF"/>
            </w:tcBorders>
            <w:vAlign w:val="center"/>
            <w:hideMark/>
          </w:tcPr>
          <w:p w14:paraId="78EEBCCE" w14:textId="77777777" w:rsidR="003103CC" w:rsidRPr="006318F4" w:rsidRDefault="003103CC" w:rsidP="0083229D">
            <w:pPr>
              <w:rPr>
                <w:rFonts w:asciiTheme="majorHAnsi" w:eastAsia="Times New Roman" w:hAnsiTheme="majorHAnsi" w:cstheme="majorHAnsi"/>
                <w:b/>
                <w:bCs/>
                <w:color w:val="FFFFFF"/>
                <w:sz w:val="16"/>
                <w:szCs w:val="16"/>
              </w:rPr>
            </w:pPr>
          </w:p>
        </w:tc>
      </w:tr>
      <w:tr w:rsidR="003103CC" w:rsidRPr="006318F4" w14:paraId="42334332" w14:textId="77777777" w:rsidTr="0083229D">
        <w:tc>
          <w:tcPr>
            <w:tcW w:w="0" w:type="auto"/>
            <w:tcBorders>
              <w:left w:val="nil"/>
            </w:tcBorders>
            <w:tcMar>
              <w:top w:w="75" w:type="dxa"/>
              <w:left w:w="75" w:type="dxa"/>
              <w:bottom w:w="75" w:type="dxa"/>
              <w:right w:w="75" w:type="dxa"/>
            </w:tcMar>
            <w:vAlign w:val="center"/>
            <w:hideMark/>
          </w:tcPr>
          <w:p w14:paraId="75B1EC3D" w14:textId="77777777" w:rsidR="003103CC" w:rsidRPr="006318F4" w:rsidRDefault="003103CC" w:rsidP="0083229D">
            <w:pPr>
              <w:rPr>
                <w:rFonts w:asciiTheme="majorHAnsi" w:eastAsia="Times New Roman" w:hAnsiTheme="majorHAnsi" w:cstheme="majorHAnsi"/>
                <w:sz w:val="16"/>
                <w:szCs w:val="16"/>
              </w:rPr>
            </w:pPr>
            <w:r w:rsidRPr="006318F4">
              <w:rPr>
                <w:rFonts w:asciiTheme="majorHAnsi" w:eastAsia="Times New Roman" w:hAnsiTheme="majorHAnsi" w:cstheme="majorHAnsi"/>
                <w:b/>
                <w:bCs/>
                <w:sz w:val="16"/>
                <w:szCs w:val="16"/>
              </w:rPr>
              <w:t>True positives</w:t>
            </w:r>
            <w:r w:rsidRPr="006318F4">
              <w:rPr>
                <w:rFonts w:asciiTheme="majorHAnsi" w:eastAsia="Times New Roman" w:hAnsiTheme="majorHAnsi" w:cstheme="majorHAnsi"/>
                <w:sz w:val="16"/>
                <w:szCs w:val="16"/>
              </w:rPr>
              <w:t xml:space="preserve"> </w:t>
            </w:r>
          </w:p>
        </w:tc>
        <w:tc>
          <w:tcPr>
            <w:tcW w:w="0" w:type="auto"/>
            <w:tcBorders>
              <w:left w:val="nil"/>
            </w:tcBorders>
            <w:shd w:val="clear" w:color="auto" w:fill="DBE5F1"/>
            <w:tcMar>
              <w:top w:w="75" w:type="dxa"/>
              <w:left w:w="75" w:type="dxa"/>
              <w:bottom w:w="75" w:type="dxa"/>
              <w:right w:w="75" w:type="dxa"/>
            </w:tcMar>
            <w:vAlign w:val="center"/>
            <w:hideMark/>
          </w:tcPr>
          <w:p w14:paraId="45C0D62C" w14:textId="77777777" w:rsidR="003103CC" w:rsidRPr="006318F4" w:rsidRDefault="003103CC" w:rsidP="0083229D">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83</w:t>
            </w:r>
            <w:r w:rsidRPr="006318F4">
              <w:rPr>
                <w:rFonts w:asciiTheme="majorHAnsi" w:eastAsia="Times New Roman" w:hAnsiTheme="majorHAnsi" w:cstheme="majorHAnsi"/>
                <w:sz w:val="16"/>
                <w:szCs w:val="16"/>
              </w:rPr>
              <w:t xml:space="preserve"> (61 to 94)</w:t>
            </w:r>
          </w:p>
        </w:tc>
        <w:tc>
          <w:tcPr>
            <w:tcW w:w="0" w:type="auto"/>
            <w:shd w:val="clear" w:color="auto" w:fill="DBE5F1"/>
            <w:tcMar>
              <w:top w:w="75" w:type="dxa"/>
              <w:left w:w="75" w:type="dxa"/>
              <w:bottom w:w="75" w:type="dxa"/>
              <w:right w:w="75" w:type="dxa"/>
            </w:tcMar>
            <w:vAlign w:val="center"/>
            <w:hideMark/>
          </w:tcPr>
          <w:p w14:paraId="11E53320" w14:textId="77777777" w:rsidR="003103CC" w:rsidRPr="006318F4" w:rsidRDefault="003103CC" w:rsidP="0083229D">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166</w:t>
            </w:r>
            <w:r w:rsidRPr="006318F4">
              <w:rPr>
                <w:rFonts w:asciiTheme="majorHAnsi" w:eastAsia="Times New Roman" w:hAnsiTheme="majorHAnsi" w:cstheme="majorHAnsi"/>
                <w:sz w:val="16"/>
                <w:szCs w:val="16"/>
              </w:rPr>
              <w:t xml:space="preserve"> (122 to 188)</w:t>
            </w:r>
          </w:p>
        </w:tc>
        <w:tc>
          <w:tcPr>
            <w:tcW w:w="0" w:type="auto"/>
            <w:shd w:val="clear" w:color="auto" w:fill="DBE5F1"/>
            <w:tcMar>
              <w:top w:w="75" w:type="dxa"/>
              <w:left w:w="75" w:type="dxa"/>
              <w:bottom w:w="75" w:type="dxa"/>
              <w:right w:w="75" w:type="dxa"/>
            </w:tcMar>
            <w:vAlign w:val="center"/>
            <w:hideMark/>
          </w:tcPr>
          <w:p w14:paraId="20E6FDA3" w14:textId="77777777" w:rsidR="003103CC" w:rsidRPr="006318F4" w:rsidRDefault="003103CC" w:rsidP="0083229D">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415</w:t>
            </w:r>
            <w:r w:rsidRPr="006318F4">
              <w:rPr>
                <w:rFonts w:asciiTheme="majorHAnsi" w:eastAsia="Times New Roman" w:hAnsiTheme="majorHAnsi" w:cstheme="majorHAnsi"/>
                <w:sz w:val="16"/>
                <w:szCs w:val="16"/>
              </w:rPr>
              <w:t xml:space="preserve"> (305 to 470)</w:t>
            </w:r>
          </w:p>
        </w:tc>
        <w:tc>
          <w:tcPr>
            <w:tcW w:w="0" w:type="auto"/>
            <w:vMerge w:val="restart"/>
            <w:tcBorders>
              <w:bottom w:val="nil"/>
            </w:tcBorders>
            <w:tcMar>
              <w:top w:w="75" w:type="dxa"/>
              <w:left w:w="75" w:type="dxa"/>
              <w:bottom w:w="75" w:type="dxa"/>
              <w:right w:w="75" w:type="dxa"/>
            </w:tcMar>
            <w:vAlign w:val="center"/>
            <w:hideMark/>
          </w:tcPr>
          <w:p w14:paraId="589D13BB" w14:textId="77777777" w:rsidR="003103CC" w:rsidRPr="006318F4" w:rsidRDefault="003103CC" w:rsidP="0083229D">
            <w:pPr>
              <w:jc w:val="center"/>
              <w:rPr>
                <w:rFonts w:asciiTheme="majorHAnsi" w:eastAsia="Times New Roman" w:hAnsiTheme="majorHAnsi" w:cstheme="majorHAnsi"/>
                <w:sz w:val="16"/>
                <w:szCs w:val="16"/>
              </w:rPr>
            </w:pPr>
            <w:r w:rsidRPr="006318F4">
              <w:rPr>
                <w:rFonts w:asciiTheme="majorHAnsi" w:eastAsia="Times New Roman" w:hAnsiTheme="majorHAnsi" w:cstheme="majorHAnsi"/>
                <w:sz w:val="16"/>
                <w:szCs w:val="16"/>
              </w:rPr>
              <w:t>3711</w:t>
            </w:r>
            <w:r w:rsidRPr="006318F4">
              <w:rPr>
                <w:rFonts w:asciiTheme="majorHAnsi" w:eastAsia="Times New Roman" w:hAnsiTheme="majorHAnsi" w:cstheme="majorHAnsi"/>
                <w:sz w:val="16"/>
                <w:szCs w:val="16"/>
              </w:rPr>
              <w:br/>
              <w:t xml:space="preserve">(10) </w:t>
            </w:r>
          </w:p>
        </w:tc>
        <w:tc>
          <w:tcPr>
            <w:tcW w:w="0" w:type="auto"/>
            <w:vMerge w:val="restart"/>
            <w:tcBorders>
              <w:bottom w:val="nil"/>
            </w:tcBorders>
            <w:tcMar>
              <w:top w:w="75" w:type="dxa"/>
              <w:left w:w="75" w:type="dxa"/>
              <w:bottom w:w="75" w:type="dxa"/>
              <w:right w:w="75" w:type="dxa"/>
            </w:tcMar>
            <w:vAlign w:val="center"/>
            <w:hideMark/>
          </w:tcPr>
          <w:p w14:paraId="1D0ACBA5" w14:textId="65237715" w:rsidR="003103CC" w:rsidRPr="006318F4" w:rsidRDefault="00D30D13" w:rsidP="0083229D">
            <w:pPr>
              <w:jc w:val="center"/>
              <w:rPr>
                <w:rFonts w:asciiTheme="majorHAnsi" w:eastAsia="Times New Roman" w:hAnsiTheme="majorHAnsi" w:cstheme="majorHAnsi"/>
                <w:sz w:val="16"/>
                <w:szCs w:val="16"/>
              </w:rPr>
            </w:pPr>
            <w:r w:rsidRPr="006318F4">
              <w:rPr>
                <w:rStyle w:val="quality-sign"/>
                <w:rFonts w:ascii="Cambria Math" w:eastAsia="Times New Roman" w:hAnsi="Cambria Math" w:cs="Cambria Math"/>
                <w:sz w:val="21"/>
                <w:szCs w:val="21"/>
              </w:rPr>
              <w:t>⨁</w:t>
            </w:r>
            <w:r w:rsidRPr="006318F4">
              <w:rPr>
                <w:rStyle w:val="quality-sign"/>
                <w:rFonts w:ascii="Segoe UI Symbol" w:eastAsia="Times New Roman" w:hAnsi="Segoe UI Symbol" w:cs="Segoe UI Symbol"/>
                <w:sz w:val="21"/>
                <w:szCs w:val="21"/>
              </w:rPr>
              <w:t>◯◯◯</w:t>
            </w:r>
            <w:r w:rsidRPr="006318F4">
              <w:rPr>
                <w:rFonts w:asciiTheme="majorHAnsi" w:eastAsia="Times New Roman" w:hAnsiTheme="majorHAnsi" w:cstheme="majorHAnsi"/>
                <w:sz w:val="13"/>
                <w:szCs w:val="13"/>
              </w:rPr>
              <w:br/>
            </w:r>
            <w:r w:rsidRPr="006318F4">
              <w:rPr>
                <w:rStyle w:val="quality-text"/>
                <w:rFonts w:asciiTheme="majorHAnsi" w:eastAsia="Times New Roman" w:hAnsiTheme="majorHAnsi" w:cstheme="majorHAnsi"/>
                <w:sz w:val="13"/>
                <w:szCs w:val="13"/>
              </w:rPr>
              <w:t>VERY LOW</w:t>
            </w:r>
          </w:p>
        </w:tc>
      </w:tr>
      <w:tr w:rsidR="003103CC" w:rsidRPr="006318F4" w14:paraId="0DFAEF8D" w14:textId="77777777" w:rsidTr="0083229D">
        <w:tc>
          <w:tcPr>
            <w:tcW w:w="0" w:type="auto"/>
            <w:tcBorders>
              <w:left w:val="nil"/>
            </w:tcBorders>
            <w:tcMar>
              <w:top w:w="75" w:type="dxa"/>
              <w:left w:w="75" w:type="dxa"/>
              <w:bottom w:w="75" w:type="dxa"/>
              <w:right w:w="75" w:type="dxa"/>
            </w:tcMar>
            <w:vAlign w:val="center"/>
            <w:hideMark/>
          </w:tcPr>
          <w:p w14:paraId="43A5AF3A" w14:textId="77777777" w:rsidR="003103CC" w:rsidRPr="006318F4" w:rsidRDefault="003103CC" w:rsidP="0083229D">
            <w:pPr>
              <w:rPr>
                <w:rFonts w:asciiTheme="majorHAnsi" w:eastAsia="Times New Roman" w:hAnsiTheme="majorHAnsi" w:cstheme="majorHAnsi"/>
                <w:sz w:val="16"/>
                <w:szCs w:val="16"/>
              </w:rPr>
            </w:pPr>
            <w:r w:rsidRPr="006318F4">
              <w:rPr>
                <w:rFonts w:asciiTheme="majorHAnsi" w:eastAsia="Times New Roman" w:hAnsiTheme="majorHAnsi" w:cstheme="majorHAnsi"/>
                <w:b/>
                <w:bCs/>
                <w:sz w:val="16"/>
                <w:szCs w:val="16"/>
              </w:rPr>
              <w:t>False negatives</w:t>
            </w:r>
            <w:r w:rsidRPr="006318F4">
              <w:rPr>
                <w:rFonts w:asciiTheme="majorHAnsi" w:eastAsia="Times New Roman" w:hAnsiTheme="majorHAnsi" w:cstheme="majorHAnsi"/>
                <w:sz w:val="16"/>
                <w:szCs w:val="16"/>
              </w:rPr>
              <w:t xml:space="preserve"> </w:t>
            </w:r>
          </w:p>
        </w:tc>
        <w:tc>
          <w:tcPr>
            <w:tcW w:w="0" w:type="auto"/>
            <w:tcBorders>
              <w:left w:val="nil"/>
            </w:tcBorders>
            <w:shd w:val="clear" w:color="auto" w:fill="DBE5F1"/>
            <w:tcMar>
              <w:top w:w="75" w:type="dxa"/>
              <w:left w:w="75" w:type="dxa"/>
              <w:bottom w:w="75" w:type="dxa"/>
              <w:right w:w="75" w:type="dxa"/>
            </w:tcMar>
            <w:vAlign w:val="center"/>
            <w:hideMark/>
          </w:tcPr>
          <w:p w14:paraId="46402AA6" w14:textId="77777777" w:rsidR="003103CC" w:rsidRPr="006318F4" w:rsidRDefault="003103CC" w:rsidP="0083229D">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17</w:t>
            </w:r>
            <w:r w:rsidRPr="006318F4">
              <w:rPr>
                <w:rFonts w:asciiTheme="majorHAnsi" w:eastAsia="Times New Roman" w:hAnsiTheme="majorHAnsi" w:cstheme="majorHAnsi"/>
                <w:sz w:val="16"/>
                <w:szCs w:val="16"/>
              </w:rPr>
              <w:t xml:space="preserve"> (6 to 39)</w:t>
            </w:r>
          </w:p>
        </w:tc>
        <w:tc>
          <w:tcPr>
            <w:tcW w:w="0" w:type="auto"/>
            <w:shd w:val="clear" w:color="auto" w:fill="DBE5F1"/>
            <w:tcMar>
              <w:top w:w="75" w:type="dxa"/>
              <w:left w:w="75" w:type="dxa"/>
              <w:bottom w:w="75" w:type="dxa"/>
              <w:right w:w="75" w:type="dxa"/>
            </w:tcMar>
            <w:vAlign w:val="center"/>
            <w:hideMark/>
          </w:tcPr>
          <w:p w14:paraId="26B0EF55" w14:textId="77777777" w:rsidR="003103CC" w:rsidRPr="006318F4" w:rsidRDefault="003103CC" w:rsidP="0083229D">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34</w:t>
            </w:r>
            <w:r w:rsidRPr="006318F4">
              <w:rPr>
                <w:rFonts w:asciiTheme="majorHAnsi" w:eastAsia="Times New Roman" w:hAnsiTheme="majorHAnsi" w:cstheme="majorHAnsi"/>
                <w:sz w:val="16"/>
                <w:szCs w:val="16"/>
              </w:rPr>
              <w:t xml:space="preserve"> (12 to 78)</w:t>
            </w:r>
          </w:p>
        </w:tc>
        <w:tc>
          <w:tcPr>
            <w:tcW w:w="0" w:type="auto"/>
            <w:shd w:val="clear" w:color="auto" w:fill="DBE5F1"/>
            <w:tcMar>
              <w:top w:w="75" w:type="dxa"/>
              <w:left w:w="75" w:type="dxa"/>
              <w:bottom w:w="75" w:type="dxa"/>
              <w:right w:w="75" w:type="dxa"/>
            </w:tcMar>
            <w:vAlign w:val="center"/>
            <w:hideMark/>
          </w:tcPr>
          <w:p w14:paraId="6CDA5F3A" w14:textId="77777777" w:rsidR="003103CC" w:rsidRPr="006318F4" w:rsidRDefault="003103CC" w:rsidP="0083229D">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85</w:t>
            </w:r>
            <w:r w:rsidRPr="006318F4">
              <w:rPr>
                <w:rFonts w:asciiTheme="majorHAnsi" w:eastAsia="Times New Roman" w:hAnsiTheme="majorHAnsi" w:cstheme="majorHAnsi"/>
                <w:sz w:val="16"/>
                <w:szCs w:val="16"/>
              </w:rPr>
              <w:t xml:space="preserve"> (30 to 195)</w:t>
            </w:r>
          </w:p>
        </w:tc>
        <w:tc>
          <w:tcPr>
            <w:tcW w:w="0" w:type="auto"/>
            <w:vMerge/>
            <w:tcBorders>
              <w:bottom w:val="nil"/>
            </w:tcBorders>
            <w:vAlign w:val="center"/>
            <w:hideMark/>
          </w:tcPr>
          <w:p w14:paraId="10841BA0" w14:textId="77777777" w:rsidR="003103CC" w:rsidRPr="006318F4" w:rsidRDefault="003103CC" w:rsidP="0083229D">
            <w:pPr>
              <w:rPr>
                <w:rFonts w:asciiTheme="majorHAnsi" w:eastAsia="Times New Roman" w:hAnsiTheme="majorHAnsi" w:cstheme="majorHAnsi"/>
                <w:sz w:val="16"/>
                <w:szCs w:val="16"/>
              </w:rPr>
            </w:pPr>
          </w:p>
        </w:tc>
        <w:tc>
          <w:tcPr>
            <w:tcW w:w="0" w:type="auto"/>
            <w:vMerge/>
            <w:tcBorders>
              <w:bottom w:val="nil"/>
            </w:tcBorders>
            <w:vAlign w:val="center"/>
            <w:hideMark/>
          </w:tcPr>
          <w:p w14:paraId="37247DCD" w14:textId="77777777" w:rsidR="003103CC" w:rsidRPr="006318F4" w:rsidRDefault="003103CC" w:rsidP="0083229D">
            <w:pPr>
              <w:rPr>
                <w:rFonts w:asciiTheme="majorHAnsi" w:eastAsia="Times New Roman" w:hAnsiTheme="majorHAnsi" w:cstheme="majorHAnsi"/>
                <w:sz w:val="16"/>
                <w:szCs w:val="16"/>
              </w:rPr>
            </w:pPr>
          </w:p>
        </w:tc>
      </w:tr>
      <w:tr w:rsidR="003103CC" w:rsidRPr="006318F4" w14:paraId="62776E0A" w14:textId="77777777" w:rsidTr="0083229D">
        <w:tc>
          <w:tcPr>
            <w:tcW w:w="0" w:type="auto"/>
            <w:tcBorders>
              <w:left w:val="nil"/>
            </w:tcBorders>
            <w:tcMar>
              <w:top w:w="75" w:type="dxa"/>
              <w:left w:w="75" w:type="dxa"/>
              <w:bottom w:w="75" w:type="dxa"/>
              <w:right w:w="75" w:type="dxa"/>
            </w:tcMar>
            <w:vAlign w:val="center"/>
            <w:hideMark/>
          </w:tcPr>
          <w:p w14:paraId="6EC4B209" w14:textId="77777777" w:rsidR="003103CC" w:rsidRPr="006318F4" w:rsidRDefault="003103CC" w:rsidP="0083229D">
            <w:pPr>
              <w:rPr>
                <w:rFonts w:asciiTheme="majorHAnsi" w:eastAsia="Times New Roman" w:hAnsiTheme="majorHAnsi" w:cstheme="majorHAnsi"/>
                <w:sz w:val="16"/>
                <w:szCs w:val="16"/>
              </w:rPr>
            </w:pPr>
            <w:r w:rsidRPr="006318F4">
              <w:rPr>
                <w:rFonts w:asciiTheme="majorHAnsi" w:eastAsia="Times New Roman" w:hAnsiTheme="majorHAnsi" w:cstheme="majorHAnsi"/>
                <w:b/>
                <w:bCs/>
                <w:sz w:val="16"/>
                <w:szCs w:val="16"/>
              </w:rPr>
              <w:t>True negatives</w:t>
            </w:r>
            <w:r w:rsidRPr="006318F4">
              <w:rPr>
                <w:rFonts w:asciiTheme="majorHAnsi" w:eastAsia="Times New Roman" w:hAnsiTheme="majorHAnsi" w:cstheme="majorHAnsi"/>
                <w:sz w:val="16"/>
                <w:szCs w:val="16"/>
              </w:rPr>
              <w:t xml:space="preserve"> </w:t>
            </w:r>
          </w:p>
        </w:tc>
        <w:tc>
          <w:tcPr>
            <w:tcW w:w="0" w:type="auto"/>
            <w:tcBorders>
              <w:left w:val="nil"/>
            </w:tcBorders>
            <w:shd w:val="clear" w:color="auto" w:fill="DBE5F1"/>
            <w:tcMar>
              <w:top w:w="75" w:type="dxa"/>
              <w:left w:w="75" w:type="dxa"/>
              <w:bottom w:w="75" w:type="dxa"/>
              <w:right w:w="75" w:type="dxa"/>
            </w:tcMar>
            <w:vAlign w:val="center"/>
            <w:hideMark/>
          </w:tcPr>
          <w:p w14:paraId="0AEEFDDB" w14:textId="77777777" w:rsidR="003103CC" w:rsidRPr="006318F4" w:rsidRDefault="003103CC" w:rsidP="0083229D">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864</w:t>
            </w:r>
            <w:r w:rsidRPr="006318F4">
              <w:rPr>
                <w:rFonts w:asciiTheme="majorHAnsi" w:eastAsia="Times New Roman" w:hAnsiTheme="majorHAnsi" w:cstheme="majorHAnsi"/>
                <w:sz w:val="16"/>
                <w:szCs w:val="16"/>
              </w:rPr>
              <w:t xml:space="preserve"> (756 to 891)</w:t>
            </w:r>
          </w:p>
        </w:tc>
        <w:tc>
          <w:tcPr>
            <w:tcW w:w="0" w:type="auto"/>
            <w:shd w:val="clear" w:color="auto" w:fill="DBE5F1"/>
            <w:tcMar>
              <w:top w:w="75" w:type="dxa"/>
              <w:left w:w="75" w:type="dxa"/>
              <w:bottom w:w="75" w:type="dxa"/>
              <w:right w:w="75" w:type="dxa"/>
            </w:tcMar>
            <w:vAlign w:val="center"/>
            <w:hideMark/>
          </w:tcPr>
          <w:p w14:paraId="0D8D7455" w14:textId="77777777" w:rsidR="003103CC" w:rsidRPr="006318F4" w:rsidRDefault="003103CC" w:rsidP="0083229D">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768</w:t>
            </w:r>
            <w:r w:rsidRPr="006318F4">
              <w:rPr>
                <w:rFonts w:asciiTheme="majorHAnsi" w:eastAsia="Times New Roman" w:hAnsiTheme="majorHAnsi" w:cstheme="majorHAnsi"/>
                <w:sz w:val="16"/>
                <w:szCs w:val="16"/>
              </w:rPr>
              <w:t xml:space="preserve"> (672 to 792)</w:t>
            </w:r>
          </w:p>
        </w:tc>
        <w:tc>
          <w:tcPr>
            <w:tcW w:w="0" w:type="auto"/>
            <w:shd w:val="clear" w:color="auto" w:fill="DBE5F1"/>
            <w:tcMar>
              <w:top w:w="75" w:type="dxa"/>
              <w:left w:w="75" w:type="dxa"/>
              <w:bottom w:w="75" w:type="dxa"/>
              <w:right w:w="75" w:type="dxa"/>
            </w:tcMar>
            <w:vAlign w:val="center"/>
            <w:hideMark/>
          </w:tcPr>
          <w:p w14:paraId="06B49615" w14:textId="77777777" w:rsidR="003103CC" w:rsidRPr="006318F4" w:rsidRDefault="003103CC" w:rsidP="0083229D">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480</w:t>
            </w:r>
            <w:r w:rsidRPr="006318F4">
              <w:rPr>
                <w:rFonts w:asciiTheme="majorHAnsi" w:eastAsia="Times New Roman" w:hAnsiTheme="majorHAnsi" w:cstheme="majorHAnsi"/>
                <w:sz w:val="16"/>
                <w:szCs w:val="16"/>
              </w:rPr>
              <w:t xml:space="preserve"> (420 to 495)</w:t>
            </w:r>
          </w:p>
        </w:tc>
        <w:tc>
          <w:tcPr>
            <w:tcW w:w="0" w:type="auto"/>
            <w:vMerge w:val="restart"/>
            <w:tcBorders>
              <w:bottom w:val="nil"/>
            </w:tcBorders>
            <w:tcMar>
              <w:top w:w="75" w:type="dxa"/>
              <w:left w:w="75" w:type="dxa"/>
              <w:bottom w:w="75" w:type="dxa"/>
              <w:right w:w="75" w:type="dxa"/>
            </w:tcMar>
            <w:vAlign w:val="center"/>
            <w:hideMark/>
          </w:tcPr>
          <w:p w14:paraId="58EE55C1" w14:textId="77777777" w:rsidR="003103CC" w:rsidRPr="006318F4" w:rsidRDefault="003103CC" w:rsidP="0083229D">
            <w:pPr>
              <w:jc w:val="center"/>
              <w:rPr>
                <w:rFonts w:asciiTheme="majorHAnsi" w:eastAsia="Times New Roman" w:hAnsiTheme="majorHAnsi" w:cstheme="majorHAnsi"/>
                <w:sz w:val="16"/>
                <w:szCs w:val="16"/>
              </w:rPr>
            </w:pPr>
            <w:r w:rsidRPr="006318F4">
              <w:rPr>
                <w:rFonts w:asciiTheme="majorHAnsi" w:eastAsia="Times New Roman" w:hAnsiTheme="majorHAnsi" w:cstheme="majorHAnsi"/>
                <w:sz w:val="16"/>
                <w:szCs w:val="16"/>
              </w:rPr>
              <w:t>3711</w:t>
            </w:r>
            <w:r w:rsidRPr="006318F4">
              <w:rPr>
                <w:rFonts w:asciiTheme="majorHAnsi" w:eastAsia="Times New Roman" w:hAnsiTheme="majorHAnsi" w:cstheme="majorHAnsi"/>
                <w:sz w:val="16"/>
                <w:szCs w:val="16"/>
              </w:rPr>
              <w:br/>
              <w:t xml:space="preserve">(10) </w:t>
            </w:r>
          </w:p>
        </w:tc>
        <w:tc>
          <w:tcPr>
            <w:tcW w:w="0" w:type="auto"/>
            <w:vMerge w:val="restart"/>
            <w:tcBorders>
              <w:bottom w:val="nil"/>
            </w:tcBorders>
            <w:tcMar>
              <w:top w:w="75" w:type="dxa"/>
              <w:left w:w="75" w:type="dxa"/>
              <w:bottom w:w="75" w:type="dxa"/>
              <w:right w:w="75" w:type="dxa"/>
            </w:tcMar>
            <w:vAlign w:val="center"/>
            <w:hideMark/>
          </w:tcPr>
          <w:p w14:paraId="4A5CBACF" w14:textId="357825D9" w:rsidR="003103CC" w:rsidRPr="006318F4" w:rsidRDefault="00D30D13" w:rsidP="0083229D">
            <w:pPr>
              <w:jc w:val="center"/>
              <w:rPr>
                <w:rFonts w:asciiTheme="majorHAnsi" w:eastAsia="Times New Roman" w:hAnsiTheme="majorHAnsi" w:cstheme="majorHAnsi"/>
                <w:sz w:val="16"/>
                <w:szCs w:val="16"/>
              </w:rPr>
            </w:pPr>
            <w:r w:rsidRPr="006318F4">
              <w:rPr>
                <w:rStyle w:val="quality-sign"/>
                <w:rFonts w:ascii="Cambria Math" w:eastAsia="Times New Roman" w:hAnsi="Cambria Math" w:cs="Cambria Math"/>
                <w:sz w:val="21"/>
                <w:szCs w:val="21"/>
              </w:rPr>
              <w:t>⨁</w:t>
            </w:r>
            <w:r w:rsidRPr="006318F4">
              <w:rPr>
                <w:rStyle w:val="quality-sign"/>
                <w:rFonts w:ascii="Segoe UI Symbol" w:eastAsia="Times New Roman" w:hAnsi="Segoe UI Symbol" w:cs="Segoe UI Symbol"/>
                <w:sz w:val="21"/>
                <w:szCs w:val="21"/>
              </w:rPr>
              <w:t>◯◯◯</w:t>
            </w:r>
            <w:r w:rsidRPr="006318F4">
              <w:rPr>
                <w:rFonts w:asciiTheme="majorHAnsi" w:eastAsia="Times New Roman" w:hAnsiTheme="majorHAnsi" w:cstheme="majorHAnsi"/>
                <w:sz w:val="13"/>
                <w:szCs w:val="13"/>
              </w:rPr>
              <w:br/>
            </w:r>
            <w:r w:rsidRPr="006318F4">
              <w:rPr>
                <w:rStyle w:val="quality-text"/>
                <w:rFonts w:asciiTheme="majorHAnsi" w:eastAsia="Times New Roman" w:hAnsiTheme="majorHAnsi" w:cstheme="majorHAnsi"/>
                <w:sz w:val="13"/>
                <w:szCs w:val="13"/>
              </w:rPr>
              <w:t>VERY LOW</w:t>
            </w:r>
          </w:p>
        </w:tc>
      </w:tr>
      <w:tr w:rsidR="003103CC" w:rsidRPr="006318F4" w14:paraId="2E2B844E" w14:textId="77777777" w:rsidTr="0083229D">
        <w:tc>
          <w:tcPr>
            <w:tcW w:w="0" w:type="auto"/>
            <w:tcBorders>
              <w:left w:val="nil"/>
            </w:tcBorders>
            <w:tcMar>
              <w:top w:w="75" w:type="dxa"/>
              <w:left w:w="75" w:type="dxa"/>
              <w:bottom w:w="75" w:type="dxa"/>
              <w:right w:w="75" w:type="dxa"/>
            </w:tcMar>
            <w:vAlign w:val="center"/>
            <w:hideMark/>
          </w:tcPr>
          <w:p w14:paraId="1AC5637B" w14:textId="77777777" w:rsidR="003103CC" w:rsidRPr="006318F4" w:rsidRDefault="003103CC" w:rsidP="0083229D">
            <w:pPr>
              <w:rPr>
                <w:rFonts w:asciiTheme="majorHAnsi" w:eastAsia="Times New Roman" w:hAnsiTheme="majorHAnsi" w:cstheme="majorHAnsi"/>
                <w:sz w:val="16"/>
                <w:szCs w:val="16"/>
              </w:rPr>
            </w:pPr>
            <w:r w:rsidRPr="006318F4">
              <w:rPr>
                <w:rFonts w:asciiTheme="majorHAnsi" w:eastAsia="Times New Roman" w:hAnsiTheme="majorHAnsi" w:cstheme="majorHAnsi"/>
                <w:b/>
                <w:bCs/>
                <w:sz w:val="16"/>
                <w:szCs w:val="16"/>
              </w:rPr>
              <w:t>False positives</w:t>
            </w:r>
            <w:r w:rsidRPr="006318F4">
              <w:rPr>
                <w:rFonts w:asciiTheme="majorHAnsi" w:eastAsia="Times New Roman" w:hAnsiTheme="majorHAnsi" w:cstheme="majorHAnsi"/>
                <w:sz w:val="16"/>
                <w:szCs w:val="16"/>
              </w:rPr>
              <w:t xml:space="preserve"> </w:t>
            </w:r>
          </w:p>
        </w:tc>
        <w:tc>
          <w:tcPr>
            <w:tcW w:w="0" w:type="auto"/>
            <w:tcBorders>
              <w:left w:val="nil"/>
            </w:tcBorders>
            <w:shd w:val="clear" w:color="auto" w:fill="DBE5F1"/>
            <w:tcMar>
              <w:top w:w="75" w:type="dxa"/>
              <w:left w:w="75" w:type="dxa"/>
              <w:bottom w:w="75" w:type="dxa"/>
              <w:right w:w="75" w:type="dxa"/>
            </w:tcMar>
            <w:vAlign w:val="center"/>
            <w:hideMark/>
          </w:tcPr>
          <w:p w14:paraId="2186241A" w14:textId="77777777" w:rsidR="003103CC" w:rsidRPr="006318F4" w:rsidRDefault="003103CC" w:rsidP="0083229D">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36</w:t>
            </w:r>
            <w:r w:rsidRPr="006318F4">
              <w:rPr>
                <w:rFonts w:asciiTheme="majorHAnsi" w:eastAsia="Times New Roman" w:hAnsiTheme="majorHAnsi" w:cstheme="majorHAnsi"/>
                <w:sz w:val="16"/>
                <w:szCs w:val="16"/>
              </w:rPr>
              <w:t xml:space="preserve"> (9 to 144)</w:t>
            </w:r>
          </w:p>
        </w:tc>
        <w:tc>
          <w:tcPr>
            <w:tcW w:w="0" w:type="auto"/>
            <w:shd w:val="clear" w:color="auto" w:fill="DBE5F1"/>
            <w:tcMar>
              <w:top w:w="75" w:type="dxa"/>
              <w:left w:w="75" w:type="dxa"/>
              <w:bottom w:w="75" w:type="dxa"/>
              <w:right w:w="75" w:type="dxa"/>
            </w:tcMar>
            <w:vAlign w:val="center"/>
            <w:hideMark/>
          </w:tcPr>
          <w:p w14:paraId="3223B8B0" w14:textId="77777777" w:rsidR="003103CC" w:rsidRPr="006318F4" w:rsidRDefault="003103CC" w:rsidP="0083229D">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32</w:t>
            </w:r>
            <w:r w:rsidRPr="006318F4">
              <w:rPr>
                <w:rFonts w:asciiTheme="majorHAnsi" w:eastAsia="Times New Roman" w:hAnsiTheme="majorHAnsi" w:cstheme="majorHAnsi"/>
                <w:sz w:val="16"/>
                <w:szCs w:val="16"/>
              </w:rPr>
              <w:t xml:space="preserve"> (8 to 128)</w:t>
            </w:r>
          </w:p>
        </w:tc>
        <w:tc>
          <w:tcPr>
            <w:tcW w:w="0" w:type="auto"/>
            <w:shd w:val="clear" w:color="auto" w:fill="DBE5F1"/>
            <w:tcMar>
              <w:top w:w="75" w:type="dxa"/>
              <w:left w:w="75" w:type="dxa"/>
              <w:bottom w:w="75" w:type="dxa"/>
              <w:right w:w="75" w:type="dxa"/>
            </w:tcMar>
            <w:vAlign w:val="center"/>
            <w:hideMark/>
          </w:tcPr>
          <w:p w14:paraId="1F70F71B" w14:textId="77777777" w:rsidR="003103CC" w:rsidRPr="006318F4" w:rsidRDefault="003103CC" w:rsidP="0083229D">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20</w:t>
            </w:r>
            <w:r w:rsidRPr="006318F4">
              <w:rPr>
                <w:rFonts w:asciiTheme="majorHAnsi" w:eastAsia="Times New Roman" w:hAnsiTheme="majorHAnsi" w:cstheme="majorHAnsi"/>
                <w:sz w:val="16"/>
                <w:szCs w:val="16"/>
              </w:rPr>
              <w:t xml:space="preserve"> (5 to 80)</w:t>
            </w:r>
          </w:p>
        </w:tc>
        <w:tc>
          <w:tcPr>
            <w:tcW w:w="0" w:type="auto"/>
            <w:vMerge/>
            <w:tcBorders>
              <w:bottom w:val="nil"/>
            </w:tcBorders>
            <w:vAlign w:val="center"/>
            <w:hideMark/>
          </w:tcPr>
          <w:p w14:paraId="4BC47F01" w14:textId="77777777" w:rsidR="003103CC" w:rsidRPr="006318F4" w:rsidRDefault="003103CC" w:rsidP="0083229D">
            <w:pPr>
              <w:rPr>
                <w:rFonts w:asciiTheme="majorHAnsi" w:eastAsia="Times New Roman" w:hAnsiTheme="majorHAnsi" w:cstheme="majorHAnsi"/>
                <w:sz w:val="16"/>
                <w:szCs w:val="16"/>
              </w:rPr>
            </w:pPr>
          </w:p>
        </w:tc>
        <w:tc>
          <w:tcPr>
            <w:tcW w:w="0" w:type="auto"/>
            <w:vMerge/>
            <w:tcBorders>
              <w:bottom w:val="nil"/>
            </w:tcBorders>
            <w:vAlign w:val="center"/>
            <w:hideMark/>
          </w:tcPr>
          <w:p w14:paraId="4C492C0B" w14:textId="77777777" w:rsidR="003103CC" w:rsidRPr="006318F4" w:rsidRDefault="003103CC" w:rsidP="0083229D">
            <w:pPr>
              <w:rPr>
                <w:rFonts w:asciiTheme="majorHAnsi" w:eastAsia="Times New Roman" w:hAnsiTheme="majorHAnsi" w:cstheme="majorHAnsi"/>
                <w:sz w:val="16"/>
                <w:szCs w:val="16"/>
              </w:rPr>
            </w:pPr>
          </w:p>
        </w:tc>
      </w:tr>
    </w:tbl>
    <w:p w14:paraId="567F63CD" w14:textId="77777777" w:rsidR="003103CC" w:rsidRPr="006318F4" w:rsidRDefault="003103CC" w:rsidP="003103CC">
      <w:pPr>
        <w:rPr>
          <w:rFonts w:asciiTheme="majorHAnsi" w:eastAsia="Times New Roman" w:hAnsiTheme="majorHAnsi" w:cstheme="majorHAnsi"/>
          <w:color w:val="000000"/>
          <w:sz w:val="16"/>
          <w:szCs w:val="16"/>
          <w:lang w:val="en"/>
        </w:rPr>
      </w:pPr>
      <w:r w:rsidRPr="006318F4">
        <w:rPr>
          <w:rFonts w:asciiTheme="majorHAnsi" w:eastAsia="Times New Roman" w:hAnsiTheme="majorHAnsi" w:cstheme="majorHAnsi"/>
          <w:b/>
          <w:bCs/>
          <w:color w:val="000000"/>
          <w:sz w:val="16"/>
          <w:szCs w:val="16"/>
          <w:lang w:val="en"/>
        </w:rPr>
        <w:t>CI:</w:t>
      </w:r>
      <w:r w:rsidRPr="006318F4">
        <w:rPr>
          <w:rFonts w:asciiTheme="majorHAnsi" w:eastAsia="Times New Roman" w:hAnsiTheme="majorHAnsi" w:cstheme="majorHAnsi"/>
          <w:color w:val="000000"/>
          <w:sz w:val="16"/>
          <w:szCs w:val="16"/>
          <w:lang w:val="en"/>
        </w:rPr>
        <w:t xml:space="preserve"> Confidence interval</w:t>
      </w:r>
    </w:p>
    <w:p w14:paraId="2FF5A865" w14:textId="214C94F4" w:rsidR="003103CC" w:rsidRPr="006318F4" w:rsidRDefault="003103CC" w:rsidP="003103CC">
      <w:pPr>
        <w:rPr>
          <w:rFonts w:asciiTheme="majorHAnsi" w:hAnsiTheme="majorHAnsi" w:cstheme="majorHAnsi"/>
        </w:rPr>
      </w:pPr>
    </w:p>
    <w:tbl>
      <w:tblPr>
        <w:tblW w:w="5000" w:type="pct"/>
        <w:tblCellMar>
          <w:top w:w="100" w:type="dxa"/>
          <w:left w:w="100" w:type="dxa"/>
          <w:bottom w:w="100" w:type="dxa"/>
          <w:right w:w="100" w:type="dxa"/>
        </w:tblCellMar>
        <w:tblLook w:val="04A0" w:firstRow="1" w:lastRow="0" w:firstColumn="1" w:lastColumn="0" w:noHBand="0" w:noVBand="1"/>
      </w:tblPr>
      <w:tblGrid>
        <w:gridCol w:w="12930"/>
      </w:tblGrid>
      <w:tr w:rsidR="00420758" w:rsidRPr="006318F4" w14:paraId="457DC390" w14:textId="77777777" w:rsidTr="001A52F7">
        <w:trPr>
          <w:cantSplit/>
          <w:trHeight w:val="293"/>
          <w:tblHeader/>
        </w:trPr>
        <w:tc>
          <w:tcPr>
            <w:tcW w:w="50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A89DA04" w14:textId="4F9BC66D" w:rsidR="00420758" w:rsidRPr="006318F4" w:rsidRDefault="00334806" w:rsidP="001A52F7">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lastRenderedPageBreak/>
              <w:t>Summary</w:t>
            </w:r>
          </w:p>
        </w:tc>
      </w:tr>
      <w:tr w:rsidR="00420758" w:rsidRPr="006318F4" w14:paraId="7997CF96" w14:textId="77777777" w:rsidTr="001A52F7">
        <w:trPr>
          <w:cantSplit/>
          <w:trHeight w:val="293"/>
          <w:tblHeader/>
        </w:trPr>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04C44BAD" w14:textId="77777777" w:rsidR="00420758" w:rsidRPr="006318F4" w:rsidRDefault="00420758" w:rsidP="001A52F7">
            <w:pPr>
              <w:rPr>
                <w:rFonts w:asciiTheme="majorHAnsi" w:eastAsia="Times New Roman" w:hAnsiTheme="majorHAnsi" w:cstheme="majorHAnsi"/>
                <w:b/>
                <w:bCs/>
                <w:color w:val="FFFFFF"/>
                <w:sz w:val="13"/>
                <w:szCs w:val="13"/>
              </w:rPr>
            </w:pPr>
          </w:p>
        </w:tc>
      </w:tr>
      <w:tr w:rsidR="00420758" w:rsidRPr="006318F4" w14:paraId="72F9F934" w14:textId="77777777" w:rsidTr="001A52F7">
        <w:trPr>
          <w:cantSplit/>
        </w:trPr>
        <w:tc>
          <w:tcPr>
            <w:tcW w:w="0" w:type="auto"/>
            <w:tcBorders>
              <w:top w:val="single" w:sz="6" w:space="0" w:color="000000"/>
              <w:left w:val="single" w:sz="6" w:space="0" w:color="000000"/>
              <w:bottom w:val="single" w:sz="6" w:space="0" w:color="000000"/>
              <w:right w:val="single" w:sz="6" w:space="0" w:color="000000"/>
            </w:tcBorders>
            <w:hideMark/>
          </w:tcPr>
          <w:p w14:paraId="007DA619" w14:textId="2AAAAB1C" w:rsidR="00334806" w:rsidRPr="006318F4" w:rsidRDefault="00334806" w:rsidP="00334806">
            <w:pP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One study (n=311 samples from 245 patients) compared multiplex PCR (</w:t>
            </w:r>
            <w:proofErr w:type="gramStart"/>
            <w:r w:rsidRPr="006318F4">
              <w:rPr>
                <w:rFonts w:asciiTheme="majorHAnsi" w:eastAsia="Times New Roman" w:hAnsiTheme="majorHAnsi" w:cstheme="majorHAnsi"/>
                <w:sz w:val="13"/>
                <w:szCs w:val="13"/>
              </w:rPr>
              <w:t>VYOO(</w:t>
            </w:r>
            <w:proofErr w:type="gramEnd"/>
            <w:r w:rsidRPr="006318F4">
              <w:rPr>
                <w:rFonts w:asciiTheme="majorHAnsi" w:eastAsia="Times New Roman" w:hAnsiTheme="majorHAnsi" w:cstheme="majorHAnsi"/>
                <w:sz w:val="13"/>
                <w:szCs w:val="13"/>
              </w:rPr>
              <w:t xml:space="preserve">®) for 34 bacterial and 6 fungal species) and blood cultures for culture positivity, time to positivity and antibiotics appropriateness of antibiotics coverage. PCR detected more organisms (30.1% vs 14.5%), time to positivity was shorter (median, IQR) 24.2 (18.0, 27.5) vs 68 (52.2, 88.5). However, in PCR </w:t>
            </w:r>
            <w:proofErr w:type="gramStart"/>
            <w:r w:rsidRPr="006318F4">
              <w:rPr>
                <w:rFonts w:asciiTheme="majorHAnsi" w:eastAsia="Times New Roman" w:hAnsiTheme="majorHAnsi" w:cstheme="majorHAnsi"/>
                <w:sz w:val="13"/>
                <w:szCs w:val="13"/>
              </w:rPr>
              <w:t>group  34</w:t>
            </w:r>
            <w:proofErr w:type="gramEnd"/>
            <w:r w:rsidRPr="006318F4">
              <w:rPr>
                <w:rFonts w:asciiTheme="majorHAnsi" w:eastAsia="Times New Roman" w:hAnsiTheme="majorHAnsi" w:cstheme="majorHAnsi"/>
                <w:sz w:val="13"/>
                <w:szCs w:val="13"/>
              </w:rPr>
              <w:t>% had inappropriate coverage. No difference in mortality. PCR sensitivity and specificity were 0.6 (95% confidence interval: 0.44</w:t>
            </w:r>
            <w:r w:rsidR="00A84F9C" w:rsidRPr="006318F4">
              <w:rPr>
                <w:rFonts w:asciiTheme="majorHAnsi" w:eastAsia="Times New Roman" w:hAnsiTheme="majorHAnsi" w:cstheme="majorHAnsi"/>
                <w:sz w:val="13"/>
                <w:szCs w:val="13"/>
              </w:rPr>
              <w:t>-</w:t>
            </w:r>
            <w:r w:rsidRPr="006318F4">
              <w:rPr>
                <w:rFonts w:asciiTheme="majorHAnsi" w:eastAsia="Times New Roman" w:hAnsiTheme="majorHAnsi" w:cstheme="majorHAnsi"/>
                <w:sz w:val="13"/>
                <w:szCs w:val="13"/>
              </w:rPr>
              <w:t>0.74) and 0.75 (0.69</w:t>
            </w:r>
            <w:r w:rsidR="00A84F9C" w:rsidRPr="006318F4">
              <w:rPr>
                <w:rFonts w:asciiTheme="majorHAnsi" w:eastAsia="Times New Roman" w:hAnsiTheme="majorHAnsi" w:cstheme="majorHAnsi"/>
                <w:sz w:val="13"/>
                <w:szCs w:val="13"/>
              </w:rPr>
              <w:t>-</w:t>
            </w:r>
            <w:r w:rsidRPr="006318F4">
              <w:rPr>
                <w:rFonts w:asciiTheme="majorHAnsi" w:eastAsia="Times New Roman" w:hAnsiTheme="majorHAnsi" w:cstheme="majorHAnsi"/>
                <w:sz w:val="13"/>
                <w:szCs w:val="13"/>
              </w:rPr>
              <w:t>0.8), respectively.</w:t>
            </w:r>
            <w:r w:rsidR="009D0A8A" w:rsidRPr="006318F4">
              <w:rPr>
                <w:rFonts w:asciiTheme="majorHAnsi" w:eastAsia="Times New Roman" w:hAnsiTheme="majorHAnsi" w:cstheme="majorHAnsi"/>
                <w:sz w:val="13"/>
                <w:szCs w:val="13"/>
              </w:rPr>
              <w:fldChar w:fldCharType="begin"/>
            </w:r>
            <w:r w:rsidR="00D828AB">
              <w:rPr>
                <w:rFonts w:asciiTheme="majorHAnsi" w:eastAsia="Times New Roman" w:hAnsiTheme="majorHAnsi" w:cstheme="majorHAnsi"/>
                <w:sz w:val="13"/>
                <w:szCs w:val="13"/>
              </w:rPr>
              <w:instrText xml:space="preserve"> ADDIN EN.CITE &lt;EndNote&gt;&lt;Cite&gt;&lt;Author&gt;Bloos&lt;/Author&gt;&lt;Year&gt;2012&lt;/Year&gt;&lt;RecNum&gt;14&lt;/RecNum&gt;&lt;DisplayText&gt;(5)&lt;/DisplayText&gt;&lt;record&gt;&lt;rec-number&gt;14&lt;/rec-number&gt;&lt;foreign-keys&gt;&lt;key app="EN" db-id="dzxef29wptxvzues50fpxsebe0zw9etepdtw" timestamp="1634905384"&gt;14&lt;/key&gt;&lt;/foreign-keys&gt;&lt;ref-type name="Journal Article"&gt;17&lt;/ref-type&gt;&lt;contributors&gt;&lt;authors&gt;&lt;author&gt;Bloos, F.&lt;/author&gt;&lt;author&gt;Sachse, S.&lt;/author&gt;&lt;author&gt;Kortgen, A.&lt;/author&gt;&lt;author&gt;Pletz, M. W.&lt;/author&gt;&lt;author&gt;Lehmann, M.&lt;/author&gt;&lt;author&gt;Straube, E.&lt;/author&gt;&lt;author&gt;Riedemann, N. C.&lt;/author&gt;&lt;author&gt;Reinhart, K.&lt;/author&gt;&lt;author&gt;Bauer, M.&lt;/author&gt;&lt;/authors&gt;&lt;/contributors&gt;&lt;auth-address&gt;Deptartment of Anesthesiology and Intensive Care Therapy, Jena University Hospital, Germany.&lt;/auth-address&gt;&lt;titles&gt;&lt;title&gt;Evaluation of a polymerase chain reaction assay for pathogen detection in septic patients under routine condition: an observational study&lt;/title&gt;&lt;secondary-title&gt;PLoS One&lt;/secondary-title&gt;&lt;/titles&gt;&lt;periodical&gt;&lt;full-title&gt;PLoS One&lt;/full-title&gt;&lt;/periodical&gt;&lt;pages&gt;e46003&lt;/pages&gt;&lt;volume&gt;7&lt;/volume&gt;&lt;number&gt;9&lt;/number&gt;&lt;edition&gt;2012/10/03&lt;/edition&gt;&lt;keywords&gt;&lt;keyword&gt;Aged&lt;/keyword&gt;&lt;keyword&gt;Anti-Bacterial Agents/*therapeutic use&lt;/keyword&gt;&lt;keyword&gt;Bacteria/genetics/*isolation &amp;amp; purification&lt;/keyword&gt;&lt;keyword&gt;DNA, Bacterial/genetics/isolation &amp;amp; purification&lt;/keyword&gt;&lt;keyword&gt;DNA, Fungal/genetics/isolation &amp;amp; purification&lt;/keyword&gt;&lt;keyword&gt;Female&lt;/keyword&gt;&lt;keyword&gt;Fungi/genetics/*isolation &amp;amp; purification&lt;/keyword&gt;&lt;keyword&gt;Humans&lt;/keyword&gt;&lt;keyword&gt;Male&lt;/keyword&gt;&lt;keyword&gt;Middle Aged&lt;/keyword&gt;&lt;keyword&gt;Multiplex Polymerase Chain Reaction/*methods&lt;/keyword&gt;&lt;keyword&gt;Sepsis/blood/*diagnosis/*drug therapy&lt;/keyword&gt;&lt;/keywords&gt;&lt;dates&gt;&lt;year&gt;2012&lt;/year&gt;&lt;/dates&gt;&lt;isbn&gt;1932-6203 (Electronic)&amp;#xD;1932-6203 (Linking)&lt;/isbn&gt;&lt;accession-num&gt;23029360&lt;/accession-num&gt;&lt;urls&gt;&lt;related-urls&gt;&lt;url&gt;https://www.ncbi.nlm.nih.gov/pubmed/23029360&lt;/url&gt;&lt;/related-urls&gt;&lt;/urls&gt;&lt;custom2&gt;PMC3459981&lt;/custom2&gt;&lt;electronic-resource-num&gt;10.1371/journal.pone.0046003&lt;/electronic-resource-num&gt;&lt;/record&gt;&lt;/Cite&gt;&lt;/EndNote&gt;</w:instrText>
            </w:r>
            <w:r w:rsidR="009D0A8A" w:rsidRPr="006318F4">
              <w:rPr>
                <w:rFonts w:asciiTheme="majorHAnsi" w:eastAsia="Times New Roman" w:hAnsiTheme="majorHAnsi" w:cstheme="majorHAnsi"/>
                <w:sz w:val="13"/>
                <w:szCs w:val="13"/>
              </w:rPr>
              <w:fldChar w:fldCharType="separate"/>
            </w:r>
            <w:r w:rsidR="00D828AB">
              <w:rPr>
                <w:rFonts w:asciiTheme="majorHAnsi" w:eastAsia="Times New Roman" w:hAnsiTheme="majorHAnsi" w:cstheme="majorHAnsi"/>
                <w:noProof/>
                <w:sz w:val="13"/>
                <w:szCs w:val="13"/>
              </w:rPr>
              <w:t>(5)</w:t>
            </w:r>
            <w:r w:rsidR="009D0A8A" w:rsidRPr="006318F4">
              <w:rPr>
                <w:rFonts w:asciiTheme="majorHAnsi" w:eastAsia="Times New Roman" w:hAnsiTheme="majorHAnsi" w:cstheme="majorHAnsi"/>
                <w:sz w:val="13"/>
                <w:szCs w:val="13"/>
              </w:rPr>
              <w:fldChar w:fldCharType="end"/>
            </w:r>
          </w:p>
          <w:p w14:paraId="5E5A40DC" w14:textId="77777777" w:rsidR="00334806" w:rsidRPr="006318F4" w:rsidRDefault="00334806" w:rsidP="00334806">
            <w:pPr>
              <w:rPr>
                <w:rFonts w:asciiTheme="majorHAnsi" w:eastAsia="Times New Roman" w:hAnsiTheme="majorHAnsi" w:cstheme="majorHAnsi"/>
                <w:sz w:val="13"/>
                <w:szCs w:val="13"/>
              </w:rPr>
            </w:pPr>
          </w:p>
          <w:p w14:paraId="47770DDD" w14:textId="146FF471" w:rsidR="00334806" w:rsidRPr="006318F4" w:rsidRDefault="00334806" w:rsidP="00334806">
            <w:pP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One study (n=15 samples from 15 patients) compared Multiplex Tandem-PCR (MT-PCR, Bacterial Load Assay (</w:t>
            </w:r>
            <w:proofErr w:type="spellStart"/>
            <w:r w:rsidRPr="006318F4">
              <w:rPr>
                <w:rFonts w:asciiTheme="majorHAnsi" w:eastAsia="Times New Roman" w:hAnsiTheme="majorHAnsi" w:cstheme="majorHAnsi"/>
                <w:sz w:val="13"/>
                <w:szCs w:val="13"/>
              </w:rPr>
              <w:t>AusDiagnostics</w:t>
            </w:r>
            <w:proofErr w:type="spellEnd"/>
            <w:r w:rsidRPr="006318F4">
              <w:rPr>
                <w:rFonts w:asciiTheme="majorHAnsi" w:eastAsia="Times New Roman" w:hAnsiTheme="majorHAnsi" w:cstheme="majorHAnsi"/>
                <w:sz w:val="13"/>
                <w:szCs w:val="13"/>
              </w:rPr>
              <w:t>)) vs quantitative PCR 16S rDNA and blood cultures. MT-PCR had sensitivity and specificity of 0.67 and 0.78 respectively.</w:t>
            </w:r>
            <w:r w:rsidR="00A365D8" w:rsidRPr="006318F4">
              <w:rPr>
                <w:rFonts w:asciiTheme="majorHAnsi" w:eastAsia="Times New Roman" w:hAnsiTheme="majorHAnsi" w:cstheme="majorHAnsi"/>
                <w:sz w:val="13"/>
                <w:szCs w:val="13"/>
              </w:rPr>
              <w:fldChar w:fldCharType="begin">
                <w:fldData xml:space="preserve">PEVuZE5vdGU+PENpdGU+PEF1dGhvcj5HaW5uPC9BdXRob3I+PFllYXI+MjAxNzwvWWVhcj48UmVj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</w:fldData>
              </w:fldChar>
            </w:r>
            <w:r w:rsidR="00D828AB">
              <w:rPr>
                <w:rFonts w:asciiTheme="majorHAnsi" w:eastAsia="Times New Roman" w:hAnsiTheme="majorHAnsi" w:cstheme="majorHAnsi"/>
                <w:sz w:val="13"/>
                <w:szCs w:val="13"/>
              </w:rPr>
              <w:instrText xml:space="preserve"> ADDIN EN.CITE </w:instrText>
            </w:r>
            <w:r w:rsidR="00D828AB">
              <w:rPr>
                <w:rFonts w:asciiTheme="majorHAnsi" w:eastAsia="Times New Roman" w:hAnsiTheme="majorHAnsi" w:cstheme="majorHAnsi"/>
                <w:sz w:val="13"/>
                <w:szCs w:val="13"/>
              </w:rPr>
              <w:fldChar w:fldCharType="begin">
                <w:fldData xml:space="preserve">PEVuZE5vdGU+PENpdGU+PEF1dGhvcj5HaW5uPC9BdXRob3I+PFllYXI+MjAxNzwvWWVhcj48UmVj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</w:fldData>
              </w:fldChar>
            </w:r>
            <w:r w:rsidR="00D828AB">
              <w:rPr>
                <w:rFonts w:asciiTheme="majorHAnsi" w:eastAsia="Times New Roman" w:hAnsiTheme="majorHAnsi" w:cstheme="majorHAnsi"/>
                <w:sz w:val="13"/>
                <w:szCs w:val="13"/>
              </w:rPr>
              <w:instrText xml:space="preserve"> ADDIN EN.CITE.DATA </w:instrText>
            </w:r>
            <w:r w:rsidR="00D828AB">
              <w:rPr>
                <w:rFonts w:asciiTheme="majorHAnsi" w:eastAsia="Times New Roman" w:hAnsiTheme="majorHAnsi" w:cstheme="majorHAnsi"/>
                <w:sz w:val="13"/>
                <w:szCs w:val="13"/>
              </w:rPr>
            </w:r>
            <w:r w:rsidR="00D828AB">
              <w:rPr>
                <w:rFonts w:asciiTheme="majorHAnsi" w:eastAsia="Times New Roman" w:hAnsiTheme="majorHAnsi" w:cstheme="majorHAnsi"/>
                <w:sz w:val="13"/>
                <w:szCs w:val="13"/>
              </w:rPr>
              <w:fldChar w:fldCharType="end"/>
            </w:r>
            <w:r w:rsidR="00A365D8" w:rsidRPr="006318F4">
              <w:rPr>
                <w:rFonts w:asciiTheme="majorHAnsi" w:eastAsia="Times New Roman" w:hAnsiTheme="majorHAnsi" w:cstheme="majorHAnsi"/>
                <w:sz w:val="13"/>
                <w:szCs w:val="13"/>
              </w:rPr>
            </w:r>
            <w:r w:rsidR="00A365D8" w:rsidRPr="006318F4">
              <w:rPr>
                <w:rFonts w:asciiTheme="majorHAnsi" w:eastAsia="Times New Roman" w:hAnsiTheme="majorHAnsi" w:cstheme="majorHAnsi"/>
                <w:sz w:val="13"/>
                <w:szCs w:val="13"/>
              </w:rPr>
              <w:fldChar w:fldCharType="separate"/>
            </w:r>
            <w:r w:rsidR="00D828AB">
              <w:rPr>
                <w:rFonts w:asciiTheme="majorHAnsi" w:eastAsia="Times New Roman" w:hAnsiTheme="majorHAnsi" w:cstheme="majorHAnsi"/>
                <w:noProof/>
                <w:sz w:val="13"/>
                <w:szCs w:val="13"/>
              </w:rPr>
              <w:t>(6)</w:t>
            </w:r>
            <w:r w:rsidR="00A365D8" w:rsidRPr="006318F4">
              <w:rPr>
                <w:rFonts w:asciiTheme="majorHAnsi" w:eastAsia="Times New Roman" w:hAnsiTheme="majorHAnsi" w:cstheme="majorHAnsi"/>
                <w:sz w:val="13"/>
                <w:szCs w:val="13"/>
              </w:rPr>
              <w:fldChar w:fldCharType="end"/>
            </w:r>
          </w:p>
          <w:p w14:paraId="039DF3AB" w14:textId="77777777" w:rsidR="00334806" w:rsidRPr="006318F4" w:rsidRDefault="00334806" w:rsidP="00334806">
            <w:pPr>
              <w:rPr>
                <w:rFonts w:asciiTheme="majorHAnsi" w:eastAsia="Times New Roman" w:hAnsiTheme="majorHAnsi" w:cstheme="majorHAnsi"/>
                <w:sz w:val="13"/>
                <w:szCs w:val="13"/>
              </w:rPr>
            </w:pPr>
          </w:p>
          <w:p w14:paraId="5D99A1DD" w14:textId="77777777" w:rsidR="00334806" w:rsidRPr="006318F4" w:rsidRDefault="00334806" w:rsidP="00334806">
            <w:pPr>
              <w:rPr>
                <w:rFonts w:asciiTheme="majorHAnsi" w:eastAsia="Times New Roman" w:hAnsiTheme="majorHAnsi" w:cstheme="majorHAnsi"/>
                <w:sz w:val="13"/>
                <w:szCs w:val="13"/>
              </w:rPr>
            </w:pPr>
          </w:p>
          <w:p w14:paraId="69E384B5" w14:textId="49139E85" w:rsidR="00334806" w:rsidRPr="006318F4" w:rsidRDefault="00334806" w:rsidP="00334806">
            <w:pP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One study: (n= 1130 sample from 913 patients) compared Real-time PCR assays for beta-globin and Universal 16S rRNA gene targets in 1,120 paired sample samples. PCR has sensitivity of 77.8% (69.5 to 84.7), specificity of 99.3% (98.6 to 99.7) in detecting blood stream infections. Time to positivity was also significantly shorter with average difference of 74.1 h.  (7.5 h compared to 27.9 ± 13.6 h for Gram stain or 81.6 ± 24.0 h for phenotypic identification).</w:t>
            </w:r>
            <w:r w:rsidR="00B87C6A" w:rsidRPr="006318F4">
              <w:rPr>
                <w:rFonts w:asciiTheme="majorHAnsi" w:eastAsia="Times New Roman" w:hAnsiTheme="majorHAnsi" w:cstheme="majorHAnsi"/>
                <w:sz w:val="13"/>
                <w:szCs w:val="13"/>
              </w:rPr>
              <w:fldChar w:fldCharType="begin">
                <w:fldData xml:space="preserve">PEVuZE5vdGU+PENpdGU+PEF1dGhvcj5Nb29yZTwvQXV0aG9yPjxZZWFyPjIwMTY8L1llYXI+PFJl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</w:fldData>
              </w:fldChar>
            </w:r>
            <w:r w:rsidR="00D828AB">
              <w:rPr>
                <w:rFonts w:asciiTheme="majorHAnsi" w:eastAsia="Times New Roman" w:hAnsiTheme="majorHAnsi" w:cstheme="majorHAnsi"/>
                <w:sz w:val="13"/>
                <w:szCs w:val="13"/>
              </w:rPr>
              <w:instrText xml:space="preserve"> ADDIN EN.CITE </w:instrText>
            </w:r>
            <w:r w:rsidR="00D828AB">
              <w:rPr>
                <w:rFonts w:asciiTheme="majorHAnsi" w:eastAsia="Times New Roman" w:hAnsiTheme="majorHAnsi" w:cstheme="majorHAnsi"/>
                <w:sz w:val="13"/>
                <w:szCs w:val="13"/>
              </w:rPr>
              <w:fldChar w:fldCharType="begin">
                <w:fldData xml:space="preserve">PEVuZE5vdGU+PENpdGU+PEF1dGhvcj5Nb29yZTwvQXV0aG9yPjxZZWFyPjIwMTY8L1llYXI+PFJl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</w:fldData>
              </w:fldChar>
            </w:r>
            <w:r w:rsidR="00D828AB">
              <w:rPr>
                <w:rFonts w:asciiTheme="majorHAnsi" w:eastAsia="Times New Roman" w:hAnsiTheme="majorHAnsi" w:cstheme="majorHAnsi"/>
                <w:sz w:val="13"/>
                <w:szCs w:val="13"/>
              </w:rPr>
              <w:instrText xml:space="preserve"> ADDIN EN.CITE.DATA </w:instrText>
            </w:r>
            <w:r w:rsidR="00D828AB">
              <w:rPr>
                <w:rFonts w:asciiTheme="majorHAnsi" w:eastAsia="Times New Roman" w:hAnsiTheme="majorHAnsi" w:cstheme="majorHAnsi"/>
                <w:sz w:val="13"/>
                <w:szCs w:val="13"/>
              </w:rPr>
            </w:r>
            <w:r w:rsidR="00D828AB">
              <w:rPr>
                <w:rFonts w:asciiTheme="majorHAnsi" w:eastAsia="Times New Roman" w:hAnsiTheme="majorHAnsi" w:cstheme="majorHAnsi"/>
                <w:sz w:val="13"/>
                <w:szCs w:val="13"/>
              </w:rPr>
              <w:fldChar w:fldCharType="end"/>
            </w:r>
            <w:r w:rsidR="00B87C6A" w:rsidRPr="006318F4">
              <w:rPr>
                <w:rFonts w:asciiTheme="majorHAnsi" w:eastAsia="Times New Roman" w:hAnsiTheme="majorHAnsi" w:cstheme="majorHAnsi"/>
                <w:sz w:val="13"/>
                <w:szCs w:val="13"/>
              </w:rPr>
            </w:r>
            <w:r w:rsidR="00B87C6A" w:rsidRPr="006318F4">
              <w:rPr>
                <w:rFonts w:asciiTheme="majorHAnsi" w:eastAsia="Times New Roman" w:hAnsiTheme="majorHAnsi" w:cstheme="majorHAnsi"/>
                <w:sz w:val="13"/>
                <w:szCs w:val="13"/>
              </w:rPr>
              <w:fldChar w:fldCharType="separate"/>
            </w:r>
            <w:r w:rsidR="00D828AB">
              <w:rPr>
                <w:rFonts w:asciiTheme="majorHAnsi" w:eastAsia="Times New Roman" w:hAnsiTheme="majorHAnsi" w:cstheme="majorHAnsi"/>
                <w:noProof/>
                <w:sz w:val="13"/>
                <w:szCs w:val="13"/>
              </w:rPr>
              <w:t>(7)</w:t>
            </w:r>
            <w:r w:rsidR="00B87C6A" w:rsidRPr="006318F4">
              <w:rPr>
                <w:rFonts w:asciiTheme="majorHAnsi" w:eastAsia="Times New Roman" w:hAnsiTheme="majorHAnsi" w:cstheme="majorHAnsi"/>
                <w:sz w:val="13"/>
                <w:szCs w:val="13"/>
              </w:rPr>
              <w:fldChar w:fldCharType="end"/>
            </w:r>
          </w:p>
          <w:p w14:paraId="02FA2C43" w14:textId="77777777" w:rsidR="00334806" w:rsidRPr="006318F4" w:rsidRDefault="00334806" w:rsidP="00334806">
            <w:pPr>
              <w:rPr>
                <w:rFonts w:asciiTheme="majorHAnsi" w:eastAsia="Times New Roman" w:hAnsiTheme="majorHAnsi" w:cstheme="majorHAnsi"/>
                <w:sz w:val="13"/>
                <w:szCs w:val="13"/>
              </w:rPr>
            </w:pPr>
          </w:p>
          <w:p w14:paraId="5280AF66" w14:textId="6E483CA6" w:rsidR="00334806" w:rsidRPr="006318F4" w:rsidRDefault="00334806" w:rsidP="00334806">
            <w:pP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One study (n=1140 samples from 918 patients) compared Real-time PCR </w:t>
            </w:r>
            <w:proofErr w:type="gramStart"/>
            <w:r w:rsidRPr="006318F4">
              <w:rPr>
                <w:rFonts w:asciiTheme="majorHAnsi" w:eastAsia="Times New Roman" w:hAnsiTheme="majorHAnsi" w:cstheme="majorHAnsi"/>
                <w:sz w:val="13"/>
                <w:szCs w:val="13"/>
              </w:rPr>
              <w:t>for  DNA</w:t>
            </w:r>
            <w:proofErr w:type="gramEnd"/>
            <w:r w:rsidRPr="006318F4">
              <w:rPr>
                <w:rFonts w:asciiTheme="majorHAnsi" w:eastAsia="Times New Roman" w:hAnsiTheme="majorHAnsi" w:cstheme="majorHAnsi"/>
                <w:sz w:val="13"/>
                <w:szCs w:val="13"/>
              </w:rPr>
              <w:t xml:space="preserve"> extracts for 16S rRNA and/or 23S rRNA gene targets to automated blood cultures. PCR had sensitivity, 90.9% (83.4–95.8%); specificity, 99.6% (99.0–99.9%). Time to positivity was also significantly shorter by approximately 14 hours.</w:t>
            </w:r>
            <w:r w:rsidR="00742868" w:rsidRPr="006318F4">
              <w:rPr>
                <w:rFonts w:asciiTheme="majorHAnsi" w:eastAsia="Times New Roman" w:hAnsiTheme="majorHAnsi" w:cstheme="majorHAnsi"/>
                <w:sz w:val="13"/>
                <w:szCs w:val="13"/>
              </w:rPr>
              <w:fldChar w:fldCharType="begin">
                <w:fldData xml:space="preserve">PEVuZE5vdGU+PENpdGU+PEF1dGhvcj5NY0Nhbm48L0F1dGhvcj48WWVhcj4yMDE1PC9ZZWFyPjxS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</w:fldData>
              </w:fldChar>
            </w:r>
            <w:r w:rsidR="00D828AB">
              <w:rPr>
                <w:rFonts w:asciiTheme="majorHAnsi" w:eastAsia="Times New Roman" w:hAnsiTheme="majorHAnsi" w:cstheme="majorHAnsi"/>
                <w:sz w:val="13"/>
                <w:szCs w:val="13"/>
              </w:rPr>
              <w:instrText xml:space="preserve"> ADDIN EN.CITE </w:instrText>
            </w:r>
            <w:r w:rsidR="00D828AB">
              <w:rPr>
                <w:rFonts w:asciiTheme="majorHAnsi" w:eastAsia="Times New Roman" w:hAnsiTheme="majorHAnsi" w:cstheme="majorHAnsi"/>
                <w:sz w:val="13"/>
                <w:szCs w:val="13"/>
              </w:rPr>
              <w:fldChar w:fldCharType="begin">
                <w:fldData xml:space="preserve">PEVuZE5vdGU+PENpdGU+PEF1dGhvcj5NY0Nhbm48L0F1dGhvcj48WWVhcj4yMDE1PC9ZZWFyPjxS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</w:fldData>
              </w:fldChar>
            </w:r>
            <w:r w:rsidR="00D828AB">
              <w:rPr>
                <w:rFonts w:asciiTheme="majorHAnsi" w:eastAsia="Times New Roman" w:hAnsiTheme="majorHAnsi" w:cstheme="majorHAnsi"/>
                <w:sz w:val="13"/>
                <w:szCs w:val="13"/>
              </w:rPr>
              <w:instrText xml:space="preserve"> ADDIN EN.CITE.DATA </w:instrText>
            </w:r>
            <w:r w:rsidR="00D828AB">
              <w:rPr>
                <w:rFonts w:asciiTheme="majorHAnsi" w:eastAsia="Times New Roman" w:hAnsiTheme="majorHAnsi" w:cstheme="majorHAnsi"/>
                <w:sz w:val="13"/>
                <w:szCs w:val="13"/>
              </w:rPr>
            </w:r>
            <w:r w:rsidR="00D828AB">
              <w:rPr>
                <w:rFonts w:asciiTheme="majorHAnsi" w:eastAsia="Times New Roman" w:hAnsiTheme="majorHAnsi" w:cstheme="majorHAnsi"/>
                <w:sz w:val="13"/>
                <w:szCs w:val="13"/>
              </w:rPr>
              <w:fldChar w:fldCharType="end"/>
            </w:r>
            <w:r w:rsidR="00742868" w:rsidRPr="006318F4">
              <w:rPr>
                <w:rFonts w:asciiTheme="majorHAnsi" w:eastAsia="Times New Roman" w:hAnsiTheme="majorHAnsi" w:cstheme="majorHAnsi"/>
                <w:sz w:val="13"/>
                <w:szCs w:val="13"/>
              </w:rPr>
            </w:r>
            <w:r w:rsidR="00742868" w:rsidRPr="006318F4">
              <w:rPr>
                <w:rFonts w:asciiTheme="majorHAnsi" w:eastAsia="Times New Roman" w:hAnsiTheme="majorHAnsi" w:cstheme="majorHAnsi"/>
                <w:sz w:val="13"/>
                <w:szCs w:val="13"/>
              </w:rPr>
              <w:fldChar w:fldCharType="separate"/>
            </w:r>
            <w:r w:rsidR="00D828AB">
              <w:rPr>
                <w:rFonts w:asciiTheme="majorHAnsi" w:eastAsia="Times New Roman" w:hAnsiTheme="majorHAnsi" w:cstheme="majorHAnsi"/>
                <w:noProof/>
                <w:sz w:val="13"/>
                <w:szCs w:val="13"/>
              </w:rPr>
              <w:t>(8)</w:t>
            </w:r>
            <w:r w:rsidR="00742868" w:rsidRPr="006318F4">
              <w:rPr>
                <w:rFonts w:asciiTheme="majorHAnsi" w:eastAsia="Times New Roman" w:hAnsiTheme="majorHAnsi" w:cstheme="majorHAnsi"/>
                <w:sz w:val="13"/>
                <w:szCs w:val="13"/>
              </w:rPr>
              <w:fldChar w:fldCharType="end"/>
            </w:r>
            <w:r w:rsidRPr="006318F4">
              <w:rPr>
                <w:rFonts w:asciiTheme="majorHAnsi" w:eastAsia="Times New Roman" w:hAnsiTheme="majorHAnsi" w:cstheme="majorHAnsi"/>
                <w:sz w:val="13"/>
                <w:szCs w:val="13"/>
              </w:rPr>
              <w:t xml:space="preserve"> </w:t>
            </w:r>
          </w:p>
          <w:p w14:paraId="7DC9572B" w14:textId="77777777" w:rsidR="00334806" w:rsidRPr="006318F4" w:rsidRDefault="00334806" w:rsidP="00334806">
            <w:pPr>
              <w:rPr>
                <w:rFonts w:asciiTheme="majorHAnsi" w:eastAsia="Times New Roman" w:hAnsiTheme="majorHAnsi" w:cstheme="majorHAnsi"/>
                <w:sz w:val="13"/>
                <w:szCs w:val="13"/>
              </w:rPr>
            </w:pPr>
          </w:p>
          <w:p w14:paraId="302210CC" w14:textId="324034E3" w:rsidR="00334806" w:rsidRPr="006318F4" w:rsidRDefault="00334806" w:rsidP="00334806">
            <w:pP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One study (n=49) compared 16S rRNA </w:t>
            </w:r>
            <w:proofErr w:type="spellStart"/>
            <w:r w:rsidRPr="006318F4">
              <w:rPr>
                <w:rFonts w:asciiTheme="majorHAnsi" w:eastAsia="Times New Roman" w:hAnsiTheme="majorHAnsi" w:cstheme="majorHAnsi"/>
                <w:sz w:val="13"/>
                <w:szCs w:val="13"/>
              </w:rPr>
              <w:t>panbacterial</w:t>
            </w:r>
            <w:proofErr w:type="spellEnd"/>
            <w:r w:rsidRPr="006318F4">
              <w:rPr>
                <w:rFonts w:asciiTheme="majorHAnsi" w:eastAsia="Times New Roman" w:hAnsiTheme="majorHAnsi" w:cstheme="majorHAnsi"/>
                <w:sz w:val="13"/>
                <w:szCs w:val="13"/>
              </w:rPr>
              <w:t xml:space="preserve"> polymerase chain reaction (PCR </w:t>
            </w:r>
            <w:proofErr w:type="spellStart"/>
            <w:r w:rsidRPr="006318F4">
              <w:rPr>
                <w:rFonts w:asciiTheme="majorHAnsi" w:eastAsia="Times New Roman" w:hAnsiTheme="majorHAnsi" w:cstheme="majorHAnsi"/>
                <w:sz w:val="13"/>
                <w:szCs w:val="13"/>
              </w:rPr>
              <w:t>Aamp</w:t>
            </w:r>
            <w:proofErr w:type="spellEnd"/>
            <w:r w:rsidRPr="006318F4">
              <w:rPr>
                <w:rFonts w:asciiTheme="majorHAnsi" w:eastAsia="Times New Roman" w:hAnsiTheme="majorHAnsi" w:cstheme="majorHAnsi"/>
                <w:sz w:val="13"/>
                <w:szCs w:val="13"/>
              </w:rPr>
              <w:t xml:space="preserve"> ® 96 DNA Blood Kit (Qiagen Pvt Ltd) to automated blood culture. Sensitivity and specificity were 100%, 91.8% respectively. The average time to positivity for automated blood culture was 12-48 h whereas that for PCR was about 4 h.</w:t>
            </w:r>
            <w:r w:rsidR="00C75C61" w:rsidRPr="006318F4">
              <w:rPr>
                <w:rFonts w:asciiTheme="majorHAnsi" w:eastAsia="Times New Roman" w:hAnsiTheme="majorHAnsi" w:cstheme="majorHAnsi"/>
                <w:sz w:val="13"/>
                <w:szCs w:val="13"/>
              </w:rPr>
              <w:fldChar w:fldCharType="begin"/>
            </w:r>
            <w:r w:rsidR="00D828AB">
              <w:rPr>
                <w:rFonts w:asciiTheme="majorHAnsi" w:eastAsia="Times New Roman" w:hAnsiTheme="majorHAnsi" w:cstheme="majorHAnsi"/>
                <w:sz w:val="13"/>
                <w:szCs w:val="13"/>
              </w:rPr>
              <w:instrText xml:space="preserve"> ADDIN EN.CITE &lt;EndNote&gt;&lt;Cite&gt;&lt;Author&gt;Gupta&lt;/Author&gt;&lt;Year&gt;2016&lt;/Year&gt;&lt;RecNum&gt;18&lt;/RecNum&gt;&lt;DisplayText&gt;(9)&lt;/DisplayText&gt;&lt;record&gt;&lt;rec-number&gt;18&lt;/rec-number&gt;&lt;foreign-keys&gt;&lt;key app="EN" db-id="dzxef29wptxvzues50fpxsebe0zw9etepdtw" timestamp="1634905617"&gt;18&lt;/key&gt;&lt;/foreign-keys&gt;&lt;ref-type name="Journal Article"&gt;17&lt;/ref-type&gt;&lt;contributors&gt;&lt;authors&gt;&lt;author&gt;Gupta, M. D.&lt;/author&gt;&lt;author&gt;Kaur, H.&lt;/author&gt;&lt;author&gt;Ray, P.&lt;/author&gt;&lt;author&gt;Gautam, V.&lt;/author&gt;&lt;author&gt;Puri, G. D.&lt;/author&gt;&lt;/authors&gt;&lt;/contributors&gt;&lt;auth-address&gt;Department of Medical Microbiology, Postgraduate Institute of Medical Education and Research, Chandigarh, India.&lt;/auth-address&gt;&lt;titles&gt;&lt;title&gt;Ribosomal RNA-based panbacterial polymerase chain reaction for rapid diagnosis of septicaemia in Intensive Care Unit patients&lt;/title&gt;&lt;secondary-title&gt;Indian J Med Microbiol&lt;/secondary-title&gt;&lt;/titles&gt;&lt;periodical&gt;&lt;full-title&gt;Indian J Med Microbiol&lt;/full-title&gt;&lt;/periodical&gt;&lt;pages&gt;219-21&lt;/pages&gt;&lt;volume&gt;34&lt;/volume&gt;&lt;number&gt;2&lt;/number&gt;&lt;edition&gt;2016/04/16&lt;/edition&gt;&lt;keywords&gt;&lt;keyword&gt;Adult&lt;/keyword&gt;&lt;keyword&gt;Automation, Laboratory/methods&lt;/keyword&gt;&lt;keyword&gt;Bacteria/classification/genetics/*isolation &amp;amp; purification&lt;/keyword&gt;&lt;keyword&gt;Bacteriological Techniques/*methods&lt;/keyword&gt;&lt;keyword&gt;Blood Culture/methods&lt;/keyword&gt;&lt;keyword&gt;Female&lt;/keyword&gt;&lt;keyword&gt;Humans&lt;/keyword&gt;&lt;keyword&gt;Intensive Care Units&lt;/keyword&gt;&lt;keyword&gt;Male&lt;/keyword&gt;&lt;keyword&gt;Molecular Diagnostic Techniques/*methods&lt;/keyword&gt;&lt;keyword&gt;Polymerase Chain Reaction/*methods&lt;/keyword&gt;&lt;keyword&gt;RNA, Ribosomal, 16S/*genetics&lt;/keyword&gt;&lt;keyword&gt;Sepsis/*diagnosis&lt;/keyword&gt;&lt;keyword&gt;Time Factors&lt;/keyword&gt;&lt;/keywords&gt;&lt;dates&gt;&lt;year&gt;2016&lt;/year&gt;&lt;pub-dates&gt;&lt;date&gt;Apr-Jun&lt;/date&gt;&lt;/pub-dates&gt;&lt;/dates&gt;&lt;isbn&gt;1998-3646 (Electronic)&amp;#xD;0255-0857 (Linking)&lt;/isbn&gt;&lt;accession-num&gt;27080778&lt;/accession-num&gt;&lt;urls&gt;&lt;related-urls&gt;&lt;url&gt;https://www.ncbi.nlm.nih.gov/pubmed/27080778&lt;/url&gt;&lt;/related-urls&gt;&lt;/urls&gt;&lt;electronic-resource-num&gt;10.4103/0255-0857.180351&lt;/electronic-resource-num&gt;&lt;/record&gt;&lt;/Cite&gt;&lt;/EndNote&gt;</w:instrText>
            </w:r>
            <w:r w:rsidR="00C75C61" w:rsidRPr="006318F4">
              <w:rPr>
                <w:rFonts w:asciiTheme="majorHAnsi" w:eastAsia="Times New Roman" w:hAnsiTheme="majorHAnsi" w:cstheme="majorHAnsi"/>
                <w:sz w:val="13"/>
                <w:szCs w:val="13"/>
              </w:rPr>
              <w:fldChar w:fldCharType="separate"/>
            </w:r>
            <w:r w:rsidR="00D828AB">
              <w:rPr>
                <w:rFonts w:asciiTheme="majorHAnsi" w:eastAsia="Times New Roman" w:hAnsiTheme="majorHAnsi" w:cstheme="majorHAnsi"/>
                <w:noProof/>
                <w:sz w:val="13"/>
                <w:szCs w:val="13"/>
              </w:rPr>
              <w:t>(9)</w:t>
            </w:r>
            <w:r w:rsidR="00C75C61" w:rsidRPr="006318F4">
              <w:rPr>
                <w:rFonts w:asciiTheme="majorHAnsi" w:eastAsia="Times New Roman" w:hAnsiTheme="majorHAnsi" w:cstheme="majorHAnsi"/>
                <w:sz w:val="13"/>
                <w:szCs w:val="13"/>
              </w:rPr>
              <w:fldChar w:fldCharType="end"/>
            </w:r>
            <w:r w:rsidRPr="006318F4">
              <w:rPr>
                <w:rFonts w:asciiTheme="majorHAnsi" w:eastAsia="Times New Roman" w:hAnsiTheme="majorHAnsi" w:cstheme="majorHAnsi"/>
                <w:sz w:val="13"/>
                <w:szCs w:val="13"/>
              </w:rPr>
              <w:t xml:space="preserve"> </w:t>
            </w:r>
          </w:p>
          <w:p w14:paraId="490951BF" w14:textId="77777777" w:rsidR="00334806" w:rsidRPr="006318F4" w:rsidRDefault="00334806" w:rsidP="00334806">
            <w:pPr>
              <w:rPr>
                <w:rFonts w:asciiTheme="majorHAnsi" w:eastAsia="Times New Roman" w:hAnsiTheme="majorHAnsi" w:cstheme="majorHAnsi"/>
                <w:sz w:val="13"/>
                <w:szCs w:val="13"/>
              </w:rPr>
            </w:pPr>
          </w:p>
          <w:p w14:paraId="0591EE79" w14:textId="4A4AC252" w:rsidR="00334806" w:rsidRPr="006318F4" w:rsidRDefault="00334806" w:rsidP="00334806">
            <w:pP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One study (n=90) compared eubacterial PCR targeting 16S DNA sequence compared to automated blood culture </w:t>
            </w:r>
            <w:proofErr w:type="spellStart"/>
            <w:r w:rsidRPr="006318F4">
              <w:rPr>
                <w:rFonts w:asciiTheme="majorHAnsi" w:eastAsia="Times New Roman" w:hAnsiTheme="majorHAnsi" w:cstheme="majorHAnsi"/>
                <w:sz w:val="13"/>
                <w:szCs w:val="13"/>
              </w:rPr>
              <w:t>Bactec</w:t>
            </w:r>
            <w:proofErr w:type="spellEnd"/>
            <w:r w:rsidRPr="006318F4">
              <w:rPr>
                <w:rFonts w:asciiTheme="majorHAnsi" w:eastAsia="Times New Roman" w:hAnsiTheme="majorHAnsi" w:cstheme="majorHAnsi"/>
                <w:sz w:val="13"/>
                <w:szCs w:val="13"/>
              </w:rPr>
              <w:t xml:space="preserve"> 9050 instrument (Becton Dickinson). PCR </w:t>
            </w:r>
            <w:proofErr w:type="gramStart"/>
            <w:r w:rsidRPr="006318F4">
              <w:rPr>
                <w:rFonts w:asciiTheme="majorHAnsi" w:eastAsia="Times New Roman" w:hAnsiTheme="majorHAnsi" w:cstheme="majorHAnsi"/>
                <w:sz w:val="13"/>
                <w:szCs w:val="13"/>
              </w:rPr>
              <w:t>had  sensitivity</w:t>
            </w:r>
            <w:proofErr w:type="gramEnd"/>
            <w:r w:rsidRPr="006318F4">
              <w:rPr>
                <w:rFonts w:asciiTheme="majorHAnsi" w:eastAsia="Times New Roman" w:hAnsiTheme="majorHAnsi" w:cstheme="majorHAnsi"/>
                <w:sz w:val="13"/>
                <w:szCs w:val="13"/>
              </w:rPr>
              <w:t xml:space="preserve"> and specificity of 100%, 43.33%, respectively. When restricted to patients who fulfilled criteria for sepsis, the sensitivity and specificity were 100% and 68.42%, respectively.</w:t>
            </w:r>
            <w:r w:rsidR="00255412" w:rsidRPr="006318F4">
              <w:rPr>
                <w:rFonts w:asciiTheme="majorHAnsi" w:eastAsia="Times New Roman" w:hAnsiTheme="majorHAnsi" w:cstheme="majorHAnsi"/>
                <w:sz w:val="13"/>
                <w:szCs w:val="13"/>
              </w:rPr>
              <w:fldChar w:fldCharType="begin">
                <w:fldData xml:space="preserve">PEVuZE5vdGU+PENpdGU+PEF1dGhvcj5Sb3d0aGVyPC9BdXRob3I+PFllYXI+MjAwOTwvWWVhcj48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</w:fldData>
              </w:fldChar>
            </w:r>
            <w:r w:rsidR="00D828AB">
              <w:rPr>
                <w:rFonts w:asciiTheme="majorHAnsi" w:eastAsia="Times New Roman" w:hAnsiTheme="majorHAnsi" w:cstheme="majorHAnsi"/>
                <w:sz w:val="13"/>
                <w:szCs w:val="13"/>
              </w:rPr>
              <w:instrText xml:space="preserve"> ADDIN EN.CITE </w:instrText>
            </w:r>
            <w:r w:rsidR="00D828AB">
              <w:rPr>
                <w:rFonts w:asciiTheme="majorHAnsi" w:eastAsia="Times New Roman" w:hAnsiTheme="majorHAnsi" w:cstheme="majorHAnsi"/>
                <w:sz w:val="13"/>
                <w:szCs w:val="13"/>
              </w:rPr>
              <w:fldChar w:fldCharType="begin">
                <w:fldData xml:space="preserve">PEVuZE5vdGU+PENpdGU+PEF1dGhvcj5Sb3d0aGVyPC9BdXRob3I+PFllYXI+MjAwOTwvWWVhcj48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</w:fldData>
              </w:fldChar>
            </w:r>
            <w:r w:rsidR="00D828AB">
              <w:rPr>
                <w:rFonts w:asciiTheme="majorHAnsi" w:eastAsia="Times New Roman" w:hAnsiTheme="majorHAnsi" w:cstheme="majorHAnsi"/>
                <w:sz w:val="13"/>
                <w:szCs w:val="13"/>
              </w:rPr>
              <w:instrText xml:space="preserve"> ADDIN EN.CITE.DATA </w:instrText>
            </w:r>
            <w:r w:rsidR="00D828AB">
              <w:rPr>
                <w:rFonts w:asciiTheme="majorHAnsi" w:eastAsia="Times New Roman" w:hAnsiTheme="majorHAnsi" w:cstheme="majorHAnsi"/>
                <w:sz w:val="13"/>
                <w:szCs w:val="13"/>
              </w:rPr>
            </w:r>
            <w:r w:rsidR="00D828AB">
              <w:rPr>
                <w:rFonts w:asciiTheme="majorHAnsi" w:eastAsia="Times New Roman" w:hAnsiTheme="majorHAnsi" w:cstheme="majorHAnsi"/>
                <w:sz w:val="13"/>
                <w:szCs w:val="13"/>
              </w:rPr>
              <w:fldChar w:fldCharType="end"/>
            </w:r>
            <w:r w:rsidR="00255412" w:rsidRPr="006318F4">
              <w:rPr>
                <w:rFonts w:asciiTheme="majorHAnsi" w:eastAsia="Times New Roman" w:hAnsiTheme="majorHAnsi" w:cstheme="majorHAnsi"/>
                <w:sz w:val="13"/>
                <w:szCs w:val="13"/>
              </w:rPr>
            </w:r>
            <w:r w:rsidR="00255412" w:rsidRPr="006318F4">
              <w:rPr>
                <w:rFonts w:asciiTheme="majorHAnsi" w:eastAsia="Times New Roman" w:hAnsiTheme="majorHAnsi" w:cstheme="majorHAnsi"/>
                <w:sz w:val="13"/>
                <w:szCs w:val="13"/>
              </w:rPr>
              <w:fldChar w:fldCharType="separate"/>
            </w:r>
            <w:r w:rsidR="00D828AB">
              <w:rPr>
                <w:rFonts w:asciiTheme="majorHAnsi" w:eastAsia="Times New Roman" w:hAnsiTheme="majorHAnsi" w:cstheme="majorHAnsi"/>
                <w:noProof/>
                <w:sz w:val="13"/>
                <w:szCs w:val="13"/>
              </w:rPr>
              <w:t>(10)</w:t>
            </w:r>
            <w:r w:rsidR="00255412" w:rsidRPr="006318F4">
              <w:rPr>
                <w:rFonts w:asciiTheme="majorHAnsi" w:eastAsia="Times New Roman" w:hAnsiTheme="majorHAnsi" w:cstheme="majorHAnsi"/>
                <w:sz w:val="13"/>
                <w:szCs w:val="13"/>
              </w:rPr>
              <w:fldChar w:fldCharType="end"/>
            </w:r>
          </w:p>
          <w:p w14:paraId="35E2A263" w14:textId="77777777" w:rsidR="00334806" w:rsidRPr="006318F4" w:rsidRDefault="00334806" w:rsidP="00334806">
            <w:pPr>
              <w:rPr>
                <w:rFonts w:asciiTheme="majorHAnsi" w:eastAsia="Times New Roman" w:hAnsiTheme="majorHAnsi" w:cstheme="majorHAnsi"/>
                <w:sz w:val="13"/>
                <w:szCs w:val="13"/>
              </w:rPr>
            </w:pPr>
          </w:p>
          <w:p w14:paraId="527C8109" w14:textId="484A04AB" w:rsidR="00334806" w:rsidRPr="006318F4" w:rsidRDefault="00334806" w:rsidP="00334806">
            <w:pP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One study (n=355 samples from 160 patients) compared two real-time PCR (TaqMan 7000 system, Sa442 DNA fragment of S. aureus and 16S rRNA genes of E. faecalis) assays for the quantitative detection of Staphylococcus aureus bacteremia and for Enterococcus faecalis to automated blood cultures. Combined sensitivity and specificity were 74% and 94.3% respectively.</w:t>
            </w:r>
            <w:r w:rsidR="00535114" w:rsidRPr="006318F4">
              <w:rPr>
                <w:rFonts w:asciiTheme="majorHAnsi" w:eastAsia="Times New Roman" w:hAnsiTheme="majorHAnsi" w:cstheme="majorHAnsi"/>
                <w:sz w:val="13"/>
                <w:szCs w:val="13"/>
              </w:rPr>
              <w:fldChar w:fldCharType="begin">
                <w:fldData xml:space="preserve">PEVuZE5vdGU+PENpdGU+PEF1dGhvcj5QZXRlcnM8L0F1dGhvcj48WWVhcj4yMDA3PC9ZZWFyPjxS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</w:fldData>
              </w:fldChar>
            </w:r>
            <w:r w:rsidR="00D828AB">
              <w:rPr>
                <w:rFonts w:asciiTheme="majorHAnsi" w:eastAsia="Times New Roman" w:hAnsiTheme="majorHAnsi" w:cstheme="majorHAnsi"/>
                <w:sz w:val="13"/>
                <w:szCs w:val="13"/>
              </w:rPr>
              <w:instrText xml:space="preserve"> ADDIN EN.CITE </w:instrText>
            </w:r>
            <w:r w:rsidR="00D828AB">
              <w:rPr>
                <w:rFonts w:asciiTheme="majorHAnsi" w:eastAsia="Times New Roman" w:hAnsiTheme="majorHAnsi" w:cstheme="majorHAnsi"/>
                <w:sz w:val="13"/>
                <w:szCs w:val="13"/>
              </w:rPr>
              <w:fldChar w:fldCharType="begin">
                <w:fldData xml:space="preserve">PEVuZE5vdGU+PENpdGU+PEF1dGhvcj5QZXRlcnM8L0F1dGhvcj48WWVhcj4yMDA3PC9ZZWFyPjxS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</w:fldData>
              </w:fldChar>
            </w:r>
            <w:r w:rsidR="00D828AB">
              <w:rPr>
                <w:rFonts w:asciiTheme="majorHAnsi" w:eastAsia="Times New Roman" w:hAnsiTheme="majorHAnsi" w:cstheme="majorHAnsi"/>
                <w:sz w:val="13"/>
                <w:szCs w:val="13"/>
              </w:rPr>
              <w:instrText xml:space="preserve"> ADDIN EN.CITE.DATA </w:instrText>
            </w:r>
            <w:r w:rsidR="00D828AB">
              <w:rPr>
                <w:rFonts w:asciiTheme="majorHAnsi" w:eastAsia="Times New Roman" w:hAnsiTheme="majorHAnsi" w:cstheme="majorHAnsi"/>
                <w:sz w:val="13"/>
                <w:szCs w:val="13"/>
              </w:rPr>
            </w:r>
            <w:r w:rsidR="00D828AB">
              <w:rPr>
                <w:rFonts w:asciiTheme="majorHAnsi" w:eastAsia="Times New Roman" w:hAnsiTheme="majorHAnsi" w:cstheme="majorHAnsi"/>
                <w:sz w:val="13"/>
                <w:szCs w:val="13"/>
              </w:rPr>
              <w:fldChar w:fldCharType="end"/>
            </w:r>
            <w:r w:rsidR="00535114" w:rsidRPr="006318F4">
              <w:rPr>
                <w:rFonts w:asciiTheme="majorHAnsi" w:eastAsia="Times New Roman" w:hAnsiTheme="majorHAnsi" w:cstheme="majorHAnsi"/>
                <w:sz w:val="13"/>
                <w:szCs w:val="13"/>
              </w:rPr>
            </w:r>
            <w:r w:rsidR="00535114" w:rsidRPr="006318F4">
              <w:rPr>
                <w:rFonts w:asciiTheme="majorHAnsi" w:eastAsia="Times New Roman" w:hAnsiTheme="majorHAnsi" w:cstheme="majorHAnsi"/>
                <w:sz w:val="13"/>
                <w:szCs w:val="13"/>
              </w:rPr>
              <w:fldChar w:fldCharType="separate"/>
            </w:r>
            <w:r w:rsidR="00D828AB">
              <w:rPr>
                <w:rFonts w:asciiTheme="majorHAnsi" w:eastAsia="Times New Roman" w:hAnsiTheme="majorHAnsi" w:cstheme="majorHAnsi"/>
                <w:noProof/>
                <w:sz w:val="13"/>
                <w:szCs w:val="13"/>
              </w:rPr>
              <w:t>(11)</w:t>
            </w:r>
            <w:r w:rsidR="00535114" w:rsidRPr="006318F4">
              <w:rPr>
                <w:rFonts w:asciiTheme="majorHAnsi" w:eastAsia="Times New Roman" w:hAnsiTheme="majorHAnsi" w:cstheme="majorHAnsi"/>
                <w:sz w:val="13"/>
                <w:szCs w:val="13"/>
              </w:rPr>
              <w:fldChar w:fldCharType="end"/>
            </w:r>
          </w:p>
          <w:p w14:paraId="7BDD7068" w14:textId="77777777" w:rsidR="00334806" w:rsidRPr="006318F4" w:rsidRDefault="00334806" w:rsidP="00334806">
            <w:pPr>
              <w:rPr>
                <w:rFonts w:asciiTheme="majorHAnsi" w:eastAsia="Times New Roman" w:hAnsiTheme="majorHAnsi" w:cstheme="majorHAnsi"/>
                <w:sz w:val="13"/>
                <w:szCs w:val="13"/>
              </w:rPr>
            </w:pPr>
          </w:p>
          <w:p w14:paraId="7CB043C7" w14:textId="2976B164" w:rsidR="00334806" w:rsidRPr="006318F4" w:rsidRDefault="00334806" w:rsidP="00717A31">
            <w:pP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One study (n=55 samples from 45 patients) compared PCR detecting C. albicans, C. </w:t>
            </w:r>
            <w:proofErr w:type="spellStart"/>
            <w:r w:rsidRPr="006318F4">
              <w:rPr>
                <w:rFonts w:asciiTheme="majorHAnsi" w:eastAsia="Times New Roman" w:hAnsiTheme="majorHAnsi" w:cstheme="majorHAnsi"/>
                <w:sz w:val="13"/>
                <w:szCs w:val="13"/>
              </w:rPr>
              <w:t>parapsilosis</w:t>
            </w:r>
            <w:proofErr w:type="spellEnd"/>
            <w:r w:rsidRPr="006318F4">
              <w:rPr>
                <w:rFonts w:asciiTheme="majorHAnsi" w:eastAsia="Times New Roman" w:hAnsiTheme="majorHAnsi" w:cstheme="majorHAnsi"/>
                <w:sz w:val="13"/>
                <w:szCs w:val="13"/>
              </w:rPr>
              <w:t xml:space="preserve">, C. tropicalis, C. </w:t>
            </w:r>
            <w:proofErr w:type="spellStart"/>
            <w:r w:rsidRPr="006318F4">
              <w:rPr>
                <w:rFonts w:asciiTheme="majorHAnsi" w:eastAsia="Times New Roman" w:hAnsiTheme="majorHAnsi" w:cstheme="majorHAnsi"/>
                <w:sz w:val="13"/>
                <w:szCs w:val="13"/>
              </w:rPr>
              <w:t>dubliniensis</w:t>
            </w:r>
            <w:proofErr w:type="spellEnd"/>
            <w:r w:rsidRPr="006318F4">
              <w:rPr>
                <w:rFonts w:asciiTheme="majorHAnsi" w:eastAsia="Times New Roman" w:hAnsiTheme="majorHAnsi" w:cstheme="majorHAnsi"/>
                <w:sz w:val="13"/>
                <w:szCs w:val="13"/>
              </w:rPr>
              <w:t xml:space="preserve"> C. glabrata, and C. </w:t>
            </w:r>
            <w:proofErr w:type="spellStart"/>
            <w:r w:rsidRPr="006318F4">
              <w:rPr>
                <w:rFonts w:asciiTheme="majorHAnsi" w:eastAsia="Times New Roman" w:hAnsiTheme="majorHAnsi" w:cstheme="majorHAnsi"/>
                <w:sz w:val="13"/>
                <w:szCs w:val="13"/>
              </w:rPr>
              <w:t>krusei</w:t>
            </w:r>
            <w:proofErr w:type="spellEnd"/>
            <w:r w:rsidRPr="006318F4">
              <w:rPr>
                <w:rFonts w:asciiTheme="majorHAnsi" w:eastAsia="Times New Roman" w:hAnsiTheme="majorHAnsi" w:cstheme="majorHAnsi"/>
                <w:sz w:val="13"/>
                <w:szCs w:val="13"/>
              </w:rPr>
              <w:t xml:space="preserve"> to blood cultures. PCR had sensitivity and specificity of 25% and 94.1% respectively.</w:t>
            </w:r>
            <w:r w:rsidR="00CF78A7" w:rsidRPr="006318F4">
              <w:rPr>
                <w:rFonts w:asciiTheme="majorHAnsi" w:eastAsia="Times New Roman" w:hAnsiTheme="majorHAnsi" w:cstheme="majorHAnsi"/>
                <w:sz w:val="13"/>
                <w:szCs w:val="13"/>
              </w:rPr>
              <w:fldChar w:fldCharType="begin">
                <w:fldData xml:space="preserve">PEVuZE5vdGU+PENpdGU+PEF1dGhvcj5NY011bGxhbjwvQXV0aG9yPjxZZWFyPjIwMTA8L1llYXI+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</w:fldData>
              </w:fldChar>
            </w:r>
            <w:r w:rsidR="00D828AB">
              <w:rPr>
                <w:rFonts w:asciiTheme="majorHAnsi" w:eastAsia="Times New Roman" w:hAnsiTheme="majorHAnsi" w:cstheme="majorHAnsi"/>
                <w:sz w:val="13"/>
                <w:szCs w:val="13"/>
              </w:rPr>
              <w:instrText xml:space="preserve"> ADDIN EN.CITE </w:instrText>
            </w:r>
            <w:r w:rsidR="00D828AB">
              <w:rPr>
                <w:rFonts w:asciiTheme="majorHAnsi" w:eastAsia="Times New Roman" w:hAnsiTheme="majorHAnsi" w:cstheme="majorHAnsi"/>
                <w:sz w:val="13"/>
                <w:szCs w:val="13"/>
              </w:rPr>
              <w:fldChar w:fldCharType="begin">
                <w:fldData xml:space="preserve">PEVuZE5vdGU+PENpdGU+PEF1dGhvcj5NY011bGxhbjwvQXV0aG9yPjxZZWFyPjIwMTA8L1llYXI+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</w:fldData>
              </w:fldChar>
            </w:r>
            <w:r w:rsidR="00D828AB">
              <w:rPr>
                <w:rFonts w:asciiTheme="majorHAnsi" w:eastAsia="Times New Roman" w:hAnsiTheme="majorHAnsi" w:cstheme="majorHAnsi"/>
                <w:sz w:val="13"/>
                <w:szCs w:val="13"/>
              </w:rPr>
              <w:instrText xml:space="preserve"> ADDIN EN.CITE.DATA </w:instrText>
            </w:r>
            <w:r w:rsidR="00D828AB">
              <w:rPr>
                <w:rFonts w:asciiTheme="majorHAnsi" w:eastAsia="Times New Roman" w:hAnsiTheme="majorHAnsi" w:cstheme="majorHAnsi"/>
                <w:sz w:val="13"/>
                <w:szCs w:val="13"/>
              </w:rPr>
            </w:r>
            <w:r w:rsidR="00D828AB">
              <w:rPr>
                <w:rFonts w:asciiTheme="majorHAnsi" w:eastAsia="Times New Roman" w:hAnsiTheme="majorHAnsi" w:cstheme="majorHAnsi"/>
                <w:sz w:val="13"/>
                <w:szCs w:val="13"/>
              </w:rPr>
              <w:fldChar w:fldCharType="end"/>
            </w:r>
            <w:r w:rsidR="00CF78A7" w:rsidRPr="006318F4">
              <w:rPr>
                <w:rFonts w:asciiTheme="majorHAnsi" w:eastAsia="Times New Roman" w:hAnsiTheme="majorHAnsi" w:cstheme="majorHAnsi"/>
                <w:sz w:val="13"/>
                <w:szCs w:val="13"/>
              </w:rPr>
            </w:r>
            <w:r w:rsidR="00CF78A7" w:rsidRPr="006318F4">
              <w:rPr>
                <w:rFonts w:asciiTheme="majorHAnsi" w:eastAsia="Times New Roman" w:hAnsiTheme="majorHAnsi" w:cstheme="majorHAnsi"/>
                <w:sz w:val="13"/>
                <w:szCs w:val="13"/>
              </w:rPr>
              <w:fldChar w:fldCharType="separate"/>
            </w:r>
            <w:r w:rsidR="00D828AB">
              <w:rPr>
                <w:rFonts w:asciiTheme="majorHAnsi" w:eastAsia="Times New Roman" w:hAnsiTheme="majorHAnsi" w:cstheme="majorHAnsi"/>
                <w:noProof/>
                <w:sz w:val="13"/>
                <w:szCs w:val="13"/>
              </w:rPr>
              <w:t>(12)</w:t>
            </w:r>
            <w:r w:rsidR="00CF78A7" w:rsidRPr="006318F4">
              <w:rPr>
                <w:rFonts w:asciiTheme="majorHAnsi" w:eastAsia="Times New Roman" w:hAnsiTheme="majorHAnsi" w:cstheme="majorHAnsi"/>
                <w:sz w:val="13"/>
                <w:szCs w:val="13"/>
              </w:rPr>
              <w:fldChar w:fldCharType="end"/>
            </w:r>
            <w:r w:rsidRPr="006318F4">
              <w:rPr>
                <w:rFonts w:asciiTheme="majorHAnsi" w:eastAsia="Times New Roman" w:hAnsiTheme="majorHAnsi" w:cstheme="majorHAnsi"/>
                <w:sz w:val="13"/>
                <w:szCs w:val="13"/>
              </w:rPr>
              <w:t xml:space="preserve"> </w:t>
            </w:r>
            <w:r w:rsidRPr="006318F4">
              <w:rPr>
                <w:rFonts w:asciiTheme="majorHAnsi" w:eastAsia="Times New Roman" w:hAnsiTheme="majorHAnsi" w:cstheme="majorHAnsi"/>
                <w:sz w:val="13"/>
                <w:szCs w:val="13"/>
              </w:rPr>
              <w:br/>
            </w:r>
          </w:p>
          <w:p w14:paraId="15199F45" w14:textId="57B6C1FC" w:rsidR="00334806" w:rsidRPr="006318F4" w:rsidRDefault="00334806" w:rsidP="00717A31">
            <w:pP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 xml:space="preserve">One study (n=32) </w:t>
            </w:r>
            <w:proofErr w:type="gramStart"/>
            <w:r w:rsidRPr="006318F4">
              <w:rPr>
                <w:rFonts w:asciiTheme="majorHAnsi" w:eastAsia="Times New Roman" w:hAnsiTheme="majorHAnsi" w:cstheme="majorHAnsi"/>
                <w:sz w:val="13"/>
                <w:szCs w:val="13"/>
              </w:rPr>
              <w:t>compared .</w:t>
            </w:r>
            <w:proofErr w:type="gramEnd"/>
            <w:r w:rsidRPr="006318F4">
              <w:rPr>
                <w:rFonts w:asciiTheme="majorHAnsi" w:eastAsia="Times New Roman" w:hAnsiTheme="majorHAnsi" w:cstheme="majorHAnsi"/>
                <w:sz w:val="13"/>
                <w:szCs w:val="13"/>
              </w:rPr>
              <w:t xml:space="preserve"> Multiplex polymerase chain reaction (PCR) was used (VYOO®, SIRS-Lab, Jena, Germany) and detected 11 of 32 blood culture proven candidemia. Sensitivity was 34%. Also, time to antifungals was reduced from 67.5 (52.4, 90) hours in the candida group, where candida infection was determined by blood culture, to 31.0 (28.0, 37.5; P &lt; .01) hours in the PCR group.</w:t>
            </w:r>
            <w:r w:rsidR="00A07F2B" w:rsidRPr="006318F4">
              <w:rPr>
                <w:rFonts w:asciiTheme="majorHAnsi" w:eastAsia="Times New Roman" w:hAnsiTheme="majorHAnsi" w:cstheme="majorHAnsi"/>
                <w:sz w:val="13"/>
                <w:szCs w:val="13"/>
              </w:rPr>
              <w:fldChar w:fldCharType="begin">
                <w:fldData xml:space="preserve">PEVuZE5vdGU+PENpdGU+PEF1dGhvcj5CbG9vczwvQXV0aG9yPjxZZWFyPjIwMTM8L1llYXI+PFJl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</w:fldData>
              </w:fldChar>
            </w:r>
            <w:r w:rsidR="00D828AB">
              <w:rPr>
                <w:rFonts w:asciiTheme="majorHAnsi" w:eastAsia="Times New Roman" w:hAnsiTheme="majorHAnsi" w:cstheme="majorHAnsi"/>
                <w:sz w:val="13"/>
                <w:szCs w:val="13"/>
              </w:rPr>
              <w:instrText xml:space="preserve"> ADDIN EN.CITE </w:instrText>
            </w:r>
            <w:r w:rsidR="00D828AB">
              <w:rPr>
                <w:rFonts w:asciiTheme="majorHAnsi" w:eastAsia="Times New Roman" w:hAnsiTheme="majorHAnsi" w:cstheme="majorHAnsi"/>
                <w:sz w:val="13"/>
                <w:szCs w:val="13"/>
              </w:rPr>
              <w:fldChar w:fldCharType="begin">
                <w:fldData xml:space="preserve">PEVuZE5vdGU+PENpdGU+PEF1dGhvcj5CbG9vczwvQXV0aG9yPjxZZWFyPjIwMTM8L1llYXI+PFJl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</w:fldData>
              </w:fldChar>
            </w:r>
            <w:r w:rsidR="00D828AB">
              <w:rPr>
                <w:rFonts w:asciiTheme="majorHAnsi" w:eastAsia="Times New Roman" w:hAnsiTheme="majorHAnsi" w:cstheme="majorHAnsi"/>
                <w:sz w:val="13"/>
                <w:szCs w:val="13"/>
              </w:rPr>
              <w:instrText xml:space="preserve"> ADDIN EN.CITE.DATA </w:instrText>
            </w:r>
            <w:r w:rsidR="00D828AB">
              <w:rPr>
                <w:rFonts w:asciiTheme="majorHAnsi" w:eastAsia="Times New Roman" w:hAnsiTheme="majorHAnsi" w:cstheme="majorHAnsi"/>
                <w:sz w:val="13"/>
                <w:szCs w:val="13"/>
              </w:rPr>
            </w:r>
            <w:r w:rsidR="00D828AB">
              <w:rPr>
                <w:rFonts w:asciiTheme="majorHAnsi" w:eastAsia="Times New Roman" w:hAnsiTheme="majorHAnsi" w:cstheme="majorHAnsi"/>
                <w:sz w:val="13"/>
                <w:szCs w:val="13"/>
              </w:rPr>
              <w:fldChar w:fldCharType="end"/>
            </w:r>
            <w:r w:rsidR="00A07F2B" w:rsidRPr="006318F4">
              <w:rPr>
                <w:rFonts w:asciiTheme="majorHAnsi" w:eastAsia="Times New Roman" w:hAnsiTheme="majorHAnsi" w:cstheme="majorHAnsi"/>
                <w:sz w:val="13"/>
                <w:szCs w:val="13"/>
              </w:rPr>
            </w:r>
            <w:r w:rsidR="00A07F2B" w:rsidRPr="006318F4">
              <w:rPr>
                <w:rFonts w:asciiTheme="majorHAnsi" w:eastAsia="Times New Roman" w:hAnsiTheme="majorHAnsi" w:cstheme="majorHAnsi"/>
                <w:sz w:val="13"/>
                <w:szCs w:val="13"/>
              </w:rPr>
              <w:fldChar w:fldCharType="separate"/>
            </w:r>
            <w:r w:rsidR="00D828AB">
              <w:rPr>
                <w:rFonts w:asciiTheme="majorHAnsi" w:eastAsia="Times New Roman" w:hAnsiTheme="majorHAnsi" w:cstheme="majorHAnsi"/>
                <w:noProof/>
                <w:sz w:val="13"/>
                <w:szCs w:val="13"/>
              </w:rPr>
              <w:t>(13)</w:t>
            </w:r>
            <w:r w:rsidR="00A07F2B" w:rsidRPr="006318F4">
              <w:rPr>
                <w:rFonts w:asciiTheme="majorHAnsi" w:eastAsia="Times New Roman" w:hAnsiTheme="majorHAnsi" w:cstheme="majorHAnsi"/>
                <w:sz w:val="13"/>
                <w:szCs w:val="13"/>
              </w:rPr>
              <w:fldChar w:fldCharType="end"/>
            </w:r>
            <w:r w:rsidRPr="006318F4">
              <w:rPr>
                <w:rFonts w:asciiTheme="majorHAnsi" w:eastAsia="Times New Roman" w:hAnsiTheme="majorHAnsi" w:cstheme="majorHAnsi"/>
                <w:sz w:val="13"/>
                <w:szCs w:val="13"/>
              </w:rPr>
              <w:t xml:space="preserve"> </w:t>
            </w:r>
          </w:p>
          <w:p w14:paraId="12FFCA19" w14:textId="77777777" w:rsidR="00334806" w:rsidRPr="006318F4" w:rsidRDefault="00334806" w:rsidP="00334806">
            <w:pPr>
              <w:rPr>
                <w:rFonts w:asciiTheme="majorHAnsi" w:eastAsia="Times New Roman" w:hAnsiTheme="majorHAnsi" w:cstheme="majorHAnsi"/>
                <w:sz w:val="13"/>
                <w:szCs w:val="13"/>
              </w:rPr>
            </w:pPr>
          </w:p>
          <w:p w14:paraId="32D365ED" w14:textId="09DC6171" w:rsidR="00420758" w:rsidRPr="006318F4" w:rsidRDefault="00334806" w:rsidP="00717A31">
            <w:pPr>
              <w:rPr>
                <w:rFonts w:asciiTheme="majorHAnsi" w:eastAsia="Times New Roman" w:hAnsiTheme="majorHAnsi" w:cstheme="majorHAnsi"/>
                <w:sz w:val="13"/>
                <w:szCs w:val="13"/>
              </w:rPr>
            </w:pPr>
            <w:r w:rsidRPr="006318F4">
              <w:rPr>
                <w:rFonts w:asciiTheme="majorHAnsi" w:eastAsia="Times New Roman" w:hAnsiTheme="majorHAnsi" w:cstheme="majorHAnsi"/>
                <w:sz w:val="13"/>
                <w:szCs w:val="13"/>
              </w:rPr>
              <w:t>One study (n=513 samples from 157 patients) compared real-time PCR assays (</w:t>
            </w:r>
            <w:proofErr w:type="spellStart"/>
            <w:r w:rsidRPr="006318F4">
              <w:rPr>
                <w:rFonts w:asciiTheme="majorHAnsi" w:eastAsia="Times New Roman" w:hAnsiTheme="majorHAnsi" w:cstheme="majorHAnsi"/>
                <w:sz w:val="13"/>
                <w:szCs w:val="13"/>
              </w:rPr>
              <w:t>Taqman</w:t>
            </w:r>
            <w:proofErr w:type="spellEnd"/>
            <w:r w:rsidRPr="006318F4">
              <w:rPr>
                <w:rFonts w:asciiTheme="majorHAnsi" w:eastAsia="Times New Roman" w:hAnsiTheme="majorHAnsi" w:cstheme="majorHAnsi"/>
                <w:sz w:val="13"/>
                <w:szCs w:val="13"/>
              </w:rPr>
              <w:t>) to blood cultured and had sensitivity, specificity, and positive and negative predictive values of the assays in this trial were 90.9%, 100%, 100% and 99.8%, respectively.</w:t>
            </w:r>
            <w:r w:rsidR="00EA5711" w:rsidRPr="006318F4">
              <w:rPr>
                <w:rFonts w:asciiTheme="majorHAnsi" w:eastAsia="Times New Roman" w:hAnsiTheme="majorHAnsi" w:cstheme="majorHAnsi"/>
                <w:sz w:val="13"/>
                <w:szCs w:val="13"/>
              </w:rPr>
              <w:fldChar w:fldCharType="begin">
                <w:fldData xml:space="preserve">PEVuZE5vdGU+PENpdGU+PEF1dGhvcj5NY011bGxhbjwvQXV0aG9yPjxZZWFyPjIwMDg8L1llYXI+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</w:fldData>
              </w:fldChar>
            </w:r>
            <w:r w:rsidR="00D828AB">
              <w:rPr>
                <w:rFonts w:asciiTheme="majorHAnsi" w:eastAsia="Times New Roman" w:hAnsiTheme="majorHAnsi" w:cstheme="majorHAnsi"/>
                <w:sz w:val="13"/>
                <w:szCs w:val="13"/>
              </w:rPr>
              <w:instrText xml:space="preserve"> ADDIN EN.CITE </w:instrText>
            </w:r>
            <w:r w:rsidR="00D828AB">
              <w:rPr>
                <w:rFonts w:asciiTheme="majorHAnsi" w:eastAsia="Times New Roman" w:hAnsiTheme="majorHAnsi" w:cstheme="majorHAnsi"/>
                <w:sz w:val="13"/>
                <w:szCs w:val="13"/>
              </w:rPr>
              <w:fldChar w:fldCharType="begin">
                <w:fldData xml:space="preserve">PEVuZE5vdGU+PENpdGU+PEF1dGhvcj5NY011bGxhbjwvQXV0aG9yPjxZZWFyPjIwMDg8L1llYXI+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</w:fldData>
              </w:fldChar>
            </w:r>
            <w:r w:rsidR="00D828AB">
              <w:rPr>
                <w:rFonts w:asciiTheme="majorHAnsi" w:eastAsia="Times New Roman" w:hAnsiTheme="majorHAnsi" w:cstheme="majorHAnsi"/>
                <w:sz w:val="13"/>
                <w:szCs w:val="13"/>
              </w:rPr>
              <w:instrText xml:space="preserve"> ADDIN EN.CITE.DATA </w:instrText>
            </w:r>
            <w:r w:rsidR="00D828AB">
              <w:rPr>
                <w:rFonts w:asciiTheme="majorHAnsi" w:eastAsia="Times New Roman" w:hAnsiTheme="majorHAnsi" w:cstheme="majorHAnsi"/>
                <w:sz w:val="13"/>
                <w:szCs w:val="13"/>
              </w:rPr>
            </w:r>
            <w:r w:rsidR="00D828AB">
              <w:rPr>
                <w:rFonts w:asciiTheme="majorHAnsi" w:eastAsia="Times New Roman" w:hAnsiTheme="majorHAnsi" w:cstheme="majorHAnsi"/>
                <w:sz w:val="13"/>
                <w:szCs w:val="13"/>
              </w:rPr>
              <w:fldChar w:fldCharType="end"/>
            </w:r>
            <w:r w:rsidR="00EA5711" w:rsidRPr="006318F4">
              <w:rPr>
                <w:rFonts w:asciiTheme="majorHAnsi" w:eastAsia="Times New Roman" w:hAnsiTheme="majorHAnsi" w:cstheme="majorHAnsi"/>
                <w:sz w:val="13"/>
                <w:szCs w:val="13"/>
              </w:rPr>
            </w:r>
            <w:r w:rsidR="00EA5711" w:rsidRPr="006318F4">
              <w:rPr>
                <w:rFonts w:asciiTheme="majorHAnsi" w:eastAsia="Times New Roman" w:hAnsiTheme="majorHAnsi" w:cstheme="majorHAnsi"/>
                <w:sz w:val="13"/>
                <w:szCs w:val="13"/>
              </w:rPr>
              <w:fldChar w:fldCharType="separate"/>
            </w:r>
            <w:r w:rsidR="00D828AB">
              <w:rPr>
                <w:rFonts w:asciiTheme="majorHAnsi" w:eastAsia="Times New Roman" w:hAnsiTheme="majorHAnsi" w:cstheme="majorHAnsi"/>
                <w:noProof/>
                <w:sz w:val="13"/>
                <w:szCs w:val="13"/>
              </w:rPr>
              <w:t>(14)</w:t>
            </w:r>
            <w:r w:rsidR="00EA5711" w:rsidRPr="006318F4">
              <w:rPr>
                <w:rFonts w:asciiTheme="majorHAnsi" w:eastAsia="Times New Roman" w:hAnsiTheme="majorHAnsi" w:cstheme="majorHAnsi"/>
                <w:sz w:val="13"/>
                <w:szCs w:val="13"/>
              </w:rPr>
              <w:fldChar w:fldCharType="end"/>
            </w:r>
          </w:p>
        </w:tc>
      </w:tr>
    </w:tbl>
    <w:p w14:paraId="6578B897" w14:textId="77777777" w:rsidR="00104888" w:rsidRPr="006318F4" w:rsidRDefault="00104888" w:rsidP="00104888">
      <w:pPr>
        <w:rPr>
          <w:rFonts w:asciiTheme="majorHAnsi" w:hAnsiTheme="majorHAnsi" w:cstheme="majorHAnsi"/>
        </w:rPr>
      </w:pPr>
    </w:p>
    <w:p w14:paraId="52B83AF1" w14:textId="2571DF1F" w:rsidR="00104888" w:rsidRPr="006318F4" w:rsidRDefault="00104888" w:rsidP="00104888">
      <w:pPr>
        <w:rPr>
          <w:rFonts w:asciiTheme="majorHAnsi" w:hAnsiTheme="majorHAnsi" w:cstheme="majorHAnsi"/>
        </w:rPr>
      </w:pPr>
    </w:p>
    <w:p w14:paraId="7DA7E03F" w14:textId="77A545B8" w:rsidR="00104888" w:rsidRPr="006318F4" w:rsidRDefault="00104888" w:rsidP="00104888">
      <w:pPr>
        <w:rPr>
          <w:rFonts w:asciiTheme="majorHAnsi" w:hAnsiTheme="majorHAnsi" w:cstheme="majorHAnsi"/>
        </w:rPr>
      </w:pPr>
    </w:p>
    <w:p w14:paraId="5AD02D17" w14:textId="77777777" w:rsidR="0057260B" w:rsidRPr="006318F4" w:rsidRDefault="001805EF" w:rsidP="000F3704">
      <w:pPr>
        <w:pStyle w:val="Heading2"/>
        <w:rPr>
          <w:rFonts w:cstheme="majorHAnsi"/>
        </w:rPr>
      </w:pPr>
      <w:bookmarkStart w:id="36" w:name="_Toc112322548"/>
      <w:r w:rsidRPr="006318F4">
        <w:rPr>
          <w:rFonts w:cstheme="majorHAnsi"/>
          <w:noProof/>
        </w:rPr>
        <w:lastRenderedPageBreak/>
        <w:drawing>
          <wp:anchor distT="0" distB="0" distL="114300" distR="114300" simplePos="0" relativeHeight="251804160" behindDoc="0" locked="0" layoutInCell="1" allowOverlap="1" wp14:anchorId="5C391A39" wp14:editId="70B66A3D">
            <wp:simplePos x="0" y="0"/>
            <wp:positionH relativeFrom="column">
              <wp:posOffset>0</wp:posOffset>
            </wp:positionH>
            <wp:positionV relativeFrom="paragraph">
              <wp:posOffset>5089993</wp:posOffset>
            </wp:positionV>
            <wp:extent cx="8229600" cy="845820"/>
            <wp:effectExtent l="0" t="0" r="0" b="5080"/>
            <wp:wrapTopAndBottom/>
            <wp:docPr id="39" name="Picture 5">
              <a:extLst xmlns:a="http://schemas.openxmlformats.org/drawingml/2006/main">
                <a:ext uri="{FF2B5EF4-FFF2-40B4-BE49-F238E27FC236}">
                  <a16:creationId xmlns:a16="http://schemas.microsoft.com/office/drawing/2014/main" id="{94D468C2-F843-1242-A5B7-3A9B189ADB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4D468C2-F843-1242-A5B7-3A9B189ADB7A}"/>
                        </a:ext>
                      </a:extLst>
                    </pic:cNvPr>
                    <pic:cNvPicPr>
                      <a:picLocks noChangeAspect="1"/>
                    </pic:cNvPicPr>
                  </pic:nvPicPr>
                  <pic:blipFill rotWithShape="1">
                    <a:blip r:embed="rId25">
                      <a:extLst>
                        <a:ext uri="{28A0092B-C50C-407E-A947-70E740481C1C}">
                          <a14:useLocalDpi xmlns:a14="http://schemas.microsoft.com/office/drawing/2010/main" val="0"/>
                        </a:ext>
                      </a:extLst>
                    </a:blip>
                    <a:srcRect/>
                    <a:stretch/>
                  </pic:blipFill>
                  <pic:spPr>
                    <a:xfrm>
                      <a:off x="0" y="0"/>
                      <a:ext cx="8229600" cy="845820"/>
                    </a:xfrm>
                    <a:prstGeom prst="rect">
                      <a:avLst/>
                    </a:prstGeom>
                  </pic:spPr>
                </pic:pic>
              </a:graphicData>
            </a:graphic>
            <wp14:sizeRelH relativeFrom="page">
              <wp14:pctWidth>0</wp14:pctWidth>
            </wp14:sizeRelH>
            <wp14:sizeRelV relativeFrom="page">
              <wp14:pctHeight>0</wp14:pctHeight>
            </wp14:sizeRelV>
          </wp:anchor>
        </w:drawing>
      </w:r>
      <w:r w:rsidR="00104888" w:rsidRPr="006318F4">
        <w:rPr>
          <w:rFonts w:cstheme="majorHAnsi"/>
          <w:noProof/>
        </w:rPr>
        <w:drawing>
          <wp:anchor distT="0" distB="0" distL="114300" distR="114300" simplePos="0" relativeHeight="251663872" behindDoc="0" locked="0" layoutInCell="1" allowOverlap="1" wp14:anchorId="226DA5F9" wp14:editId="32D8FB9F">
            <wp:simplePos x="0" y="0"/>
            <wp:positionH relativeFrom="column">
              <wp:posOffset>826135</wp:posOffset>
            </wp:positionH>
            <wp:positionV relativeFrom="paragraph">
              <wp:posOffset>283210</wp:posOffset>
            </wp:positionV>
            <wp:extent cx="6576695" cy="4556125"/>
            <wp:effectExtent l="0" t="0" r="1905" b="3175"/>
            <wp:wrapTopAndBottom/>
            <wp:docPr id="38" name="Picture 4" descr="Graphical user interface&#10;&#10;Description automatically generated with medium confidence">
              <a:extLst xmlns:a="http://schemas.openxmlformats.org/drawingml/2006/main">
                <a:ext uri="{FF2B5EF4-FFF2-40B4-BE49-F238E27FC236}">
                  <a16:creationId xmlns:a16="http://schemas.microsoft.com/office/drawing/2014/main" id="{97D27446-7CA4-C943-A82A-121EF6EED9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 descr="Graphical user interface&#10;&#10;Description automatically generated with medium confidence">
                      <a:extLst>
                        <a:ext uri="{FF2B5EF4-FFF2-40B4-BE49-F238E27FC236}">
                          <a16:creationId xmlns:a16="http://schemas.microsoft.com/office/drawing/2014/main" id="{97D27446-7CA4-C943-A82A-121EF6EED96F}"/>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a:stretch/>
                  </pic:blipFill>
                  <pic:spPr>
                    <a:xfrm>
                      <a:off x="0" y="0"/>
                      <a:ext cx="6576695" cy="4556125"/>
                    </a:xfrm>
                    <a:prstGeom prst="rect">
                      <a:avLst/>
                    </a:prstGeom>
                  </pic:spPr>
                </pic:pic>
              </a:graphicData>
            </a:graphic>
            <wp14:sizeRelH relativeFrom="page">
              <wp14:pctWidth>0</wp14:pctWidth>
            </wp14:sizeRelH>
            <wp14:sizeRelV relativeFrom="page">
              <wp14:pctHeight>0</wp14:pctHeight>
            </wp14:sizeRelV>
          </wp:anchor>
        </w:drawing>
      </w:r>
      <w:proofErr w:type="spellStart"/>
      <w:r w:rsidR="001319C3" w:rsidRPr="006318F4">
        <w:rPr>
          <w:rFonts w:cstheme="majorHAnsi"/>
        </w:rPr>
        <w:t>EtD</w:t>
      </w:r>
      <w:proofErr w:type="spellEnd"/>
      <w:r w:rsidR="001319C3" w:rsidRPr="006318F4">
        <w:rPr>
          <w:rFonts w:cstheme="majorHAnsi"/>
        </w:rPr>
        <w:t>: Summary of judgements for direct-from blood nucleic acid amplification tests</w:t>
      </w:r>
      <w:bookmarkEnd w:id="36"/>
      <w:r w:rsidRPr="006318F4">
        <w:rPr>
          <w:rFonts w:cstheme="majorHAnsi"/>
        </w:rPr>
        <w:t xml:space="preserve"> </w:t>
      </w:r>
    </w:p>
    <w:p w14:paraId="47874C7E" w14:textId="1DB24365" w:rsidR="004E4C6A" w:rsidRPr="006318F4" w:rsidRDefault="001805EF" w:rsidP="000F3704">
      <w:pPr>
        <w:pStyle w:val="Heading2"/>
        <w:rPr>
          <w:rFonts w:cstheme="majorHAnsi"/>
        </w:rPr>
      </w:pPr>
      <w:bookmarkStart w:id="37" w:name="_Toc112322549"/>
      <w:r w:rsidRPr="006318F4">
        <w:rPr>
          <w:rFonts w:cstheme="majorHAnsi"/>
        </w:rPr>
        <w:t>Type of recommendation</w:t>
      </w:r>
      <w:bookmarkEnd w:id="37"/>
    </w:p>
    <w:p w14:paraId="7619981A" w14:textId="42B4A482" w:rsidR="00104888" w:rsidRPr="006318F4" w:rsidRDefault="00825DE7" w:rsidP="00192B29">
      <w:pPr>
        <w:pStyle w:val="Heading1"/>
      </w:pPr>
      <w:bookmarkStart w:id="38" w:name="_Toc112322550"/>
      <w:r w:rsidRPr="006318F4">
        <w:lastRenderedPageBreak/>
        <w:t>23. Should patients with pneumonia in the ICU with signs or symptoms of respiratory pathology be tested for viral pathogens and if so, how?</w:t>
      </w:r>
      <w:bookmarkEnd w:id="38"/>
    </w:p>
    <w:p w14:paraId="7489A10C" w14:textId="4AF09CCF" w:rsidR="00825DE7" w:rsidRPr="006318F4" w:rsidRDefault="00825DE7" w:rsidP="00825DE7">
      <w:pPr>
        <w:pStyle w:val="Heading2"/>
        <w:rPr>
          <w:rFonts w:cstheme="majorHAnsi"/>
        </w:rPr>
      </w:pPr>
      <w:bookmarkStart w:id="39" w:name="_Toc112322551"/>
      <w:r w:rsidRPr="006318F4">
        <w:rPr>
          <w:rFonts w:cstheme="majorHAnsi"/>
        </w:rPr>
        <w:t>Evidence Profile</w:t>
      </w:r>
      <w:bookmarkEnd w:id="39"/>
    </w:p>
    <w:tbl>
      <w:tblPr>
        <w:tblW w:w="5000" w:type="pct"/>
        <w:tblCellMar>
          <w:top w:w="100" w:type="dxa"/>
          <w:left w:w="100" w:type="dxa"/>
          <w:bottom w:w="100" w:type="dxa"/>
          <w:right w:w="100" w:type="dxa"/>
        </w:tblCellMar>
        <w:tblLook w:val="04A0" w:firstRow="1" w:lastRow="0" w:firstColumn="1" w:lastColumn="0" w:noHBand="0" w:noVBand="1"/>
      </w:tblPr>
      <w:tblGrid>
        <w:gridCol w:w="12930"/>
      </w:tblGrid>
      <w:tr w:rsidR="006E129E" w:rsidRPr="006318F4" w14:paraId="3C0D1DEE" w14:textId="77777777" w:rsidTr="001A52F7">
        <w:trPr>
          <w:cantSplit/>
          <w:trHeight w:val="293"/>
          <w:tblHeader/>
        </w:trPr>
        <w:tc>
          <w:tcPr>
            <w:tcW w:w="50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B5A2368" w14:textId="7A1EE6D1" w:rsidR="006E129E" w:rsidRPr="006318F4" w:rsidRDefault="00334806" w:rsidP="001A52F7">
            <w:pPr>
              <w:jc w:val="center"/>
              <w:rPr>
                <w:rFonts w:asciiTheme="majorHAnsi" w:eastAsia="Times New Roman" w:hAnsiTheme="majorHAnsi" w:cstheme="majorHAnsi"/>
                <w:b/>
                <w:bCs/>
                <w:color w:val="FFFFFF"/>
                <w:sz w:val="13"/>
                <w:szCs w:val="13"/>
              </w:rPr>
            </w:pPr>
            <w:r w:rsidRPr="006318F4">
              <w:rPr>
                <w:rFonts w:asciiTheme="majorHAnsi" w:eastAsia="Times New Roman" w:hAnsiTheme="majorHAnsi" w:cstheme="majorHAnsi"/>
                <w:b/>
                <w:bCs/>
                <w:color w:val="FFFFFF"/>
                <w:sz w:val="13"/>
                <w:szCs w:val="13"/>
              </w:rPr>
              <w:lastRenderedPageBreak/>
              <w:t>Summary</w:t>
            </w:r>
          </w:p>
        </w:tc>
      </w:tr>
      <w:tr w:rsidR="006E129E" w:rsidRPr="006318F4" w14:paraId="25644766" w14:textId="77777777" w:rsidTr="001A52F7">
        <w:trPr>
          <w:cantSplit/>
          <w:trHeight w:val="293"/>
          <w:tblHeader/>
        </w:trPr>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5E42026F" w14:textId="77777777" w:rsidR="006E129E" w:rsidRPr="006318F4" w:rsidRDefault="006E129E" w:rsidP="001A52F7">
            <w:pPr>
              <w:rPr>
                <w:rFonts w:asciiTheme="majorHAnsi" w:eastAsia="Times New Roman" w:hAnsiTheme="majorHAnsi" w:cstheme="majorHAnsi"/>
                <w:b/>
                <w:bCs/>
                <w:color w:val="FFFFFF"/>
                <w:sz w:val="13"/>
                <w:szCs w:val="13"/>
              </w:rPr>
            </w:pPr>
          </w:p>
        </w:tc>
      </w:tr>
      <w:tr w:rsidR="006E129E" w:rsidRPr="006318F4" w14:paraId="0015508E" w14:textId="77777777" w:rsidTr="001A52F7">
        <w:trPr>
          <w:cantSplit/>
        </w:trPr>
        <w:tc>
          <w:tcPr>
            <w:tcW w:w="0" w:type="auto"/>
            <w:tcBorders>
              <w:top w:val="single" w:sz="6" w:space="0" w:color="000000"/>
              <w:left w:val="single" w:sz="6" w:space="0" w:color="000000"/>
              <w:bottom w:val="single" w:sz="6" w:space="0" w:color="000000"/>
              <w:right w:val="single" w:sz="6" w:space="0" w:color="000000"/>
            </w:tcBorders>
            <w:hideMark/>
          </w:tcPr>
          <w:p w14:paraId="1313DD30" w14:textId="5266EEE8" w:rsidR="006E129E" w:rsidRPr="006318F4" w:rsidRDefault="006E129E" w:rsidP="00717A31">
            <w:pPr>
              <w:rPr>
                <w:rFonts w:asciiTheme="majorHAnsi" w:eastAsia="Times New Roman" w:hAnsiTheme="majorHAnsi" w:cstheme="majorHAnsi"/>
                <w:sz w:val="13"/>
                <w:szCs w:val="13"/>
              </w:rPr>
            </w:pPr>
            <w:proofErr w:type="gramStart"/>
            <w:r w:rsidRPr="006318F4">
              <w:rPr>
                <w:rFonts w:asciiTheme="majorHAnsi" w:eastAsia="Times New Roman" w:hAnsiTheme="majorHAnsi" w:cstheme="majorHAnsi"/>
                <w:sz w:val="13"/>
                <w:szCs w:val="13"/>
              </w:rPr>
              <w:t>  One</w:t>
            </w:r>
            <w:proofErr w:type="gramEnd"/>
            <w:r w:rsidRPr="006318F4">
              <w:rPr>
                <w:rFonts w:asciiTheme="majorHAnsi" w:eastAsia="Times New Roman" w:hAnsiTheme="majorHAnsi" w:cstheme="majorHAnsi"/>
                <w:sz w:val="13"/>
                <w:szCs w:val="13"/>
              </w:rPr>
              <w:t xml:space="preserve"> study (n=52) Compared the yield of paired nasopharyngeal aspirates or nose–throat swab (NTS) and endotracheal aspirate (EA) specimens taken simultaneously as the first diagnostic sample for detection of influenza viral RNA by real-time reverse transcriptase polymerase chain reaction (</w:t>
            </w:r>
            <w:proofErr w:type="spellStart"/>
            <w:r w:rsidRPr="006318F4">
              <w:rPr>
                <w:rFonts w:asciiTheme="majorHAnsi" w:eastAsia="Times New Roman" w:hAnsiTheme="majorHAnsi" w:cstheme="majorHAnsi"/>
                <w:sz w:val="13"/>
                <w:szCs w:val="13"/>
              </w:rPr>
              <w:t>rRT</w:t>
            </w:r>
            <w:proofErr w:type="spellEnd"/>
            <w:r w:rsidRPr="006318F4">
              <w:rPr>
                <w:rFonts w:asciiTheme="majorHAnsi" w:eastAsia="Times New Roman" w:hAnsiTheme="majorHAnsi" w:cstheme="majorHAnsi"/>
                <w:sz w:val="13"/>
                <w:szCs w:val="13"/>
              </w:rPr>
              <w:t xml:space="preserve">-PCR) in patients admitted to adult ICUs. 22 positive </w:t>
            </w:r>
            <w:proofErr w:type="gramStart"/>
            <w:r w:rsidRPr="006318F4">
              <w:rPr>
                <w:rFonts w:asciiTheme="majorHAnsi" w:eastAsia="Times New Roman" w:hAnsiTheme="majorHAnsi" w:cstheme="majorHAnsi"/>
                <w:sz w:val="13"/>
                <w:szCs w:val="13"/>
              </w:rPr>
              <w:t>influenza</w:t>
            </w:r>
            <w:proofErr w:type="gramEnd"/>
            <w:r w:rsidRPr="006318F4">
              <w:rPr>
                <w:rFonts w:asciiTheme="majorHAnsi" w:eastAsia="Times New Roman" w:hAnsiTheme="majorHAnsi" w:cstheme="majorHAnsi"/>
                <w:sz w:val="13"/>
                <w:szCs w:val="13"/>
              </w:rPr>
              <w:t xml:space="preserve">. </w:t>
            </w:r>
            <w:proofErr w:type="gramStart"/>
            <w:r w:rsidRPr="006318F4">
              <w:rPr>
                <w:rFonts w:asciiTheme="majorHAnsi" w:eastAsia="Times New Roman" w:hAnsiTheme="majorHAnsi" w:cstheme="majorHAnsi"/>
                <w:sz w:val="13"/>
                <w:szCs w:val="13"/>
              </w:rPr>
              <w:t>Both 12</w:t>
            </w:r>
            <w:proofErr w:type="gramEnd"/>
            <w:r w:rsidRPr="006318F4">
              <w:rPr>
                <w:rFonts w:asciiTheme="majorHAnsi" w:eastAsia="Times New Roman" w:hAnsiTheme="majorHAnsi" w:cstheme="majorHAnsi"/>
                <w:sz w:val="13"/>
                <w:szCs w:val="13"/>
              </w:rPr>
              <w:t xml:space="preserve">; NTS only 2; EA only 8. For optimal diagnosis of influenza in ICU patients use </w:t>
            </w:r>
            <w:proofErr w:type="gramStart"/>
            <w:r w:rsidRPr="006318F4">
              <w:rPr>
                <w:rFonts w:asciiTheme="majorHAnsi" w:eastAsia="Times New Roman" w:hAnsiTheme="majorHAnsi" w:cstheme="majorHAnsi"/>
                <w:sz w:val="13"/>
                <w:szCs w:val="13"/>
              </w:rPr>
              <w:t>EA, but</w:t>
            </w:r>
            <w:proofErr w:type="gramEnd"/>
            <w:r w:rsidRPr="006318F4">
              <w:rPr>
                <w:rFonts w:asciiTheme="majorHAnsi" w:eastAsia="Times New Roman" w:hAnsiTheme="majorHAnsi" w:cstheme="majorHAnsi"/>
                <w:sz w:val="13"/>
                <w:szCs w:val="13"/>
              </w:rPr>
              <w:t xml:space="preserve"> include NTS where possible.</w:t>
            </w:r>
            <w:r w:rsidR="00CB1741" w:rsidRPr="006318F4">
              <w:rPr>
                <w:rFonts w:asciiTheme="majorHAnsi" w:eastAsia="Times New Roman" w:hAnsiTheme="majorHAnsi" w:cstheme="majorHAnsi"/>
                <w:sz w:val="13"/>
                <w:szCs w:val="13"/>
              </w:rPr>
              <w:fldChar w:fldCharType="begin">
                <w:fldData xml:space="preserve">PEVuZE5vdGU+PENpdGU+PEF1dGhvcj5Mb3BleiBSb2E8L0F1dGhvcj48WWVhcj4yMDEyPC9ZZWFy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</w:fldData>
              </w:fldChar>
            </w:r>
            <w:r w:rsidR="00D828AB">
              <w:rPr>
                <w:rFonts w:asciiTheme="majorHAnsi" w:eastAsia="Times New Roman" w:hAnsiTheme="majorHAnsi" w:cstheme="majorHAnsi"/>
                <w:sz w:val="13"/>
                <w:szCs w:val="13"/>
              </w:rPr>
              <w:instrText xml:space="preserve"> ADDIN EN.CITE </w:instrText>
            </w:r>
            <w:r w:rsidR="00D828AB">
              <w:rPr>
                <w:rFonts w:asciiTheme="majorHAnsi" w:eastAsia="Times New Roman" w:hAnsiTheme="majorHAnsi" w:cstheme="majorHAnsi"/>
                <w:sz w:val="13"/>
                <w:szCs w:val="13"/>
              </w:rPr>
              <w:fldChar w:fldCharType="begin">
                <w:fldData xml:space="preserve">PEVuZE5vdGU+PENpdGU+PEF1dGhvcj5Mb3BleiBSb2E8L0F1dGhvcj48WWVhcj4yMDEyPC9ZZWFy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</w:fldData>
              </w:fldChar>
            </w:r>
            <w:r w:rsidR="00D828AB">
              <w:rPr>
                <w:rFonts w:asciiTheme="majorHAnsi" w:eastAsia="Times New Roman" w:hAnsiTheme="majorHAnsi" w:cstheme="majorHAnsi"/>
                <w:sz w:val="13"/>
                <w:szCs w:val="13"/>
              </w:rPr>
              <w:instrText xml:space="preserve"> ADDIN EN.CITE.DATA </w:instrText>
            </w:r>
            <w:r w:rsidR="00D828AB">
              <w:rPr>
                <w:rFonts w:asciiTheme="majorHAnsi" w:eastAsia="Times New Roman" w:hAnsiTheme="majorHAnsi" w:cstheme="majorHAnsi"/>
                <w:sz w:val="13"/>
                <w:szCs w:val="13"/>
              </w:rPr>
            </w:r>
            <w:r w:rsidR="00D828AB">
              <w:rPr>
                <w:rFonts w:asciiTheme="majorHAnsi" w:eastAsia="Times New Roman" w:hAnsiTheme="majorHAnsi" w:cstheme="majorHAnsi"/>
                <w:sz w:val="13"/>
                <w:szCs w:val="13"/>
              </w:rPr>
              <w:fldChar w:fldCharType="end"/>
            </w:r>
            <w:r w:rsidR="00CB1741" w:rsidRPr="006318F4">
              <w:rPr>
                <w:rFonts w:asciiTheme="majorHAnsi" w:eastAsia="Times New Roman" w:hAnsiTheme="majorHAnsi" w:cstheme="majorHAnsi"/>
                <w:sz w:val="13"/>
                <w:szCs w:val="13"/>
              </w:rPr>
            </w:r>
            <w:r w:rsidR="00CB1741" w:rsidRPr="006318F4">
              <w:rPr>
                <w:rFonts w:asciiTheme="majorHAnsi" w:eastAsia="Times New Roman" w:hAnsiTheme="majorHAnsi" w:cstheme="majorHAnsi"/>
                <w:sz w:val="13"/>
                <w:szCs w:val="13"/>
              </w:rPr>
              <w:fldChar w:fldCharType="separate"/>
            </w:r>
            <w:r w:rsidR="00D828AB">
              <w:rPr>
                <w:rFonts w:asciiTheme="majorHAnsi" w:eastAsia="Times New Roman" w:hAnsiTheme="majorHAnsi" w:cstheme="majorHAnsi"/>
                <w:noProof/>
                <w:sz w:val="13"/>
                <w:szCs w:val="13"/>
              </w:rPr>
              <w:t>(15)</w:t>
            </w:r>
            <w:r w:rsidR="00CB1741" w:rsidRPr="006318F4">
              <w:rPr>
                <w:rFonts w:asciiTheme="majorHAnsi" w:eastAsia="Times New Roman" w:hAnsiTheme="majorHAnsi" w:cstheme="majorHAnsi"/>
                <w:sz w:val="13"/>
                <w:szCs w:val="13"/>
              </w:rPr>
              <w:fldChar w:fldCharType="end"/>
            </w:r>
            <w:r w:rsidRPr="006318F4">
              <w:rPr>
                <w:rFonts w:asciiTheme="majorHAnsi" w:eastAsia="Times New Roman" w:hAnsiTheme="majorHAnsi" w:cstheme="majorHAnsi"/>
                <w:sz w:val="13"/>
                <w:szCs w:val="13"/>
              </w:rPr>
              <w:t xml:space="preserve"> </w:t>
            </w:r>
            <w:r w:rsidR="00E377E1" w:rsidRPr="006318F4">
              <w:rPr>
                <w:rFonts w:asciiTheme="majorHAnsi" w:eastAsia="Times New Roman" w:hAnsiTheme="majorHAnsi" w:cstheme="majorHAnsi"/>
                <w:sz w:val="13"/>
                <w:szCs w:val="13"/>
              </w:rPr>
              <w:br/>
            </w:r>
          </w:p>
          <w:p w14:paraId="7C1938B3" w14:textId="0C87AA29" w:rsidR="006E129E" w:rsidRPr="006318F4" w:rsidRDefault="006E129E" w:rsidP="001A52F7">
            <w:pPr>
              <w:rPr>
                <w:rFonts w:asciiTheme="majorHAnsi" w:eastAsia="Times New Roman" w:hAnsiTheme="majorHAnsi" w:cstheme="majorHAnsi"/>
                <w:sz w:val="13"/>
                <w:szCs w:val="13"/>
              </w:rPr>
            </w:pPr>
            <w:proofErr w:type="gramStart"/>
            <w:r w:rsidRPr="006318F4">
              <w:rPr>
                <w:rFonts w:asciiTheme="majorHAnsi" w:eastAsia="Times New Roman" w:hAnsiTheme="majorHAnsi" w:cstheme="majorHAnsi"/>
                <w:sz w:val="13"/>
                <w:szCs w:val="13"/>
              </w:rPr>
              <w:t>  One</w:t>
            </w:r>
            <w:proofErr w:type="gramEnd"/>
            <w:r w:rsidRPr="006318F4">
              <w:rPr>
                <w:rFonts w:asciiTheme="majorHAnsi" w:eastAsia="Times New Roman" w:hAnsiTheme="majorHAnsi" w:cstheme="majorHAnsi"/>
                <w:sz w:val="13"/>
                <w:szCs w:val="13"/>
              </w:rPr>
              <w:t xml:space="preserve"> study (n=414) evaluated the frequency of respiratory viruses was evaluated in respiratory samples collected from patients with CAP admitted to 26 ICUs. In 226 (54.6%) patients one or more respiratory viruses were identified, while 188 (45.4%) patients were negative. A single virus infection was observed in 214/226 (94.7%) patients; while, in 12/226 (5.3%) at least two respiratory viruses were detected. Influenza A was the most common virus in 140/226 patients (61.9%) followed by rhinoviruses (33/226, 14.6%), respiratory syncytial virus (13/226, 5.8%), influenza B virus (9/226, 4.0%), human coronaviruses (9/226, 4.0%), cytomegalovirus (9/226, 4.0%) and human metapneumovirus (1/226, 0.4%). Viral infections are present in a consistent proportion of patients admitted to the ICU for CAP. Influenza A and rhinovirus accounted for three-quarters of all CAP in ICU patients. The use of lower respiratory instead of upper respiratory samples might be useful in the diagnosis of viral CAP.</w:t>
            </w:r>
            <w:r w:rsidR="004A3F18" w:rsidRPr="006318F4">
              <w:rPr>
                <w:rFonts w:asciiTheme="majorHAnsi" w:eastAsia="Times New Roman" w:hAnsiTheme="majorHAnsi" w:cstheme="majorHAnsi"/>
                <w:sz w:val="13"/>
                <w:szCs w:val="13"/>
              </w:rPr>
              <w:fldChar w:fldCharType="begin">
                <w:fldData xml:space="preserve">PEVuZE5vdGU+PENpdGU+PEF1dGhvcj5QaXJhbGxhPC9BdXRob3I+PFllYXI+MjAxNzwvWWVhcj48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</w:fldData>
              </w:fldChar>
            </w:r>
            <w:r w:rsidR="00D828AB">
              <w:rPr>
                <w:rFonts w:asciiTheme="majorHAnsi" w:eastAsia="Times New Roman" w:hAnsiTheme="majorHAnsi" w:cstheme="majorHAnsi"/>
                <w:sz w:val="13"/>
                <w:szCs w:val="13"/>
              </w:rPr>
              <w:instrText xml:space="preserve"> ADDIN EN.CITE </w:instrText>
            </w:r>
            <w:r w:rsidR="00D828AB">
              <w:rPr>
                <w:rFonts w:asciiTheme="majorHAnsi" w:eastAsia="Times New Roman" w:hAnsiTheme="majorHAnsi" w:cstheme="majorHAnsi"/>
                <w:sz w:val="13"/>
                <w:szCs w:val="13"/>
              </w:rPr>
              <w:fldChar w:fldCharType="begin">
                <w:fldData xml:space="preserve">PEVuZE5vdGU+PENpdGU+PEF1dGhvcj5QaXJhbGxhPC9BdXRob3I+PFllYXI+MjAxNzwvWWVhcj48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</w:fldData>
              </w:fldChar>
            </w:r>
            <w:r w:rsidR="00D828AB">
              <w:rPr>
                <w:rFonts w:asciiTheme="majorHAnsi" w:eastAsia="Times New Roman" w:hAnsiTheme="majorHAnsi" w:cstheme="majorHAnsi"/>
                <w:sz w:val="13"/>
                <w:szCs w:val="13"/>
              </w:rPr>
              <w:instrText xml:space="preserve"> ADDIN EN.CITE.DATA </w:instrText>
            </w:r>
            <w:r w:rsidR="00D828AB">
              <w:rPr>
                <w:rFonts w:asciiTheme="majorHAnsi" w:eastAsia="Times New Roman" w:hAnsiTheme="majorHAnsi" w:cstheme="majorHAnsi"/>
                <w:sz w:val="13"/>
                <w:szCs w:val="13"/>
              </w:rPr>
            </w:r>
            <w:r w:rsidR="00D828AB">
              <w:rPr>
                <w:rFonts w:asciiTheme="majorHAnsi" w:eastAsia="Times New Roman" w:hAnsiTheme="majorHAnsi" w:cstheme="majorHAnsi"/>
                <w:sz w:val="13"/>
                <w:szCs w:val="13"/>
              </w:rPr>
              <w:fldChar w:fldCharType="end"/>
            </w:r>
            <w:r w:rsidR="004A3F18" w:rsidRPr="006318F4">
              <w:rPr>
                <w:rFonts w:asciiTheme="majorHAnsi" w:eastAsia="Times New Roman" w:hAnsiTheme="majorHAnsi" w:cstheme="majorHAnsi"/>
                <w:sz w:val="13"/>
                <w:szCs w:val="13"/>
              </w:rPr>
            </w:r>
            <w:r w:rsidR="004A3F18" w:rsidRPr="006318F4">
              <w:rPr>
                <w:rFonts w:asciiTheme="majorHAnsi" w:eastAsia="Times New Roman" w:hAnsiTheme="majorHAnsi" w:cstheme="majorHAnsi"/>
                <w:sz w:val="13"/>
                <w:szCs w:val="13"/>
              </w:rPr>
              <w:fldChar w:fldCharType="separate"/>
            </w:r>
            <w:r w:rsidR="00D828AB">
              <w:rPr>
                <w:rFonts w:asciiTheme="majorHAnsi" w:eastAsia="Times New Roman" w:hAnsiTheme="majorHAnsi" w:cstheme="majorHAnsi"/>
                <w:noProof/>
                <w:sz w:val="13"/>
                <w:szCs w:val="13"/>
              </w:rPr>
              <w:t>(16)</w:t>
            </w:r>
            <w:r w:rsidR="004A3F18" w:rsidRPr="006318F4">
              <w:rPr>
                <w:rFonts w:asciiTheme="majorHAnsi" w:eastAsia="Times New Roman" w:hAnsiTheme="majorHAnsi" w:cstheme="majorHAnsi"/>
                <w:sz w:val="13"/>
                <w:szCs w:val="13"/>
              </w:rPr>
              <w:fldChar w:fldCharType="end"/>
            </w:r>
            <w:r w:rsidR="00E377E1" w:rsidRPr="006318F4">
              <w:rPr>
                <w:rFonts w:asciiTheme="majorHAnsi" w:eastAsia="Times New Roman" w:hAnsiTheme="majorHAnsi" w:cstheme="majorHAnsi"/>
                <w:sz w:val="13"/>
                <w:szCs w:val="13"/>
              </w:rPr>
              <w:br/>
            </w:r>
          </w:p>
          <w:p w14:paraId="6EA1290E" w14:textId="4097E769" w:rsidR="006E129E" w:rsidRPr="006318F4" w:rsidRDefault="006E129E" w:rsidP="001A52F7">
            <w:pPr>
              <w:rPr>
                <w:rFonts w:asciiTheme="majorHAnsi" w:eastAsia="Times New Roman" w:hAnsiTheme="majorHAnsi" w:cstheme="majorHAnsi"/>
                <w:sz w:val="13"/>
                <w:szCs w:val="13"/>
              </w:rPr>
            </w:pPr>
            <w:proofErr w:type="gramStart"/>
            <w:r w:rsidRPr="006318F4">
              <w:rPr>
                <w:rFonts w:asciiTheme="majorHAnsi" w:eastAsia="Times New Roman" w:hAnsiTheme="majorHAnsi" w:cstheme="majorHAnsi"/>
                <w:sz w:val="13"/>
                <w:szCs w:val="13"/>
              </w:rPr>
              <w:t>  One</w:t>
            </w:r>
            <w:proofErr w:type="gramEnd"/>
            <w:r w:rsidRPr="006318F4">
              <w:rPr>
                <w:rFonts w:asciiTheme="majorHAnsi" w:eastAsia="Times New Roman" w:hAnsiTheme="majorHAnsi" w:cstheme="majorHAnsi"/>
                <w:sz w:val="13"/>
                <w:szCs w:val="13"/>
              </w:rPr>
              <w:t xml:space="preserve"> study (n=999). Assessed proportion of respiratory viruses and their impact on the outcome of hospital-acquired pneumonia (HAP) in the intensive care unit (ICU). Respiratory viruses were detected in 32% of HAP patients who underwent multiplex PCR. Two situations were encountered: (</w:t>
            </w:r>
            <w:proofErr w:type="spellStart"/>
            <w:r w:rsidRPr="006318F4">
              <w:rPr>
                <w:rFonts w:asciiTheme="majorHAnsi" w:eastAsia="Times New Roman" w:hAnsiTheme="majorHAnsi" w:cstheme="majorHAnsi"/>
                <w:sz w:val="13"/>
                <w:szCs w:val="13"/>
              </w:rPr>
              <w:t>i</w:t>
            </w:r>
            <w:proofErr w:type="spellEnd"/>
            <w:r w:rsidRPr="006318F4">
              <w:rPr>
                <w:rFonts w:asciiTheme="majorHAnsi" w:eastAsia="Times New Roman" w:hAnsiTheme="majorHAnsi" w:cstheme="majorHAnsi"/>
                <w:sz w:val="13"/>
                <w:szCs w:val="13"/>
              </w:rPr>
              <w:t>) acute acquired viral infection; (ii) long-term viral carriage (mostly rhinovirus) especially in immunocompromised patients complicated by a virus/bacteria coinfection. The latter was associated with a longer length of stay and a trend toward a higher mortality.</w:t>
            </w:r>
            <w:r w:rsidR="00ED3773" w:rsidRPr="006318F4">
              <w:rPr>
                <w:rFonts w:asciiTheme="majorHAnsi" w:eastAsia="Times New Roman" w:hAnsiTheme="majorHAnsi" w:cstheme="majorHAnsi"/>
                <w:sz w:val="13"/>
                <w:szCs w:val="13"/>
              </w:rPr>
              <w:fldChar w:fldCharType="begin">
                <w:fldData xml:space="preserve">PEVuZE5vdGU+PENpdGU+PEF1dGhvcj5Mb3ViZXQ8L0F1dGhvcj48WWVhcj4yMDE3PC9ZZWFyPjxS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</w:fldData>
              </w:fldChar>
            </w:r>
            <w:r w:rsidR="00D828AB">
              <w:rPr>
                <w:rFonts w:asciiTheme="majorHAnsi" w:eastAsia="Times New Roman" w:hAnsiTheme="majorHAnsi" w:cstheme="majorHAnsi"/>
                <w:sz w:val="13"/>
                <w:szCs w:val="13"/>
              </w:rPr>
              <w:instrText xml:space="preserve"> ADDIN EN.CITE </w:instrText>
            </w:r>
            <w:r w:rsidR="00D828AB">
              <w:rPr>
                <w:rFonts w:asciiTheme="majorHAnsi" w:eastAsia="Times New Roman" w:hAnsiTheme="majorHAnsi" w:cstheme="majorHAnsi"/>
                <w:sz w:val="13"/>
                <w:szCs w:val="13"/>
              </w:rPr>
              <w:fldChar w:fldCharType="begin">
                <w:fldData xml:space="preserve">PEVuZE5vdGU+PENpdGU+PEF1dGhvcj5Mb3ViZXQ8L0F1dGhvcj48WWVhcj4yMDE3PC9ZZWFyPjxS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</w:fldData>
              </w:fldChar>
            </w:r>
            <w:r w:rsidR="00D828AB">
              <w:rPr>
                <w:rFonts w:asciiTheme="majorHAnsi" w:eastAsia="Times New Roman" w:hAnsiTheme="majorHAnsi" w:cstheme="majorHAnsi"/>
                <w:sz w:val="13"/>
                <w:szCs w:val="13"/>
              </w:rPr>
              <w:instrText xml:space="preserve"> ADDIN EN.CITE.DATA </w:instrText>
            </w:r>
            <w:r w:rsidR="00D828AB">
              <w:rPr>
                <w:rFonts w:asciiTheme="majorHAnsi" w:eastAsia="Times New Roman" w:hAnsiTheme="majorHAnsi" w:cstheme="majorHAnsi"/>
                <w:sz w:val="13"/>
                <w:szCs w:val="13"/>
              </w:rPr>
            </w:r>
            <w:r w:rsidR="00D828AB">
              <w:rPr>
                <w:rFonts w:asciiTheme="majorHAnsi" w:eastAsia="Times New Roman" w:hAnsiTheme="majorHAnsi" w:cstheme="majorHAnsi"/>
                <w:sz w:val="13"/>
                <w:szCs w:val="13"/>
              </w:rPr>
              <w:fldChar w:fldCharType="end"/>
            </w:r>
            <w:r w:rsidR="00ED3773" w:rsidRPr="006318F4">
              <w:rPr>
                <w:rFonts w:asciiTheme="majorHAnsi" w:eastAsia="Times New Roman" w:hAnsiTheme="majorHAnsi" w:cstheme="majorHAnsi"/>
                <w:sz w:val="13"/>
                <w:szCs w:val="13"/>
              </w:rPr>
            </w:r>
            <w:r w:rsidR="00ED3773" w:rsidRPr="006318F4">
              <w:rPr>
                <w:rFonts w:asciiTheme="majorHAnsi" w:eastAsia="Times New Roman" w:hAnsiTheme="majorHAnsi" w:cstheme="majorHAnsi"/>
                <w:sz w:val="13"/>
                <w:szCs w:val="13"/>
              </w:rPr>
              <w:fldChar w:fldCharType="separate"/>
            </w:r>
            <w:r w:rsidR="00D828AB">
              <w:rPr>
                <w:rFonts w:asciiTheme="majorHAnsi" w:eastAsia="Times New Roman" w:hAnsiTheme="majorHAnsi" w:cstheme="majorHAnsi"/>
                <w:noProof/>
                <w:sz w:val="13"/>
                <w:szCs w:val="13"/>
              </w:rPr>
              <w:t>(17)</w:t>
            </w:r>
            <w:r w:rsidR="00ED3773" w:rsidRPr="006318F4">
              <w:rPr>
                <w:rFonts w:asciiTheme="majorHAnsi" w:eastAsia="Times New Roman" w:hAnsiTheme="majorHAnsi" w:cstheme="majorHAnsi"/>
                <w:sz w:val="13"/>
                <w:szCs w:val="13"/>
              </w:rPr>
              <w:fldChar w:fldCharType="end"/>
            </w:r>
            <w:r w:rsidR="00E377E1" w:rsidRPr="006318F4">
              <w:rPr>
                <w:rFonts w:asciiTheme="majorHAnsi" w:eastAsia="Times New Roman" w:hAnsiTheme="majorHAnsi" w:cstheme="majorHAnsi"/>
                <w:sz w:val="13"/>
                <w:szCs w:val="13"/>
              </w:rPr>
              <w:br/>
            </w:r>
          </w:p>
          <w:p w14:paraId="37B0EC02" w14:textId="4C6789F0" w:rsidR="006E129E" w:rsidRPr="006318F4" w:rsidRDefault="006E129E" w:rsidP="001A52F7">
            <w:pPr>
              <w:rPr>
                <w:rFonts w:asciiTheme="majorHAnsi" w:eastAsia="Times New Roman" w:hAnsiTheme="majorHAnsi" w:cstheme="majorHAnsi"/>
                <w:sz w:val="13"/>
                <w:szCs w:val="13"/>
              </w:rPr>
            </w:pPr>
            <w:proofErr w:type="gramStart"/>
            <w:r w:rsidRPr="006318F4">
              <w:rPr>
                <w:rFonts w:asciiTheme="majorHAnsi" w:eastAsia="Times New Roman" w:hAnsiTheme="majorHAnsi" w:cstheme="majorHAnsi"/>
                <w:sz w:val="13"/>
                <w:szCs w:val="13"/>
              </w:rPr>
              <w:t>  One</w:t>
            </w:r>
            <w:proofErr w:type="gramEnd"/>
            <w:r w:rsidRPr="006318F4">
              <w:rPr>
                <w:rFonts w:asciiTheme="majorHAnsi" w:eastAsia="Times New Roman" w:hAnsiTheme="majorHAnsi" w:cstheme="majorHAnsi"/>
                <w:sz w:val="13"/>
                <w:szCs w:val="13"/>
              </w:rPr>
              <w:t xml:space="preserve"> study (n=47 BAL samples from 41 patients) acute pneumonia attending an intensive care unit. By molecular diagnosis, 30% of total BAL and 63% of bacteria-negative BAL were positive for respiratory viruses. Molecular detection allows for high-rate detection of respiratory viral infections in adult patients suffering from severe pneumonia.</w:t>
            </w:r>
            <w:r w:rsidR="00594DF5" w:rsidRPr="006318F4">
              <w:rPr>
                <w:rFonts w:asciiTheme="majorHAnsi" w:eastAsia="Times New Roman" w:hAnsiTheme="majorHAnsi" w:cstheme="majorHAnsi"/>
                <w:sz w:val="13"/>
                <w:szCs w:val="13"/>
              </w:rPr>
              <w:fldChar w:fldCharType="begin">
                <w:fldData xml:space="preserve">PEVuZE5vdGU+PENpdGU+PEF1dGhvcj5MZWdvZmY8L0F1dGhvcj48WWVhcj4yMDA1PC9ZZWFyPjxS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</w:fldData>
              </w:fldChar>
            </w:r>
            <w:r w:rsidR="00D828AB">
              <w:rPr>
                <w:rFonts w:asciiTheme="majorHAnsi" w:eastAsia="Times New Roman" w:hAnsiTheme="majorHAnsi" w:cstheme="majorHAnsi"/>
                <w:sz w:val="13"/>
                <w:szCs w:val="13"/>
              </w:rPr>
              <w:instrText xml:space="preserve"> ADDIN EN.CITE </w:instrText>
            </w:r>
            <w:r w:rsidR="00D828AB">
              <w:rPr>
                <w:rFonts w:asciiTheme="majorHAnsi" w:eastAsia="Times New Roman" w:hAnsiTheme="majorHAnsi" w:cstheme="majorHAnsi"/>
                <w:sz w:val="13"/>
                <w:szCs w:val="13"/>
              </w:rPr>
              <w:fldChar w:fldCharType="begin">
                <w:fldData xml:space="preserve">PEVuZE5vdGU+PENpdGU+PEF1dGhvcj5MZWdvZmY8L0F1dGhvcj48WWVhcj4yMDA1PC9ZZWFyPjxS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</w:fldData>
              </w:fldChar>
            </w:r>
            <w:r w:rsidR="00D828AB">
              <w:rPr>
                <w:rFonts w:asciiTheme="majorHAnsi" w:eastAsia="Times New Roman" w:hAnsiTheme="majorHAnsi" w:cstheme="majorHAnsi"/>
                <w:sz w:val="13"/>
                <w:szCs w:val="13"/>
              </w:rPr>
              <w:instrText xml:space="preserve"> ADDIN EN.CITE.DATA </w:instrText>
            </w:r>
            <w:r w:rsidR="00D828AB">
              <w:rPr>
                <w:rFonts w:asciiTheme="majorHAnsi" w:eastAsia="Times New Roman" w:hAnsiTheme="majorHAnsi" w:cstheme="majorHAnsi"/>
                <w:sz w:val="13"/>
                <w:szCs w:val="13"/>
              </w:rPr>
            </w:r>
            <w:r w:rsidR="00D828AB">
              <w:rPr>
                <w:rFonts w:asciiTheme="majorHAnsi" w:eastAsia="Times New Roman" w:hAnsiTheme="majorHAnsi" w:cstheme="majorHAnsi"/>
                <w:sz w:val="13"/>
                <w:szCs w:val="13"/>
              </w:rPr>
              <w:fldChar w:fldCharType="end"/>
            </w:r>
            <w:r w:rsidR="00594DF5" w:rsidRPr="006318F4">
              <w:rPr>
                <w:rFonts w:asciiTheme="majorHAnsi" w:eastAsia="Times New Roman" w:hAnsiTheme="majorHAnsi" w:cstheme="majorHAnsi"/>
                <w:sz w:val="13"/>
                <w:szCs w:val="13"/>
              </w:rPr>
            </w:r>
            <w:r w:rsidR="00594DF5" w:rsidRPr="006318F4">
              <w:rPr>
                <w:rFonts w:asciiTheme="majorHAnsi" w:eastAsia="Times New Roman" w:hAnsiTheme="majorHAnsi" w:cstheme="majorHAnsi"/>
                <w:sz w:val="13"/>
                <w:szCs w:val="13"/>
              </w:rPr>
              <w:fldChar w:fldCharType="separate"/>
            </w:r>
            <w:r w:rsidR="00D828AB">
              <w:rPr>
                <w:rFonts w:asciiTheme="majorHAnsi" w:eastAsia="Times New Roman" w:hAnsiTheme="majorHAnsi" w:cstheme="majorHAnsi"/>
                <w:noProof/>
                <w:sz w:val="13"/>
                <w:szCs w:val="13"/>
              </w:rPr>
              <w:t>(18)</w:t>
            </w:r>
            <w:r w:rsidR="00594DF5" w:rsidRPr="006318F4">
              <w:rPr>
                <w:rFonts w:asciiTheme="majorHAnsi" w:eastAsia="Times New Roman" w:hAnsiTheme="majorHAnsi" w:cstheme="majorHAnsi"/>
                <w:sz w:val="13"/>
                <w:szCs w:val="13"/>
              </w:rPr>
              <w:fldChar w:fldCharType="end"/>
            </w:r>
            <w:r w:rsidR="00E377E1" w:rsidRPr="006318F4">
              <w:rPr>
                <w:rFonts w:asciiTheme="majorHAnsi" w:eastAsia="Times New Roman" w:hAnsiTheme="majorHAnsi" w:cstheme="majorHAnsi"/>
                <w:sz w:val="13"/>
                <w:szCs w:val="13"/>
              </w:rPr>
              <w:br/>
            </w:r>
          </w:p>
          <w:p w14:paraId="195ACE30" w14:textId="006F5692" w:rsidR="006E129E" w:rsidRPr="006318F4" w:rsidRDefault="006E129E" w:rsidP="001A52F7">
            <w:pPr>
              <w:rPr>
                <w:rFonts w:asciiTheme="majorHAnsi" w:eastAsia="Times New Roman" w:hAnsiTheme="majorHAnsi" w:cstheme="majorHAnsi"/>
                <w:sz w:val="13"/>
                <w:szCs w:val="13"/>
              </w:rPr>
            </w:pPr>
            <w:proofErr w:type="gramStart"/>
            <w:r w:rsidRPr="006318F4">
              <w:rPr>
                <w:rFonts w:asciiTheme="majorHAnsi" w:eastAsia="Times New Roman" w:hAnsiTheme="majorHAnsi" w:cstheme="majorHAnsi"/>
                <w:sz w:val="13"/>
                <w:szCs w:val="13"/>
              </w:rPr>
              <w:t>  One</w:t>
            </w:r>
            <w:proofErr w:type="gramEnd"/>
            <w:r w:rsidRPr="006318F4">
              <w:rPr>
                <w:rFonts w:asciiTheme="majorHAnsi" w:eastAsia="Times New Roman" w:hAnsiTheme="majorHAnsi" w:cstheme="majorHAnsi"/>
                <w:sz w:val="13"/>
                <w:szCs w:val="13"/>
              </w:rPr>
              <w:t xml:space="preserve"> study: (n=139) Respiratory specimens were tested in culture, indirect immunofluorescence assay, and PCR or RT-PCR for virological assessment. Patients were followed until ICU discharge or death. Upon enrollment, a respiratory virus was detected in the tracheobronchial aspirate in 25% of patients (35 of 139). The incidence of VAP, defined according to clinical daily evaluation, was 28% (39 of 139 patients). A </w:t>
            </w:r>
            <w:proofErr w:type="gramStart"/>
            <w:r w:rsidRPr="006318F4">
              <w:rPr>
                <w:rFonts w:asciiTheme="majorHAnsi" w:eastAsia="Times New Roman" w:hAnsiTheme="majorHAnsi" w:cstheme="majorHAnsi"/>
                <w:sz w:val="13"/>
                <w:szCs w:val="13"/>
              </w:rPr>
              <w:t>bacteria</w:t>
            </w:r>
            <w:proofErr w:type="gramEnd"/>
            <w:r w:rsidRPr="006318F4">
              <w:rPr>
                <w:rFonts w:asciiTheme="majorHAnsi" w:eastAsia="Times New Roman" w:hAnsiTheme="majorHAnsi" w:cstheme="majorHAnsi"/>
                <w:sz w:val="13"/>
                <w:szCs w:val="13"/>
              </w:rPr>
              <w:t xml:space="preserve"> was documented in 74% of cases, whereas no case of a causative viral infection was encountered among VAP patients; however, herpes simplex virus type-1 (HSV 1) infection was detected in respiratory specimens of 31% of VAP (12 of 39). A high incidence of HSV-1 infection in VAP patients was found; however, nosocomial viral VAP is likely to be rare in ICU, as assessed by the absence of respiratory virus-induced VAP identified in this prospective cohort study.</w:t>
            </w:r>
            <w:r w:rsidR="00B82DF1" w:rsidRPr="006318F4">
              <w:rPr>
                <w:rFonts w:asciiTheme="majorHAnsi" w:eastAsia="Times New Roman" w:hAnsiTheme="majorHAnsi" w:cstheme="majorHAnsi"/>
                <w:sz w:val="13"/>
                <w:szCs w:val="13"/>
              </w:rPr>
              <w:fldChar w:fldCharType="begin">
                <w:fldData xml:space="preserve">PEVuZE5vdGU+PENpdGU+PEF1dGhvcj5EYXViaW48L0F1dGhvcj48WWVhcj4yMDA1PC9ZZWFyPjxS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</w:fldData>
              </w:fldChar>
            </w:r>
            <w:r w:rsidR="00D828AB">
              <w:rPr>
                <w:rFonts w:asciiTheme="majorHAnsi" w:eastAsia="Times New Roman" w:hAnsiTheme="majorHAnsi" w:cstheme="majorHAnsi"/>
                <w:sz w:val="13"/>
                <w:szCs w:val="13"/>
              </w:rPr>
              <w:instrText xml:space="preserve"> ADDIN EN.CITE </w:instrText>
            </w:r>
            <w:r w:rsidR="00D828AB">
              <w:rPr>
                <w:rFonts w:asciiTheme="majorHAnsi" w:eastAsia="Times New Roman" w:hAnsiTheme="majorHAnsi" w:cstheme="majorHAnsi"/>
                <w:sz w:val="13"/>
                <w:szCs w:val="13"/>
              </w:rPr>
              <w:fldChar w:fldCharType="begin">
                <w:fldData xml:space="preserve">PEVuZE5vdGU+PENpdGU+PEF1dGhvcj5EYXViaW48L0F1dGhvcj48WWVhcj4yMDA1PC9ZZWFyPjxS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</w:fldData>
              </w:fldChar>
            </w:r>
            <w:r w:rsidR="00D828AB">
              <w:rPr>
                <w:rFonts w:asciiTheme="majorHAnsi" w:eastAsia="Times New Roman" w:hAnsiTheme="majorHAnsi" w:cstheme="majorHAnsi"/>
                <w:sz w:val="13"/>
                <w:szCs w:val="13"/>
              </w:rPr>
              <w:instrText xml:space="preserve"> ADDIN EN.CITE.DATA </w:instrText>
            </w:r>
            <w:r w:rsidR="00D828AB">
              <w:rPr>
                <w:rFonts w:asciiTheme="majorHAnsi" w:eastAsia="Times New Roman" w:hAnsiTheme="majorHAnsi" w:cstheme="majorHAnsi"/>
                <w:sz w:val="13"/>
                <w:szCs w:val="13"/>
              </w:rPr>
            </w:r>
            <w:r w:rsidR="00D828AB">
              <w:rPr>
                <w:rFonts w:asciiTheme="majorHAnsi" w:eastAsia="Times New Roman" w:hAnsiTheme="majorHAnsi" w:cstheme="majorHAnsi"/>
                <w:sz w:val="13"/>
                <w:szCs w:val="13"/>
              </w:rPr>
              <w:fldChar w:fldCharType="end"/>
            </w:r>
            <w:r w:rsidR="00B82DF1" w:rsidRPr="006318F4">
              <w:rPr>
                <w:rFonts w:asciiTheme="majorHAnsi" w:eastAsia="Times New Roman" w:hAnsiTheme="majorHAnsi" w:cstheme="majorHAnsi"/>
                <w:sz w:val="13"/>
                <w:szCs w:val="13"/>
              </w:rPr>
            </w:r>
            <w:r w:rsidR="00B82DF1" w:rsidRPr="006318F4">
              <w:rPr>
                <w:rFonts w:asciiTheme="majorHAnsi" w:eastAsia="Times New Roman" w:hAnsiTheme="majorHAnsi" w:cstheme="majorHAnsi"/>
                <w:sz w:val="13"/>
                <w:szCs w:val="13"/>
              </w:rPr>
              <w:fldChar w:fldCharType="separate"/>
            </w:r>
            <w:r w:rsidR="00D828AB">
              <w:rPr>
                <w:rFonts w:asciiTheme="majorHAnsi" w:eastAsia="Times New Roman" w:hAnsiTheme="majorHAnsi" w:cstheme="majorHAnsi"/>
                <w:noProof/>
                <w:sz w:val="13"/>
                <w:szCs w:val="13"/>
              </w:rPr>
              <w:t>(19)</w:t>
            </w:r>
            <w:r w:rsidR="00B82DF1" w:rsidRPr="006318F4">
              <w:rPr>
                <w:rFonts w:asciiTheme="majorHAnsi" w:eastAsia="Times New Roman" w:hAnsiTheme="majorHAnsi" w:cstheme="majorHAnsi"/>
                <w:sz w:val="13"/>
                <w:szCs w:val="13"/>
              </w:rPr>
              <w:fldChar w:fldCharType="end"/>
            </w:r>
            <w:r w:rsidR="00E377E1" w:rsidRPr="006318F4">
              <w:rPr>
                <w:rFonts w:asciiTheme="majorHAnsi" w:eastAsia="Times New Roman" w:hAnsiTheme="majorHAnsi" w:cstheme="majorHAnsi"/>
                <w:sz w:val="13"/>
                <w:szCs w:val="13"/>
              </w:rPr>
              <w:br/>
            </w:r>
          </w:p>
          <w:p w14:paraId="4BA4C986" w14:textId="395B01DF" w:rsidR="006E129E" w:rsidRPr="006318F4" w:rsidRDefault="006E129E" w:rsidP="001A52F7">
            <w:pPr>
              <w:rPr>
                <w:rFonts w:asciiTheme="majorHAnsi" w:eastAsia="Times New Roman" w:hAnsiTheme="majorHAnsi" w:cstheme="majorHAnsi"/>
                <w:sz w:val="13"/>
                <w:szCs w:val="13"/>
              </w:rPr>
            </w:pPr>
            <w:proofErr w:type="gramStart"/>
            <w:r w:rsidRPr="006318F4">
              <w:rPr>
                <w:rFonts w:asciiTheme="majorHAnsi" w:eastAsia="Times New Roman" w:hAnsiTheme="majorHAnsi" w:cstheme="majorHAnsi"/>
                <w:sz w:val="13"/>
                <w:szCs w:val="13"/>
              </w:rPr>
              <w:t>  One</w:t>
            </w:r>
            <w:proofErr w:type="gramEnd"/>
            <w:r w:rsidRPr="006318F4">
              <w:rPr>
                <w:rFonts w:asciiTheme="majorHAnsi" w:eastAsia="Times New Roman" w:hAnsiTheme="majorHAnsi" w:cstheme="majorHAnsi"/>
                <w:sz w:val="13"/>
                <w:szCs w:val="13"/>
              </w:rPr>
              <w:t xml:space="preserve"> study (n=105) in COPDER patients older than 45 years admitted to ICU for noninvasive or invasive ventilation. Nasopharyngeal aspirates (NPA) and posterior pharyngeal swabs (PS) were tested for viruses with immunofluorescence assay (IFA), virus culture (VC) and polymerase chain reaction (PCR). Paired virus and atypical pneumonia serology assays were taken. Blood, </w:t>
            </w:r>
            <w:proofErr w:type="gramStart"/>
            <w:r w:rsidRPr="006318F4">
              <w:rPr>
                <w:rFonts w:asciiTheme="majorHAnsi" w:eastAsia="Times New Roman" w:hAnsiTheme="majorHAnsi" w:cstheme="majorHAnsi"/>
                <w:sz w:val="13"/>
                <w:szCs w:val="13"/>
              </w:rPr>
              <w:t>sputum</w:t>
            </w:r>
            <w:proofErr w:type="gramEnd"/>
            <w:r w:rsidRPr="006318F4">
              <w:rPr>
                <w:rFonts w:asciiTheme="majorHAnsi" w:eastAsia="Times New Roman" w:hAnsiTheme="majorHAnsi" w:cstheme="majorHAnsi"/>
                <w:sz w:val="13"/>
                <w:szCs w:val="13"/>
              </w:rPr>
              <w:t xml:space="preserve"> and endotracheal aspirates were cultured for bacteria. Forty-six (43%) of the patients with COPD exacerbation requiring mechanical ventilation had a probable viral pathogen. Prodromal, clinical and outcome parameters did not distinguish virus from non-virus illness. PCR was the most sensitive while viral culture was the least of virus assays.</w:t>
            </w:r>
            <w:r w:rsidR="0085306B" w:rsidRPr="006318F4">
              <w:rPr>
                <w:rFonts w:asciiTheme="majorHAnsi" w:eastAsia="Times New Roman" w:hAnsiTheme="majorHAnsi" w:cstheme="majorHAnsi"/>
                <w:sz w:val="13"/>
                <w:szCs w:val="13"/>
              </w:rPr>
              <w:fldChar w:fldCharType="begin"/>
            </w:r>
            <w:r w:rsidR="00D828AB">
              <w:rPr>
                <w:rFonts w:asciiTheme="majorHAnsi" w:eastAsia="Times New Roman" w:hAnsiTheme="majorHAnsi" w:cstheme="majorHAnsi"/>
                <w:sz w:val="13"/>
                <w:szCs w:val="13"/>
              </w:rPr>
              <w:instrText xml:space="preserve"> ADDIN EN.CITE &lt;EndNote&gt;&lt;Cite&gt;&lt;Author&gt;Cameron&lt;/Author&gt;&lt;Year&gt;2006&lt;/Year&gt;&lt;RecNum&gt;29&lt;/RecNum&gt;&lt;DisplayText&gt;(20)&lt;/DisplayText&gt;&lt;record&gt;&lt;rec-number&gt;29&lt;/rec-number&gt;&lt;foreign-keys&gt;&lt;key app="EN" db-id="dzxef29wptxvzues50fpxsebe0zw9etepdtw" timestamp="1634906140"&gt;29&lt;/key&gt;&lt;/foreign-keys&gt;&lt;ref-type name="Journal Article"&gt;17&lt;/ref-type&gt;&lt;contributors&gt;&lt;authors&gt;&lt;author&gt;Cameron, R. J.&lt;/author&gt;&lt;author&gt;de Wit, D.&lt;/author&gt;&lt;author&gt;Welsh, T. N.&lt;/author&gt;&lt;author&gt;Ferguson, J.&lt;/author&gt;&lt;author&gt;Grissell, T. V.&lt;/author&gt;&lt;author&gt;Rye, P. J.&lt;/author&gt;&lt;/authors&gt;&lt;/contributors&gt;&lt;auth-address&gt;Gosford Hospital, ICU, PO Box 361, Gosford, NSW 2250, Australia. rcameron@doh.health.nsw.gov.au&lt;/auth-address&gt;&lt;titles&gt;&lt;title&gt;Virus infection in exacerbations of chronic obstructive pulmonary disease requiring ventilation&lt;/title&gt;&lt;secondary-title&gt;Intensive Care Med&lt;/secondary-title&gt;&lt;/titles&gt;&lt;periodical&gt;&lt;full-title&gt;Intensive Care Med&lt;/full-title&gt;&lt;/periodical&gt;&lt;pages&gt;1022-9&lt;/pages&gt;&lt;volume&gt;32&lt;/volume&gt;&lt;number&gt;7&lt;/number&gt;&lt;edition&gt;2006/06/23&lt;/edition&gt;&lt;keywords&gt;&lt;keyword&gt;Aged&lt;/keyword&gt;&lt;keyword&gt;Chi-Square Distribution&lt;/keyword&gt;&lt;keyword&gt;Female&lt;/keyword&gt;&lt;keyword&gt;Humans&lt;/keyword&gt;&lt;keyword&gt;Incidence&lt;/keyword&gt;&lt;keyword&gt;Intubation, Intratracheal&lt;/keyword&gt;&lt;keyword&gt;Male&lt;/keyword&gt;&lt;keyword&gt;Middle Aged&lt;/keyword&gt;&lt;keyword&gt;Polymerase Chain Reaction&lt;/keyword&gt;&lt;keyword&gt;Pulmonary Disease, Chronic Obstructive/*therapy/*virology&lt;/keyword&gt;&lt;keyword&gt;*Respiration, Artificial&lt;/keyword&gt;&lt;keyword&gt;Statistics, Nonparametric&lt;/keyword&gt;&lt;keyword&gt;Virus Diseases/*complications/diagnosis/epidemiology&lt;/keyword&gt;&lt;/keywords&gt;&lt;dates&gt;&lt;year&gt;2006&lt;/year&gt;&lt;pub-dates&gt;&lt;date&gt;Jul&lt;/date&gt;&lt;/pub-dates&gt;&lt;/dates&gt;&lt;isbn&gt;0342-4642 (Print)&amp;#xD;0342-4642 (Linking)&lt;/isbn&gt;&lt;accession-num&gt;16791664&lt;/accession-num&gt;&lt;urls&gt;&lt;related-urls&gt;&lt;url&gt;https://www.ncbi.nlm.nih.gov/pubmed/16791664&lt;/url&gt;&lt;/related-urls&gt;&lt;/urls&gt;&lt;custom2&gt;PMC7080063&lt;/custom2&gt;&lt;electronic-resource-num&gt;10.1007/s00134-006-0202-x&lt;/electronic-resource-num&gt;&lt;/record&gt;&lt;/Cite&gt;&lt;/EndNote&gt;</w:instrText>
            </w:r>
            <w:r w:rsidR="0085306B" w:rsidRPr="006318F4">
              <w:rPr>
                <w:rFonts w:asciiTheme="majorHAnsi" w:eastAsia="Times New Roman" w:hAnsiTheme="majorHAnsi" w:cstheme="majorHAnsi"/>
                <w:sz w:val="13"/>
                <w:szCs w:val="13"/>
              </w:rPr>
              <w:fldChar w:fldCharType="separate"/>
            </w:r>
            <w:r w:rsidR="00D828AB">
              <w:rPr>
                <w:rFonts w:asciiTheme="majorHAnsi" w:eastAsia="Times New Roman" w:hAnsiTheme="majorHAnsi" w:cstheme="majorHAnsi"/>
                <w:noProof/>
                <w:sz w:val="13"/>
                <w:szCs w:val="13"/>
              </w:rPr>
              <w:t>(20)</w:t>
            </w:r>
            <w:r w:rsidR="0085306B" w:rsidRPr="006318F4">
              <w:rPr>
                <w:rFonts w:asciiTheme="majorHAnsi" w:eastAsia="Times New Roman" w:hAnsiTheme="majorHAnsi" w:cstheme="majorHAnsi"/>
                <w:sz w:val="13"/>
                <w:szCs w:val="13"/>
              </w:rPr>
              <w:fldChar w:fldCharType="end"/>
            </w:r>
            <w:r w:rsidR="00E377E1" w:rsidRPr="006318F4">
              <w:rPr>
                <w:rFonts w:asciiTheme="majorHAnsi" w:eastAsia="Times New Roman" w:hAnsiTheme="majorHAnsi" w:cstheme="majorHAnsi"/>
                <w:sz w:val="13"/>
                <w:szCs w:val="13"/>
              </w:rPr>
              <w:br/>
            </w:r>
          </w:p>
          <w:p w14:paraId="0BD3FB77" w14:textId="3B0114B0" w:rsidR="006E129E" w:rsidRPr="006318F4" w:rsidRDefault="006E129E" w:rsidP="001A52F7">
            <w:pPr>
              <w:rPr>
                <w:rFonts w:asciiTheme="majorHAnsi" w:eastAsia="Times New Roman" w:hAnsiTheme="majorHAnsi" w:cstheme="majorHAnsi"/>
                <w:sz w:val="13"/>
                <w:szCs w:val="13"/>
              </w:rPr>
            </w:pPr>
            <w:proofErr w:type="gramStart"/>
            <w:r w:rsidRPr="006318F4">
              <w:rPr>
                <w:rFonts w:asciiTheme="majorHAnsi" w:eastAsia="Times New Roman" w:hAnsiTheme="majorHAnsi" w:cstheme="majorHAnsi"/>
                <w:sz w:val="13"/>
                <w:szCs w:val="13"/>
              </w:rPr>
              <w:t>  One</w:t>
            </w:r>
            <w:proofErr w:type="gramEnd"/>
            <w:r w:rsidRPr="006318F4">
              <w:rPr>
                <w:rFonts w:asciiTheme="majorHAnsi" w:eastAsia="Times New Roman" w:hAnsiTheme="majorHAnsi" w:cstheme="majorHAnsi"/>
                <w:sz w:val="13"/>
                <w:szCs w:val="13"/>
              </w:rPr>
              <w:t xml:space="preserve"> study (n=70) Investigated the burden of viral infections in non-immunocompromised patients admitted to the intensive care unit for acute respiratory failure using a multiplex molecular assay (Respi-Finder19). Patients were investigated for respiratory viruses using immunofluorescence testing and a commercial multiplex molecular assay, and for bacteria using conventional culture. Half the patients (34/70, 49%) had a documented RV infection. No other pathogen was found in 24 (71%) patients. Viral infection was detected more frequently in patients with obstructive respiratory diseases (64% vs. 29%; P = 0.0075). Multiplex molecular assay should be considered as </w:t>
            </w:r>
            <w:proofErr w:type="gramStart"/>
            <w:r w:rsidRPr="006318F4">
              <w:rPr>
                <w:rFonts w:asciiTheme="majorHAnsi" w:eastAsia="Times New Roman" w:hAnsiTheme="majorHAnsi" w:cstheme="majorHAnsi"/>
                <w:sz w:val="13"/>
                <w:szCs w:val="13"/>
              </w:rPr>
              <w:t>an</w:t>
            </w:r>
            <w:proofErr w:type="gramEnd"/>
            <w:r w:rsidRPr="006318F4">
              <w:rPr>
                <w:rFonts w:asciiTheme="majorHAnsi" w:eastAsia="Times New Roman" w:hAnsiTheme="majorHAnsi" w:cstheme="majorHAnsi"/>
                <w:sz w:val="13"/>
                <w:szCs w:val="13"/>
              </w:rPr>
              <w:t xml:space="preserve"> useful diagnostic tool in patients admitted to the intensive care unit with acute respiratory failure, especially those with acute exacerbations of chronic obstructive pulmonary disease and asthma.</w:t>
            </w:r>
            <w:r w:rsidR="00645CE6" w:rsidRPr="006318F4">
              <w:rPr>
                <w:rFonts w:asciiTheme="majorHAnsi" w:eastAsia="Times New Roman" w:hAnsiTheme="majorHAnsi" w:cstheme="majorHAnsi"/>
                <w:sz w:val="13"/>
                <w:szCs w:val="13"/>
              </w:rPr>
              <w:fldChar w:fldCharType="begin">
                <w:fldData xml:space="preserve">PEVuZE5vdGU+PENpdGU+PEF1dGhvcj5TY2huZWxsPC9BdXRob3I+PFllYXI+MjAxNDwvWWVhcj48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</w:fldData>
              </w:fldChar>
            </w:r>
            <w:r w:rsidR="00D828AB">
              <w:rPr>
                <w:rFonts w:asciiTheme="majorHAnsi" w:eastAsia="Times New Roman" w:hAnsiTheme="majorHAnsi" w:cstheme="majorHAnsi"/>
                <w:sz w:val="13"/>
                <w:szCs w:val="13"/>
              </w:rPr>
              <w:instrText xml:space="preserve"> ADDIN EN.CITE </w:instrText>
            </w:r>
            <w:r w:rsidR="00D828AB">
              <w:rPr>
                <w:rFonts w:asciiTheme="majorHAnsi" w:eastAsia="Times New Roman" w:hAnsiTheme="majorHAnsi" w:cstheme="majorHAnsi"/>
                <w:sz w:val="13"/>
                <w:szCs w:val="13"/>
              </w:rPr>
              <w:fldChar w:fldCharType="begin">
                <w:fldData xml:space="preserve">PEVuZE5vdGU+PENpdGU+PEF1dGhvcj5TY2huZWxsPC9BdXRob3I+PFllYXI+MjAxNDwvWWVhcj48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</w:fldData>
              </w:fldChar>
            </w:r>
            <w:r w:rsidR="00D828AB">
              <w:rPr>
                <w:rFonts w:asciiTheme="majorHAnsi" w:eastAsia="Times New Roman" w:hAnsiTheme="majorHAnsi" w:cstheme="majorHAnsi"/>
                <w:sz w:val="13"/>
                <w:szCs w:val="13"/>
              </w:rPr>
              <w:instrText xml:space="preserve"> ADDIN EN.CITE.DATA </w:instrText>
            </w:r>
            <w:r w:rsidR="00D828AB">
              <w:rPr>
                <w:rFonts w:asciiTheme="majorHAnsi" w:eastAsia="Times New Roman" w:hAnsiTheme="majorHAnsi" w:cstheme="majorHAnsi"/>
                <w:sz w:val="13"/>
                <w:szCs w:val="13"/>
              </w:rPr>
            </w:r>
            <w:r w:rsidR="00D828AB">
              <w:rPr>
                <w:rFonts w:asciiTheme="majorHAnsi" w:eastAsia="Times New Roman" w:hAnsiTheme="majorHAnsi" w:cstheme="majorHAnsi"/>
                <w:sz w:val="13"/>
                <w:szCs w:val="13"/>
              </w:rPr>
              <w:fldChar w:fldCharType="end"/>
            </w:r>
            <w:r w:rsidR="00645CE6" w:rsidRPr="006318F4">
              <w:rPr>
                <w:rFonts w:asciiTheme="majorHAnsi" w:eastAsia="Times New Roman" w:hAnsiTheme="majorHAnsi" w:cstheme="majorHAnsi"/>
                <w:sz w:val="13"/>
                <w:szCs w:val="13"/>
              </w:rPr>
            </w:r>
            <w:r w:rsidR="00645CE6" w:rsidRPr="006318F4">
              <w:rPr>
                <w:rFonts w:asciiTheme="majorHAnsi" w:eastAsia="Times New Roman" w:hAnsiTheme="majorHAnsi" w:cstheme="majorHAnsi"/>
                <w:sz w:val="13"/>
                <w:szCs w:val="13"/>
              </w:rPr>
              <w:fldChar w:fldCharType="separate"/>
            </w:r>
            <w:r w:rsidR="00D828AB">
              <w:rPr>
                <w:rFonts w:asciiTheme="majorHAnsi" w:eastAsia="Times New Roman" w:hAnsiTheme="majorHAnsi" w:cstheme="majorHAnsi"/>
                <w:noProof/>
                <w:sz w:val="13"/>
                <w:szCs w:val="13"/>
              </w:rPr>
              <w:t>(21)</w:t>
            </w:r>
            <w:r w:rsidR="00645CE6" w:rsidRPr="006318F4">
              <w:rPr>
                <w:rFonts w:asciiTheme="majorHAnsi" w:eastAsia="Times New Roman" w:hAnsiTheme="majorHAnsi" w:cstheme="majorHAnsi"/>
                <w:sz w:val="13"/>
                <w:szCs w:val="13"/>
              </w:rPr>
              <w:fldChar w:fldCharType="end"/>
            </w:r>
            <w:r w:rsidR="00E377E1" w:rsidRPr="006318F4">
              <w:rPr>
                <w:rFonts w:asciiTheme="majorHAnsi" w:eastAsia="Times New Roman" w:hAnsiTheme="majorHAnsi" w:cstheme="majorHAnsi"/>
                <w:sz w:val="13"/>
                <w:szCs w:val="13"/>
              </w:rPr>
              <w:br/>
            </w:r>
          </w:p>
          <w:p w14:paraId="5E62B947" w14:textId="606A7231" w:rsidR="006E129E" w:rsidRPr="006318F4" w:rsidRDefault="006E129E" w:rsidP="001A52F7">
            <w:pPr>
              <w:rPr>
                <w:rFonts w:asciiTheme="majorHAnsi" w:eastAsia="Times New Roman" w:hAnsiTheme="majorHAnsi" w:cstheme="majorHAnsi"/>
                <w:sz w:val="13"/>
                <w:szCs w:val="13"/>
              </w:rPr>
            </w:pPr>
            <w:proofErr w:type="gramStart"/>
            <w:r w:rsidRPr="006318F4">
              <w:rPr>
                <w:rFonts w:asciiTheme="majorHAnsi" w:eastAsia="Times New Roman" w:hAnsiTheme="majorHAnsi" w:cstheme="majorHAnsi"/>
                <w:sz w:val="13"/>
                <w:szCs w:val="13"/>
              </w:rPr>
              <w:t>  One</w:t>
            </w:r>
            <w:proofErr w:type="gramEnd"/>
            <w:r w:rsidRPr="006318F4">
              <w:rPr>
                <w:rFonts w:asciiTheme="majorHAnsi" w:eastAsia="Times New Roman" w:hAnsiTheme="majorHAnsi" w:cstheme="majorHAnsi"/>
                <w:sz w:val="13"/>
                <w:szCs w:val="13"/>
              </w:rPr>
              <w:t xml:space="preserve"> study (n=100) Cohort study of patients with severe CAP in an intensive care unit, endotracheal aspirates for intubated patients and nasopharyngeal swabs for non-intubated patients were sent for PCR amplification for respiratory viruses (</w:t>
            </w:r>
            <w:proofErr w:type="spellStart"/>
            <w:r w:rsidRPr="006318F4">
              <w:rPr>
                <w:rFonts w:asciiTheme="majorHAnsi" w:eastAsia="Times New Roman" w:hAnsiTheme="majorHAnsi" w:cstheme="majorHAnsi"/>
                <w:sz w:val="13"/>
                <w:szCs w:val="13"/>
              </w:rPr>
              <w:t>Seeplex</w:t>
            </w:r>
            <w:proofErr w:type="spellEnd"/>
            <w:r w:rsidRPr="006318F4">
              <w:rPr>
                <w:rFonts w:asciiTheme="majorHAnsi" w:eastAsia="Times New Roman" w:hAnsiTheme="majorHAnsi" w:cstheme="majorHAnsi"/>
                <w:sz w:val="13"/>
                <w:szCs w:val="13"/>
              </w:rPr>
              <w:t xml:space="preserve"> RV12 detection kit). Blood, endotracheal aspirates for intubated patients, and sputum for non-intubated patients were analyzed using a multiplex PCR system for bacteria. Out of 100 patients, using predominantly cultures, bacteria were identified in 42 patients; PCR amplification increased this number to 55 patients. PCR amplification identified viruses in 32 patients. In total, only bacteria, only viruses, and both bacteria and viruses were found in 37, 14, and 18 patients, respectively. The commonest viruses were influenza A H1N1/2009 and rhinovirus; the commonest bacterium was Streptococcus pneumoniae. Hospital mortality rates for patients with no pathogens, bacterial infection, viral infection, and bacterial-viral co-infection were 16.1, 24.3, 0, and 5.6%, respectively (p = 0.10). On multivariable analysis, virus detection was associated with lower mortality (adjusted odds ratio 0.12, 95% confidence interval 0.2-0.99; p = 0.049). Viruses and bacteria were detected in 7 of 10 patients with severe CAP with the aid of PCR amplification. Viral infection was independently associated with lower mortality.</w:t>
            </w:r>
            <w:r w:rsidR="00A34E24" w:rsidRPr="006318F4">
              <w:rPr>
                <w:rFonts w:asciiTheme="majorHAnsi" w:eastAsia="Times New Roman" w:hAnsiTheme="majorHAnsi" w:cstheme="majorHAnsi"/>
                <w:sz w:val="13"/>
                <w:szCs w:val="13"/>
              </w:rPr>
              <w:fldChar w:fldCharType="begin">
                <w:fldData xml:space="preserve">PEVuZE5vdGU+PENpdGU+PEF1dGhvcj5TaW93PC9BdXRob3I+PFllYXI+MjAxNjwvWWVhcj48UmVj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</w:fldData>
              </w:fldChar>
            </w:r>
            <w:r w:rsidR="00D828AB">
              <w:rPr>
                <w:rFonts w:asciiTheme="majorHAnsi" w:eastAsia="Times New Roman" w:hAnsiTheme="majorHAnsi" w:cstheme="majorHAnsi"/>
                <w:sz w:val="13"/>
                <w:szCs w:val="13"/>
              </w:rPr>
              <w:instrText xml:space="preserve"> ADDIN EN.CITE </w:instrText>
            </w:r>
            <w:r w:rsidR="00D828AB">
              <w:rPr>
                <w:rFonts w:asciiTheme="majorHAnsi" w:eastAsia="Times New Roman" w:hAnsiTheme="majorHAnsi" w:cstheme="majorHAnsi"/>
                <w:sz w:val="13"/>
                <w:szCs w:val="13"/>
              </w:rPr>
              <w:fldChar w:fldCharType="begin">
                <w:fldData xml:space="preserve">PEVuZE5vdGU+PENpdGU+PEF1dGhvcj5TaW93PC9BdXRob3I+PFllYXI+MjAxNjwvWWVhcj48UmVj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</w:fldData>
              </w:fldChar>
            </w:r>
            <w:r w:rsidR="00D828AB">
              <w:rPr>
                <w:rFonts w:asciiTheme="majorHAnsi" w:eastAsia="Times New Roman" w:hAnsiTheme="majorHAnsi" w:cstheme="majorHAnsi"/>
                <w:sz w:val="13"/>
                <w:szCs w:val="13"/>
              </w:rPr>
              <w:instrText xml:space="preserve"> ADDIN EN.CITE.DATA </w:instrText>
            </w:r>
            <w:r w:rsidR="00D828AB">
              <w:rPr>
                <w:rFonts w:asciiTheme="majorHAnsi" w:eastAsia="Times New Roman" w:hAnsiTheme="majorHAnsi" w:cstheme="majorHAnsi"/>
                <w:sz w:val="13"/>
                <w:szCs w:val="13"/>
              </w:rPr>
            </w:r>
            <w:r w:rsidR="00D828AB">
              <w:rPr>
                <w:rFonts w:asciiTheme="majorHAnsi" w:eastAsia="Times New Roman" w:hAnsiTheme="majorHAnsi" w:cstheme="majorHAnsi"/>
                <w:sz w:val="13"/>
                <w:szCs w:val="13"/>
              </w:rPr>
              <w:fldChar w:fldCharType="end"/>
            </w:r>
            <w:r w:rsidR="00A34E24" w:rsidRPr="006318F4">
              <w:rPr>
                <w:rFonts w:asciiTheme="majorHAnsi" w:eastAsia="Times New Roman" w:hAnsiTheme="majorHAnsi" w:cstheme="majorHAnsi"/>
                <w:sz w:val="13"/>
                <w:szCs w:val="13"/>
              </w:rPr>
            </w:r>
            <w:r w:rsidR="00A34E24" w:rsidRPr="006318F4">
              <w:rPr>
                <w:rFonts w:asciiTheme="majorHAnsi" w:eastAsia="Times New Roman" w:hAnsiTheme="majorHAnsi" w:cstheme="majorHAnsi"/>
                <w:sz w:val="13"/>
                <w:szCs w:val="13"/>
              </w:rPr>
              <w:fldChar w:fldCharType="separate"/>
            </w:r>
            <w:r w:rsidR="00D828AB">
              <w:rPr>
                <w:rFonts w:asciiTheme="majorHAnsi" w:eastAsia="Times New Roman" w:hAnsiTheme="majorHAnsi" w:cstheme="majorHAnsi"/>
                <w:noProof/>
                <w:sz w:val="13"/>
                <w:szCs w:val="13"/>
              </w:rPr>
              <w:t>(22)</w:t>
            </w:r>
            <w:r w:rsidR="00A34E24" w:rsidRPr="006318F4">
              <w:rPr>
                <w:rFonts w:asciiTheme="majorHAnsi" w:eastAsia="Times New Roman" w:hAnsiTheme="majorHAnsi" w:cstheme="majorHAnsi"/>
                <w:sz w:val="13"/>
                <w:szCs w:val="13"/>
              </w:rPr>
              <w:fldChar w:fldCharType="end"/>
            </w:r>
            <w:r w:rsidR="009D2CAE" w:rsidRPr="006318F4">
              <w:rPr>
                <w:rFonts w:asciiTheme="majorHAnsi" w:eastAsia="Times New Roman" w:hAnsiTheme="majorHAnsi" w:cstheme="majorHAnsi"/>
                <w:sz w:val="13"/>
                <w:szCs w:val="13"/>
              </w:rPr>
              <w:br/>
            </w:r>
          </w:p>
          <w:p w14:paraId="0C6AC9B7" w14:textId="40534DD7" w:rsidR="006E129E" w:rsidRPr="006318F4" w:rsidRDefault="006E129E" w:rsidP="001A52F7">
            <w:pPr>
              <w:rPr>
                <w:rFonts w:asciiTheme="majorHAnsi" w:eastAsia="Times New Roman" w:hAnsiTheme="majorHAnsi" w:cstheme="majorHAnsi"/>
                <w:sz w:val="13"/>
                <w:szCs w:val="13"/>
              </w:rPr>
            </w:pPr>
            <w:proofErr w:type="gramStart"/>
            <w:r w:rsidRPr="006318F4">
              <w:rPr>
                <w:rFonts w:asciiTheme="majorHAnsi" w:eastAsia="Times New Roman" w:hAnsiTheme="majorHAnsi" w:cstheme="majorHAnsi"/>
                <w:sz w:val="13"/>
                <w:szCs w:val="13"/>
              </w:rPr>
              <w:t>  One</w:t>
            </w:r>
            <w:proofErr w:type="gramEnd"/>
            <w:r w:rsidRPr="006318F4">
              <w:rPr>
                <w:rFonts w:asciiTheme="majorHAnsi" w:eastAsia="Times New Roman" w:hAnsiTheme="majorHAnsi" w:cstheme="majorHAnsi"/>
                <w:sz w:val="13"/>
                <w:szCs w:val="13"/>
              </w:rPr>
              <w:t xml:space="preserve"> study (n=100) Prospective single-center study to assess the sensitivity and clinical relevance of molecular testing for respiratory viruses in critically ill immunocompromised patients with acute respiratory failure. Nasopharyngeal aspirates and/or bronchoalveolar lavage fluid were tested for respiratory viruses using both the MMA and immunofluorescence. A virus was detected in 47 (47%) patients using the MMA and 8 (8%) patients using immunofluorescence (P = 0.006). MMA-positive and MMA-negative patients had similar clinical and radiographic presentations and were not significantly different for the use of ventilatory support (58% vs. 76%, P = 0.09), occurrence of shock (43% vs. 53%, P = 0.41), use of renal replacement therapy (26% vs. 23%, P = 0.92), SAPS II (35 [26-44] vs. 38 [27-50], P = 0.36), time spent in the ICU (6 vs. 7 days, P = 0.35), or ICU mortality (17% vs. 28%, P = 0.27). Using MMA, a virus was found in 6 of the 12 patients with no diagnosis at the end of the etiologic investigations. MMA was far more sensitive than immunofluorescence for respiratory virus detection. Patients with RVs detected in the respiratory tract had the same clinical characteristics and outcomes as other patients.</w:t>
            </w:r>
            <w:r w:rsidR="006C49A6" w:rsidRPr="006318F4">
              <w:rPr>
                <w:rFonts w:asciiTheme="majorHAnsi" w:eastAsia="Times New Roman" w:hAnsiTheme="majorHAnsi" w:cstheme="majorHAnsi"/>
                <w:sz w:val="13"/>
                <w:szCs w:val="13"/>
              </w:rPr>
              <w:fldChar w:fldCharType="begin">
                <w:fldData xml:space="preserve">PEVuZE5vdGU+PENpdGU+PEF1dGhvcj5TY2huZWxsPC9BdXRob3I+PFllYXI+MjAxMjwvWWVhcj48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</w:fldData>
              </w:fldChar>
            </w:r>
            <w:r w:rsidR="00D828AB">
              <w:rPr>
                <w:rFonts w:asciiTheme="majorHAnsi" w:eastAsia="Times New Roman" w:hAnsiTheme="majorHAnsi" w:cstheme="majorHAnsi"/>
                <w:sz w:val="13"/>
                <w:szCs w:val="13"/>
              </w:rPr>
              <w:instrText xml:space="preserve"> ADDIN EN.CITE </w:instrText>
            </w:r>
            <w:r w:rsidR="00D828AB">
              <w:rPr>
                <w:rFonts w:asciiTheme="majorHAnsi" w:eastAsia="Times New Roman" w:hAnsiTheme="majorHAnsi" w:cstheme="majorHAnsi"/>
                <w:sz w:val="13"/>
                <w:szCs w:val="13"/>
              </w:rPr>
              <w:fldChar w:fldCharType="begin">
                <w:fldData xml:space="preserve">PEVuZE5vdGU+PENpdGU+PEF1dGhvcj5TY2huZWxsPC9BdXRob3I+PFllYXI+MjAxMjwvWWVhcj48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</w:fldData>
              </w:fldChar>
            </w:r>
            <w:r w:rsidR="00D828AB">
              <w:rPr>
                <w:rFonts w:asciiTheme="majorHAnsi" w:eastAsia="Times New Roman" w:hAnsiTheme="majorHAnsi" w:cstheme="majorHAnsi"/>
                <w:sz w:val="13"/>
                <w:szCs w:val="13"/>
              </w:rPr>
              <w:instrText xml:space="preserve"> ADDIN EN.CITE.DATA </w:instrText>
            </w:r>
            <w:r w:rsidR="00D828AB">
              <w:rPr>
                <w:rFonts w:asciiTheme="majorHAnsi" w:eastAsia="Times New Roman" w:hAnsiTheme="majorHAnsi" w:cstheme="majorHAnsi"/>
                <w:sz w:val="13"/>
                <w:szCs w:val="13"/>
              </w:rPr>
            </w:r>
            <w:r w:rsidR="00D828AB">
              <w:rPr>
                <w:rFonts w:asciiTheme="majorHAnsi" w:eastAsia="Times New Roman" w:hAnsiTheme="majorHAnsi" w:cstheme="majorHAnsi"/>
                <w:sz w:val="13"/>
                <w:szCs w:val="13"/>
              </w:rPr>
              <w:fldChar w:fldCharType="end"/>
            </w:r>
            <w:r w:rsidR="006C49A6" w:rsidRPr="006318F4">
              <w:rPr>
                <w:rFonts w:asciiTheme="majorHAnsi" w:eastAsia="Times New Roman" w:hAnsiTheme="majorHAnsi" w:cstheme="majorHAnsi"/>
                <w:sz w:val="13"/>
                <w:szCs w:val="13"/>
              </w:rPr>
            </w:r>
            <w:r w:rsidR="006C49A6" w:rsidRPr="006318F4">
              <w:rPr>
                <w:rFonts w:asciiTheme="majorHAnsi" w:eastAsia="Times New Roman" w:hAnsiTheme="majorHAnsi" w:cstheme="majorHAnsi"/>
                <w:sz w:val="13"/>
                <w:szCs w:val="13"/>
              </w:rPr>
              <w:fldChar w:fldCharType="separate"/>
            </w:r>
            <w:r w:rsidR="00D828AB">
              <w:rPr>
                <w:rFonts w:asciiTheme="majorHAnsi" w:eastAsia="Times New Roman" w:hAnsiTheme="majorHAnsi" w:cstheme="majorHAnsi"/>
                <w:noProof/>
                <w:sz w:val="13"/>
                <w:szCs w:val="13"/>
              </w:rPr>
              <w:t>(23)</w:t>
            </w:r>
            <w:r w:rsidR="006C49A6" w:rsidRPr="006318F4">
              <w:rPr>
                <w:rFonts w:asciiTheme="majorHAnsi" w:eastAsia="Times New Roman" w:hAnsiTheme="majorHAnsi" w:cstheme="majorHAnsi"/>
                <w:sz w:val="13"/>
                <w:szCs w:val="13"/>
              </w:rPr>
              <w:fldChar w:fldCharType="end"/>
            </w:r>
            <w:r w:rsidR="009D2CAE" w:rsidRPr="006318F4">
              <w:rPr>
                <w:rFonts w:asciiTheme="majorHAnsi" w:eastAsia="Times New Roman" w:hAnsiTheme="majorHAnsi" w:cstheme="majorHAnsi"/>
                <w:sz w:val="13"/>
                <w:szCs w:val="13"/>
              </w:rPr>
              <w:br/>
            </w:r>
          </w:p>
          <w:p w14:paraId="77C91AB0" w14:textId="238AC2B2" w:rsidR="006E129E" w:rsidRPr="006318F4" w:rsidRDefault="006E129E" w:rsidP="001A52F7">
            <w:pPr>
              <w:rPr>
                <w:rFonts w:asciiTheme="majorHAnsi" w:eastAsia="Times New Roman" w:hAnsiTheme="majorHAnsi" w:cstheme="majorHAnsi"/>
                <w:sz w:val="13"/>
                <w:szCs w:val="13"/>
              </w:rPr>
            </w:pPr>
            <w:proofErr w:type="gramStart"/>
            <w:r w:rsidRPr="006318F4">
              <w:rPr>
                <w:rFonts w:asciiTheme="majorHAnsi" w:eastAsia="Times New Roman" w:hAnsiTheme="majorHAnsi" w:cstheme="majorHAnsi"/>
                <w:sz w:val="13"/>
                <w:szCs w:val="13"/>
              </w:rPr>
              <w:t>  One</w:t>
            </w:r>
            <w:proofErr w:type="gramEnd"/>
            <w:r w:rsidRPr="006318F4">
              <w:rPr>
                <w:rFonts w:asciiTheme="majorHAnsi" w:eastAsia="Times New Roman" w:hAnsiTheme="majorHAnsi" w:cstheme="majorHAnsi"/>
                <w:sz w:val="13"/>
                <w:szCs w:val="13"/>
              </w:rPr>
              <w:t xml:space="preserve"> study (n=174) to determine the prevalence of herpes virus DNA in respiratory secretions in patients on mechanical ventilation. Respiratory secretions taken thrice weekly from patients in a tertiary center intensive therapy unit (ITU) were tested for herpes simplex virus (HSV) by nested PCR. Samples from 61 patients in ITU for 4 days or more were also tested for Epstein Barr Virus (EBV) and cytomegalovirus (CMV) using real-time PCR. HSV positivity increased with ITU stay with 18.6% admission samples positive, 32.5% day 2-5 samples, and 65.9% day 6-39 samples. Being HSV positive on admission did not influence mortality (9/27, 33.3% vs. 38/118, 32.2%) however, subsequently, mortality of those negative but becoming positive was higher than in those remaining negative (10/35, 29% vs. 5/24 21%). At least one sample was EBV positive in 61% and CMV positive in 19% of patients tested. Of 63 patients tested for all three viruses, 4 were positive for three viruses, 23 patients for two viruses, 24 for one virus and 12 were negative for all the above viruses. Detection of HSV, EBV and CMV is common in ITU patients. Becoming HSV positive while in ITU may increase mortality.</w:t>
            </w:r>
            <w:r w:rsidR="00270959" w:rsidRPr="006318F4">
              <w:rPr>
                <w:rFonts w:asciiTheme="majorHAnsi" w:eastAsia="Times New Roman" w:hAnsiTheme="majorHAnsi" w:cstheme="majorHAnsi"/>
                <w:sz w:val="13"/>
                <w:szCs w:val="13"/>
              </w:rPr>
              <w:fldChar w:fldCharType="begin">
                <w:fldData xml:space="preserve">PEVuZE5vdGU+PENpdGU+PEF1dGhvcj5TbWl0aDwvQXV0aG9yPjxZZWFyPjIwMTA8L1llYXI+PFJl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</w:fldData>
              </w:fldChar>
            </w:r>
            <w:r w:rsidR="00D828AB">
              <w:rPr>
                <w:rFonts w:asciiTheme="majorHAnsi" w:eastAsia="Times New Roman" w:hAnsiTheme="majorHAnsi" w:cstheme="majorHAnsi"/>
                <w:sz w:val="13"/>
                <w:szCs w:val="13"/>
              </w:rPr>
              <w:instrText xml:space="preserve"> ADDIN EN.CITE </w:instrText>
            </w:r>
            <w:r w:rsidR="00D828AB">
              <w:rPr>
                <w:rFonts w:asciiTheme="majorHAnsi" w:eastAsia="Times New Roman" w:hAnsiTheme="majorHAnsi" w:cstheme="majorHAnsi"/>
                <w:sz w:val="13"/>
                <w:szCs w:val="13"/>
              </w:rPr>
              <w:fldChar w:fldCharType="begin">
                <w:fldData xml:space="preserve">PEVuZE5vdGU+PENpdGU+PEF1dGhvcj5TbWl0aDwvQXV0aG9yPjxZZWFyPjIwMTA8L1llYXI+PFJl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</w:fldData>
              </w:fldChar>
            </w:r>
            <w:r w:rsidR="00D828AB">
              <w:rPr>
                <w:rFonts w:asciiTheme="majorHAnsi" w:eastAsia="Times New Roman" w:hAnsiTheme="majorHAnsi" w:cstheme="majorHAnsi"/>
                <w:sz w:val="13"/>
                <w:szCs w:val="13"/>
              </w:rPr>
              <w:instrText xml:space="preserve"> ADDIN EN.CITE.DATA </w:instrText>
            </w:r>
            <w:r w:rsidR="00D828AB">
              <w:rPr>
                <w:rFonts w:asciiTheme="majorHAnsi" w:eastAsia="Times New Roman" w:hAnsiTheme="majorHAnsi" w:cstheme="majorHAnsi"/>
                <w:sz w:val="13"/>
                <w:szCs w:val="13"/>
              </w:rPr>
            </w:r>
            <w:r w:rsidR="00D828AB">
              <w:rPr>
                <w:rFonts w:asciiTheme="majorHAnsi" w:eastAsia="Times New Roman" w:hAnsiTheme="majorHAnsi" w:cstheme="majorHAnsi"/>
                <w:sz w:val="13"/>
                <w:szCs w:val="13"/>
              </w:rPr>
              <w:fldChar w:fldCharType="end"/>
            </w:r>
            <w:r w:rsidR="00270959" w:rsidRPr="006318F4">
              <w:rPr>
                <w:rFonts w:asciiTheme="majorHAnsi" w:eastAsia="Times New Roman" w:hAnsiTheme="majorHAnsi" w:cstheme="majorHAnsi"/>
                <w:sz w:val="13"/>
                <w:szCs w:val="13"/>
              </w:rPr>
            </w:r>
            <w:r w:rsidR="00270959" w:rsidRPr="006318F4">
              <w:rPr>
                <w:rFonts w:asciiTheme="majorHAnsi" w:eastAsia="Times New Roman" w:hAnsiTheme="majorHAnsi" w:cstheme="majorHAnsi"/>
                <w:sz w:val="13"/>
                <w:szCs w:val="13"/>
              </w:rPr>
              <w:fldChar w:fldCharType="separate"/>
            </w:r>
            <w:r w:rsidR="00D828AB">
              <w:rPr>
                <w:rFonts w:asciiTheme="majorHAnsi" w:eastAsia="Times New Roman" w:hAnsiTheme="majorHAnsi" w:cstheme="majorHAnsi"/>
                <w:noProof/>
                <w:sz w:val="13"/>
                <w:szCs w:val="13"/>
              </w:rPr>
              <w:t>(24)</w:t>
            </w:r>
            <w:r w:rsidR="00270959" w:rsidRPr="006318F4">
              <w:rPr>
                <w:rFonts w:asciiTheme="majorHAnsi" w:eastAsia="Times New Roman" w:hAnsiTheme="majorHAnsi" w:cstheme="majorHAnsi"/>
                <w:sz w:val="13"/>
                <w:szCs w:val="13"/>
              </w:rPr>
              <w:fldChar w:fldCharType="end"/>
            </w:r>
            <w:r w:rsidR="009D2CAE" w:rsidRPr="006318F4">
              <w:rPr>
                <w:rFonts w:asciiTheme="majorHAnsi" w:eastAsia="Times New Roman" w:hAnsiTheme="majorHAnsi" w:cstheme="majorHAnsi"/>
                <w:sz w:val="13"/>
                <w:szCs w:val="13"/>
              </w:rPr>
              <w:br/>
            </w:r>
          </w:p>
          <w:p w14:paraId="7911CE64" w14:textId="59AD12A6" w:rsidR="006E129E" w:rsidRPr="006318F4" w:rsidRDefault="006E129E" w:rsidP="001A52F7">
            <w:pPr>
              <w:rPr>
                <w:rFonts w:asciiTheme="majorHAnsi" w:eastAsia="Times New Roman" w:hAnsiTheme="majorHAnsi" w:cstheme="majorHAnsi"/>
                <w:sz w:val="13"/>
                <w:szCs w:val="13"/>
              </w:rPr>
            </w:pPr>
            <w:proofErr w:type="gramStart"/>
            <w:r w:rsidRPr="006318F4">
              <w:rPr>
                <w:rFonts w:asciiTheme="majorHAnsi" w:eastAsia="Times New Roman" w:hAnsiTheme="majorHAnsi" w:cstheme="majorHAnsi"/>
                <w:sz w:val="13"/>
                <w:szCs w:val="13"/>
              </w:rPr>
              <w:t>  One</w:t>
            </w:r>
            <w:proofErr w:type="gramEnd"/>
            <w:r w:rsidRPr="006318F4">
              <w:rPr>
                <w:rFonts w:asciiTheme="majorHAnsi" w:eastAsia="Times New Roman" w:hAnsiTheme="majorHAnsi" w:cstheme="majorHAnsi"/>
                <w:sz w:val="13"/>
                <w:szCs w:val="13"/>
              </w:rPr>
              <w:t xml:space="preserve"> study (n=348 BAL samples from 290 patients) 18-bed general intensive care unit (ICU) of the Maastricht University Medical Centre in The Netherlands. All consecutive BALF samples obtained from critically ill patients clinically suspected of HAP were included. An in-house real-time polymerase chain reaction (PCR) was used for detection of hMPV RNA. Human metapneumovirus RNA was detected in 6 out of 348 (1.7%) BALF samples. All six patients were immunocompromised and developed respiratory insufficiency necessitating ICU admittance. BAL performed during their stay in the ICU did not reveal bacterial HAP.</w:t>
            </w:r>
            <w:r w:rsidR="00313A41" w:rsidRPr="006318F4">
              <w:rPr>
                <w:rFonts w:asciiTheme="majorHAnsi" w:eastAsia="Times New Roman" w:hAnsiTheme="majorHAnsi" w:cstheme="majorHAnsi"/>
                <w:sz w:val="13"/>
                <w:szCs w:val="13"/>
              </w:rPr>
              <w:fldChar w:fldCharType="begin"/>
            </w:r>
            <w:r w:rsidR="00D828AB">
              <w:rPr>
                <w:rFonts w:asciiTheme="majorHAnsi" w:eastAsia="Times New Roman" w:hAnsiTheme="majorHAnsi" w:cstheme="majorHAnsi"/>
                <w:sz w:val="13"/>
                <w:szCs w:val="13"/>
              </w:rPr>
              <w:instrText xml:space="preserve"> ADDIN EN.CITE &lt;EndNote&gt;&lt;Cite&gt;&lt;Author&gt;Vanspauwen&lt;/Author&gt;&lt;Year&gt;2012&lt;/Year&gt;&lt;RecNum&gt;34&lt;/RecNum&gt;&lt;DisplayText&gt;(25)&lt;/DisplayText&gt;&lt;record&gt;&lt;rec-number&gt;34&lt;/rec-number&gt;&lt;foreign-keys&gt;&lt;key app="EN" db-id="dzxef29wptxvzues50fpxsebe0zw9etepdtw" timestamp="1634906435"&gt;34&lt;/key&gt;&lt;/foreign-keys&gt;&lt;ref-type name="Journal Article"&gt;17&lt;/ref-type&gt;&lt;contributors&gt;&lt;authors&gt;&lt;author&gt;Vanspauwen, M. J.&lt;/author&gt;&lt;author&gt;van Mook, W. N.&lt;/author&gt;&lt;author&gt;Bruggeman, C. A.&lt;/author&gt;&lt;author&gt;Bergmans, D. C.&lt;/author&gt;&lt;author&gt;Linssen, C. F.&lt;/author&gt;&lt;/authors&gt;&lt;/contributors&gt;&lt;titles&gt;&lt;title&gt;Human metapneumovirus in bronchoalveolar lavage fluid of critically ill patients with suspected pneumonia&lt;/title&gt;&lt;secondary-title&gt;Intensive Care Med&lt;/secondary-title&gt;&lt;/titles&gt;&lt;periodical&gt;&lt;full-title&gt;Intensive Care Med&lt;/full-title&gt;&lt;/periodical&gt;&lt;pages&gt;728-9&lt;/pages&gt;&lt;volume&gt;38&lt;/volume&gt;&lt;number&gt;4&lt;/number&gt;&lt;edition&gt;2012/01/06&lt;/edition&gt;&lt;keywords&gt;&lt;keyword&gt;Aged&lt;/keyword&gt;&lt;keyword&gt;Bronchoalveolar Lavage Fluid/*virology&lt;/keyword&gt;&lt;keyword&gt;*Critical Illness&lt;/keyword&gt;&lt;keyword&gt;Cross Infection/epidemiology/*virology&lt;/keyword&gt;&lt;keyword&gt;Female&lt;/keyword&gt;&lt;keyword&gt;Humans&lt;/keyword&gt;&lt;keyword&gt;Intensive Care Units&lt;/keyword&gt;&lt;keyword&gt;Male&lt;/keyword&gt;&lt;keyword&gt;Metapneumovirus/*isolation &amp;amp; purification&lt;/keyword&gt;&lt;keyword&gt;Middle Aged&lt;/keyword&gt;&lt;keyword&gt;Netherlands/epidemiology&lt;/keyword&gt;&lt;keyword&gt;Paramyxoviridae Infections/epidemiology/*virology&lt;/keyword&gt;&lt;keyword&gt;Pneumonia, Viral/epidemiology/*virology&lt;/keyword&gt;&lt;keyword&gt;Real-Time Polymerase Chain Reaction&lt;/keyword&gt;&lt;/keywords&gt;&lt;dates&gt;&lt;year&gt;2012&lt;/year&gt;&lt;pub-dates&gt;&lt;date&gt;Apr&lt;/date&gt;&lt;/pub-dates&gt;&lt;/dates&gt;&lt;isbn&gt;1432-1238 (Electronic)&amp;#xD;0342-4642 (Linking)&lt;/isbn&gt;&lt;accession-num&gt;22218810&lt;/accession-num&gt;&lt;urls&gt;&lt;related-urls&gt;&lt;url&gt;https://www.ncbi.nlm.nih.gov/pubmed/22218810&lt;/url&gt;&lt;/related-urls&gt;&lt;/urls&gt;&lt;electronic-resource-num&gt;10.1007/s00134-011-2446-3&lt;/electronic-resource-num&gt;&lt;/record&gt;&lt;/Cite&gt;&lt;/EndNote&gt;</w:instrText>
            </w:r>
            <w:r w:rsidR="00313A41" w:rsidRPr="006318F4">
              <w:rPr>
                <w:rFonts w:asciiTheme="majorHAnsi" w:eastAsia="Times New Roman" w:hAnsiTheme="majorHAnsi" w:cstheme="majorHAnsi"/>
                <w:sz w:val="13"/>
                <w:szCs w:val="13"/>
              </w:rPr>
              <w:fldChar w:fldCharType="separate"/>
            </w:r>
            <w:r w:rsidR="00D828AB">
              <w:rPr>
                <w:rFonts w:asciiTheme="majorHAnsi" w:eastAsia="Times New Roman" w:hAnsiTheme="majorHAnsi" w:cstheme="majorHAnsi"/>
                <w:noProof/>
                <w:sz w:val="13"/>
                <w:szCs w:val="13"/>
              </w:rPr>
              <w:t>(25)</w:t>
            </w:r>
            <w:r w:rsidR="00313A41" w:rsidRPr="006318F4">
              <w:rPr>
                <w:rFonts w:asciiTheme="majorHAnsi" w:eastAsia="Times New Roman" w:hAnsiTheme="majorHAnsi" w:cstheme="majorHAnsi"/>
                <w:sz w:val="13"/>
                <w:szCs w:val="13"/>
              </w:rPr>
              <w:fldChar w:fldCharType="end"/>
            </w:r>
            <w:r w:rsidR="009D2CAE" w:rsidRPr="006318F4">
              <w:rPr>
                <w:rFonts w:asciiTheme="majorHAnsi" w:eastAsia="Times New Roman" w:hAnsiTheme="majorHAnsi" w:cstheme="majorHAnsi"/>
                <w:sz w:val="13"/>
                <w:szCs w:val="13"/>
              </w:rPr>
              <w:br/>
            </w:r>
          </w:p>
          <w:p w14:paraId="3B27C74B" w14:textId="227F549F" w:rsidR="006E129E" w:rsidRPr="006318F4" w:rsidRDefault="006E129E" w:rsidP="001A52F7">
            <w:pPr>
              <w:rPr>
                <w:rFonts w:asciiTheme="majorHAnsi" w:eastAsia="Times New Roman" w:hAnsiTheme="majorHAnsi" w:cstheme="majorHAnsi"/>
                <w:sz w:val="13"/>
                <w:szCs w:val="13"/>
              </w:rPr>
            </w:pPr>
            <w:proofErr w:type="gramStart"/>
            <w:r w:rsidRPr="006318F4">
              <w:rPr>
                <w:rFonts w:asciiTheme="majorHAnsi" w:eastAsia="Times New Roman" w:hAnsiTheme="majorHAnsi" w:cstheme="majorHAnsi"/>
                <w:sz w:val="13"/>
                <w:szCs w:val="13"/>
              </w:rPr>
              <w:lastRenderedPageBreak/>
              <w:t>  One</w:t>
            </w:r>
            <w:proofErr w:type="gramEnd"/>
            <w:r w:rsidRPr="006318F4">
              <w:rPr>
                <w:rFonts w:asciiTheme="majorHAnsi" w:eastAsia="Times New Roman" w:hAnsiTheme="majorHAnsi" w:cstheme="majorHAnsi"/>
                <w:sz w:val="13"/>
                <w:szCs w:val="13"/>
              </w:rPr>
              <w:t xml:space="preserve"> study (n=747) assessed the association between viral detection in nasopharyngeal swabs and ICU mortality in critically ill hematology patients. Of the 747 patients (447 with acute respiratory failure [ARF]), 21.3% had a virus detected (56.4% rhinovirus/enterovirus and 30.7% influenza/parainfluenza/respiratory syncytial viruses). Overall ICU and hospital mortality rates were 26% and 37%, respectively. Assay positivity was associated with lymphoproliferative disorders, hematopoietic stem cell transplantation, treatment with steroids or other immunosuppressants, ARF (25.5% vs. 16.3%; P = 0.004), and death in the ICU (28.9% vs. 19.3%; P = 0.008). The association with ICU mortality was significant for all viruses and was strongest for influenza/parainfluenza/respiratory syncytial viruses. In patients with ARF, detection of any respiratory virus was independently associated with ICU mortality (odds ratio, 2.07; 95% confidence interval, 1.22–3.50)</w:t>
            </w:r>
            <w:r w:rsidR="00870097" w:rsidRPr="006318F4">
              <w:rPr>
                <w:rFonts w:asciiTheme="majorHAnsi" w:eastAsia="Times New Roman" w:hAnsiTheme="majorHAnsi" w:cstheme="majorHAnsi"/>
                <w:sz w:val="13"/>
                <w:szCs w:val="13"/>
              </w:rPr>
              <w:t>.</w:t>
            </w:r>
            <w:r w:rsidR="00870097" w:rsidRPr="006318F4">
              <w:rPr>
                <w:rFonts w:asciiTheme="majorHAnsi" w:eastAsia="Times New Roman" w:hAnsiTheme="majorHAnsi" w:cstheme="majorHAnsi"/>
                <w:sz w:val="13"/>
                <w:szCs w:val="13"/>
              </w:rPr>
              <w:fldChar w:fldCharType="begin">
                <w:fldData xml:space="preserve">PEVuZE5vdGU+PENpdGU+PEF1dGhvcj5MZWdvZmY8L0F1dGhvcj48WWVhcj4yMDE5PC9ZZWFyPjxS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</w:fldData>
              </w:fldChar>
            </w:r>
            <w:r w:rsidR="00D828AB">
              <w:rPr>
                <w:rFonts w:asciiTheme="majorHAnsi" w:eastAsia="Times New Roman" w:hAnsiTheme="majorHAnsi" w:cstheme="majorHAnsi"/>
                <w:sz w:val="13"/>
                <w:szCs w:val="13"/>
              </w:rPr>
              <w:instrText xml:space="preserve"> ADDIN EN.CITE </w:instrText>
            </w:r>
            <w:r w:rsidR="00D828AB">
              <w:rPr>
                <w:rFonts w:asciiTheme="majorHAnsi" w:eastAsia="Times New Roman" w:hAnsiTheme="majorHAnsi" w:cstheme="majorHAnsi"/>
                <w:sz w:val="13"/>
                <w:szCs w:val="13"/>
              </w:rPr>
              <w:fldChar w:fldCharType="begin">
                <w:fldData xml:space="preserve">PEVuZE5vdGU+PENpdGU+PEF1dGhvcj5MZWdvZmY8L0F1dGhvcj48WWVhcj4yMDE5PC9ZZWFyPjxS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</w:fldData>
              </w:fldChar>
            </w:r>
            <w:r w:rsidR="00D828AB">
              <w:rPr>
                <w:rFonts w:asciiTheme="majorHAnsi" w:eastAsia="Times New Roman" w:hAnsiTheme="majorHAnsi" w:cstheme="majorHAnsi"/>
                <w:sz w:val="13"/>
                <w:szCs w:val="13"/>
              </w:rPr>
              <w:instrText xml:space="preserve"> ADDIN EN.CITE.DATA </w:instrText>
            </w:r>
            <w:r w:rsidR="00D828AB">
              <w:rPr>
                <w:rFonts w:asciiTheme="majorHAnsi" w:eastAsia="Times New Roman" w:hAnsiTheme="majorHAnsi" w:cstheme="majorHAnsi"/>
                <w:sz w:val="13"/>
                <w:szCs w:val="13"/>
              </w:rPr>
            </w:r>
            <w:r w:rsidR="00D828AB">
              <w:rPr>
                <w:rFonts w:asciiTheme="majorHAnsi" w:eastAsia="Times New Roman" w:hAnsiTheme="majorHAnsi" w:cstheme="majorHAnsi"/>
                <w:sz w:val="13"/>
                <w:szCs w:val="13"/>
              </w:rPr>
              <w:fldChar w:fldCharType="end"/>
            </w:r>
            <w:r w:rsidR="00870097" w:rsidRPr="006318F4">
              <w:rPr>
                <w:rFonts w:asciiTheme="majorHAnsi" w:eastAsia="Times New Roman" w:hAnsiTheme="majorHAnsi" w:cstheme="majorHAnsi"/>
                <w:sz w:val="13"/>
                <w:szCs w:val="13"/>
              </w:rPr>
            </w:r>
            <w:r w:rsidR="00870097" w:rsidRPr="006318F4">
              <w:rPr>
                <w:rFonts w:asciiTheme="majorHAnsi" w:eastAsia="Times New Roman" w:hAnsiTheme="majorHAnsi" w:cstheme="majorHAnsi"/>
                <w:sz w:val="13"/>
                <w:szCs w:val="13"/>
              </w:rPr>
              <w:fldChar w:fldCharType="separate"/>
            </w:r>
            <w:r w:rsidR="00D828AB">
              <w:rPr>
                <w:rFonts w:asciiTheme="majorHAnsi" w:eastAsia="Times New Roman" w:hAnsiTheme="majorHAnsi" w:cstheme="majorHAnsi"/>
                <w:noProof/>
                <w:sz w:val="13"/>
                <w:szCs w:val="13"/>
              </w:rPr>
              <w:t>(26)</w:t>
            </w:r>
            <w:r w:rsidR="00870097" w:rsidRPr="006318F4">
              <w:rPr>
                <w:rFonts w:asciiTheme="majorHAnsi" w:eastAsia="Times New Roman" w:hAnsiTheme="majorHAnsi" w:cstheme="majorHAnsi"/>
                <w:sz w:val="13"/>
                <w:szCs w:val="13"/>
              </w:rPr>
              <w:fldChar w:fldCharType="end"/>
            </w:r>
          </w:p>
        </w:tc>
      </w:tr>
    </w:tbl>
    <w:p w14:paraId="0BBC93E2" w14:textId="5C82010B" w:rsidR="00636671" w:rsidRPr="006318F4" w:rsidRDefault="00636671" w:rsidP="00636671">
      <w:pPr>
        <w:rPr>
          <w:rFonts w:asciiTheme="majorHAnsi" w:hAnsiTheme="majorHAnsi" w:cstheme="majorHAnsi"/>
        </w:rPr>
      </w:pPr>
    </w:p>
    <w:p w14:paraId="215A2E78" w14:textId="116240B9" w:rsidR="007B2FC5" w:rsidRPr="006318F4" w:rsidRDefault="00B608C7" w:rsidP="007B314D">
      <w:pPr>
        <w:pStyle w:val="Heading2"/>
        <w:rPr>
          <w:rFonts w:cstheme="majorHAnsi"/>
        </w:rPr>
      </w:pPr>
      <w:bookmarkStart w:id="40" w:name="_Toc112322552"/>
      <w:r w:rsidRPr="006318F4">
        <w:rPr>
          <w:rFonts w:cstheme="majorHAnsi"/>
          <w:noProof/>
        </w:rPr>
        <w:lastRenderedPageBreak/>
        <w:drawing>
          <wp:anchor distT="0" distB="0" distL="114300" distR="114300" simplePos="0" relativeHeight="251689472" behindDoc="0" locked="0" layoutInCell="1" allowOverlap="1" wp14:anchorId="15DA8DFA" wp14:editId="61E6FAAC">
            <wp:simplePos x="0" y="0"/>
            <wp:positionH relativeFrom="column">
              <wp:posOffset>0</wp:posOffset>
            </wp:positionH>
            <wp:positionV relativeFrom="paragraph">
              <wp:posOffset>244601</wp:posOffset>
            </wp:positionV>
            <wp:extent cx="8229600" cy="4017645"/>
            <wp:effectExtent l="0" t="0" r="0" b="0"/>
            <wp:wrapTopAndBottom/>
            <wp:docPr id="1" name="Picture 1"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29600" cy="4017645"/>
                    </a:xfrm>
                    <a:prstGeom prst="rect">
                      <a:avLst/>
                    </a:prstGeom>
                  </pic:spPr>
                </pic:pic>
              </a:graphicData>
            </a:graphic>
            <wp14:sizeRelH relativeFrom="page">
              <wp14:pctWidth>0</wp14:pctWidth>
            </wp14:sizeRelH>
            <wp14:sizeRelV relativeFrom="page">
              <wp14:pctHeight>0</wp14:pctHeight>
            </wp14:sizeRelV>
          </wp:anchor>
        </w:drawing>
      </w:r>
      <w:proofErr w:type="spellStart"/>
      <w:r w:rsidR="00636671" w:rsidRPr="006318F4">
        <w:rPr>
          <w:rFonts w:cstheme="majorHAnsi"/>
        </w:rPr>
        <w:t>EtD</w:t>
      </w:r>
      <w:proofErr w:type="spellEnd"/>
      <w:r w:rsidR="00636671" w:rsidRPr="006318F4">
        <w:rPr>
          <w:rFonts w:cstheme="majorHAnsi"/>
        </w:rPr>
        <w:t>: Summary of judgements testing for viral pathogens</w:t>
      </w:r>
      <w:bookmarkEnd w:id="40"/>
    </w:p>
    <w:p w14:paraId="63C2BC03" w14:textId="77777777" w:rsidR="007B314D" w:rsidRPr="006318F4" w:rsidRDefault="00B608C7" w:rsidP="00B608C7">
      <w:pPr>
        <w:pStyle w:val="Heading2"/>
        <w:rPr>
          <w:rFonts w:cstheme="majorHAnsi"/>
        </w:rPr>
      </w:pPr>
      <w:bookmarkStart w:id="41" w:name="_Toc112322553"/>
      <w:r w:rsidRPr="006318F4">
        <w:rPr>
          <w:rFonts w:cstheme="majorHAnsi"/>
        </w:rPr>
        <w:t>Type of recommendation</w:t>
      </w:r>
      <w:bookmarkEnd w:id="41"/>
    </w:p>
    <w:p w14:paraId="4B0E2188" w14:textId="5B43E79A" w:rsidR="007B314D" w:rsidRPr="006318F4" w:rsidRDefault="000A0E93" w:rsidP="000A0E93">
      <w:pPr>
        <w:rPr>
          <w:rFonts w:asciiTheme="majorHAnsi" w:hAnsiTheme="majorHAnsi" w:cstheme="majorHAnsi"/>
        </w:rPr>
      </w:pPr>
      <w:r w:rsidRPr="006318F4">
        <w:rPr>
          <w:rFonts w:asciiTheme="majorHAnsi" w:hAnsiTheme="majorHAnsi" w:cstheme="majorHAnsi"/>
          <w:noProof/>
        </w:rPr>
        <w:drawing>
          <wp:inline distT="0" distB="0" distL="0" distR="0" wp14:anchorId="5718F508" wp14:editId="56AAF9A4">
            <wp:extent cx="8229600" cy="846618"/>
            <wp:effectExtent l="0" t="0" r="0" b="4445"/>
            <wp:docPr id="44" name="Picture 4" descr="Graphical user interface, application&#10;&#10;Description automatically generated">
              <a:extLst xmlns:a="http://schemas.openxmlformats.org/drawingml/2006/main">
                <a:ext uri="{FF2B5EF4-FFF2-40B4-BE49-F238E27FC236}">
                  <a16:creationId xmlns:a16="http://schemas.microsoft.com/office/drawing/2014/main" id="{DF6FB5C7-E03A-F44C-AE50-C1D372697D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 descr="Graphical user interface, application&#10;&#10;Description automatically generated">
                      <a:extLst>
                        <a:ext uri="{FF2B5EF4-FFF2-40B4-BE49-F238E27FC236}">
                          <a16:creationId xmlns:a16="http://schemas.microsoft.com/office/drawing/2014/main" id="{DF6FB5C7-E03A-F44C-AE50-C1D372697D2A}"/>
                        </a:ext>
                      </a:extLst>
                    </pic:cNvPr>
                    <pic:cNvPicPr>
                      <a:picLocks noChangeAspect="1"/>
                    </pic:cNvPicPr>
                  </pic:nvPicPr>
                  <pic:blipFill rotWithShape="1">
                    <a:blip r:embed="rId28"/>
                    <a:srcRect t="81166"/>
                    <a:stretch/>
                  </pic:blipFill>
                  <pic:spPr bwMode="auto">
                    <a:xfrm>
                      <a:off x="0" y="0"/>
                      <a:ext cx="8229600" cy="846618"/>
                    </a:xfrm>
                    <a:prstGeom prst="rect">
                      <a:avLst/>
                    </a:prstGeom>
                    <a:ln>
                      <a:noFill/>
                    </a:ln>
                    <a:extLst>
                      <a:ext uri="{53640926-AAD7-44D8-BBD7-CCE9431645EC}">
                        <a14:shadowObscured xmlns:a14="http://schemas.microsoft.com/office/drawing/2010/main"/>
                      </a:ext>
                    </a:extLst>
                  </pic:spPr>
                </pic:pic>
              </a:graphicData>
            </a:graphic>
          </wp:inline>
        </w:drawing>
      </w:r>
    </w:p>
    <w:p w14:paraId="5DA618A2" w14:textId="494C1F79" w:rsidR="00B608C7" w:rsidRPr="006318F4" w:rsidRDefault="009D6CB2" w:rsidP="009D6CB2">
      <w:pPr>
        <w:pStyle w:val="Heading1"/>
        <w:rPr>
          <w:rFonts w:cstheme="majorHAnsi"/>
        </w:rPr>
      </w:pPr>
      <w:bookmarkStart w:id="42" w:name="_Toc112322554"/>
      <w:r w:rsidRPr="006318F4">
        <w:rPr>
          <w:rFonts w:cstheme="majorHAnsi"/>
        </w:rPr>
        <w:lastRenderedPageBreak/>
        <w:t>24. In adult, critically ill patients with a new fever and no clear focus of infection, should we recommend measuring serum procalcitonin in addition to bedside evaluation versus bedside clinical evaluation alone?</w:t>
      </w:r>
      <w:bookmarkEnd w:id="42"/>
    </w:p>
    <w:p w14:paraId="086053EE" w14:textId="7108CEDE" w:rsidR="009D6CB2" w:rsidRPr="006318F4" w:rsidRDefault="009D6CB2" w:rsidP="009D6CB2">
      <w:pPr>
        <w:pStyle w:val="Heading2"/>
        <w:rPr>
          <w:rFonts w:cstheme="majorHAnsi"/>
        </w:rPr>
      </w:pPr>
      <w:bookmarkStart w:id="43" w:name="_Toc112322555"/>
      <w:r w:rsidRPr="006318F4">
        <w:rPr>
          <w:rFonts w:cstheme="majorHAnsi"/>
        </w:rPr>
        <w:t>Evidence profile</w:t>
      </w:r>
      <w:bookmarkEnd w:id="43"/>
    </w:p>
    <w:p w14:paraId="0ABB8244" w14:textId="6B89DA95" w:rsidR="001C2A80" w:rsidRPr="006318F4" w:rsidRDefault="00622886" w:rsidP="00B16DC1">
      <w:pPr>
        <w:rPr>
          <w:rStyle w:val="bold"/>
          <w:rFonts w:asciiTheme="majorHAnsi" w:eastAsia="Times New Roman" w:hAnsiTheme="majorHAnsi" w:cstheme="majorHAnsi"/>
          <w:color w:val="000000"/>
          <w:sz w:val="16"/>
          <w:szCs w:val="16"/>
        </w:rPr>
      </w:pPr>
      <w:r w:rsidRPr="006318F4">
        <w:rPr>
          <w:rStyle w:val="bold"/>
          <w:rFonts w:asciiTheme="majorHAnsi" w:eastAsia="Times New Roman" w:hAnsiTheme="majorHAnsi" w:cstheme="majorHAnsi"/>
          <w:b/>
          <w:bCs/>
          <w:color w:val="000000"/>
          <w:sz w:val="16"/>
          <w:szCs w:val="16"/>
        </w:rPr>
        <w:t>Bibliography:</w:t>
      </w:r>
      <w:r w:rsidR="005A1188" w:rsidRPr="006318F4">
        <w:rPr>
          <w:rStyle w:val="bold"/>
          <w:rFonts w:asciiTheme="majorHAnsi" w:eastAsia="Times New Roman" w:hAnsiTheme="majorHAnsi" w:cstheme="majorHAnsi"/>
          <w:b/>
          <w:bCs/>
          <w:color w:val="000000"/>
          <w:sz w:val="16"/>
          <w:szCs w:val="16"/>
        </w:rPr>
        <w:t xml:space="preserve"> </w:t>
      </w:r>
      <w:r w:rsidR="005A1188" w:rsidRPr="006318F4">
        <w:rPr>
          <w:rStyle w:val="bold"/>
          <w:rFonts w:asciiTheme="majorHAnsi" w:eastAsia="Times New Roman" w:hAnsiTheme="majorHAnsi" w:cstheme="majorHAnsi"/>
          <w:color w:val="000000"/>
          <w:sz w:val="16"/>
          <w:szCs w:val="16"/>
        </w:rPr>
        <w:t>Tan M, Lu Y, Jiang H, Zhang L. The diagnostic accuracy of procalcitonin and C-reactive protein for sepsis: A systematic review and meta-analysis.</w:t>
      </w:r>
      <w:r w:rsidR="00E155D1" w:rsidRPr="006318F4">
        <w:rPr>
          <w:rStyle w:val="bold"/>
          <w:rFonts w:asciiTheme="majorHAnsi" w:eastAsia="Times New Roman" w:hAnsiTheme="majorHAnsi" w:cstheme="majorHAnsi"/>
          <w:color w:val="000000"/>
          <w:sz w:val="16"/>
          <w:szCs w:val="16"/>
        </w:rPr>
        <w:fldChar w:fldCharType="begin"/>
      </w:r>
      <w:r w:rsidR="00D828AB">
        <w:rPr>
          <w:rStyle w:val="bold"/>
          <w:rFonts w:asciiTheme="majorHAnsi" w:eastAsia="Times New Roman" w:hAnsiTheme="majorHAnsi" w:cstheme="majorHAnsi"/>
          <w:color w:val="000000"/>
          <w:sz w:val="16"/>
          <w:szCs w:val="16"/>
        </w:rPr>
        <w:instrText xml:space="preserve"> ADDIN EN.CITE &lt;EndNote&gt;&lt;Cite&gt;&lt;Author&gt;Tan&lt;/Author&gt;&lt;Year&gt;2019&lt;/Year&gt;&lt;RecNum&gt;36&lt;/RecNum&gt;&lt;DisplayText&gt;(27)&lt;/DisplayText&gt;&lt;record&gt;&lt;rec-number&gt;36&lt;/rec-number&gt;&lt;foreign-keys&gt;&lt;key app="EN" db-id="dzxef29wptxvzues50fpxsebe0zw9etepdtw" timestamp="1634906589"&gt;36&lt;/key&gt;&lt;/foreign-keys&gt;&lt;ref-type name="Journal Article"&gt;17&lt;/ref-type&gt;&lt;contributors&gt;&lt;authors&gt;&lt;author&gt;Tan, M.&lt;/author&gt;&lt;author&gt;Lu, Y.&lt;/author&gt;&lt;author&gt;Jiang, H.&lt;/author&gt;&lt;author&gt;Zhang, L.&lt;/author&gt;&lt;/authors&gt;&lt;/contributors&gt;&lt;auth-address&gt;Department of Emergency (EICU), Shanghai Baoshan Traditional Chinese Medicine-Integrated Hospital, Shanghai, China.&lt;/auth-address&gt;&lt;titles&gt;&lt;title&gt;The diagnostic accuracy of procalcitonin and C-reactive protein for sepsis: A systematic review and meta-analysis&lt;/title&gt;&lt;secondary-title&gt;J Cell Biochem&lt;/secondary-title&gt;&lt;/titles&gt;&lt;periodical&gt;&lt;full-title&gt;J Cell Biochem&lt;/full-title&gt;&lt;/periodical&gt;&lt;pages&gt;5852-5859&lt;/pages&gt;&lt;volume&gt;120&lt;/volume&gt;&lt;number&gt;4&lt;/number&gt;&lt;edition&gt;2018/11/13&lt;/edition&gt;&lt;keywords&gt;&lt;keyword&gt;Biomarkers/*metabolism&lt;/keyword&gt;&lt;keyword&gt;C-Reactive Protein/*metabolism&lt;/keyword&gt;&lt;keyword&gt;Humans&lt;/keyword&gt;&lt;keyword&gt;Procalcitonin/*metabolism&lt;/keyword&gt;&lt;keyword&gt;Prognosis&lt;/keyword&gt;&lt;keyword&gt;ROC Curve&lt;/keyword&gt;&lt;keyword&gt;Sepsis/*diagnosis/metabolism&lt;/keyword&gt;&lt;keyword&gt;*C-reactive protein (CRP)&lt;/keyword&gt;&lt;keyword&gt;*meta-analysis&lt;/keyword&gt;&lt;keyword&gt;*procalcitonin&lt;/keyword&gt;&lt;keyword&gt;*sepsis&lt;/keyword&gt;&lt;/keywords&gt;&lt;dates&gt;&lt;year&gt;2019&lt;/year&gt;&lt;pub-dates&gt;&lt;date&gt;Apr&lt;/date&gt;&lt;/pub-dates&gt;&lt;/dates&gt;&lt;isbn&gt;1097-4644 (Electronic)&amp;#xD;0730-2312 (Linking)&lt;/isbn&gt;&lt;accession-num&gt;30417415&lt;/accession-num&gt;&lt;urls&gt;&lt;related-urls&gt;&lt;url&gt;https://www.ncbi.nlm.nih.gov/pubmed/30417415&lt;/url&gt;&lt;/related-urls&gt;&lt;/urls&gt;&lt;electronic-resource-num&gt;10.1002/jcb.27870&lt;/electronic-resource-num&gt;&lt;/record&gt;&lt;/Cite&gt;&lt;/EndNote&gt;</w:instrText>
      </w:r>
      <w:r w:rsidR="00E155D1" w:rsidRPr="006318F4">
        <w:rPr>
          <w:rStyle w:val="bold"/>
          <w:rFonts w:asciiTheme="majorHAnsi" w:eastAsia="Times New Roman" w:hAnsiTheme="majorHAnsi" w:cstheme="majorHAnsi"/>
          <w:color w:val="000000"/>
          <w:sz w:val="16"/>
          <w:szCs w:val="16"/>
        </w:rPr>
        <w:fldChar w:fldCharType="separate"/>
      </w:r>
      <w:r w:rsidR="00D828AB">
        <w:rPr>
          <w:rStyle w:val="bold"/>
          <w:rFonts w:asciiTheme="majorHAnsi" w:eastAsia="Times New Roman" w:hAnsiTheme="majorHAnsi" w:cstheme="majorHAnsi"/>
          <w:noProof/>
          <w:color w:val="000000"/>
          <w:sz w:val="16"/>
          <w:szCs w:val="16"/>
        </w:rPr>
        <w:t>(27)</w:t>
      </w:r>
      <w:r w:rsidR="00E155D1" w:rsidRPr="006318F4">
        <w:rPr>
          <w:rStyle w:val="bold"/>
          <w:rFonts w:asciiTheme="majorHAnsi" w:eastAsia="Times New Roman" w:hAnsiTheme="majorHAnsi" w:cstheme="majorHAnsi"/>
          <w:color w:val="000000"/>
          <w:sz w:val="16"/>
          <w:szCs w:val="16"/>
        </w:rPr>
        <w:fldChar w:fldCharType="end"/>
      </w:r>
      <w:r w:rsidR="005A1188" w:rsidRPr="006318F4">
        <w:rPr>
          <w:rStyle w:val="bold"/>
          <w:rFonts w:asciiTheme="majorHAnsi" w:eastAsia="Times New Roman" w:hAnsiTheme="majorHAnsi" w:cstheme="majorHAnsi"/>
          <w:color w:val="000000"/>
          <w:sz w:val="16"/>
          <w:szCs w:val="16"/>
        </w:rPr>
        <w:t xml:space="preserve"> </w:t>
      </w:r>
    </w:p>
    <w:p w14:paraId="2A54B4C3" w14:textId="3DF5689F" w:rsidR="00B16DC1" w:rsidRPr="006318F4" w:rsidRDefault="00B16DC1" w:rsidP="00B16DC1">
      <w:pPr>
        <w:rPr>
          <w:rFonts w:asciiTheme="majorHAnsi" w:eastAsia="Times New Roman" w:hAnsiTheme="majorHAnsi" w:cstheme="majorHAnsi"/>
          <w:color w:val="000000"/>
          <w:sz w:val="16"/>
          <w:szCs w:val="16"/>
          <w:lang w:val="en"/>
        </w:rPr>
      </w:pPr>
      <w:r w:rsidRPr="006318F4">
        <w:rPr>
          <w:rStyle w:val="bold"/>
          <w:rFonts w:asciiTheme="majorHAnsi" w:eastAsia="Times New Roman" w:hAnsiTheme="majorHAnsi" w:cstheme="majorHAnsi"/>
          <w:b/>
          <w:bCs/>
          <w:color w:val="000000"/>
          <w:sz w:val="16"/>
          <w:szCs w:val="16"/>
          <w:lang w:val="en"/>
        </w:rPr>
        <w:t xml:space="preserve">Pooled </w:t>
      </w:r>
      <w:proofErr w:type="gramStart"/>
      <w:r w:rsidRPr="006318F4">
        <w:rPr>
          <w:rStyle w:val="bold"/>
          <w:rFonts w:asciiTheme="majorHAnsi" w:eastAsia="Times New Roman" w:hAnsiTheme="majorHAnsi" w:cstheme="majorHAnsi"/>
          <w:b/>
          <w:bCs/>
          <w:color w:val="000000"/>
          <w:sz w:val="16"/>
          <w:szCs w:val="16"/>
          <w:lang w:val="en"/>
        </w:rPr>
        <w:t xml:space="preserve">sensitivity </w:t>
      </w:r>
      <w:r w:rsidRPr="006318F4">
        <w:rPr>
          <w:rFonts w:asciiTheme="majorHAnsi" w:eastAsia="Times New Roman" w:hAnsiTheme="majorHAnsi" w:cstheme="majorHAnsi"/>
          <w:color w:val="000000"/>
          <w:sz w:val="16"/>
          <w:szCs w:val="16"/>
          <w:lang w:val="en"/>
        </w:rPr>
        <w:t>:</w:t>
      </w:r>
      <w:proofErr w:type="gramEnd"/>
      <w:r w:rsidRPr="006318F4">
        <w:rPr>
          <w:rFonts w:asciiTheme="majorHAnsi" w:eastAsia="Times New Roman" w:hAnsiTheme="majorHAnsi" w:cstheme="majorHAnsi"/>
          <w:color w:val="000000"/>
          <w:sz w:val="16"/>
          <w:szCs w:val="16"/>
          <w:lang w:val="en"/>
        </w:rPr>
        <w:t xml:space="preserve"> 0.80 (95% CI: 0.69 to 0.87) | </w:t>
      </w:r>
      <w:r w:rsidRPr="006318F4">
        <w:rPr>
          <w:rStyle w:val="bold"/>
          <w:rFonts w:asciiTheme="majorHAnsi" w:eastAsia="Times New Roman" w:hAnsiTheme="majorHAnsi" w:cstheme="majorHAnsi"/>
          <w:b/>
          <w:bCs/>
          <w:color w:val="000000"/>
          <w:sz w:val="16"/>
          <w:szCs w:val="16"/>
          <w:lang w:val="en"/>
        </w:rPr>
        <w:t xml:space="preserve">Pooled specificity </w:t>
      </w:r>
      <w:r w:rsidRPr="006318F4">
        <w:rPr>
          <w:rFonts w:asciiTheme="majorHAnsi" w:eastAsia="Times New Roman" w:hAnsiTheme="majorHAnsi" w:cstheme="majorHAnsi"/>
          <w:color w:val="000000"/>
          <w:sz w:val="16"/>
          <w:szCs w:val="16"/>
          <w:lang w:val="en"/>
        </w:rPr>
        <w:t xml:space="preserve">: 0.77 (95% CI: 0.60 to 0.88) </w:t>
      </w:r>
    </w:p>
    <w:p w14:paraId="3E6F9A4F" w14:textId="77777777" w:rsidR="00B16DC1" w:rsidRPr="006318F4" w:rsidRDefault="00B16DC1" w:rsidP="00B16DC1">
      <w:pPr>
        <w:rPr>
          <w:rFonts w:asciiTheme="majorHAnsi" w:eastAsia="Times New Roman" w:hAnsiTheme="majorHAnsi" w:cstheme="majorHAnsi"/>
          <w:color w:val="000000"/>
          <w:sz w:val="16"/>
          <w:szCs w:val="16"/>
          <w:lang w:val="en"/>
        </w:rPr>
      </w:pPr>
    </w:p>
    <w:tbl>
      <w:tblPr>
        <w:tblW w:w="5000" w:type="pct"/>
        <w:tblBorders>
          <w:top w:val="single" w:sz="6" w:space="0" w:color="BFBFBF"/>
          <w:left w:val="single" w:sz="6" w:space="0" w:color="BFBFBF"/>
          <w:bottom w:val="single" w:sz="6" w:space="0" w:color="BFBFBF"/>
          <w:right w:val="single" w:sz="6" w:space="0" w:color="BFBFBF"/>
        </w:tblBorders>
        <w:tblCellMar>
          <w:top w:w="15" w:type="dxa"/>
          <w:left w:w="15" w:type="dxa"/>
          <w:bottom w:w="15" w:type="dxa"/>
          <w:right w:w="15" w:type="dxa"/>
        </w:tblCellMar>
        <w:tblLook w:val="04A0" w:firstRow="1" w:lastRow="0" w:firstColumn="1" w:lastColumn="0" w:noHBand="0" w:noVBand="1"/>
      </w:tblPr>
      <w:tblGrid>
        <w:gridCol w:w="2284"/>
        <w:gridCol w:w="2284"/>
        <w:gridCol w:w="2284"/>
        <w:gridCol w:w="2284"/>
        <w:gridCol w:w="1904"/>
        <w:gridCol w:w="1904"/>
      </w:tblGrid>
      <w:tr w:rsidR="00B16DC1" w:rsidRPr="006318F4" w14:paraId="6E3833C3" w14:textId="77777777" w:rsidTr="0083229D">
        <w:trPr>
          <w:tblHeader/>
        </w:trPr>
        <w:tc>
          <w:tcPr>
            <w:tcW w:w="600" w:type="pct"/>
            <w:vMerge w:val="restart"/>
            <w:tcBorders>
              <w:top w:val="single" w:sz="12" w:space="0" w:color="000000"/>
              <w:bottom w:val="single" w:sz="12" w:space="0" w:color="000000"/>
            </w:tcBorders>
            <w:shd w:val="clear" w:color="auto" w:fill="275C99"/>
            <w:tcMar>
              <w:top w:w="75" w:type="dxa"/>
              <w:left w:w="75" w:type="dxa"/>
              <w:bottom w:w="75" w:type="dxa"/>
              <w:right w:w="75" w:type="dxa"/>
            </w:tcMar>
            <w:vAlign w:val="center"/>
            <w:hideMark/>
          </w:tcPr>
          <w:p w14:paraId="0EA763CD" w14:textId="77777777" w:rsidR="00B16DC1" w:rsidRPr="006318F4" w:rsidRDefault="00B16DC1" w:rsidP="0083229D">
            <w:pPr>
              <w:jc w:val="center"/>
              <w:rPr>
                <w:rFonts w:asciiTheme="majorHAnsi" w:eastAsia="Times New Roman" w:hAnsiTheme="majorHAnsi" w:cstheme="majorHAnsi"/>
                <w:b/>
                <w:bCs/>
                <w:color w:val="FFFFFF"/>
                <w:sz w:val="16"/>
                <w:szCs w:val="16"/>
              </w:rPr>
            </w:pPr>
            <w:r w:rsidRPr="006318F4">
              <w:rPr>
                <w:rFonts w:asciiTheme="majorHAnsi" w:eastAsia="Times New Roman" w:hAnsiTheme="majorHAnsi" w:cstheme="majorHAnsi"/>
                <w:b/>
                <w:bCs/>
                <w:color w:val="FFFFFF"/>
                <w:sz w:val="16"/>
                <w:szCs w:val="16"/>
              </w:rPr>
              <w:t xml:space="preserve">Test result </w:t>
            </w:r>
          </w:p>
        </w:tc>
        <w:tc>
          <w:tcPr>
            <w:tcW w:w="0" w:type="auto"/>
            <w:gridSpan w:val="3"/>
            <w:tcBorders>
              <w:top w:val="single" w:sz="12" w:space="0" w:color="000000"/>
              <w:bottom w:val="single" w:sz="12" w:space="0" w:color="000000"/>
            </w:tcBorders>
            <w:shd w:val="clear" w:color="auto" w:fill="95B3D7"/>
            <w:tcMar>
              <w:top w:w="75" w:type="dxa"/>
              <w:left w:w="75" w:type="dxa"/>
              <w:bottom w:w="75" w:type="dxa"/>
              <w:right w:w="75" w:type="dxa"/>
            </w:tcMar>
            <w:vAlign w:val="center"/>
            <w:hideMark/>
          </w:tcPr>
          <w:p w14:paraId="46AC6379" w14:textId="77777777" w:rsidR="00B16DC1" w:rsidRPr="006318F4" w:rsidRDefault="00B16DC1" w:rsidP="0083229D">
            <w:pPr>
              <w:jc w:val="center"/>
              <w:rPr>
                <w:rFonts w:asciiTheme="majorHAnsi" w:eastAsia="Times New Roman" w:hAnsiTheme="majorHAnsi" w:cstheme="majorHAnsi"/>
                <w:b/>
                <w:bCs/>
                <w:sz w:val="16"/>
                <w:szCs w:val="16"/>
              </w:rPr>
            </w:pPr>
            <w:r w:rsidRPr="006318F4">
              <w:rPr>
                <w:rFonts w:asciiTheme="majorHAnsi" w:eastAsia="Times New Roman" w:hAnsiTheme="majorHAnsi" w:cstheme="majorHAnsi"/>
                <w:b/>
                <w:bCs/>
                <w:sz w:val="16"/>
                <w:szCs w:val="16"/>
              </w:rPr>
              <w:t>Number of results per 1,000 patients tested (95% CI)</w:t>
            </w:r>
          </w:p>
        </w:tc>
        <w:tc>
          <w:tcPr>
            <w:tcW w:w="500" w:type="pct"/>
            <w:vMerge w:val="restart"/>
            <w:tcBorders>
              <w:top w:val="single" w:sz="12" w:space="0" w:color="000000"/>
              <w:bottom w:val="single" w:sz="12" w:space="0" w:color="000000"/>
              <w:right w:val="single" w:sz="6" w:space="0" w:color="FFFFFF"/>
            </w:tcBorders>
            <w:shd w:val="clear" w:color="auto" w:fill="275C99"/>
            <w:tcMar>
              <w:top w:w="75" w:type="dxa"/>
              <w:left w:w="75" w:type="dxa"/>
              <w:bottom w:w="75" w:type="dxa"/>
              <w:right w:w="75" w:type="dxa"/>
            </w:tcMar>
            <w:vAlign w:val="center"/>
            <w:hideMark/>
          </w:tcPr>
          <w:p w14:paraId="5E70F50B" w14:textId="77777777" w:rsidR="00B16DC1" w:rsidRPr="006318F4" w:rsidRDefault="00B16DC1" w:rsidP="0083229D">
            <w:pPr>
              <w:jc w:val="center"/>
              <w:rPr>
                <w:rFonts w:asciiTheme="majorHAnsi" w:eastAsia="Times New Roman" w:hAnsiTheme="majorHAnsi" w:cstheme="majorHAnsi"/>
                <w:b/>
                <w:bCs/>
                <w:color w:val="FFFFFF"/>
                <w:sz w:val="16"/>
                <w:szCs w:val="16"/>
              </w:rPr>
            </w:pPr>
            <w:r w:rsidRPr="006318F4">
              <w:rPr>
                <w:rFonts w:asciiTheme="majorHAnsi" w:eastAsia="Times New Roman" w:hAnsiTheme="majorHAnsi" w:cstheme="majorHAnsi"/>
                <w:b/>
                <w:bCs/>
                <w:color w:val="FFFFFF"/>
                <w:sz w:val="16"/>
                <w:szCs w:val="16"/>
              </w:rPr>
              <w:t xml:space="preserve">Number of participants </w:t>
            </w:r>
            <w:r w:rsidRPr="006318F4">
              <w:rPr>
                <w:rFonts w:asciiTheme="majorHAnsi" w:eastAsia="Times New Roman" w:hAnsiTheme="majorHAnsi" w:cstheme="majorHAnsi"/>
                <w:b/>
                <w:bCs/>
                <w:color w:val="FFFFFF"/>
                <w:sz w:val="16"/>
                <w:szCs w:val="16"/>
              </w:rPr>
              <w:br/>
              <w:t xml:space="preserve">(studies) </w:t>
            </w:r>
          </w:p>
        </w:tc>
        <w:tc>
          <w:tcPr>
            <w:tcW w:w="500" w:type="pct"/>
            <w:vMerge w:val="restart"/>
            <w:tcBorders>
              <w:top w:val="single" w:sz="12" w:space="0" w:color="000000"/>
              <w:bottom w:val="single" w:sz="12" w:space="0" w:color="000000"/>
              <w:right w:val="single" w:sz="6" w:space="0" w:color="FFFFFF"/>
            </w:tcBorders>
            <w:shd w:val="clear" w:color="auto" w:fill="275C99"/>
            <w:tcMar>
              <w:top w:w="75" w:type="dxa"/>
              <w:left w:w="75" w:type="dxa"/>
              <w:bottom w:w="75" w:type="dxa"/>
              <w:right w:w="75" w:type="dxa"/>
            </w:tcMar>
            <w:vAlign w:val="center"/>
            <w:hideMark/>
          </w:tcPr>
          <w:p w14:paraId="2E7589E7" w14:textId="77777777" w:rsidR="00B16DC1" w:rsidRPr="006318F4" w:rsidRDefault="00B16DC1" w:rsidP="0083229D">
            <w:pPr>
              <w:jc w:val="center"/>
              <w:rPr>
                <w:rFonts w:asciiTheme="majorHAnsi" w:eastAsia="Times New Roman" w:hAnsiTheme="majorHAnsi" w:cstheme="majorHAnsi"/>
                <w:b/>
                <w:bCs/>
                <w:color w:val="FFFFFF"/>
                <w:sz w:val="16"/>
                <w:szCs w:val="16"/>
              </w:rPr>
            </w:pPr>
            <w:r w:rsidRPr="006318F4">
              <w:rPr>
                <w:rFonts w:asciiTheme="majorHAnsi" w:eastAsia="Times New Roman" w:hAnsiTheme="majorHAnsi" w:cstheme="majorHAnsi"/>
                <w:b/>
                <w:bCs/>
                <w:color w:val="FFFFFF"/>
                <w:sz w:val="16"/>
                <w:szCs w:val="16"/>
              </w:rPr>
              <w:t xml:space="preserve">Certainty of the Evidence (GRADE) </w:t>
            </w:r>
          </w:p>
        </w:tc>
      </w:tr>
      <w:tr w:rsidR="00B16DC1" w:rsidRPr="006318F4" w14:paraId="50481C30" w14:textId="77777777" w:rsidTr="0083229D">
        <w:trPr>
          <w:tblHeader/>
        </w:trPr>
        <w:tc>
          <w:tcPr>
            <w:tcW w:w="0" w:type="auto"/>
            <w:vMerge/>
            <w:tcBorders>
              <w:top w:val="single" w:sz="12" w:space="0" w:color="000000"/>
              <w:bottom w:val="single" w:sz="12" w:space="0" w:color="000000"/>
            </w:tcBorders>
            <w:vAlign w:val="center"/>
            <w:hideMark/>
          </w:tcPr>
          <w:p w14:paraId="7D26BFAA" w14:textId="77777777" w:rsidR="00B16DC1" w:rsidRPr="006318F4" w:rsidRDefault="00B16DC1" w:rsidP="0083229D">
            <w:pPr>
              <w:rPr>
                <w:rFonts w:asciiTheme="majorHAnsi" w:eastAsia="Times New Roman" w:hAnsiTheme="majorHAnsi" w:cstheme="majorHAnsi"/>
                <w:b/>
                <w:bCs/>
                <w:color w:val="FFFFFF"/>
                <w:sz w:val="16"/>
                <w:szCs w:val="16"/>
              </w:rPr>
            </w:pPr>
          </w:p>
        </w:tc>
        <w:tc>
          <w:tcPr>
            <w:tcW w:w="600" w:type="pct"/>
            <w:tcBorders>
              <w:top w:val="single" w:sz="12" w:space="0" w:color="000000"/>
              <w:bottom w:val="single" w:sz="12" w:space="0" w:color="000000"/>
            </w:tcBorders>
            <w:shd w:val="clear" w:color="auto" w:fill="B8CCE4"/>
            <w:tcMar>
              <w:top w:w="75" w:type="dxa"/>
              <w:left w:w="75" w:type="dxa"/>
              <w:bottom w:w="75" w:type="dxa"/>
              <w:right w:w="75" w:type="dxa"/>
            </w:tcMar>
            <w:vAlign w:val="center"/>
            <w:hideMark/>
          </w:tcPr>
          <w:p w14:paraId="5293D877" w14:textId="77777777" w:rsidR="00B16DC1" w:rsidRPr="006318F4" w:rsidRDefault="00B16DC1" w:rsidP="0083229D">
            <w:pPr>
              <w:jc w:val="center"/>
              <w:rPr>
                <w:rFonts w:asciiTheme="majorHAnsi" w:eastAsia="Times New Roman" w:hAnsiTheme="majorHAnsi" w:cstheme="majorHAnsi"/>
                <w:sz w:val="16"/>
                <w:szCs w:val="16"/>
              </w:rPr>
            </w:pPr>
            <w:r w:rsidRPr="006318F4">
              <w:rPr>
                <w:rStyle w:val="content"/>
                <w:rFonts w:asciiTheme="majorHAnsi" w:eastAsia="Times New Roman" w:hAnsiTheme="majorHAnsi" w:cstheme="majorHAnsi"/>
                <w:b/>
                <w:bCs/>
                <w:sz w:val="16"/>
                <w:szCs w:val="16"/>
              </w:rPr>
              <w:t xml:space="preserve">Prevalence </w:t>
            </w:r>
            <w:r w:rsidRPr="006318F4">
              <w:rPr>
                <w:rStyle w:val="prev-value"/>
                <w:rFonts w:asciiTheme="majorHAnsi" w:eastAsia="Times New Roman" w:hAnsiTheme="majorHAnsi" w:cstheme="majorHAnsi"/>
                <w:b/>
                <w:bCs/>
                <w:sz w:val="16"/>
                <w:szCs w:val="16"/>
              </w:rPr>
              <w:t>10</w:t>
            </w:r>
            <w:r w:rsidRPr="006318F4">
              <w:rPr>
                <w:rStyle w:val="content"/>
                <w:rFonts w:asciiTheme="majorHAnsi" w:eastAsia="Times New Roman" w:hAnsiTheme="majorHAnsi" w:cstheme="majorHAnsi"/>
                <w:b/>
                <w:bCs/>
                <w:sz w:val="16"/>
                <w:szCs w:val="16"/>
              </w:rPr>
              <w:t xml:space="preserve">% </w:t>
            </w:r>
          </w:p>
          <w:p w14:paraId="0CE422E0" w14:textId="77777777" w:rsidR="00B16DC1" w:rsidRPr="006318F4" w:rsidRDefault="00B16DC1" w:rsidP="0083229D">
            <w:pPr>
              <w:jc w:val="center"/>
              <w:rPr>
                <w:rFonts w:asciiTheme="majorHAnsi" w:eastAsia="Times New Roman" w:hAnsiTheme="majorHAnsi" w:cstheme="majorHAnsi"/>
                <w:sz w:val="16"/>
                <w:szCs w:val="16"/>
              </w:rPr>
            </w:pPr>
            <w:r w:rsidRPr="006318F4">
              <w:rPr>
                <w:rFonts w:asciiTheme="majorHAnsi" w:eastAsia="Times New Roman" w:hAnsiTheme="majorHAnsi" w:cstheme="majorHAnsi"/>
                <w:sz w:val="16"/>
                <w:szCs w:val="16"/>
              </w:rPr>
              <w:t>Typically seen in</w:t>
            </w:r>
          </w:p>
        </w:tc>
        <w:tc>
          <w:tcPr>
            <w:tcW w:w="600" w:type="pct"/>
            <w:tcBorders>
              <w:top w:val="single" w:sz="12" w:space="0" w:color="000000"/>
              <w:left w:val="single" w:sz="6" w:space="0" w:color="000000"/>
              <w:bottom w:val="single" w:sz="12" w:space="0" w:color="000000"/>
            </w:tcBorders>
            <w:shd w:val="clear" w:color="auto" w:fill="B8CCE4"/>
            <w:tcMar>
              <w:top w:w="75" w:type="dxa"/>
              <w:left w:w="75" w:type="dxa"/>
              <w:bottom w:w="75" w:type="dxa"/>
              <w:right w:w="75" w:type="dxa"/>
            </w:tcMar>
            <w:vAlign w:val="center"/>
            <w:hideMark/>
          </w:tcPr>
          <w:p w14:paraId="271AB674" w14:textId="77777777" w:rsidR="00B16DC1" w:rsidRPr="006318F4" w:rsidRDefault="00B16DC1" w:rsidP="0083229D">
            <w:pPr>
              <w:jc w:val="center"/>
              <w:rPr>
                <w:rFonts w:asciiTheme="majorHAnsi" w:eastAsia="Times New Roman" w:hAnsiTheme="majorHAnsi" w:cstheme="majorHAnsi"/>
                <w:sz w:val="16"/>
                <w:szCs w:val="16"/>
              </w:rPr>
            </w:pPr>
            <w:r w:rsidRPr="006318F4">
              <w:rPr>
                <w:rStyle w:val="content"/>
                <w:rFonts w:asciiTheme="majorHAnsi" w:eastAsia="Times New Roman" w:hAnsiTheme="majorHAnsi" w:cstheme="majorHAnsi"/>
                <w:b/>
                <w:bCs/>
                <w:sz w:val="16"/>
                <w:szCs w:val="16"/>
              </w:rPr>
              <w:t xml:space="preserve">Prevalence </w:t>
            </w:r>
            <w:r w:rsidRPr="006318F4">
              <w:rPr>
                <w:rStyle w:val="prev-value"/>
                <w:rFonts w:asciiTheme="majorHAnsi" w:eastAsia="Times New Roman" w:hAnsiTheme="majorHAnsi" w:cstheme="majorHAnsi"/>
                <w:b/>
                <w:bCs/>
                <w:sz w:val="16"/>
                <w:szCs w:val="16"/>
              </w:rPr>
              <w:t>20</w:t>
            </w:r>
            <w:r w:rsidRPr="006318F4">
              <w:rPr>
                <w:rStyle w:val="content"/>
                <w:rFonts w:asciiTheme="majorHAnsi" w:eastAsia="Times New Roman" w:hAnsiTheme="majorHAnsi" w:cstheme="majorHAnsi"/>
                <w:b/>
                <w:bCs/>
                <w:sz w:val="16"/>
                <w:szCs w:val="16"/>
              </w:rPr>
              <w:t xml:space="preserve">% </w:t>
            </w:r>
          </w:p>
          <w:p w14:paraId="46D65A21" w14:textId="77777777" w:rsidR="00B16DC1" w:rsidRPr="006318F4" w:rsidRDefault="00B16DC1" w:rsidP="0083229D">
            <w:pPr>
              <w:jc w:val="center"/>
              <w:rPr>
                <w:rFonts w:asciiTheme="majorHAnsi" w:eastAsia="Times New Roman" w:hAnsiTheme="majorHAnsi" w:cstheme="majorHAnsi"/>
                <w:sz w:val="16"/>
                <w:szCs w:val="16"/>
              </w:rPr>
            </w:pPr>
            <w:r w:rsidRPr="006318F4">
              <w:rPr>
                <w:rFonts w:asciiTheme="majorHAnsi" w:eastAsia="Times New Roman" w:hAnsiTheme="majorHAnsi" w:cstheme="majorHAnsi"/>
                <w:sz w:val="16"/>
                <w:szCs w:val="16"/>
              </w:rPr>
              <w:t>Typically seen in the ICU</w:t>
            </w:r>
          </w:p>
        </w:tc>
        <w:tc>
          <w:tcPr>
            <w:tcW w:w="600" w:type="pct"/>
            <w:tcBorders>
              <w:top w:val="single" w:sz="12" w:space="0" w:color="000000"/>
              <w:left w:val="single" w:sz="6" w:space="0" w:color="000000"/>
              <w:bottom w:val="single" w:sz="12" w:space="0" w:color="000000"/>
            </w:tcBorders>
            <w:shd w:val="clear" w:color="auto" w:fill="B8CCE4"/>
            <w:tcMar>
              <w:top w:w="75" w:type="dxa"/>
              <w:left w:w="75" w:type="dxa"/>
              <w:bottom w:w="75" w:type="dxa"/>
              <w:right w:w="75" w:type="dxa"/>
            </w:tcMar>
            <w:vAlign w:val="center"/>
            <w:hideMark/>
          </w:tcPr>
          <w:p w14:paraId="284C8399" w14:textId="77777777" w:rsidR="00B16DC1" w:rsidRPr="006318F4" w:rsidRDefault="00B16DC1" w:rsidP="0083229D">
            <w:pPr>
              <w:jc w:val="center"/>
              <w:rPr>
                <w:rFonts w:asciiTheme="majorHAnsi" w:eastAsia="Times New Roman" w:hAnsiTheme="majorHAnsi" w:cstheme="majorHAnsi"/>
                <w:sz w:val="16"/>
                <w:szCs w:val="16"/>
              </w:rPr>
            </w:pPr>
            <w:r w:rsidRPr="006318F4">
              <w:rPr>
                <w:rStyle w:val="content"/>
                <w:rFonts w:asciiTheme="majorHAnsi" w:eastAsia="Times New Roman" w:hAnsiTheme="majorHAnsi" w:cstheme="majorHAnsi"/>
                <w:b/>
                <w:bCs/>
                <w:sz w:val="16"/>
                <w:szCs w:val="16"/>
              </w:rPr>
              <w:t xml:space="preserve">Prevalence </w:t>
            </w:r>
            <w:r w:rsidRPr="006318F4">
              <w:rPr>
                <w:rStyle w:val="prev-value"/>
                <w:rFonts w:asciiTheme="majorHAnsi" w:eastAsia="Times New Roman" w:hAnsiTheme="majorHAnsi" w:cstheme="majorHAnsi"/>
                <w:b/>
                <w:bCs/>
                <w:sz w:val="16"/>
                <w:szCs w:val="16"/>
              </w:rPr>
              <w:t>40</w:t>
            </w:r>
            <w:r w:rsidRPr="006318F4">
              <w:rPr>
                <w:rStyle w:val="content"/>
                <w:rFonts w:asciiTheme="majorHAnsi" w:eastAsia="Times New Roman" w:hAnsiTheme="majorHAnsi" w:cstheme="majorHAnsi"/>
                <w:b/>
                <w:bCs/>
                <w:sz w:val="16"/>
                <w:szCs w:val="16"/>
              </w:rPr>
              <w:t xml:space="preserve">% </w:t>
            </w:r>
          </w:p>
          <w:p w14:paraId="1A6155BB" w14:textId="77777777" w:rsidR="00B16DC1" w:rsidRPr="006318F4" w:rsidRDefault="00B16DC1" w:rsidP="0083229D">
            <w:pPr>
              <w:jc w:val="center"/>
              <w:rPr>
                <w:rFonts w:asciiTheme="majorHAnsi" w:eastAsia="Times New Roman" w:hAnsiTheme="majorHAnsi" w:cstheme="majorHAnsi"/>
                <w:sz w:val="16"/>
                <w:szCs w:val="16"/>
              </w:rPr>
            </w:pPr>
            <w:r w:rsidRPr="006318F4">
              <w:rPr>
                <w:rFonts w:asciiTheme="majorHAnsi" w:eastAsia="Times New Roman" w:hAnsiTheme="majorHAnsi" w:cstheme="majorHAnsi"/>
                <w:sz w:val="16"/>
                <w:szCs w:val="16"/>
              </w:rPr>
              <w:t>Typically seen in</w:t>
            </w:r>
          </w:p>
        </w:tc>
        <w:tc>
          <w:tcPr>
            <w:tcW w:w="0" w:type="auto"/>
            <w:vMerge/>
            <w:tcBorders>
              <w:top w:val="single" w:sz="12" w:space="0" w:color="000000"/>
              <w:bottom w:val="single" w:sz="12" w:space="0" w:color="000000"/>
              <w:right w:val="single" w:sz="6" w:space="0" w:color="FFFFFF"/>
            </w:tcBorders>
            <w:vAlign w:val="center"/>
            <w:hideMark/>
          </w:tcPr>
          <w:p w14:paraId="2322B5E9" w14:textId="77777777" w:rsidR="00B16DC1" w:rsidRPr="006318F4" w:rsidRDefault="00B16DC1" w:rsidP="0083229D">
            <w:pPr>
              <w:rPr>
                <w:rFonts w:asciiTheme="majorHAnsi" w:eastAsia="Times New Roman" w:hAnsiTheme="majorHAnsi" w:cstheme="majorHAnsi"/>
                <w:b/>
                <w:bCs/>
                <w:color w:val="FFFFFF"/>
                <w:sz w:val="16"/>
                <w:szCs w:val="16"/>
              </w:rPr>
            </w:pPr>
          </w:p>
        </w:tc>
        <w:tc>
          <w:tcPr>
            <w:tcW w:w="0" w:type="auto"/>
            <w:vMerge/>
            <w:tcBorders>
              <w:top w:val="single" w:sz="12" w:space="0" w:color="000000"/>
              <w:bottom w:val="single" w:sz="12" w:space="0" w:color="000000"/>
              <w:right w:val="single" w:sz="6" w:space="0" w:color="FFFFFF"/>
            </w:tcBorders>
            <w:vAlign w:val="center"/>
            <w:hideMark/>
          </w:tcPr>
          <w:p w14:paraId="05A9705C" w14:textId="77777777" w:rsidR="00B16DC1" w:rsidRPr="006318F4" w:rsidRDefault="00B16DC1" w:rsidP="0083229D">
            <w:pPr>
              <w:rPr>
                <w:rFonts w:asciiTheme="majorHAnsi" w:eastAsia="Times New Roman" w:hAnsiTheme="majorHAnsi" w:cstheme="majorHAnsi"/>
                <w:b/>
                <w:bCs/>
                <w:color w:val="FFFFFF"/>
                <w:sz w:val="16"/>
                <w:szCs w:val="16"/>
              </w:rPr>
            </w:pPr>
          </w:p>
        </w:tc>
      </w:tr>
      <w:tr w:rsidR="00B16DC1" w:rsidRPr="006318F4" w14:paraId="2950E329" w14:textId="77777777" w:rsidTr="0083229D">
        <w:tc>
          <w:tcPr>
            <w:tcW w:w="0" w:type="auto"/>
            <w:tcBorders>
              <w:left w:val="nil"/>
            </w:tcBorders>
            <w:tcMar>
              <w:top w:w="75" w:type="dxa"/>
              <w:left w:w="75" w:type="dxa"/>
              <w:bottom w:w="75" w:type="dxa"/>
              <w:right w:w="75" w:type="dxa"/>
            </w:tcMar>
            <w:vAlign w:val="center"/>
            <w:hideMark/>
          </w:tcPr>
          <w:p w14:paraId="796E4210" w14:textId="77777777" w:rsidR="00B16DC1" w:rsidRPr="006318F4" w:rsidRDefault="00B16DC1" w:rsidP="0083229D">
            <w:pPr>
              <w:rPr>
                <w:rFonts w:asciiTheme="majorHAnsi" w:eastAsia="Times New Roman" w:hAnsiTheme="majorHAnsi" w:cstheme="majorHAnsi"/>
                <w:sz w:val="16"/>
                <w:szCs w:val="16"/>
              </w:rPr>
            </w:pPr>
            <w:r w:rsidRPr="006318F4">
              <w:rPr>
                <w:rFonts w:asciiTheme="majorHAnsi" w:eastAsia="Times New Roman" w:hAnsiTheme="majorHAnsi" w:cstheme="majorHAnsi"/>
                <w:b/>
                <w:bCs/>
                <w:sz w:val="16"/>
                <w:szCs w:val="16"/>
              </w:rPr>
              <w:t>True positives</w:t>
            </w:r>
            <w:r w:rsidRPr="006318F4">
              <w:rPr>
                <w:rFonts w:asciiTheme="majorHAnsi" w:eastAsia="Times New Roman" w:hAnsiTheme="majorHAnsi" w:cstheme="majorHAnsi"/>
                <w:sz w:val="16"/>
                <w:szCs w:val="16"/>
              </w:rPr>
              <w:t xml:space="preserve"> </w:t>
            </w:r>
          </w:p>
        </w:tc>
        <w:tc>
          <w:tcPr>
            <w:tcW w:w="0" w:type="auto"/>
            <w:tcBorders>
              <w:left w:val="nil"/>
            </w:tcBorders>
            <w:shd w:val="clear" w:color="auto" w:fill="DBE5F1"/>
            <w:tcMar>
              <w:top w:w="75" w:type="dxa"/>
              <w:left w:w="75" w:type="dxa"/>
              <w:bottom w:w="75" w:type="dxa"/>
              <w:right w:w="75" w:type="dxa"/>
            </w:tcMar>
            <w:vAlign w:val="center"/>
            <w:hideMark/>
          </w:tcPr>
          <w:p w14:paraId="15E95DD8" w14:textId="77777777" w:rsidR="00B16DC1" w:rsidRPr="006318F4" w:rsidRDefault="00B16DC1" w:rsidP="0083229D">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80</w:t>
            </w:r>
            <w:r w:rsidRPr="006318F4">
              <w:rPr>
                <w:rFonts w:asciiTheme="majorHAnsi" w:eastAsia="Times New Roman" w:hAnsiTheme="majorHAnsi" w:cstheme="majorHAnsi"/>
                <w:sz w:val="16"/>
                <w:szCs w:val="16"/>
              </w:rPr>
              <w:t xml:space="preserve"> (69 to 87)</w:t>
            </w:r>
          </w:p>
        </w:tc>
        <w:tc>
          <w:tcPr>
            <w:tcW w:w="0" w:type="auto"/>
            <w:shd w:val="clear" w:color="auto" w:fill="DBE5F1"/>
            <w:tcMar>
              <w:top w:w="75" w:type="dxa"/>
              <w:left w:w="75" w:type="dxa"/>
              <w:bottom w:w="75" w:type="dxa"/>
              <w:right w:w="75" w:type="dxa"/>
            </w:tcMar>
            <w:vAlign w:val="center"/>
            <w:hideMark/>
          </w:tcPr>
          <w:p w14:paraId="34C1EF07" w14:textId="77777777" w:rsidR="00B16DC1" w:rsidRPr="006318F4" w:rsidRDefault="00B16DC1" w:rsidP="0083229D">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160</w:t>
            </w:r>
            <w:r w:rsidRPr="006318F4">
              <w:rPr>
                <w:rFonts w:asciiTheme="majorHAnsi" w:eastAsia="Times New Roman" w:hAnsiTheme="majorHAnsi" w:cstheme="majorHAnsi"/>
                <w:sz w:val="16"/>
                <w:szCs w:val="16"/>
              </w:rPr>
              <w:t xml:space="preserve"> (138 to 174)</w:t>
            </w:r>
          </w:p>
        </w:tc>
        <w:tc>
          <w:tcPr>
            <w:tcW w:w="0" w:type="auto"/>
            <w:shd w:val="clear" w:color="auto" w:fill="DBE5F1"/>
            <w:tcMar>
              <w:top w:w="75" w:type="dxa"/>
              <w:left w:w="75" w:type="dxa"/>
              <w:bottom w:w="75" w:type="dxa"/>
              <w:right w:w="75" w:type="dxa"/>
            </w:tcMar>
            <w:vAlign w:val="center"/>
            <w:hideMark/>
          </w:tcPr>
          <w:p w14:paraId="0EFBA4EE" w14:textId="77777777" w:rsidR="00B16DC1" w:rsidRPr="006318F4" w:rsidRDefault="00B16DC1" w:rsidP="0083229D">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320</w:t>
            </w:r>
            <w:r w:rsidRPr="006318F4">
              <w:rPr>
                <w:rFonts w:asciiTheme="majorHAnsi" w:eastAsia="Times New Roman" w:hAnsiTheme="majorHAnsi" w:cstheme="majorHAnsi"/>
                <w:sz w:val="16"/>
                <w:szCs w:val="16"/>
              </w:rPr>
              <w:t xml:space="preserve"> (276 to 348)</w:t>
            </w:r>
          </w:p>
        </w:tc>
        <w:tc>
          <w:tcPr>
            <w:tcW w:w="0" w:type="auto"/>
            <w:vMerge w:val="restart"/>
            <w:tcBorders>
              <w:bottom w:val="nil"/>
            </w:tcBorders>
            <w:tcMar>
              <w:top w:w="75" w:type="dxa"/>
              <w:left w:w="75" w:type="dxa"/>
              <w:bottom w:w="75" w:type="dxa"/>
              <w:right w:w="75" w:type="dxa"/>
            </w:tcMar>
            <w:vAlign w:val="center"/>
            <w:hideMark/>
          </w:tcPr>
          <w:p w14:paraId="66F2F994" w14:textId="77777777" w:rsidR="00B16DC1" w:rsidRPr="006318F4" w:rsidRDefault="00B16DC1" w:rsidP="0083229D">
            <w:pPr>
              <w:jc w:val="center"/>
              <w:rPr>
                <w:rFonts w:asciiTheme="majorHAnsi" w:eastAsia="Times New Roman" w:hAnsiTheme="majorHAnsi" w:cstheme="majorHAnsi"/>
                <w:sz w:val="16"/>
                <w:szCs w:val="16"/>
              </w:rPr>
            </w:pPr>
            <w:r w:rsidRPr="006318F4">
              <w:rPr>
                <w:rFonts w:asciiTheme="majorHAnsi" w:eastAsia="Times New Roman" w:hAnsiTheme="majorHAnsi" w:cstheme="majorHAnsi"/>
                <w:sz w:val="16"/>
                <w:szCs w:val="16"/>
              </w:rPr>
              <w:t>1368</w:t>
            </w:r>
            <w:r w:rsidRPr="006318F4">
              <w:rPr>
                <w:rFonts w:asciiTheme="majorHAnsi" w:eastAsia="Times New Roman" w:hAnsiTheme="majorHAnsi" w:cstheme="majorHAnsi"/>
                <w:sz w:val="16"/>
                <w:szCs w:val="16"/>
              </w:rPr>
              <w:br/>
              <w:t xml:space="preserve">(10) </w:t>
            </w:r>
          </w:p>
        </w:tc>
        <w:tc>
          <w:tcPr>
            <w:tcW w:w="0" w:type="auto"/>
            <w:vMerge w:val="restart"/>
            <w:tcBorders>
              <w:bottom w:val="nil"/>
            </w:tcBorders>
            <w:tcMar>
              <w:top w:w="75" w:type="dxa"/>
              <w:left w:w="75" w:type="dxa"/>
              <w:bottom w:w="75" w:type="dxa"/>
              <w:right w:w="75" w:type="dxa"/>
            </w:tcMar>
            <w:vAlign w:val="center"/>
            <w:hideMark/>
          </w:tcPr>
          <w:p w14:paraId="125D88AC" w14:textId="0127E08E" w:rsidR="00B16DC1" w:rsidRPr="006318F4" w:rsidRDefault="00B16DC1" w:rsidP="0083229D">
            <w:pPr>
              <w:jc w:val="center"/>
              <w:rPr>
                <w:rFonts w:asciiTheme="majorHAnsi" w:eastAsia="Times New Roman" w:hAnsiTheme="majorHAnsi" w:cstheme="majorHAnsi"/>
                <w:sz w:val="16"/>
                <w:szCs w:val="16"/>
              </w:rPr>
            </w:pPr>
            <w:r w:rsidRPr="006318F4">
              <w:rPr>
                <w:rStyle w:val="quality-sign"/>
                <w:rFonts w:ascii="Cambria Math" w:eastAsia="Times New Roman" w:hAnsi="Cambria Math" w:cs="Cambria Math"/>
                <w:sz w:val="21"/>
                <w:szCs w:val="21"/>
              </w:rPr>
              <w:t>⨁</w:t>
            </w:r>
            <w:r w:rsidR="0009762B" w:rsidRPr="006318F4">
              <w:rPr>
                <w:rStyle w:val="quality-sign"/>
                <w:rFonts w:ascii="Segoe UI Symbol" w:eastAsia="Times New Roman" w:hAnsi="Segoe UI Symbol" w:cs="Segoe UI Symbol"/>
                <w:sz w:val="21"/>
                <w:szCs w:val="21"/>
              </w:rPr>
              <w:t>◯</w:t>
            </w:r>
            <w:r w:rsidRPr="006318F4">
              <w:rPr>
                <w:rStyle w:val="quality-sign"/>
                <w:rFonts w:ascii="Segoe UI Symbol" w:eastAsia="Times New Roman" w:hAnsi="Segoe UI Symbol" w:cs="Segoe UI Symbol"/>
                <w:sz w:val="21"/>
                <w:szCs w:val="21"/>
              </w:rPr>
              <w:t>◯◯</w:t>
            </w:r>
            <w:r w:rsidRPr="006318F4">
              <w:rPr>
                <w:rFonts w:asciiTheme="majorHAnsi" w:eastAsia="Times New Roman" w:hAnsiTheme="majorHAnsi" w:cstheme="majorHAnsi"/>
                <w:sz w:val="16"/>
                <w:szCs w:val="16"/>
              </w:rPr>
              <w:br/>
            </w:r>
            <w:r w:rsidR="0009762B">
              <w:rPr>
                <w:rStyle w:val="quality-text"/>
                <w:rFonts w:asciiTheme="majorHAnsi" w:eastAsia="Times New Roman" w:hAnsiTheme="majorHAnsi" w:cstheme="majorHAnsi"/>
                <w:b/>
                <w:bCs/>
                <w:sz w:val="16"/>
                <w:szCs w:val="16"/>
              </w:rPr>
              <w:t xml:space="preserve">VERY </w:t>
            </w:r>
            <w:r w:rsidRPr="006318F4">
              <w:rPr>
                <w:rStyle w:val="quality-text"/>
                <w:rFonts w:asciiTheme="majorHAnsi" w:eastAsia="Times New Roman" w:hAnsiTheme="majorHAnsi" w:cstheme="majorHAnsi"/>
                <w:b/>
                <w:bCs/>
                <w:sz w:val="16"/>
                <w:szCs w:val="16"/>
              </w:rPr>
              <w:t>LOW</w:t>
            </w:r>
            <w:r w:rsidRPr="006318F4">
              <w:rPr>
                <w:rFonts w:asciiTheme="majorHAnsi" w:eastAsia="Times New Roman" w:hAnsiTheme="majorHAnsi" w:cstheme="majorHAnsi"/>
                <w:sz w:val="16"/>
                <w:szCs w:val="16"/>
              </w:rPr>
              <w:t xml:space="preserve"> </w:t>
            </w:r>
            <w:proofErr w:type="spellStart"/>
            <w:proofErr w:type="gramStart"/>
            <w:r w:rsidRPr="006318F4">
              <w:rPr>
                <w:rFonts w:asciiTheme="majorHAnsi" w:eastAsia="Times New Roman" w:hAnsiTheme="majorHAnsi" w:cstheme="majorHAnsi"/>
                <w:sz w:val="16"/>
                <w:szCs w:val="16"/>
                <w:vertAlign w:val="superscript"/>
              </w:rPr>
              <w:t>a</w:t>
            </w:r>
            <w:r w:rsidRPr="006318F4">
              <w:rPr>
                <w:rStyle w:val="comma"/>
                <w:rFonts w:asciiTheme="majorHAnsi" w:eastAsia="Times New Roman" w:hAnsiTheme="majorHAnsi" w:cstheme="majorHAnsi"/>
                <w:sz w:val="16"/>
                <w:szCs w:val="16"/>
                <w:vertAlign w:val="superscript"/>
              </w:rPr>
              <w:t>,</w:t>
            </w:r>
            <w:r w:rsidRPr="006318F4">
              <w:rPr>
                <w:rFonts w:asciiTheme="majorHAnsi" w:eastAsia="Times New Roman" w:hAnsiTheme="majorHAnsi" w:cstheme="majorHAnsi"/>
                <w:sz w:val="16"/>
                <w:szCs w:val="16"/>
                <w:vertAlign w:val="superscript"/>
              </w:rPr>
              <w:t>b</w:t>
            </w:r>
            <w:proofErr w:type="spellEnd"/>
            <w:proofErr w:type="gramEnd"/>
          </w:p>
        </w:tc>
      </w:tr>
      <w:tr w:rsidR="00B16DC1" w:rsidRPr="006318F4" w14:paraId="45486F5B" w14:textId="77777777" w:rsidTr="0083229D">
        <w:tc>
          <w:tcPr>
            <w:tcW w:w="0" w:type="auto"/>
            <w:tcBorders>
              <w:left w:val="nil"/>
            </w:tcBorders>
            <w:tcMar>
              <w:top w:w="75" w:type="dxa"/>
              <w:left w:w="75" w:type="dxa"/>
              <w:bottom w:w="75" w:type="dxa"/>
              <w:right w:w="75" w:type="dxa"/>
            </w:tcMar>
            <w:vAlign w:val="center"/>
            <w:hideMark/>
          </w:tcPr>
          <w:p w14:paraId="1F2769F9" w14:textId="77777777" w:rsidR="00B16DC1" w:rsidRPr="006318F4" w:rsidRDefault="00B16DC1" w:rsidP="0083229D">
            <w:pPr>
              <w:rPr>
                <w:rFonts w:asciiTheme="majorHAnsi" w:eastAsia="Times New Roman" w:hAnsiTheme="majorHAnsi" w:cstheme="majorHAnsi"/>
                <w:sz w:val="16"/>
                <w:szCs w:val="16"/>
              </w:rPr>
            </w:pPr>
            <w:r w:rsidRPr="006318F4">
              <w:rPr>
                <w:rFonts w:asciiTheme="majorHAnsi" w:eastAsia="Times New Roman" w:hAnsiTheme="majorHAnsi" w:cstheme="majorHAnsi"/>
                <w:b/>
                <w:bCs/>
                <w:sz w:val="16"/>
                <w:szCs w:val="16"/>
              </w:rPr>
              <w:t>False negatives</w:t>
            </w:r>
            <w:r w:rsidRPr="006318F4">
              <w:rPr>
                <w:rFonts w:asciiTheme="majorHAnsi" w:eastAsia="Times New Roman" w:hAnsiTheme="majorHAnsi" w:cstheme="majorHAnsi"/>
                <w:sz w:val="16"/>
                <w:szCs w:val="16"/>
              </w:rPr>
              <w:t xml:space="preserve"> </w:t>
            </w:r>
          </w:p>
        </w:tc>
        <w:tc>
          <w:tcPr>
            <w:tcW w:w="0" w:type="auto"/>
            <w:tcBorders>
              <w:left w:val="nil"/>
            </w:tcBorders>
            <w:shd w:val="clear" w:color="auto" w:fill="DBE5F1"/>
            <w:tcMar>
              <w:top w:w="75" w:type="dxa"/>
              <w:left w:w="75" w:type="dxa"/>
              <w:bottom w:w="75" w:type="dxa"/>
              <w:right w:w="75" w:type="dxa"/>
            </w:tcMar>
            <w:vAlign w:val="center"/>
            <w:hideMark/>
          </w:tcPr>
          <w:p w14:paraId="46193346" w14:textId="77777777" w:rsidR="00B16DC1" w:rsidRPr="006318F4" w:rsidRDefault="00B16DC1" w:rsidP="0083229D">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20</w:t>
            </w:r>
            <w:r w:rsidRPr="006318F4">
              <w:rPr>
                <w:rFonts w:asciiTheme="majorHAnsi" w:eastAsia="Times New Roman" w:hAnsiTheme="majorHAnsi" w:cstheme="majorHAnsi"/>
                <w:sz w:val="16"/>
                <w:szCs w:val="16"/>
              </w:rPr>
              <w:t xml:space="preserve"> (13 to 31)</w:t>
            </w:r>
          </w:p>
        </w:tc>
        <w:tc>
          <w:tcPr>
            <w:tcW w:w="0" w:type="auto"/>
            <w:shd w:val="clear" w:color="auto" w:fill="DBE5F1"/>
            <w:tcMar>
              <w:top w:w="75" w:type="dxa"/>
              <w:left w:w="75" w:type="dxa"/>
              <w:bottom w:w="75" w:type="dxa"/>
              <w:right w:w="75" w:type="dxa"/>
            </w:tcMar>
            <w:vAlign w:val="center"/>
            <w:hideMark/>
          </w:tcPr>
          <w:p w14:paraId="4FD0D8A6" w14:textId="77777777" w:rsidR="00B16DC1" w:rsidRPr="006318F4" w:rsidRDefault="00B16DC1" w:rsidP="0083229D">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40</w:t>
            </w:r>
            <w:r w:rsidRPr="006318F4">
              <w:rPr>
                <w:rFonts w:asciiTheme="majorHAnsi" w:eastAsia="Times New Roman" w:hAnsiTheme="majorHAnsi" w:cstheme="majorHAnsi"/>
                <w:sz w:val="16"/>
                <w:szCs w:val="16"/>
              </w:rPr>
              <w:t xml:space="preserve"> (26 to 62)</w:t>
            </w:r>
          </w:p>
        </w:tc>
        <w:tc>
          <w:tcPr>
            <w:tcW w:w="0" w:type="auto"/>
            <w:shd w:val="clear" w:color="auto" w:fill="DBE5F1"/>
            <w:tcMar>
              <w:top w:w="75" w:type="dxa"/>
              <w:left w:w="75" w:type="dxa"/>
              <w:bottom w:w="75" w:type="dxa"/>
              <w:right w:w="75" w:type="dxa"/>
            </w:tcMar>
            <w:vAlign w:val="center"/>
            <w:hideMark/>
          </w:tcPr>
          <w:p w14:paraId="1A143871" w14:textId="77777777" w:rsidR="00B16DC1" w:rsidRPr="006318F4" w:rsidRDefault="00B16DC1" w:rsidP="0083229D">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80</w:t>
            </w:r>
            <w:r w:rsidRPr="006318F4">
              <w:rPr>
                <w:rFonts w:asciiTheme="majorHAnsi" w:eastAsia="Times New Roman" w:hAnsiTheme="majorHAnsi" w:cstheme="majorHAnsi"/>
                <w:sz w:val="16"/>
                <w:szCs w:val="16"/>
              </w:rPr>
              <w:t xml:space="preserve"> (52 to 124)</w:t>
            </w:r>
          </w:p>
        </w:tc>
        <w:tc>
          <w:tcPr>
            <w:tcW w:w="0" w:type="auto"/>
            <w:vMerge/>
            <w:tcBorders>
              <w:bottom w:val="nil"/>
            </w:tcBorders>
            <w:vAlign w:val="center"/>
            <w:hideMark/>
          </w:tcPr>
          <w:p w14:paraId="14C5FC41" w14:textId="77777777" w:rsidR="00B16DC1" w:rsidRPr="006318F4" w:rsidRDefault="00B16DC1" w:rsidP="0083229D">
            <w:pPr>
              <w:rPr>
                <w:rFonts w:asciiTheme="majorHAnsi" w:eastAsia="Times New Roman" w:hAnsiTheme="majorHAnsi" w:cstheme="majorHAnsi"/>
                <w:sz w:val="16"/>
                <w:szCs w:val="16"/>
              </w:rPr>
            </w:pPr>
          </w:p>
        </w:tc>
        <w:tc>
          <w:tcPr>
            <w:tcW w:w="0" w:type="auto"/>
            <w:vMerge/>
            <w:tcBorders>
              <w:bottom w:val="nil"/>
            </w:tcBorders>
            <w:vAlign w:val="center"/>
            <w:hideMark/>
          </w:tcPr>
          <w:p w14:paraId="0A6AFBBE" w14:textId="77777777" w:rsidR="00B16DC1" w:rsidRPr="006318F4" w:rsidRDefault="00B16DC1" w:rsidP="0083229D">
            <w:pPr>
              <w:rPr>
                <w:rFonts w:asciiTheme="majorHAnsi" w:eastAsia="Times New Roman" w:hAnsiTheme="majorHAnsi" w:cstheme="majorHAnsi"/>
                <w:sz w:val="16"/>
                <w:szCs w:val="16"/>
              </w:rPr>
            </w:pPr>
          </w:p>
        </w:tc>
      </w:tr>
      <w:tr w:rsidR="00B16DC1" w:rsidRPr="006318F4" w14:paraId="50562F87" w14:textId="77777777" w:rsidTr="0083229D">
        <w:tc>
          <w:tcPr>
            <w:tcW w:w="0" w:type="auto"/>
            <w:tcBorders>
              <w:left w:val="nil"/>
            </w:tcBorders>
            <w:tcMar>
              <w:top w:w="75" w:type="dxa"/>
              <w:left w:w="75" w:type="dxa"/>
              <w:bottom w:w="75" w:type="dxa"/>
              <w:right w:w="75" w:type="dxa"/>
            </w:tcMar>
            <w:vAlign w:val="center"/>
            <w:hideMark/>
          </w:tcPr>
          <w:p w14:paraId="06E4CCE7" w14:textId="77777777" w:rsidR="00B16DC1" w:rsidRPr="006318F4" w:rsidRDefault="00B16DC1" w:rsidP="0083229D">
            <w:pPr>
              <w:rPr>
                <w:rFonts w:asciiTheme="majorHAnsi" w:eastAsia="Times New Roman" w:hAnsiTheme="majorHAnsi" w:cstheme="majorHAnsi"/>
                <w:sz w:val="16"/>
                <w:szCs w:val="16"/>
              </w:rPr>
            </w:pPr>
            <w:r w:rsidRPr="006318F4">
              <w:rPr>
                <w:rFonts w:asciiTheme="majorHAnsi" w:eastAsia="Times New Roman" w:hAnsiTheme="majorHAnsi" w:cstheme="majorHAnsi"/>
                <w:b/>
                <w:bCs/>
                <w:sz w:val="16"/>
                <w:szCs w:val="16"/>
              </w:rPr>
              <w:t>True negatives</w:t>
            </w:r>
            <w:r w:rsidRPr="006318F4">
              <w:rPr>
                <w:rFonts w:asciiTheme="majorHAnsi" w:eastAsia="Times New Roman" w:hAnsiTheme="majorHAnsi" w:cstheme="majorHAnsi"/>
                <w:sz w:val="16"/>
                <w:szCs w:val="16"/>
              </w:rPr>
              <w:t xml:space="preserve"> </w:t>
            </w:r>
          </w:p>
        </w:tc>
        <w:tc>
          <w:tcPr>
            <w:tcW w:w="0" w:type="auto"/>
            <w:tcBorders>
              <w:left w:val="nil"/>
            </w:tcBorders>
            <w:shd w:val="clear" w:color="auto" w:fill="DBE5F1"/>
            <w:tcMar>
              <w:top w:w="75" w:type="dxa"/>
              <w:left w:w="75" w:type="dxa"/>
              <w:bottom w:w="75" w:type="dxa"/>
              <w:right w:w="75" w:type="dxa"/>
            </w:tcMar>
            <w:vAlign w:val="center"/>
            <w:hideMark/>
          </w:tcPr>
          <w:p w14:paraId="12958167" w14:textId="77777777" w:rsidR="00B16DC1" w:rsidRPr="006318F4" w:rsidRDefault="00B16DC1" w:rsidP="0083229D">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693</w:t>
            </w:r>
            <w:r w:rsidRPr="006318F4">
              <w:rPr>
                <w:rFonts w:asciiTheme="majorHAnsi" w:eastAsia="Times New Roman" w:hAnsiTheme="majorHAnsi" w:cstheme="majorHAnsi"/>
                <w:sz w:val="16"/>
                <w:szCs w:val="16"/>
              </w:rPr>
              <w:t xml:space="preserve"> (540 to 792)</w:t>
            </w:r>
          </w:p>
        </w:tc>
        <w:tc>
          <w:tcPr>
            <w:tcW w:w="0" w:type="auto"/>
            <w:shd w:val="clear" w:color="auto" w:fill="DBE5F1"/>
            <w:tcMar>
              <w:top w:w="75" w:type="dxa"/>
              <w:left w:w="75" w:type="dxa"/>
              <w:bottom w:w="75" w:type="dxa"/>
              <w:right w:w="75" w:type="dxa"/>
            </w:tcMar>
            <w:vAlign w:val="center"/>
            <w:hideMark/>
          </w:tcPr>
          <w:p w14:paraId="0C920AD6" w14:textId="77777777" w:rsidR="00B16DC1" w:rsidRPr="006318F4" w:rsidRDefault="00B16DC1" w:rsidP="0083229D">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616</w:t>
            </w:r>
            <w:r w:rsidRPr="006318F4">
              <w:rPr>
                <w:rFonts w:asciiTheme="majorHAnsi" w:eastAsia="Times New Roman" w:hAnsiTheme="majorHAnsi" w:cstheme="majorHAnsi"/>
                <w:sz w:val="16"/>
                <w:szCs w:val="16"/>
              </w:rPr>
              <w:t xml:space="preserve"> (480 to 704)</w:t>
            </w:r>
          </w:p>
        </w:tc>
        <w:tc>
          <w:tcPr>
            <w:tcW w:w="0" w:type="auto"/>
            <w:shd w:val="clear" w:color="auto" w:fill="DBE5F1"/>
            <w:tcMar>
              <w:top w:w="75" w:type="dxa"/>
              <w:left w:w="75" w:type="dxa"/>
              <w:bottom w:w="75" w:type="dxa"/>
              <w:right w:w="75" w:type="dxa"/>
            </w:tcMar>
            <w:vAlign w:val="center"/>
            <w:hideMark/>
          </w:tcPr>
          <w:p w14:paraId="59B672FB" w14:textId="77777777" w:rsidR="00B16DC1" w:rsidRPr="006318F4" w:rsidRDefault="00B16DC1" w:rsidP="0083229D">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462</w:t>
            </w:r>
            <w:r w:rsidRPr="006318F4">
              <w:rPr>
                <w:rFonts w:asciiTheme="majorHAnsi" w:eastAsia="Times New Roman" w:hAnsiTheme="majorHAnsi" w:cstheme="majorHAnsi"/>
                <w:sz w:val="16"/>
                <w:szCs w:val="16"/>
              </w:rPr>
              <w:t xml:space="preserve"> (360 to 528)</w:t>
            </w:r>
          </w:p>
        </w:tc>
        <w:tc>
          <w:tcPr>
            <w:tcW w:w="0" w:type="auto"/>
            <w:vMerge w:val="restart"/>
            <w:tcBorders>
              <w:bottom w:val="nil"/>
            </w:tcBorders>
            <w:tcMar>
              <w:top w:w="75" w:type="dxa"/>
              <w:left w:w="75" w:type="dxa"/>
              <w:bottom w:w="75" w:type="dxa"/>
              <w:right w:w="75" w:type="dxa"/>
            </w:tcMar>
            <w:vAlign w:val="center"/>
            <w:hideMark/>
          </w:tcPr>
          <w:p w14:paraId="4765ECB6" w14:textId="77777777" w:rsidR="00B16DC1" w:rsidRPr="006318F4" w:rsidRDefault="00B16DC1" w:rsidP="0083229D">
            <w:pPr>
              <w:jc w:val="center"/>
              <w:rPr>
                <w:rFonts w:asciiTheme="majorHAnsi" w:eastAsia="Times New Roman" w:hAnsiTheme="majorHAnsi" w:cstheme="majorHAnsi"/>
                <w:sz w:val="16"/>
                <w:szCs w:val="16"/>
              </w:rPr>
            </w:pPr>
            <w:r w:rsidRPr="006318F4">
              <w:rPr>
                <w:rFonts w:asciiTheme="majorHAnsi" w:eastAsia="Times New Roman" w:hAnsiTheme="majorHAnsi" w:cstheme="majorHAnsi"/>
                <w:sz w:val="16"/>
                <w:szCs w:val="16"/>
              </w:rPr>
              <w:t>1368</w:t>
            </w:r>
            <w:r w:rsidRPr="006318F4">
              <w:rPr>
                <w:rFonts w:asciiTheme="majorHAnsi" w:eastAsia="Times New Roman" w:hAnsiTheme="majorHAnsi" w:cstheme="majorHAnsi"/>
                <w:sz w:val="16"/>
                <w:szCs w:val="16"/>
              </w:rPr>
              <w:br/>
              <w:t xml:space="preserve">(10) </w:t>
            </w:r>
          </w:p>
        </w:tc>
        <w:tc>
          <w:tcPr>
            <w:tcW w:w="0" w:type="auto"/>
            <w:vMerge w:val="restart"/>
            <w:tcBorders>
              <w:bottom w:val="nil"/>
            </w:tcBorders>
            <w:tcMar>
              <w:top w:w="75" w:type="dxa"/>
              <w:left w:w="75" w:type="dxa"/>
              <w:bottom w:w="75" w:type="dxa"/>
              <w:right w:w="75" w:type="dxa"/>
            </w:tcMar>
            <w:vAlign w:val="center"/>
            <w:hideMark/>
          </w:tcPr>
          <w:p w14:paraId="2C36E0AE" w14:textId="66B3D8E2" w:rsidR="00B16DC1" w:rsidRPr="006318F4" w:rsidRDefault="00B16DC1" w:rsidP="0083229D">
            <w:pPr>
              <w:jc w:val="center"/>
              <w:rPr>
                <w:rFonts w:asciiTheme="majorHAnsi" w:eastAsia="Times New Roman" w:hAnsiTheme="majorHAnsi" w:cstheme="majorHAnsi"/>
                <w:sz w:val="16"/>
                <w:szCs w:val="16"/>
              </w:rPr>
            </w:pPr>
            <w:r w:rsidRPr="006318F4">
              <w:rPr>
                <w:rStyle w:val="quality-sign"/>
                <w:rFonts w:ascii="Cambria Math" w:eastAsia="Times New Roman" w:hAnsi="Cambria Math" w:cs="Cambria Math"/>
                <w:sz w:val="21"/>
                <w:szCs w:val="21"/>
              </w:rPr>
              <w:t>⨁</w:t>
            </w:r>
            <w:r w:rsidR="0009762B" w:rsidRPr="006318F4">
              <w:rPr>
                <w:rStyle w:val="quality-sign"/>
                <w:rFonts w:ascii="Segoe UI Symbol" w:eastAsia="Times New Roman" w:hAnsi="Segoe UI Symbol" w:cs="Segoe UI Symbol"/>
                <w:sz w:val="21"/>
                <w:szCs w:val="21"/>
              </w:rPr>
              <w:t>◯</w:t>
            </w:r>
            <w:r w:rsidRPr="006318F4">
              <w:rPr>
                <w:rStyle w:val="quality-sign"/>
                <w:rFonts w:ascii="Segoe UI Symbol" w:eastAsia="Times New Roman" w:hAnsi="Segoe UI Symbol" w:cs="Segoe UI Symbol"/>
                <w:sz w:val="21"/>
                <w:szCs w:val="21"/>
              </w:rPr>
              <w:t>◯◯</w:t>
            </w:r>
            <w:r w:rsidRPr="006318F4">
              <w:rPr>
                <w:rFonts w:asciiTheme="majorHAnsi" w:eastAsia="Times New Roman" w:hAnsiTheme="majorHAnsi" w:cstheme="majorHAnsi"/>
                <w:sz w:val="16"/>
                <w:szCs w:val="16"/>
              </w:rPr>
              <w:br/>
            </w:r>
            <w:r w:rsidR="0009762B">
              <w:rPr>
                <w:rStyle w:val="quality-text"/>
                <w:rFonts w:asciiTheme="majorHAnsi" w:eastAsia="Times New Roman" w:hAnsiTheme="majorHAnsi" w:cstheme="majorHAnsi"/>
                <w:b/>
                <w:bCs/>
                <w:sz w:val="16"/>
                <w:szCs w:val="16"/>
              </w:rPr>
              <w:t xml:space="preserve">VERY </w:t>
            </w:r>
            <w:r w:rsidRPr="006318F4">
              <w:rPr>
                <w:rStyle w:val="quality-text"/>
                <w:rFonts w:asciiTheme="majorHAnsi" w:eastAsia="Times New Roman" w:hAnsiTheme="majorHAnsi" w:cstheme="majorHAnsi"/>
                <w:b/>
                <w:bCs/>
                <w:sz w:val="16"/>
                <w:szCs w:val="16"/>
              </w:rPr>
              <w:t>LOW</w:t>
            </w:r>
            <w:r w:rsidRPr="006318F4">
              <w:rPr>
                <w:rFonts w:asciiTheme="majorHAnsi" w:eastAsia="Times New Roman" w:hAnsiTheme="majorHAnsi" w:cstheme="majorHAnsi"/>
                <w:sz w:val="16"/>
                <w:szCs w:val="16"/>
              </w:rPr>
              <w:t xml:space="preserve"> </w:t>
            </w:r>
            <w:proofErr w:type="spellStart"/>
            <w:proofErr w:type="gramStart"/>
            <w:r w:rsidRPr="006318F4">
              <w:rPr>
                <w:rFonts w:asciiTheme="majorHAnsi" w:eastAsia="Times New Roman" w:hAnsiTheme="majorHAnsi" w:cstheme="majorHAnsi"/>
                <w:sz w:val="16"/>
                <w:szCs w:val="16"/>
                <w:vertAlign w:val="superscript"/>
              </w:rPr>
              <w:t>a</w:t>
            </w:r>
            <w:r w:rsidRPr="006318F4">
              <w:rPr>
                <w:rStyle w:val="comma"/>
                <w:rFonts w:asciiTheme="majorHAnsi" w:eastAsia="Times New Roman" w:hAnsiTheme="majorHAnsi" w:cstheme="majorHAnsi"/>
                <w:sz w:val="16"/>
                <w:szCs w:val="16"/>
                <w:vertAlign w:val="superscript"/>
              </w:rPr>
              <w:t>,</w:t>
            </w:r>
            <w:r w:rsidRPr="006318F4">
              <w:rPr>
                <w:rFonts w:asciiTheme="majorHAnsi" w:eastAsia="Times New Roman" w:hAnsiTheme="majorHAnsi" w:cstheme="majorHAnsi"/>
                <w:sz w:val="16"/>
                <w:szCs w:val="16"/>
                <w:vertAlign w:val="superscript"/>
              </w:rPr>
              <w:t>b</w:t>
            </w:r>
            <w:proofErr w:type="spellEnd"/>
            <w:proofErr w:type="gramEnd"/>
          </w:p>
        </w:tc>
      </w:tr>
      <w:tr w:rsidR="00B16DC1" w:rsidRPr="006318F4" w14:paraId="282B5EC5" w14:textId="77777777" w:rsidTr="0083229D">
        <w:tc>
          <w:tcPr>
            <w:tcW w:w="0" w:type="auto"/>
            <w:tcBorders>
              <w:left w:val="nil"/>
            </w:tcBorders>
            <w:tcMar>
              <w:top w:w="75" w:type="dxa"/>
              <w:left w:w="75" w:type="dxa"/>
              <w:bottom w:w="75" w:type="dxa"/>
              <w:right w:w="75" w:type="dxa"/>
            </w:tcMar>
            <w:vAlign w:val="center"/>
            <w:hideMark/>
          </w:tcPr>
          <w:p w14:paraId="156A305A" w14:textId="77777777" w:rsidR="00B16DC1" w:rsidRPr="006318F4" w:rsidRDefault="00B16DC1" w:rsidP="0083229D">
            <w:pPr>
              <w:rPr>
                <w:rFonts w:asciiTheme="majorHAnsi" w:eastAsia="Times New Roman" w:hAnsiTheme="majorHAnsi" w:cstheme="majorHAnsi"/>
                <w:sz w:val="16"/>
                <w:szCs w:val="16"/>
              </w:rPr>
            </w:pPr>
            <w:r w:rsidRPr="006318F4">
              <w:rPr>
                <w:rFonts w:asciiTheme="majorHAnsi" w:eastAsia="Times New Roman" w:hAnsiTheme="majorHAnsi" w:cstheme="majorHAnsi"/>
                <w:b/>
                <w:bCs/>
                <w:sz w:val="16"/>
                <w:szCs w:val="16"/>
              </w:rPr>
              <w:t>False positives</w:t>
            </w:r>
            <w:r w:rsidRPr="006318F4">
              <w:rPr>
                <w:rFonts w:asciiTheme="majorHAnsi" w:eastAsia="Times New Roman" w:hAnsiTheme="majorHAnsi" w:cstheme="majorHAnsi"/>
                <w:sz w:val="16"/>
                <w:szCs w:val="16"/>
              </w:rPr>
              <w:t xml:space="preserve"> </w:t>
            </w:r>
          </w:p>
        </w:tc>
        <w:tc>
          <w:tcPr>
            <w:tcW w:w="0" w:type="auto"/>
            <w:tcBorders>
              <w:left w:val="nil"/>
            </w:tcBorders>
            <w:shd w:val="clear" w:color="auto" w:fill="DBE5F1"/>
            <w:tcMar>
              <w:top w:w="75" w:type="dxa"/>
              <w:left w:w="75" w:type="dxa"/>
              <w:bottom w:w="75" w:type="dxa"/>
              <w:right w:w="75" w:type="dxa"/>
            </w:tcMar>
            <w:vAlign w:val="center"/>
            <w:hideMark/>
          </w:tcPr>
          <w:p w14:paraId="25CDAC29" w14:textId="77777777" w:rsidR="00B16DC1" w:rsidRPr="006318F4" w:rsidRDefault="00B16DC1" w:rsidP="0083229D">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207</w:t>
            </w:r>
            <w:r w:rsidRPr="006318F4">
              <w:rPr>
                <w:rFonts w:asciiTheme="majorHAnsi" w:eastAsia="Times New Roman" w:hAnsiTheme="majorHAnsi" w:cstheme="majorHAnsi"/>
                <w:sz w:val="16"/>
                <w:szCs w:val="16"/>
              </w:rPr>
              <w:t xml:space="preserve"> (108 to 360)</w:t>
            </w:r>
          </w:p>
        </w:tc>
        <w:tc>
          <w:tcPr>
            <w:tcW w:w="0" w:type="auto"/>
            <w:shd w:val="clear" w:color="auto" w:fill="DBE5F1"/>
            <w:tcMar>
              <w:top w:w="75" w:type="dxa"/>
              <w:left w:w="75" w:type="dxa"/>
              <w:bottom w:w="75" w:type="dxa"/>
              <w:right w:w="75" w:type="dxa"/>
            </w:tcMar>
            <w:vAlign w:val="center"/>
            <w:hideMark/>
          </w:tcPr>
          <w:p w14:paraId="5E5274F6" w14:textId="77777777" w:rsidR="00B16DC1" w:rsidRPr="006318F4" w:rsidRDefault="00B16DC1" w:rsidP="0083229D">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184</w:t>
            </w:r>
            <w:r w:rsidRPr="006318F4">
              <w:rPr>
                <w:rFonts w:asciiTheme="majorHAnsi" w:eastAsia="Times New Roman" w:hAnsiTheme="majorHAnsi" w:cstheme="majorHAnsi"/>
                <w:sz w:val="16"/>
                <w:szCs w:val="16"/>
              </w:rPr>
              <w:t xml:space="preserve"> (96 to 320)</w:t>
            </w:r>
          </w:p>
        </w:tc>
        <w:tc>
          <w:tcPr>
            <w:tcW w:w="0" w:type="auto"/>
            <w:shd w:val="clear" w:color="auto" w:fill="DBE5F1"/>
            <w:tcMar>
              <w:top w:w="75" w:type="dxa"/>
              <w:left w:w="75" w:type="dxa"/>
              <w:bottom w:w="75" w:type="dxa"/>
              <w:right w:w="75" w:type="dxa"/>
            </w:tcMar>
            <w:vAlign w:val="center"/>
            <w:hideMark/>
          </w:tcPr>
          <w:p w14:paraId="1C5DF9EE" w14:textId="77777777" w:rsidR="00B16DC1" w:rsidRPr="006318F4" w:rsidRDefault="00B16DC1" w:rsidP="0083229D">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138</w:t>
            </w:r>
            <w:r w:rsidRPr="006318F4">
              <w:rPr>
                <w:rFonts w:asciiTheme="majorHAnsi" w:eastAsia="Times New Roman" w:hAnsiTheme="majorHAnsi" w:cstheme="majorHAnsi"/>
                <w:sz w:val="16"/>
                <w:szCs w:val="16"/>
              </w:rPr>
              <w:t xml:space="preserve"> (72 to 240)</w:t>
            </w:r>
          </w:p>
        </w:tc>
        <w:tc>
          <w:tcPr>
            <w:tcW w:w="0" w:type="auto"/>
            <w:vMerge/>
            <w:tcBorders>
              <w:bottom w:val="nil"/>
            </w:tcBorders>
            <w:vAlign w:val="center"/>
            <w:hideMark/>
          </w:tcPr>
          <w:p w14:paraId="5C49DCE7" w14:textId="77777777" w:rsidR="00B16DC1" w:rsidRPr="006318F4" w:rsidRDefault="00B16DC1" w:rsidP="0083229D">
            <w:pPr>
              <w:rPr>
                <w:rFonts w:asciiTheme="majorHAnsi" w:eastAsia="Times New Roman" w:hAnsiTheme="majorHAnsi" w:cstheme="majorHAnsi"/>
                <w:sz w:val="16"/>
                <w:szCs w:val="16"/>
              </w:rPr>
            </w:pPr>
          </w:p>
        </w:tc>
        <w:tc>
          <w:tcPr>
            <w:tcW w:w="0" w:type="auto"/>
            <w:vMerge/>
            <w:tcBorders>
              <w:bottom w:val="nil"/>
            </w:tcBorders>
            <w:vAlign w:val="center"/>
            <w:hideMark/>
          </w:tcPr>
          <w:p w14:paraId="18AC61A9" w14:textId="77777777" w:rsidR="00B16DC1" w:rsidRPr="006318F4" w:rsidRDefault="00B16DC1" w:rsidP="0083229D">
            <w:pPr>
              <w:rPr>
                <w:rFonts w:asciiTheme="majorHAnsi" w:eastAsia="Times New Roman" w:hAnsiTheme="majorHAnsi" w:cstheme="majorHAnsi"/>
                <w:sz w:val="16"/>
                <w:szCs w:val="16"/>
              </w:rPr>
            </w:pPr>
          </w:p>
        </w:tc>
      </w:tr>
    </w:tbl>
    <w:p w14:paraId="7407F8B5" w14:textId="77777777" w:rsidR="00B16DC1" w:rsidRPr="006318F4" w:rsidRDefault="00B16DC1" w:rsidP="00B16DC1">
      <w:pPr>
        <w:pStyle w:val="Heading4"/>
        <w:spacing w:before="75" w:after="75"/>
        <w:rPr>
          <w:rFonts w:eastAsia="Times New Roman" w:cstheme="majorHAnsi"/>
          <w:color w:val="000000"/>
          <w:sz w:val="20"/>
          <w:szCs w:val="20"/>
          <w:lang w:val="en"/>
        </w:rPr>
      </w:pPr>
      <w:r w:rsidRPr="006318F4">
        <w:rPr>
          <w:rFonts w:eastAsia="Times New Roman" w:cstheme="majorHAnsi"/>
          <w:color w:val="000000"/>
          <w:sz w:val="20"/>
          <w:szCs w:val="20"/>
          <w:lang w:val="en"/>
        </w:rPr>
        <w:t>Explanations</w:t>
      </w:r>
    </w:p>
    <w:p w14:paraId="70DD3FBF" w14:textId="77777777" w:rsidR="00B16DC1" w:rsidRPr="006318F4" w:rsidRDefault="00B16DC1" w:rsidP="00B16DC1">
      <w:pPr>
        <w:rPr>
          <w:rFonts w:asciiTheme="majorHAnsi" w:eastAsia="Times New Roman" w:hAnsiTheme="majorHAnsi" w:cstheme="majorHAnsi"/>
          <w:color w:val="000000"/>
          <w:sz w:val="16"/>
          <w:szCs w:val="16"/>
          <w:lang w:val="en"/>
        </w:rPr>
      </w:pPr>
      <w:r w:rsidRPr="006318F4">
        <w:rPr>
          <w:rFonts w:asciiTheme="majorHAnsi" w:eastAsia="Times New Roman" w:hAnsiTheme="majorHAnsi" w:cstheme="majorHAnsi"/>
          <w:color w:val="000000"/>
          <w:sz w:val="16"/>
          <w:szCs w:val="16"/>
          <w:lang w:val="en"/>
        </w:rPr>
        <w:t xml:space="preserve">a. We downgraded the quality of evidence by one level for serious indirectness, in these studies the population were mostly patients with SIRS (not fever), it is possible that the diagnostic accuracy of the index test would change in different population </w:t>
      </w:r>
    </w:p>
    <w:p w14:paraId="72E3764C" w14:textId="77777777" w:rsidR="00B16DC1" w:rsidRPr="006318F4" w:rsidRDefault="00B16DC1" w:rsidP="00B16DC1">
      <w:pPr>
        <w:rPr>
          <w:rFonts w:asciiTheme="majorHAnsi" w:eastAsia="Times New Roman" w:hAnsiTheme="majorHAnsi" w:cstheme="majorHAnsi"/>
          <w:color w:val="000000"/>
          <w:sz w:val="16"/>
          <w:szCs w:val="16"/>
          <w:lang w:val="en"/>
        </w:rPr>
      </w:pPr>
      <w:r w:rsidRPr="006318F4">
        <w:rPr>
          <w:rFonts w:asciiTheme="majorHAnsi" w:eastAsia="Times New Roman" w:hAnsiTheme="majorHAnsi" w:cstheme="majorHAnsi"/>
          <w:color w:val="000000"/>
          <w:sz w:val="16"/>
          <w:szCs w:val="16"/>
          <w:lang w:val="en"/>
        </w:rPr>
        <w:t xml:space="preserve">b. We downgraded the quality of evidence by one level for serious imprecision, the CI included values below the acceptable diagnostic threshold </w:t>
      </w:r>
    </w:p>
    <w:p w14:paraId="6C852C90" w14:textId="0FEF09B7" w:rsidR="00B16DC1" w:rsidRPr="006318F4" w:rsidRDefault="00B16DC1">
      <w:pPr>
        <w:rPr>
          <w:rFonts w:asciiTheme="majorHAnsi" w:hAnsiTheme="majorHAnsi" w:cstheme="majorHAnsi"/>
          <w:lang w:val="en"/>
        </w:rPr>
      </w:pPr>
      <w:r w:rsidRPr="006318F4">
        <w:rPr>
          <w:rFonts w:asciiTheme="majorHAnsi" w:hAnsiTheme="majorHAnsi" w:cstheme="majorHAnsi"/>
          <w:lang w:val="en"/>
        </w:rPr>
        <w:br w:type="page"/>
      </w:r>
    </w:p>
    <w:p w14:paraId="5499983F" w14:textId="309B0583" w:rsidR="00391D00" w:rsidRPr="006318F4" w:rsidRDefault="00391D00" w:rsidP="00391D00">
      <w:pPr>
        <w:pStyle w:val="Heading2"/>
        <w:rPr>
          <w:rFonts w:cstheme="majorHAnsi"/>
          <w:lang w:val="en"/>
        </w:rPr>
      </w:pPr>
      <w:bookmarkStart w:id="44" w:name="_Toc112322556"/>
      <w:r w:rsidRPr="006318F4">
        <w:rPr>
          <w:rFonts w:cstheme="majorHAnsi"/>
          <w:noProof/>
        </w:rPr>
        <w:lastRenderedPageBreak/>
        <w:drawing>
          <wp:anchor distT="0" distB="0" distL="114300" distR="114300" simplePos="0" relativeHeight="251701760" behindDoc="0" locked="0" layoutInCell="1" allowOverlap="1" wp14:anchorId="78A2E579" wp14:editId="1FCA872E">
            <wp:simplePos x="0" y="0"/>
            <wp:positionH relativeFrom="column">
              <wp:posOffset>720725</wp:posOffset>
            </wp:positionH>
            <wp:positionV relativeFrom="paragraph">
              <wp:posOffset>273685</wp:posOffset>
            </wp:positionV>
            <wp:extent cx="6784918" cy="4614022"/>
            <wp:effectExtent l="0" t="0" r="0" b="0"/>
            <wp:wrapTopAndBottom/>
            <wp:docPr id="41" name="Picture 5" descr="Graphical user interface, application&#10;&#10;Description automatically generated">
              <a:extLst xmlns:a="http://schemas.openxmlformats.org/drawingml/2006/main">
                <a:ext uri="{FF2B5EF4-FFF2-40B4-BE49-F238E27FC236}">
                  <a16:creationId xmlns:a16="http://schemas.microsoft.com/office/drawing/2014/main" id="{A350466A-F632-0E45-AF20-2319DB86E6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 descr="Graphical user interface, application&#10;&#10;Description automatically generated">
                      <a:extLst>
                        <a:ext uri="{FF2B5EF4-FFF2-40B4-BE49-F238E27FC236}">
                          <a16:creationId xmlns:a16="http://schemas.microsoft.com/office/drawing/2014/main" id="{A350466A-F632-0E45-AF20-2319DB86E62C}"/>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a:stretch/>
                  </pic:blipFill>
                  <pic:spPr>
                    <a:xfrm>
                      <a:off x="0" y="0"/>
                      <a:ext cx="6784918" cy="4614022"/>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6318F4">
        <w:rPr>
          <w:rFonts w:cstheme="majorHAnsi"/>
          <w:lang w:val="en"/>
        </w:rPr>
        <w:t>EtD</w:t>
      </w:r>
      <w:proofErr w:type="spellEnd"/>
      <w:r w:rsidRPr="006318F4">
        <w:rPr>
          <w:rFonts w:cstheme="majorHAnsi"/>
          <w:lang w:val="en"/>
        </w:rPr>
        <w:t xml:space="preserve"> for serum procalcitonin</w:t>
      </w:r>
      <w:bookmarkEnd w:id="44"/>
    </w:p>
    <w:p w14:paraId="7A51AE51" w14:textId="0A9C1907" w:rsidR="00391D00" w:rsidRPr="006318F4" w:rsidRDefault="00877D45" w:rsidP="00877D45">
      <w:pPr>
        <w:pStyle w:val="Heading2"/>
        <w:rPr>
          <w:rFonts w:cstheme="majorHAnsi"/>
          <w:lang w:val="en"/>
        </w:rPr>
      </w:pPr>
      <w:bookmarkStart w:id="45" w:name="_Toc112322557"/>
      <w:r w:rsidRPr="006318F4">
        <w:rPr>
          <w:rFonts w:cstheme="majorHAnsi"/>
          <w:lang w:val="en"/>
        </w:rPr>
        <w:t>Type of recommendation</w:t>
      </w:r>
      <w:bookmarkEnd w:id="45"/>
    </w:p>
    <w:p w14:paraId="2178CAF1" w14:textId="1430837D" w:rsidR="00A71C9E" w:rsidRPr="006318F4" w:rsidRDefault="00BD5EF7" w:rsidP="00A71C9E">
      <w:pPr>
        <w:rPr>
          <w:rFonts w:asciiTheme="majorHAnsi" w:hAnsiTheme="majorHAnsi" w:cstheme="majorHAnsi"/>
          <w:lang w:val="en"/>
        </w:rPr>
      </w:pPr>
      <w:r w:rsidRPr="006318F4">
        <w:rPr>
          <w:rFonts w:asciiTheme="majorHAnsi" w:hAnsiTheme="majorHAnsi" w:cstheme="majorHAnsi"/>
          <w:noProof/>
        </w:rPr>
        <w:drawing>
          <wp:inline distT="0" distB="0" distL="0" distR="0" wp14:anchorId="2431055D" wp14:editId="2D328E71">
            <wp:extent cx="8229600" cy="820420"/>
            <wp:effectExtent l="0" t="0" r="0" b="5080"/>
            <wp:docPr id="7" name="Picture 6">
              <a:extLst xmlns:a="http://schemas.openxmlformats.org/drawingml/2006/main">
                <a:ext uri="{FF2B5EF4-FFF2-40B4-BE49-F238E27FC236}">
                  <a16:creationId xmlns:a16="http://schemas.microsoft.com/office/drawing/2014/main" id="{0200E316-4799-9648-B8FC-CFE4A6E1D0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200E316-4799-9648-B8FC-CFE4A6E1D06D}"/>
                        </a:ext>
                      </a:extLst>
                    </pic:cNvPr>
                    <pic:cNvPicPr>
                      <a:picLocks noChangeAspect="1"/>
                    </pic:cNvPicPr>
                  </pic:nvPicPr>
                  <pic:blipFill rotWithShape="1">
                    <a:blip r:embed="rId30">
                      <a:extLst>
                        <a:ext uri="{28A0092B-C50C-407E-A947-70E740481C1C}">
                          <a14:useLocalDpi xmlns:a14="http://schemas.microsoft.com/office/drawing/2010/main"/>
                        </a:ext>
                      </a:extLst>
                    </a:blip>
                    <a:srcRect/>
                    <a:stretch/>
                  </pic:blipFill>
                  <pic:spPr>
                    <a:xfrm>
                      <a:off x="0" y="0"/>
                      <a:ext cx="8229600" cy="820420"/>
                    </a:xfrm>
                    <a:prstGeom prst="rect">
                      <a:avLst/>
                    </a:prstGeom>
                  </pic:spPr>
                </pic:pic>
              </a:graphicData>
            </a:graphic>
          </wp:inline>
        </w:drawing>
      </w:r>
    </w:p>
    <w:p w14:paraId="2E5E7BB9" w14:textId="467C5C15" w:rsidR="00877D45" w:rsidRPr="006318F4" w:rsidRDefault="002871FA" w:rsidP="002871FA">
      <w:pPr>
        <w:pStyle w:val="Heading1"/>
        <w:rPr>
          <w:rFonts w:cstheme="majorHAnsi"/>
        </w:rPr>
      </w:pPr>
      <w:bookmarkStart w:id="46" w:name="_Toc112322558"/>
      <w:r w:rsidRPr="006318F4">
        <w:rPr>
          <w:rFonts w:cstheme="majorHAnsi"/>
          <w:b/>
          <w:bCs/>
        </w:rPr>
        <w:lastRenderedPageBreak/>
        <w:t>25</w:t>
      </w:r>
      <w:r w:rsidRPr="006318F4">
        <w:rPr>
          <w:rFonts w:cstheme="majorHAnsi"/>
        </w:rPr>
        <w:t>. In adult, critically ill patients with a new fever and no clear focus of infection, should we recommend measuring C-reactive protein in addition to bedside evaluation versus bedside clinical evaluation alone?</w:t>
      </w:r>
      <w:bookmarkEnd w:id="46"/>
    </w:p>
    <w:p w14:paraId="2BE55DD5" w14:textId="1EE4B8EC" w:rsidR="002871FA" w:rsidRPr="006318F4" w:rsidRDefault="002871FA" w:rsidP="002871FA">
      <w:pPr>
        <w:pStyle w:val="Heading2"/>
        <w:rPr>
          <w:rFonts w:cstheme="majorHAnsi"/>
        </w:rPr>
      </w:pPr>
      <w:bookmarkStart w:id="47" w:name="_Toc112322559"/>
      <w:r w:rsidRPr="006318F4">
        <w:rPr>
          <w:rFonts w:cstheme="majorHAnsi"/>
        </w:rPr>
        <w:t>Evidence profile</w:t>
      </w:r>
      <w:bookmarkEnd w:id="47"/>
    </w:p>
    <w:p w14:paraId="4796FF9D" w14:textId="6E71689E" w:rsidR="00917D78" w:rsidRPr="006318F4" w:rsidRDefault="00635D56" w:rsidP="00917D78">
      <w:pPr>
        <w:rPr>
          <w:rFonts w:asciiTheme="majorHAnsi" w:hAnsiTheme="majorHAnsi" w:cstheme="majorHAnsi"/>
        </w:rPr>
      </w:pPr>
      <w:r w:rsidRPr="006318F4">
        <w:rPr>
          <w:rStyle w:val="bold"/>
          <w:rFonts w:asciiTheme="majorHAnsi" w:eastAsia="Times New Roman" w:hAnsiTheme="majorHAnsi" w:cstheme="majorHAnsi"/>
          <w:b/>
          <w:bCs/>
          <w:color w:val="000000"/>
          <w:sz w:val="16"/>
          <w:szCs w:val="16"/>
        </w:rPr>
        <w:t xml:space="preserve">Bibliography: </w:t>
      </w:r>
      <w:r w:rsidRPr="006318F4">
        <w:rPr>
          <w:rStyle w:val="bold"/>
          <w:rFonts w:asciiTheme="majorHAnsi" w:eastAsia="Times New Roman" w:hAnsiTheme="majorHAnsi" w:cstheme="majorHAnsi"/>
          <w:color w:val="000000"/>
          <w:sz w:val="16"/>
          <w:szCs w:val="16"/>
        </w:rPr>
        <w:t>Tan M, Lu Y, Jiang H, Zhang L. The diagnostic accuracy of procalcitonin and C-reactive protein for sepsis: A systematic review and meta-analysis.</w:t>
      </w:r>
      <w:r w:rsidR="003E4B5A" w:rsidRPr="006318F4">
        <w:rPr>
          <w:rStyle w:val="bold"/>
          <w:rFonts w:asciiTheme="majorHAnsi" w:eastAsia="Times New Roman" w:hAnsiTheme="majorHAnsi" w:cstheme="majorHAnsi"/>
          <w:color w:val="000000"/>
          <w:sz w:val="16"/>
          <w:szCs w:val="16"/>
        </w:rPr>
        <w:fldChar w:fldCharType="begin"/>
      </w:r>
      <w:r w:rsidR="00D828AB">
        <w:rPr>
          <w:rStyle w:val="bold"/>
          <w:rFonts w:asciiTheme="majorHAnsi" w:eastAsia="Times New Roman" w:hAnsiTheme="majorHAnsi" w:cstheme="majorHAnsi"/>
          <w:color w:val="000000"/>
          <w:sz w:val="16"/>
          <w:szCs w:val="16"/>
        </w:rPr>
        <w:instrText xml:space="preserve"> ADDIN EN.CITE &lt;EndNote&gt;&lt;Cite&gt;&lt;Author&gt;Tan&lt;/Author&gt;&lt;Year&gt;2019&lt;/Year&gt;&lt;RecNum&gt;36&lt;/RecNum&gt;&lt;DisplayText&gt;(27)&lt;/DisplayText&gt;&lt;record&gt;&lt;rec-number&gt;36&lt;/rec-number&gt;&lt;foreign-keys&gt;&lt;key app="EN" db-id="dzxef29wptxvzues50fpxsebe0zw9etepdtw" timestamp="1634906589"&gt;36&lt;/key&gt;&lt;/foreign-keys&gt;&lt;ref-type name="Journal Article"&gt;17&lt;/ref-type&gt;&lt;contributors&gt;&lt;authors&gt;&lt;author&gt;Tan, M.&lt;/author&gt;&lt;author&gt;Lu, Y.&lt;/author&gt;&lt;author&gt;Jiang, H.&lt;/author&gt;&lt;author&gt;Zhang, L.&lt;/author&gt;&lt;/authors&gt;&lt;/contributors&gt;&lt;auth-address&gt;Department of Emergency (EICU), Shanghai Baoshan Traditional Chinese Medicine-Integrated Hospital, Shanghai, China.&lt;/auth-address&gt;&lt;titles&gt;&lt;title&gt;The diagnostic accuracy of procalcitonin and C-reactive protein for sepsis: A systematic review and meta-analysis&lt;/title&gt;&lt;secondary-title&gt;J Cell Biochem&lt;/secondary-title&gt;&lt;/titles&gt;&lt;periodical&gt;&lt;full-title&gt;J Cell Biochem&lt;/full-title&gt;&lt;/periodical&gt;&lt;pages&gt;5852-5859&lt;/pages&gt;&lt;volume&gt;120&lt;/volume&gt;&lt;number&gt;4&lt;/number&gt;&lt;edition&gt;2018/11/13&lt;/edition&gt;&lt;keywords&gt;&lt;keyword&gt;Biomarkers/*metabolism&lt;/keyword&gt;&lt;keyword&gt;C-Reactive Protein/*metabolism&lt;/keyword&gt;&lt;keyword&gt;Humans&lt;/keyword&gt;&lt;keyword&gt;Procalcitonin/*metabolism&lt;/keyword&gt;&lt;keyword&gt;Prognosis&lt;/keyword&gt;&lt;keyword&gt;ROC Curve&lt;/keyword&gt;&lt;keyword&gt;Sepsis/*diagnosis/metabolism&lt;/keyword&gt;&lt;keyword&gt;*C-reactive protein (CRP)&lt;/keyword&gt;&lt;keyword&gt;*meta-analysis&lt;/keyword&gt;&lt;keyword&gt;*procalcitonin&lt;/keyword&gt;&lt;keyword&gt;*sepsis&lt;/keyword&gt;&lt;/keywords&gt;&lt;dates&gt;&lt;year&gt;2019&lt;/year&gt;&lt;pub-dates&gt;&lt;date&gt;Apr&lt;/date&gt;&lt;/pub-dates&gt;&lt;/dates&gt;&lt;isbn&gt;1097-4644 (Electronic)&amp;#xD;0730-2312 (Linking)&lt;/isbn&gt;&lt;accession-num&gt;30417415&lt;/accession-num&gt;&lt;urls&gt;&lt;related-urls&gt;&lt;url&gt;https://www.ncbi.nlm.nih.gov/pubmed/30417415&lt;/url&gt;&lt;/related-urls&gt;&lt;/urls&gt;&lt;electronic-resource-num&gt;10.1002/jcb.27870&lt;/electronic-resource-num&gt;&lt;/record&gt;&lt;/Cite&gt;&lt;/EndNote&gt;</w:instrText>
      </w:r>
      <w:r w:rsidR="003E4B5A" w:rsidRPr="006318F4">
        <w:rPr>
          <w:rStyle w:val="bold"/>
          <w:rFonts w:asciiTheme="majorHAnsi" w:eastAsia="Times New Roman" w:hAnsiTheme="majorHAnsi" w:cstheme="majorHAnsi"/>
          <w:color w:val="000000"/>
          <w:sz w:val="16"/>
          <w:szCs w:val="16"/>
        </w:rPr>
        <w:fldChar w:fldCharType="separate"/>
      </w:r>
      <w:r w:rsidR="00D828AB">
        <w:rPr>
          <w:rStyle w:val="bold"/>
          <w:rFonts w:asciiTheme="majorHAnsi" w:eastAsia="Times New Roman" w:hAnsiTheme="majorHAnsi" w:cstheme="majorHAnsi"/>
          <w:noProof/>
          <w:color w:val="000000"/>
          <w:sz w:val="16"/>
          <w:szCs w:val="16"/>
        </w:rPr>
        <w:t>(27)</w:t>
      </w:r>
      <w:r w:rsidR="003E4B5A" w:rsidRPr="006318F4">
        <w:rPr>
          <w:rStyle w:val="bold"/>
          <w:rFonts w:asciiTheme="majorHAnsi" w:eastAsia="Times New Roman" w:hAnsiTheme="majorHAnsi" w:cstheme="majorHAnsi"/>
          <w:color w:val="000000"/>
          <w:sz w:val="16"/>
          <w:szCs w:val="16"/>
        </w:rPr>
        <w:fldChar w:fldCharType="end"/>
      </w:r>
    </w:p>
    <w:p w14:paraId="143D50FD" w14:textId="77777777" w:rsidR="00917D78" w:rsidRPr="006318F4" w:rsidRDefault="00917D78" w:rsidP="00917D78">
      <w:pPr>
        <w:rPr>
          <w:rFonts w:asciiTheme="majorHAnsi" w:eastAsia="Times New Roman" w:hAnsiTheme="majorHAnsi" w:cstheme="majorHAnsi"/>
          <w:color w:val="000000"/>
          <w:sz w:val="16"/>
          <w:szCs w:val="16"/>
          <w:lang w:val="en"/>
        </w:rPr>
      </w:pPr>
      <w:r w:rsidRPr="006318F4">
        <w:rPr>
          <w:rStyle w:val="bold"/>
          <w:rFonts w:asciiTheme="majorHAnsi" w:eastAsia="Times New Roman" w:hAnsiTheme="majorHAnsi" w:cstheme="majorHAnsi"/>
          <w:b/>
          <w:bCs/>
          <w:color w:val="000000"/>
          <w:sz w:val="16"/>
          <w:szCs w:val="16"/>
          <w:lang w:val="en"/>
        </w:rPr>
        <w:t xml:space="preserve">Pooled </w:t>
      </w:r>
      <w:proofErr w:type="gramStart"/>
      <w:r w:rsidRPr="006318F4">
        <w:rPr>
          <w:rStyle w:val="bold"/>
          <w:rFonts w:asciiTheme="majorHAnsi" w:eastAsia="Times New Roman" w:hAnsiTheme="majorHAnsi" w:cstheme="majorHAnsi"/>
          <w:b/>
          <w:bCs/>
          <w:color w:val="000000"/>
          <w:sz w:val="16"/>
          <w:szCs w:val="16"/>
          <w:lang w:val="en"/>
        </w:rPr>
        <w:t xml:space="preserve">sensitivity </w:t>
      </w:r>
      <w:r w:rsidRPr="006318F4">
        <w:rPr>
          <w:rFonts w:asciiTheme="majorHAnsi" w:eastAsia="Times New Roman" w:hAnsiTheme="majorHAnsi" w:cstheme="majorHAnsi"/>
          <w:color w:val="000000"/>
          <w:sz w:val="16"/>
          <w:szCs w:val="16"/>
          <w:lang w:val="en"/>
        </w:rPr>
        <w:t>:</w:t>
      </w:r>
      <w:proofErr w:type="gramEnd"/>
      <w:r w:rsidRPr="006318F4">
        <w:rPr>
          <w:rFonts w:asciiTheme="majorHAnsi" w:eastAsia="Times New Roman" w:hAnsiTheme="majorHAnsi" w:cstheme="majorHAnsi"/>
          <w:color w:val="000000"/>
          <w:sz w:val="16"/>
          <w:szCs w:val="16"/>
          <w:lang w:val="en"/>
        </w:rPr>
        <w:t xml:space="preserve"> 0.80 (95% CI: 0.63 to 0.90) | </w:t>
      </w:r>
      <w:r w:rsidRPr="006318F4">
        <w:rPr>
          <w:rStyle w:val="bold"/>
          <w:rFonts w:asciiTheme="majorHAnsi" w:eastAsia="Times New Roman" w:hAnsiTheme="majorHAnsi" w:cstheme="majorHAnsi"/>
          <w:b/>
          <w:bCs/>
          <w:color w:val="000000"/>
          <w:sz w:val="16"/>
          <w:szCs w:val="16"/>
          <w:lang w:val="en"/>
        </w:rPr>
        <w:t xml:space="preserve">Pooled specificity </w:t>
      </w:r>
      <w:r w:rsidRPr="006318F4">
        <w:rPr>
          <w:rFonts w:asciiTheme="majorHAnsi" w:eastAsia="Times New Roman" w:hAnsiTheme="majorHAnsi" w:cstheme="majorHAnsi"/>
          <w:color w:val="000000"/>
          <w:sz w:val="16"/>
          <w:szCs w:val="16"/>
          <w:lang w:val="en"/>
        </w:rPr>
        <w:t xml:space="preserve">: 0.61 (95% CI: 0.50 to 0.72) </w:t>
      </w:r>
    </w:p>
    <w:tbl>
      <w:tblPr>
        <w:tblW w:w="5000" w:type="pct"/>
        <w:tblBorders>
          <w:top w:val="single" w:sz="6" w:space="0" w:color="BFBFBF"/>
          <w:left w:val="single" w:sz="6" w:space="0" w:color="BFBFBF"/>
          <w:bottom w:val="single" w:sz="6" w:space="0" w:color="BFBFBF"/>
          <w:right w:val="single" w:sz="6" w:space="0" w:color="BFBFBF"/>
        </w:tblBorders>
        <w:tblCellMar>
          <w:top w:w="15" w:type="dxa"/>
          <w:left w:w="15" w:type="dxa"/>
          <w:bottom w:w="15" w:type="dxa"/>
          <w:right w:w="15" w:type="dxa"/>
        </w:tblCellMar>
        <w:tblLook w:val="04A0" w:firstRow="1" w:lastRow="0" w:firstColumn="1" w:lastColumn="0" w:noHBand="0" w:noVBand="1"/>
      </w:tblPr>
      <w:tblGrid>
        <w:gridCol w:w="2284"/>
        <w:gridCol w:w="2284"/>
        <w:gridCol w:w="2284"/>
        <w:gridCol w:w="2284"/>
        <w:gridCol w:w="1904"/>
        <w:gridCol w:w="1904"/>
      </w:tblGrid>
      <w:tr w:rsidR="00917D78" w:rsidRPr="006318F4" w14:paraId="10C9E74B" w14:textId="77777777" w:rsidTr="006A16BF">
        <w:trPr>
          <w:tblHeader/>
        </w:trPr>
        <w:tc>
          <w:tcPr>
            <w:tcW w:w="882" w:type="pct"/>
            <w:vMerge w:val="restart"/>
            <w:tcBorders>
              <w:top w:val="single" w:sz="12" w:space="0" w:color="000000"/>
              <w:bottom w:val="single" w:sz="12" w:space="0" w:color="000000"/>
            </w:tcBorders>
            <w:shd w:val="clear" w:color="auto" w:fill="275C99"/>
            <w:tcMar>
              <w:top w:w="75" w:type="dxa"/>
              <w:left w:w="75" w:type="dxa"/>
              <w:bottom w:w="75" w:type="dxa"/>
              <w:right w:w="75" w:type="dxa"/>
            </w:tcMar>
            <w:vAlign w:val="center"/>
            <w:hideMark/>
          </w:tcPr>
          <w:p w14:paraId="0F58B435" w14:textId="77777777" w:rsidR="00917D78" w:rsidRPr="006318F4" w:rsidRDefault="00917D78" w:rsidP="0083229D">
            <w:pPr>
              <w:jc w:val="center"/>
              <w:rPr>
                <w:rFonts w:asciiTheme="majorHAnsi" w:eastAsia="Times New Roman" w:hAnsiTheme="majorHAnsi" w:cstheme="majorHAnsi"/>
                <w:b/>
                <w:bCs/>
                <w:color w:val="FFFFFF"/>
                <w:sz w:val="16"/>
                <w:szCs w:val="16"/>
              </w:rPr>
            </w:pPr>
            <w:r w:rsidRPr="006318F4">
              <w:rPr>
                <w:rFonts w:asciiTheme="majorHAnsi" w:eastAsia="Times New Roman" w:hAnsiTheme="majorHAnsi" w:cstheme="majorHAnsi"/>
                <w:b/>
                <w:bCs/>
                <w:color w:val="FFFFFF"/>
                <w:sz w:val="16"/>
                <w:szCs w:val="16"/>
              </w:rPr>
              <w:t xml:space="preserve">Test result </w:t>
            </w:r>
          </w:p>
        </w:tc>
        <w:tc>
          <w:tcPr>
            <w:tcW w:w="0" w:type="auto"/>
            <w:gridSpan w:val="3"/>
            <w:tcBorders>
              <w:top w:val="single" w:sz="12" w:space="0" w:color="000000"/>
              <w:bottom w:val="single" w:sz="12" w:space="0" w:color="000000"/>
            </w:tcBorders>
            <w:shd w:val="clear" w:color="auto" w:fill="95B3D7"/>
            <w:tcMar>
              <w:top w:w="75" w:type="dxa"/>
              <w:left w:w="75" w:type="dxa"/>
              <w:bottom w:w="75" w:type="dxa"/>
              <w:right w:w="75" w:type="dxa"/>
            </w:tcMar>
            <w:vAlign w:val="center"/>
            <w:hideMark/>
          </w:tcPr>
          <w:p w14:paraId="5906205E" w14:textId="77777777" w:rsidR="00917D78" w:rsidRPr="006318F4" w:rsidRDefault="00917D78" w:rsidP="0083229D">
            <w:pPr>
              <w:jc w:val="center"/>
              <w:rPr>
                <w:rFonts w:asciiTheme="majorHAnsi" w:eastAsia="Times New Roman" w:hAnsiTheme="majorHAnsi" w:cstheme="majorHAnsi"/>
                <w:b/>
                <w:bCs/>
                <w:sz w:val="16"/>
                <w:szCs w:val="16"/>
              </w:rPr>
            </w:pPr>
            <w:r w:rsidRPr="006318F4">
              <w:rPr>
                <w:rFonts w:asciiTheme="majorHAnsi" w:eastAsia="Times New Roman" w:hAnsiTheme="majorHAnsi" w:cstheme="majorHAnsi"/>
                <w:b/>
                <w:bCs/>
                <w:sz w:val="16"/>
                <w:szCs w:val="16"/>
              </w:rPr>
              <w:t>Number of results per 1,000 patients tested (95% CI)</w:t>
            </w:r>
          </w:p>
        </w:tc>
        <w:tc>
          <w:tcPr>
            <w:tcW w:w="735" w:type="pct"/>
            <w:vMerge w:val="restart"/>
            <w:tcBorders>
              <w:top w:val="single" w:sz="12" w:space="0" w:color="000000"/>
              <w:bottom w:val="single" w:sz="12" w:space="0" w:color="000000"/>
              <w:right w:val="single" w:sz="6" w:space="0" w:color="FFFFFF"/>
            </w:tcBorders>
            <w:shd w:val="clear" w:color="auto" w:fill="275C99"/>
            <w:tcMar>
              <w:top w:w="75" w:type="dxa"/>
              <w:left w:w="75" w:type="dxa"/>
              <w:bottom w:w="75" w:type="dxa"/>
              <w:right w:w="75" w:type="dxa"/>
            </w:tcMar>
            <w:vAlign w:val="center"/>
            <w:hideMark/>
          </w:tcPr>
          <w:p w14:paraId="5B14A6CD" w14:textId="77777777" w:rsidR="00917D78" w:rsidRPr="006318F4" w:rsidRDefault="00917D78" w:rsidP="0083229D">
            <w:pPr>
              <w:jc w:val="center"/>
              <w:rPr>
                <w:rFonts w:asciiTheme="majorHAnsi" w:eastAsia="Times New Roman" w:hAnsiTheme="majorHAnsi" w:cstheme="majorHAnsi"/>
                <w:b/>
                <w:bCs/>
                <w:color w:val="FFFFFF"/>
                <w:sz w:val="16"/>
                <w:szCs w:val="16"/>
              </w:rPr>
            </w:pPr>
            <w:r w:rsidRPr="006318F4">
              <w:rPr>
                <w:rFonts w:asciiTheme="majorHAnsi" w:eastAsia="Times New Roman" w:hAnsiTheme="majorHAnsi" w:cstheme="majorHAnsi"/>
                <w:b/>
                <w:bCs/>
                <w:color w:val="FFFFFF"/>
                <w:sz w:val="16"/>
                <w:szCs w:val="16"/>
              </w:rPr>
              <w:t xml:space="preserve">Number of participants </w:t>
            </w:r>
            <w:r w:rsidRPr="006318F4">
              <w:rPr>
                <w:rFonts w:asciiTheme="majorHAnsi" w:eastAsia="Times New Roman" w:hAnsiTheme="majorHAnsi" w:cstheme="majorHAnsi"/>
                <w:b/>
                <w:bCs/>
                <w:color w:val="FFFFFF"/>
                <w:sz w:val="16"/>
                <w:szCs w:val="16"/>
              </w:rPr>
              <w:br/>
              <w:t xml:space="preserve">(studies) </w:t>
            </w:r>
          </w:p>
        </w:tc>
        <w:tc>
          <w:tcPr>
            <w:tcW w:w="735" w:type="pct"/>
            <w:vMerge w:val="restart"/>
            <w:tcBorders>
              <w:top w:val="single" w:sz="12" w:space="0" w:color="000000"/>
              <w:bottom w:val="single" w:sz="12" w:space="0" w:color="000000"/>
              <w:right w:val="single" w:sz="6" w:space="0" w:color="FFFFFF"/>
            </w:tcBorders>
            <w:shd w:val="clear" w:color="auto" w:fill="275C99"/>
            <w:tcMar>
              <w:top w:w="75" w:type="dxa"/>
              <w:left w:w="75" w:type="dxa"/>
              <w:bottom w:w="75" w:type="dxa"/>
              <w:right w:w="75" w:type="dxa"/>
            </w:tcMar>
            <w:vAlign w:val="center"/>
            <w:hideMark/>
          </w:tcPr>
          <w:p w14:paraId="424FF72A" w14:textId="77777777" w:rsidR="00917D78" w:rsidRPr="006318F4" w:rsidRDefault="00917D78" w:rsidP="0083229D">
            <w:pPr>
              <w:jc w:val="center"/>
              <w:rPr>
                <w:rFonts w:asciiTheme="majorHAnsi" w:eastAsia="Times New Roman" w:hAnsiTheme="majorHAnsi" w:cstheme="majorHAnsi"/>
                <w:b/>
                <w:bCs/>
                <w:color w:val="FFFFFF"/>
                <w:sz w:val="16"/>
                <w:szCs w:val="16"/>
              </w:rPr>
            </w:pPr>
            <w:r w:rsidRPr="006318F4">
              <w:rPr>
                <w:rFonts w:asciiTheme="majorHAnsi" w:eastAsia="Times New Roman" w:hAnsiTheme="majorHAnsi" w:cstheme="majorHAnsi"/>
                <w:b/>
                <w:bCs/>
                <w:color w:val="FFFFFF"/>
                <w:sz w:val="16"/>
                <w:szCs w:val="16"/>
              </w:rPr>
              <w:t xml:space="preserve">Certainty of the Evidence (GRADE) </w:t>
            </w:r>
          </w:p>
        </w:tc>
      </w:tr>
      <w:tr w:rsidR="00917D78" w:rsidRPr="006318F4" w14:paraId="5294BB28" w14:textId="77777777" w:rsidTr="006A16BF">
        <w:trPr>
          <w:tblHeader/>
        </w:trPr>
        <w:tc>
          <w:tcPr>
            <w:tcW w:w="0" w:type="auto"/>
            <w:vMerge/>
            <w:tcBorders>
              <w:top w:val="single" w:sz="12" w:space="0" w:color="000000"/>
              <w:bottom w:val="single" w:sz="12" w:space="0" w:color="000000"/>
            </w:tcBorders>
            <w:vAlign w:val="center"/>
            <w:hideMark/>
          </w:tcPr>
          <w:p w14:paraId="2CBAE457" w14:textId="77777777" w:rsidR="00917D78" w:rsidRPr="006318F4" w:rsidRDefault="00917D78" w:rsidP="0083229D">
            <w:pPr>
              <w:rPr>
                <w:rFonts w:asciiTheme="majorHAnsi" w:eastAsia="Times New Roman" w:hAnsiTheme="majorHAnsi" w:cstheme="majorHAnsi"/>
                <w:b/>
                <w:bCs/>
                <w:color w:val="FFFFFF"/>
                <w:sz w:val="16"/>
                <w:szCs w:val="16"/>
              </w:rPr>
            </w:pPr>
          </w:p>
        </w:tc>
        <w:tc>
          <w:tcPr>
            <w:tcW w:w="882" w:type="pct"/>
            <w:tcBorders>
              <w:top w:val="single" w:sz="12" w:space="0" w:color="000000"/>
              <w:bottom w:val="single" w:sz="12" w:space="0" w:color="000000"/>
            </w:tcBorders>
            <w:shd w:val="clear" w:color="auto" w:fill="B8CCE4"/>
            <w:tcMar>
              <w:top w:w="75" w:type="dxa"/>
              <w:left w:w="75" w:type="dxa"/>
              <w:bottom w:w="75" w:type="dxa"/>
              <w:right w:w="75" w:type="dxa"/>
            </w:tcMar>
            <w:vAlign w:val="center"/>
            <w:hideMark/>
          </w:tcPr>
          <w:p w14:paraId="18D6AB02" w14:textId="77777777" w:rsidR="00917D78" w:rsidRPr="006318F4" w:rsidRDefault="00917D78" w:rsidP="0083229D">
            <w:pPr>
              <w:jc w:val="center"/>
              <w:rPr>
                <w:rFonts w:asciiTheme="majorHAnsi" w:eastAsia="Times New Roman" w:hAnsiTheme="majorHAnsi" w:cstheme="majorHAnsi"/>
                <w:sz w:val="16"/>
                <w:szCs w:val="16"/>
              </w:rPr>
            </w:pPr>
            <w:r w:rsidRPr="006318F4">
              <w:rPr>
                <w:rStyle w:val="content"/>
                <w:rFonts w:asciiTheme="majorHAnsi" w:eastAsia="Times New Roman" w:hAnsiTheme="majorHAnsi" w:cstheme="majorHAnsi"/>
                <w:b/>
                <w:bCs/>
                <w:sz w:val="16"/>
                <w:szCs w:val="16"/>
              </w:rPr>
              <w:t xml:space="preserve">Prevalence </w:t>
            </w:r>
            <w:r w:rsidRPr="006318F4">
              <w:rPr>
                <w:rStyle w:val="prev-value"/>
                <w:rFonts w:asciiTheme="majorHAnsi" w:eastAsia="Times New Roman" w:hAnsiTheme="majorHAnsi" w:cstheme="majorHAnsi"/>
                <w:b/>
                <w:bCs/>
                <w:sz w:val="16"/>
                <w:szCs w:val="16"/>
              </w:rPr>
              <w:t>10</w:t>
            </w:r>
            <w:r w:rsidRPr="006318F4">
              <w:rPr>
                <w:rStyle w:val="content"/>
                <w:rFonts w:asciiTheme="majorHAnsi" w:eastAsia="Times New Roman" w:hAnsiTheme="majorHAnsi" w:cstheme="majorHAnsi"/>
                <w:b/>
                <w:bCs/>
                <w:sz w:val="16"/>
                <w:szCs w:val="16"/>
              </w:rPr>
              <w:t xml:space="preserve">% </w:t>
            </w:r>
          </w:p>
          <w:p w14:paraId="7E6B378D" w14:textId="77777777" w:rsidR="00917D78" w:rsidRPr="006318F4" w:rsidRDefault="00917D78" w:rsidP="0083229D">
            <w:pPr>
              <w:jc w:val="center"/>
              <w:rPr>
                <w:rFonts w:asciiTheme="majorHAnsi" w:eastAsia="Times New Roman" w:hAnsiTheme="majorHAnsi" w:cstheme="majorHAnsi"/>
                <w:sz w:val="16"/>
                <w:szCs w:val="16"/>
              </w:rPr>
            </w:pPr>
            <w:r w:rsidRPr="006318F4">
              <w:rPr>
                <w:rFonts w:asciiTheme="majorHAnsi" w:eastAsia="Times New Roman" w:hAnsiTheme="majorHAnsi" w:cstheme="majorHAnsi"/>
                <w:sz w:val="16"/>
                <w:szCs w:val="16"/>
              </w:rPr>
              <w:t>Typically seen in</w:t>
            </w:r>
          </w:p>
        </w:tc>
        <w:tc>
          <w:tcPr>
            <w:tcW w:w="882" w:type="pct"/>
            <w:tcBorders>
              <w:top w:val="single" w:sz="12" w:space="0" w:color="000000"/>
              <w:left w:val="single" w:sz="6" w:space="0" w:color="000000"/>
              <w:bottom w:val="single" w:sz="12" w:space="0" w:color="000000"/>
            </w:tcBorders>
            <w:shd w:val="clear" w:color="auto" w:fill="B8CCE4"/>
            <w:tcMar>
              <w:top w:w="75" w:type="dxa"/>
              <w:left w:w="75" w:type="dxa"/>
              <w:bottom w:w="75" w:type="dxa"/>
              <w:right w:w="75" w:type="dxa"/>
            </w:tcMar>
            <w:vAlign w:val="center"/>
            <w:hideMark/>
          </w:tcPr>
          <w:p w14:paraId="723F1587" w14:textId="77777777" w:rsidR="00917D78" w:rsidRPr="006318F4" w:rsidRDefault="00917D78" w:rsidP="0083229D">
            <w:pPr>
              <w:jc w:val="center"/>
              <w:rPr>
                <w:rFonts w:asciiTheme="majorHAnsi" w:eastAsia="Times New Roman" w:hAnsiTheme="majorHAnsi" w:cstheme="majorHAnsi"/>
                <w:sz w:val="16"/>
                <w:szCs w:val="16"/>
              </w:rPr>
            </w:pPr>
            <w:r w:rsidRPr="006318F4">
              <w:rPr>
                <w:rStyle w:val="content"/>
                <w:rFonts w:asciiTheme="majorHAnsi" w:eastAsia="Times New Roman" w:hAnsiTheme="majorHAnsi" w:cstheme="majorHAnsi"/>
                <w:b/>
                <w:bCs/>
                <w:sz w:val="16"/>
                <w:szCs w:val="16"/>
              </w:rPr>
              <w:t xml:space="preserve">Prevalence </w:t>
            </w:r>
            <w:r w:rsidRPr="006318F4">
              <w:rPr>
                <w:rStyle w:val="prev-value"/>
                <w:rFonts w:asciiTheme="majorHAnsi" w:eastAsia="Times New Roman" w:hAnsiTheme="majorHAnsi" w:cstheme="majorHAnsi"/>
                <w:b/>
                <w:bCs/>
                <w:sz w:val="16"/>
                <w:szCs w:val="16"/>
              </w:rPr>
              <w:t>20</w:t>
            </w:r>
            <w:r w:rsidRPr="006318F4">
              <w:rPr>
                <w:rStyle w:val="content"/>
                <w:rFonts w:asciiTheme="majorHAnsi" w:eastAsia="Times New Roman" w:hAnsiTheme="majorHAnsi" w:cstheme="majorHAnsi"/>
                <w:b/>
                <w:bCs/>
                <w:sz w:val="16"/>
                <w:szCs w:val="16"/>
              </w:rPr>
              <w:t xml:space="preserve">% </w:t>
            </w:r>
          </w:p>
          <w:p w14:paraId="7929DF3D" w14:textId="77777777" w:rsidR="00917D78" w:rsidRPr="006318F4" w:rsidRDefault="00917D78" w:rsidP="0083229D">
            <w:pPr>
              <w:jc w:val="center"/>
              <w:rPr>
                <w:rFonts w:asciiTheme="majorHAnsi" w:eastAsia="Times New Roman" w:hAnsiTheme="majorHAnsi" w:cstheme="majorHAnsi"/>
                <w:sz w:val="16"/>
                <w:szCs w:val="16"/>
              </w:rPr>
            </w:pPr>
            <w:r w:rsidRPr="006318F4">
              <w:rPr>
                <w:rFonts w:asciiTheme="majorHAnsi" w:eastAsia="Times New Roman" w:hAnsiTheme="majorHAnsi" w:cstheme="majorHAnsi"/>
                <w:sz w:val="16"/>
                <w:szCs w:val="16"/>
              </w:rPr>
              <w:t>Typically seen in</w:t>
            </w:r>
          </w:p>
        </w:tc>
        <w:tc>
          <w:tcPr>
            <w:tcW w:w="882" w:type="pct"/>
            <w:tcBorders>
              <w:top w:val="single" w:sz="12" w:space="0" w:color="000000"/>
              <w:left w:val="single" w:sz="6" w:space="0" w:color="000000"/>
              <w:bottom w:val="single" w:sz="12" w:space="0" w:color="000000"/>
            </w:tcBorders>
            <w:shd w:val="clear" w:color="auto" w:fill="B8CCE4"/>
            <w:tcMar>
              <w:top w:w="75" w:type="dxa"/>
              <w:left w:w="75" w:type="dxa"/>
              <w:bottom w:w="75" w:type="dxa"/>
              <w:right w:w="75" w:type="dxa"/>
            </w:tcMar>
            <w:vAlign w:val="center"/>
            <w:hideMark/>
          </w:tcPr>
          <w:p w14:paraId="56662976" w14:textId="77777777" w:rsidR="00917D78" w:rsidRPr="006318F4" w:rsidRDefault="00917D78" w:rsidP="0083229D">
            <w:pPr>
              <w:jc w:val="center"/>
              <w:rPr>
                <w:rFonts w:asciiTheme="majorHAnsi" w:eastAsia="Times New Roman" w:hAnsiTheme="majorHAnsi" w:cstheme="majorHAnsi"/>
                <w:sz w:val="16"/>
                <w:szCs w:val="16"/>
              </w:rPr>
            </w:pPr>
            <w:r w:rsidRPr="006318F4">
              <w:rPr>
                <w:rStyle w:val="content"/>
                <w:rFonts w:asciiTheme="majorHAnsi" w:eastAsia="Times New Roman" w:hAnsiTheme="majorHAnsi" w:cstheme="majorHAnsi"/>
                <w:b/>
                <w:bCs/>
                <w:sz w:val="16"/>
                <w:szCs w:val="16"/>
              </w:rPr>
              <w:t xml:space="preserve">Prevalence </w:t>
            </w:r>
            <w:r w:rsidRPr="006318F4">
              <w:rPr>
                <w:rStyle w:val="prev-value"/>
                <w:rFonts w:asciiTheme="majorHAnsi" w:eastAsia="Times New Roman" w:hAnsiTheme="majorHAnsi" w:cstheme="majorHAnsi"/>
                <w:b/>
                <w:bCs/>
                <w:sz w:val="16"/>
                <w:szCs w:val="16"/>
              </w:rPr>
              <w:t>40</w:t>
            </w:r>
            <w:r w:rsidRPr="006318F4">
              <w:rPr>
                <w:rStyle w:val="content"/>
                <w:rFonts w:asciiTheme="majorHAnsi" w:eastAsia="Times New Roman" w:hAnsiTheme="majorHAnsi" w:cstheme="majorHAnsi"/>
                <w:b/>
                <w:bCs/>
                <w:sz w:val="16"/>
                <w:szCs w:val="16"/>
              </w:rPr>
              <w:t xml:space="preserve">% </w:t>
            </w:r>
          </w:p>
          <w:p w14:paraId="285168EA" w14:textId="77777777" w:rsidR="00917D78" w:rsidRPr="006318F4" w:rsidRDefault="00917D78" w:rsidP="0083229D">
            <w:pPr>
              <w:jc w:val="center"/>
              <w:rPr>
                <w:rFonts w:asciiTheme="majorHAnsi" w:eastAsia="Times New Roman" w:hAnsiTheme="majorHAnsi" w:cstheme="majorHAnsi"/>
                <w:sz w:val="16"/>
                <w:szCs w:val="16"/>
              </w:rPr>
            </w:pPr>
            <w:r w:rsidRPr="006318F4">
              <w:rPr>
                <w:rFonts w:asciiTheme="majorHAnsi" w:eastAsia="Times New Roman" w:hAnsiTheme="majorHAnsi" w:cstheme="majorHAnsi"/>
                <w:sz w:val="16"/>
                <w:szCs w:val="16"/>
              </w:rPr>
              <w:t>Typically seen in</w:t>
            </w:r>
          </w:p>
        </w:tc>
        <w:tc>
          <w:tcPr>
            <w:tcW w:w="0" w:type="auto"/>
            <w:vMerge/>
            <w:tcBorders>
              <w:top w:val="single" w:sz="12" w:space="0" w:color="000000"/>
              <w:bottom w:val="single" w:sz="12" w:space="0" w:color="000000"/>
              <w:right w:val="single" w:sz="6" w:space="0" w:color="FFFFFF"/>
            </w:tcBorders>
            <w:vAlign w:val="center"/>
            <w:hideMark/>
          </w:tcPr>
          <w:p w14:paraId="563292B4" w14:textId="77777777" w:rsidR="00917D78" w:rsidRPr="006318F4" w:rsidRDefault="00917D78" w:rsidP="0083229D">
            <w:pPr>
              <w:rPr>
                <w:rFonts w:asciiTheme="majorHAnsi" w:eastAsia="Times New Roman" w:hAnsiTheme="majorHAnsi" w:cstheme="majorHAnsi"/>
                <w:b/>
                <w:bCs/>
                <w:color w:val="FFFFFF"/>
                <w:sz w:val="16"/>
                <w:szCs w:val="16"/>
              </w:rPr>
            </w:pPr>
          </w:p>
        </w:tc>
        <w:tc>
          <w:tcPr>
            <w:tcW w:w="0" w:type="auto"/>
            <w:vMerge/>
            <w:tcBorders>
              <w:top w:val="single" w:sz="12" w:space="0" w:color="000000"/>
              <w:bottom w:val="single" w:sz="12" w:space="0" w:color="000000"/>
              <w:right w:val="single" w:sz="6" w:space="0" w:color="FFFFFF"/>
            </w:tcBorders>
            <w:vAlign w:val="center"/>
            <w:hideMark/>
          </w:tcPr>
          <w:p w14:paraId="6D32D7FB" w14:textId="77777777" w:rsidR="00917D78" w:rsidRPr="006318F4" w:rsidRDefault="00917D78" w:rsidP="0083229D">
            <w:pPr>
              <w:rPr>
                <w:rFonts w:asciiTheme="majorHAnsi" w:eastAsia="Times New Roman" w:hAnsiTheme="majorHAnsi" w:cstheme="majorHAnsi"/>
                <w:b/>
                <w:bCs/>
                <w:color w:val="FFFFFF"/>
                <w:sz w:val="16"/>
                <w:szCs w:val="16"/>
              </w:rPr>
            </w:pPr>
          </w:p>
        </w:tc>
      </w:tr>
      <w:tr w:rsidR="006A16BF" w:rsidRPr="006318F4" w14:paraId="6ACDD8D4" w14:textId="77777777" w:rsidTr="0083229D">
        <w:tc>
          <w:tcPr>
            <w:tcW w:w="0" w:type="auto"/>
            <w:tcBorders>
              <w:left w:val="nil"/>
            </w:tcBorders>
            <w:tcMar>
              <w:top w:w="75" w:type="dxa"/>
              <w:left w:w="75" w:type="dxa"/>
              <w:bottom w:w="75" w:type="dxa"/>
              <w:right w:w="75" w:type="dxa"/>
            </w:tcMar>
            <w:vAlign w:val="center"/>
            <w:hideMark/>
          </w:tcPr>
          <w:p w14:paraId="2EDCDADA" w14:textId="77777777" w:rsidR="006A16BF" w:rsidRPr="006318F4" w:rsidRDefault="006A16BF" w:rsidP="006A16BF">
            <w:pPr>
              <w:rPr>
                <w:rFonts w:asciiTheme="majorHAnsi" w:eastAsia="Times New Roman" w:hAnsiTheme="majorHAnsi" w:cstheme="majorHAnsi"/>
                <w:sz w:val="16"/>
                <w:szCs w:val="16"/>
              </w:rPr>
            </w:pPr>
            <w:r w:rsidRPr="006318F4">
              <w:rPr>
                <w:rFonts w:asciiTheme="majorHAnsi" w:eastAsia="Times New Roman" w:hAnsiTheme="majorHAnsi" w:cstheme="majorHAnsi"/>
                <w:b/>
                <w:bCs/>
                <w:sz w:val="16"/>
                <w:szCs w:val="16"/>
              </w:rPr>
              <w:t>True positives</w:t>
            </w:r>
            <w:r w:rsidRPr="006318F4">
              <w:rPr>
                <w:rFonts w:asciiTheme="majorHAnsi" w:eastAsia="Times New Roman" w:hAnsiTheme="majorHAnsi" w:cstheme="majorHAnsi"/>
                <w:sz w:val="16"/>
                <w:szCs w:val="16"/>
              </w:rPr>
              <w:t xml:space="preserve"> </w:t>
            </w:r>
          </w:p>
        </w:tc>
        <w:tc>
          <w:tcPr>
            <w:tcW w:w="0" w:type="auto"/>
            <w:tcBorders>
              <w:left w:val="nil"/>
            </w:tcBorders>
            <w:shd w:val="clear" w:color="auto" w:fill="DBE5F1"/>
            <w:tcMar>
              <w:top w:w="75" w:type="dxa"/>
              <w:left w:w="75" w:type="dxa"/>
              <w:bottom w:w="75" w:type="dxa"/>
              <w:right w:w="75" w:type="dxa"/>
            </w:tcMar>
            <w:vAlign w:val="center"/>
            <w:hideMark/>
          </w:tcPr>
          <w:p w14:paraId="69C4B78E" w14:textId="77777777" w:rsidR="006A16BF" w:rsidRPr="006318F4" w:rsidRDefault="006A16BF" w:rsidP="006A16BF">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80</w:t>
            </w:r>
            <w:r w:rsidRPr="006318F4">
              <w:rPr>
                <w:rFonts w:asciiTheme="majorHAnsi" w:eastAsia="Times New Roman" w:hAnsiTheme="majorHAnsi" w:cstheme="majorHAnsi"/>
                <w:sz w:val="16"/>
                <w:szCs w:val="16"/>
              </w:rPr>
              <w:t xml:space="preserve"> (63 to 90)</w:t>
            </w:r>
          </w:p>
        </w:tc>
        <w:tc>
          <w:tcPr>
            <w:tcW w:w="0" w:type="auto"/>
            <w:shd w:val="clear" w:color="auto" w:fill="DBE5F1"/>
            <w:tcMar>
              <w:top w:w="75" w:type="dxa"/>
              <w:left w:w="75" w:type="dxa"/>
              <w:bottom w:w="75" w:type="dxa"/>
              <w:right w:w="75" w:type="dxa"/>
            </w:tcMar>
            <w:vAlign w:val="center"/>
            <w:hideMark/>
          </w:tcPr>
          <w:p w14:paraId="3AC2C509" w14:textId="77777777" w:rsidR="006A16BF" w:rsidRPr="006318F4" w:rsidRDefault="006A16BF" w:rsidP="006A16BF">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160</w:t>
            </w:r>
            <w:r w:rsidRPr="006318F4">
              <w:rPr>
                <w:rFonts w:asciiTheme="majorHAnsi" w:eastAsia="Times New Roman" w:hAnsiTheme="majorHAnsi" w:cstheme="majorHAnsi"/>
                <w:sz w:val="16"/>
                <w:szCs w:val="16"/>
              </w:rPr>
              <w:t xml:space="preserve"> (126 to 180)</w:t>
            </w:r>
          </w:p>
        </w:tc>
        <w:tc>
          <w:tcPr>
            <w:tcW w:w="0" w:type="auto"/>
            <w:shd w:val="clear" w:color="auto" w:fill="DBE5F1"/>
            <w:tcMar>
              <w:top w:w="75" w:type="dxa"/>
              <w:left w:w="75" w:type="dxa"/>
              <w:bottom w:w="75" w:type="dxa"/>
              <w:right w:w="75" w:type="dxa"/>
            </w:tcMar>
            <w:vAlign w:val="center"/>
            <w:hideMark/>
          </w:tcPr>
          <w:p w14:paraId="5D0DCD2C" w14:textId="77777777" w:rsidR="006A16BF" w:rsidRPr="006318F4" w:rsidRDefault="006A16BF" w:rsidP="006A16BF">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320</w:t>
            </w:r>
            <w:r w:rsidRPr="006318F4">
              <w:rPr>
                <w:rFonts w:asciiTheme="majorHAnsi" w:eastAsia="Times New Roman" w:hAnsiTheme="majorHAnsi" w:cstheme="majorHAnsi"/>
                <w:sz w:val="16"/>
                <w:szCs w:val="16"/>
              </w:rPr>
              <w:t xml:space="preserve"> (252 to 360)</w:t>
            </w:r>
          </w:p>
        </w:tc>
        <w:tc>
          <w:tcPr>
            <w:tcW w:w="0" w:type="auto"/>
            <w:vMerge w:val="restart"/>
            <w:tcBorders>
              <w:bottom w:val="nil"/>
            </w:tcBorders>
            <w:tcMar>
              <w:top w:w="75" w:type="dxa"/>
              <w:left w:w="75" w:type="dxa"/>
              <w:bottom w:w="75" w:type="dxa"/>
              <w:right w:w="75" w:type="dxa"/>
            </w:tcMar>
            <w:vAlign w:val="center"/>
            <w:hideMark/>
          </w:tcPr>
          <w:p w14:paraId="75850831" w14:textId="77777777" w:rsidR="006A16BF" w:rsidRPr="006318F4" w:rsidRDefault="006A16BF" w:rsidP="006A16BF">
            <w:pPr>
              <w:jc w:val="center"/>
              <w:rPr>
                <w:rFonts w:asciiTheme="majorHAnsi" w:eastAsia="Times New Roman" w:hAnsiTheme="majorHAnsi" w:cstheme="majorHAnsi"/>
                <w:sz w:val="16"/>
                <w:szCs w:val="16"/>
              </w:rPr>
            </w:pPr>
            <w:r w:rsidRPr="006318F4">
              <w:rPr>
                <w:rFonts w:asciiTheme="majorHAnsi" w:eastAsia="Times New Roman" w:hAnsiTheme="majorHAnsi" w:cstheme="majorHAnsi"/>
                <w:sz w:val="16"/>
                <w:szCs w:val="16"/>
              </w:rPr>
              <w:t>1368</w:t>
            </w:r>
            <w:r w:rsidRPr="006318F4">
              <w:rPr>
                <w:rFonts w:asciiTheme="majorHAnsi" w:eastAsia="Times New Roman" w:hAnsiTheme="majorHAnsi" w:cstheme="majorHAnsi"/>
                <w:sz w:val="16"/>
                <w:szCs w:val="16"/>
              </w:rPr>
              <w:br/>
              <w:t xml:space="preserve">(10) </w:t>
            </w:r>
          </w:p>
        </w:tc>
        <w:tc>
          <w:tcPr>
            <w:tcW w:w="0" w:type="auto"/>
            <w:vMerge w:val="restart"/>
            <w:tcBorders>
              <w:bottom w:val="nil"/>
            </w:tcBorders>
            <w:tcMar>
              <w:top w:w="75" w:type="dxa"/>
              <w:left w:w="75" w:type="dxa"/>
              <w:bottom w:w="75" w:type="dxa"/>
              <w:right w:w="75" w:type="dxa"/>
            </w:tcMar>
            <w:vAlign w:val="center"/>
            <w:hideMark/>
          </w:tcPr>
          <w:p w14:paraId="0B983FA2" w14:textId="2DB8AA31" w:rsidR="006A16BF" w:rsidRPr="006318F4" w:rsidRDefault="006A16BF" w:rsidP="006A16BF">
            <w:pPr>
              <w:jc w:val="center"/>
              <w:rPr>
                <w:rFonts w:asciiTheme="majorHAnsi" w:eastAsia="Times New Roman" w:hAnsiTheme="majorHAnsi" w:cstheme="majorHAnsi"/>
                <w:sz w:val="16"/>
                <w:szCs w:val="16"/>
              </w:rPr>
            </w:pPr>
            <w:r w:rsidRPr="006318F4">
              <w:rPr>
                <w:rStyle w:val="quality-sign"/>
                <w:rFonts w:ascii="Cambria Math" w:eastAsia="Times New Roman" w:hAnsi="Cambria Math" w:cs="Cambria Math"/>
                <w:sz w:val="21"/>
                <w:szCs w:val="21"/>
              </w:rPr>
              <w:t>⨁</w:t>
            </w:r>
            <w:r w:rsidRPr="006318F4">
              <w:rPr>
                <w:rStyle w:val="quality-sign"/>
                <w:rFonts w:ascii="Segoe UI Symbol" w:eastAsia="Times New Roman" w:hAnsi="Segoe UI Symbol" w:cs="Segoe UI Symbol"/>
                <w:sz w:val="21"/>
                <w:szCs w:val="21"/>
              </w:rPr>
              <w:t>◯◯◯</w:t>
            </w:r>
            <w:r w:rsidRPr="006318F4">
              <w:rPr>
                <w:rFonts w:asciiTheme="majorHAnsi" w:eastAsia="Times New Roman" w:hAnsiTheme="majorHAnsi" w:cstheme="majorHAnsi"/>
                <w:sz w:val="16"/>
                <w:szCs w:val="16"/>
              </w:rPr>
              <w:br/>
            </w:r>
            <w:r>
              <w:rPr>
                <w:rStyle w:val="quality-text"/>
                <w:rFonts w:asciiTheme="majorHAnsi" w:eastAsia="Times New Roman" w:hAnsiTheme="majorHAnsi" w:cstheme="majorHAnsi"/>
                <w:b/>
                <w:bCs/>
                <w:sz w:val="16"/>
                <w:szCs w:val="16"/>
              </w:rPr>
              <w:t xml:space="preserve">VERY </w:t>
            </w:r>
            <w:r w:rsidRPr="006318F4">
              <w:rPr>
                <w:rStyle w:val="quality-text"/>
                <w:rFonts w:asciiTheme="majorHAnsi" w:eastAsia="Times New Roman" w:hAnsiTheme="majorHAnsi" w:cstheme="majorHAnsi"/>
                <w:b/>
                <w:bCs/>
                <w:sz w:val="16"/>
                <w:szCs w:val="16"/>
              </w:rPr>
              <w:t>LOW</w:t>
            </w:r>
            <w:r w:rsidRPr="006318F4">
              <w:rPr>
                <w:rFonts w:asciiTheme="majorHAnsi" w:eastAsia="Times New Roman" w:hAnsiTheme="majorHAnsi" w:cstheme="majorHAnsi"/>
                <w:sz w:val="16"/>
                <w:szCs w:val="16"/>
              </w:rPr>
              <w:t xml:space="preserve"> </w:t>
            </w:r>
            <w:proofErr w:type="spellStart"/>
            <w:proofErr w:type="gramStart"/>
            <w:r w:rsidRPr="006318F4">
              <w:rPr>
                <w:rFonts w:asciiTheme="majorHAnsi" w:eastAsia="Times New Roman" w:hAnsiTheme="majorHAnsi" w:cstheme="majorHAnsi"/>
                <w:sz w:val="16"/>
                <w:szCs w:val="16"/>
                <w:vertAlign w:val="superscript"/>
              </w:rPr>
              <w:t>a</w:t>
            </w:r>
            <w:r w:rsidRPr="006318F4">
              <w:rPr>
                <w:rStyle w:val="comma"/>
                <w:rFonts w:asciiTheme="majorHAnsi" w:eastAsia="Times New Roman" w:hAnsiTheme="majorHAnsi" w:cstheme="majorHAnsi"/>
                <w:sz w:val="16"/>
                <w:szCs w:val="16"/>
                <w:vertAlign w:val="superscript"/>
              </w:rPr>
              <w:t>,</w:t>
            </w:r>
            <w:r w:rsidRPr="006318F4">
              <w:rPr>
                <w:rFonts w:asciiTheme="majorHAnsi" w:eastAsia="Times New Roman" w:hAnsiTheme="majorHAnsi" w:cstheme="majorHAnsi"/>
                <w:sz w:val="16"/>
                <w:szCs w:val="16"/>
                <w:vertAlign w:val="superscript"/>
              </w:rPr>
              <w:t>b</w:t>
            </w:r>
            <w:proofErr w:type="spellEnd"/>
            <w:proofErr w:type="gramEnd"/>
          </w:p>
        </w:tc>
      </w:tr>
      <w:tr w:rsidR="006A16BF" w:rsidRPr="006318F4" w14:paraId="41E11718" w14:textId="77777777" w:rsidTr="0083229D">
        <w:tc>
          <w:tcPr>
            <w:tcW w:w="0" w:type="auto"/>
            <w:tcBorders>
              <w:left w:val="nil"/>
            </w:tcBorders>
            <w:tcMar>
              <w:top w:w="75" w:type="dxa"/>
              <w:left w:w="75" w:type="dxa"/>
              <w:bottom w:w="75" w:type="dxa"/>
              <w:right w:w="75" w:type="dxa"/>
            </w:tcMar>
            <w:vAlign w:val="center"/>
            <w:hideMark/>
          </w:tcPr>
          <w:p w14:paraId="760438F2" w14:textId="77777777" w:rsidR="006A16BF" w:rsidRPr="006318F4" w:rsidRDefault="006A16BF" w:rsidP="006A16BF">
            <w:pPr>
              <w:rPr>
                <w:rFonts w:asciiTheme="majorHAnsi" w:eastAsia="Times New Roman" w:hAnsiTheme="majorHAnsi" w:cstheme="majorHAnsi"/>
                <w:sz w:val="16"/>
                <w:szCs w:val="16"/>
              </w:rPr>
            </w:pPr>
            <w:r w:rsidRPr="006318F4">
              <w:rPr>
                <w:rFonts w:asciiTheme="majorHAnsi" w:eastAsia="Times New Roman" w:hAnsiTheme="majorHAnsi" w:cstheme="majorHAnsi"/>
                <w:b/>
                <w:bCs/>
                <w:sz w:val="16"/>
                <w:szCs w:val="16"/>
              </w:rPr>
              <w:t>False negatives</w:t>
            </w:r>
            <w:r w:rsidRPr="006318F4">
              <w:rPr>
                <w:rFonts w:asciiTheme="majorHAnsi" w:eastAsia="Times New Roman" w:hAnsiTheme="majorHAnsi" w:cstheme="majorHAnsi"/>
                <w:sz w:val="16"/>
                <w:szCs w:val="16"/>
              </w:rPr>
              <w:t xml:space="preserve"> </w:t>
            </w:r>
          </w:p>
        </w:tc>
        <w:tc>
          <w:tcPr>
            <w:tcW w:w="0" w:type="auto"/>
            <w:tcBorders>
              <w:left w:val="nil"/>
            </w:tcBorders>
            <w:shd w:val="clear" w:color="auto" w:fill="DBE5F1"/>
            <w:tcMar>
              <w:top w:w="75" w:type="dxa"/>
              <w:left w:w="75" w:type="dxa"/>
              <w:bottom w:w="75" w:type="dxa"/>
              <w:right w:w="75" w:type="dxa"/>
            </w:tcMar>
            <w:vAlign w:val="center"/>
            <w:hideMark/>
          </w:tcPr>
          <w:p w14:paraId="1B09868A" w14:textId="77777777" w:rsidR="006A16BF" w:rsidRPr="006318F4" w:rsidRDefault="006A16BF" w:rsidP="006A16BF">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20</w:t>
            </w:r>
            <w:r w:rsidRPr="006318F4">
              <w:rPr>
                <w:rFonts w:asciiTheme="majorHAnsi" w:eastAsia="Times New Roman" w:hAnsiTheme="majorHAnsi" w:cstheme="majorHAnsi"/>
                <w:sz w:val="16"/>
                <w:szCs w:val="16"/>
              </w:rPr>
              <w:t xml:space="preserve"> (10 to 37)</w:t>
            </w:r>
          </w:p>
        </w:tc>
        <w:tc>
          <w:tcPr>
            <w:tcW w:w="0" w:type="auto"/>
            <w:shd w:val="clear" w:color="auto" w:fill="DBE5F1"/>
            <w:tcMar>
              <w:top w:w="75" w:type="dxa"/>
              <w:left w:w="75" w:type="dxa"/>
              <w:bottom w:w="75" w:type="dxa"/>
              <w:right w:w="75" w:type="dxa"/>
            </w:tcMar>
            <w:vAlign w:val="center"/>
            <w:hideMark/>
          </w:tcPr>
          <w:p w14:paraId="577B21E4" w14:textId="77777777" w:rsidR="006A16BF" w:rsidRPr="006318F4" w:rsidRDefault="006A16BF" w:rsidP="006A16BF">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40</w:t>
            </w:r>
            <w:r w:rsidRPr="006318F4">
              <w:rPr>
                <w:rFonts w:asciiTheme="majorHAnsi" w:eastAsia="Times New Roman" w:hAnsiTheme="majorHAnsi" w:cstheme="majorHAnsi"/>
                <w:sz w:val="16"/>
                <w:szCs w:val="16"/>
              </w:rPr>
              <w:t xml:space="preserve"> (20 to 74)</w:t>
            </w:r>
          </w:p>
        </w:tc>
        <w:tc>
          <w:tcPr>
            <w:tcW w:w="0" w:type="auto"/>
            <w:shd w:val="clear" w:color="auto" w:fill="DBE5F1"/>
            <w:tcMar>
              <w:top w:w="75" w:type="dxa"/>
              <w:left w:w="75" w:type="dxa"/>
              <w:bottom w:w="75" w:type="dxa"/>
              <w:right w:w="75" w:type="dxa"/>
            </w:tcMar>
            <w:vAlign w:val="center"/>
            <w:hideMark/>
          </w:tcPr>
          <w:p w14:paraId="29D005CA" w14:textId="77777777" w:rsidR="006A16BF" w:rsidRPr="006318F4" w:rsidRDefault="006A16BF" w:rsidP="006A16BF">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80</w:t>
            </w:r>
            <w:r w:rsidRPr="006318F4">
              <w:rPr>
                <w:rFonts w:asciiTheme="majorHAnsi" w:eastAsia="Times New Roman" w:hAnsiTheme="majorHAnsi" w:cstheme="majorHAnsi"/>
                <w:sz w:val="16"/>
                <w:szCs w:val="16"/>
              </w:rPr>
              <w:t xml:space="preserve"> (40 to 148)</w:t>
            </w:r>
          </w:p>
        </w:tc>
        <w:tc>
          <w:tcPr>
            <w:tcW w:w="0" w:type="auto"/>
            <w:vMerge/>
            <w:tcBorders>
              <w:bottom w:val="nil"/>
            </w:tcBorders>
            <w:vAlign w:val="center"/>
            <w:hideMark/>
          </w:tcPr>
          <w:p w14:paraId="2C7AE7AE" w14:textId="77777777" w:rsidR="006A16BF" w:rsidRPr="006318F4" w:rsidRDefault="006A16BF" w:rsidP="006A16BF">
            <w:pPr>
              <w:rPr>
                <w:rFonts w:asciiTheme="majorHAnsi" w:eastAsia="Times New Roman" w:hAnsiTheme="majorHAnsi" w:cstheme="majorHAnsi"/>
                <w:sz w:val="16"/>
                <w:szCs w:val="16"/>
              </w:rPr>
            </w:pPr>
          </w:p>
        </w:tc>
        <w:tc>
          <w:tcPr>
            <w:tcW w:w="0" w:type="auto"/>
            <w:vMerge/>
            <w:tcBorders>
              <w:bottom w:val="nil"/>
            </w:tcBorders>
            <w:vAlign w:val="center"/>
            <w:hideMark/>
          </w:tcPr>
          <w:p w14:paraId="0216DB20" w14:textId="77777777" w:rsidR="006A16BF" w:rsidRPr="006318F4" w:rsidRDefault="006A16BF" w:rsidP="006A16BF">
            <w:pPr>
              <w:rPr>
                <w:rFonts w:asciiTheme="majorHAnsi" w:eastAsia="Times New Roman" w:hAnsiTheme="majorHAnsi" w:cstheme="majorHAnsi"/>
                <w:sz w:val="16"/>
                <w:szCs w:val="16"/>
              </w:rPr>
            </w:pPr>
          </w:p>
        </w:tc>
      </w:tr>
      <w:tr w:rsidR="006A16BF" w:rsidRPr="006318F4" w14:paraId="7107F6CA" w14:textId="77777777" w:rsidTr="0083229D">
        <w:tc>
          <w:tcPr>
            <w:tcW w:w="0" w:type="auto"/>
            <w:tcBorders>
              <w:left w:val="nil"/>
            </w:tcBorders>
            <w:tcMar>
              <w:top w:w="75" w:type="dxa"/>
              <w:left w:w="75" w:type="dxa"/>
              <w:bottom w:w="75" w:type="dxa"/>
              <w:right w:w="75" w:type="dxa"/>
            </w:tcMar>
            <w:vAlign w:val="center"/>
            <w:hideMark/>
          </w:tcPr>
          <w:p w14:paraId="733FBD99" w14:textId="77777777" w:rsidR="006A16BF" w:rsidRPr="006318F4" w:rsidRDefault="006A16BF" w:rsidP="006A16BF">
            <w:pPr>
              <w:rPr>
                <w:rFonts w:asciiTheme="majorHAnsi" w:eastAsia="Times New Roman" w:hAnsiTheme="majorHAnsi" w:cstheme="majorHAnsi"/>
                <w:sz w:val="16"/>
                <w:szCs w:val="16"/>
              </w:rPr>
            </w:pPr>
            <w:r w:rsidRPr="006318F4">
              <w:rPr>
                <w:rFonts w:asciiTheme="majorHAnsi" w:eastAsia="Times New Roman" w:hAnsiTheme="majorHAnsi" w:cstheme="majorHAnsi"/>
                <w:b/>
                <w:bCs/>
                <w:sz w:val="16"/>
                <w:szCs w:val="16"/>
              </w:rPr>
              <w:t>True negatives</w:t>
            </w:r>
            <w:r w:rsidRPr="006318F4">
              <w:rPr>
                <w:rFonts w:asciiTheme="majorHAnsi" w:eastAsia="Times New Roman" w:hAnsiTheme="majorHAnsi" w:cstheme="majorHAnsi"/>
                <w:sz w:val="16"/>
                <w:szCs w:val="16"/>
              </w:rPr>
              <w:t xml:space="preserve"> </w:t>
            </w:r>
          </w:p>
        </w:tc>
        <w:tc>
          <w:tcPr>
            <w:tcW w:w="0" w:type="auto"/>
            <w:tcBorders>
              <w:left w:val="nil"/>
            </w:tcBorders>
            <w:shd w:val="clear" w:color="auto" w:fill="DBE5F1"/>
            <w:tcMar>
              <w:top w:w="75" w:type="dxa"/>
              <w:left w:w="75" w:type="dxa"/>
              <w:bottom w:w="75" w:type="dxa"/>
              <w:right w:w="75" w:type="dxa"/>
            </w:tcMar>
            <w:vAlign w:val="center"/>
            <w:hideMark/>
          </w:tcPr>
          <w:p w14:paraId="6F598B2B" w14:textId="77777777" w:rsidR="006A16BF" w:rsidRPr="006318F4" w:rsidRDefault="006A16BF" w:rsidP="006A16BF">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549</w:t>
            </w:r>
            <w:r w:rsidRPr="006318F4">
              <w:rPr>
                <w:rFonts w:asciiTheme="majorHAnsi" w:eastAsia="Times New Roman" w:hAnsiTheme="majorHAnsi" w:cstheme="majorHAnsi"/>
                <w:sz w:val="16"/>
                <w:szCs w:val="16"/>
              </w:rPr>
              <w:t xml:space="preserve"> (450 to 648)</w:t>
            </w:r>
          </w:p>
        </w:tc>
        <w:tc>
          <w:tcPr>
            <w:tcW w:w="0" w:type="auto"/>
            <w:shd w:val="clear" w:color="auto" w:fill="DBE5F1"/>
            <w:tcMar>
              <w:top w:w="75" w:type="dxa"/>
              <w:left w:w="75" w:type="dxa"/>
              <w:bottom w:w="75" w:type="dxa"/>
              <w:right w:w="75" w:type="dxa"/>
            </w:tcMar>
            <w:vAlign w:val="center"/>
            <w:hideMark/>
          </w:tcPr>
          <w:p w14:paraId="593CE2BC" w14:textId="77777777" w:rsidR="006A16BF" w:rsidRPr="006318F4" w:rsidRDefault="006A16BF" w:rsidP="006A16BF">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488</w:t>
            </w:r>
            <w:r w:rsidRPr="006318F4">
              <w:rPr>
                <w:rFonts w:asciiTheme="majorHAnsi" w:eastAsia="Times New Roman" w:hAnsiTheme="majorHAnsi" w:cstheme="majorHAnsi"/>
                <w:sz w:val="16"/>
                <w:szCs w:val="16"/>
              </w:rPr>
              <w:t xml:space="preserve"> (400 to 576)</w:t>
            </w:r>
          </w:p>
        </w:tc>
        <w:tc>
          <w:tcPr>
            <w:tcW w:w="0" w:type="auto"/>
            <w:shd w:val="clear" w:color="auto" w:fill="DBE5F1"/>
            <w:tcMar>
              <w:top w:w="75" w:type="dxa"/>
              <w:left w:w="75" w:type="dxa"/>
              <w:bottom w:w="75" w:type="dxa"/>
              <w:right w:w="75" w:type="dxa"/>
            </w:tcMar>
            <w:vAlign w:val="center"/>
            <w:hideMark/>
          </w:tcPr>
          <w:p w14:paraId="0FD338B7" w14:textId="77777777" w:rsidR="006A16BF" w:rsidRPr="006318F4" w:rsidRDefault="006A16BF" w:rsidP="006A16BF">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366</w:t>
            </w:r>
            <w:r w:rsidRPr="006318F4">
              <w:rPr>
                <w:rFonts w:asciiTheme="majorHAnsi" w:eastAsia="Times New Roman" w:hAnsiTheme="majorHAnsi" w:cstheme="majorHAnsi"/>
                <w:sz w:val="16"/>
                <w:szCs w:val="16"/>
              </w:rPr>
              <w:t xml:space="preserve"> (300 to 432)</w:t>
            </w:r>
          </w:p>
        </w:tc>
        <w:tc>
          <w:tcPr>
            <w:tcW w:w="0" w:type="auto"/>
            <w:vMerge w:val="restart"/>
            <w:tcBorders>
              <w:bottom w:val="nil"/>
            </w:tcBorders>
            <w:tcMar>
              <w:top w:w="75" w:type="dxa"/>
              <w:left w:w="75" w:type="dxa"/>
              <w:bottom w:w="75" w:type="dxa"/>
              <w:right w:w="75" w:type="dxa"/>
            </w:tcMar>
            <w:vAlign w:val="center"/>
            <w:hideMark/>
          </w:tcPr>
          <w:p w14:paraId="353385F8" w14:textId="77777777" w:rsidR="006A16BF" w:rsidRPr="006318F4" w:rsidRDefault="006A16BF" w:rsidP="006A16BF">
            <w:pPr>
              <w:jc w:val="center"/>
              <w:rPr>
                <w:rFonts w:asciiTheme="majorHAnsi" w:eastAsia="Times New Roman" w:hAnsiTheme="majorHAnsi" w:cstheme="majorHAnsi"/>
                <w:sz w:val="16"/>
                <w:szCs w:val="16"/>
              </w:rPr>
            </w:pPr>
            <w:r w:rsidRPr="006318F4">
              <w:rPr>
                <w:rFonts w:asciiTheme="majorHAnsi" w:eastAsia="Times New Roman" w:hAnsiTheme="majorHAnsi" w:cstheme="majorHAnsi"/>
                <w:sz w:val="16"/>
                <w:szCs w:val="16"/>
              </w:rPr>
              <w:t>1368</w:t>
            </w:r>
            <w:r w:rsidRPr="006318F4">
              <w:rPr>
                <w:rFonts w:asciiTheme="majorHAnsi" w:eastAsia="Times New Roman" w:hAnsiTheme="majorHAnsi" w:cstheme="majorHAnsi"/>
                <w:sz w:val="16"/>
                <w:szCs w:val="16"/>
              </w:rPr>
              <w:br/>
              <w:t xml:space="preserve">(10) </w:t>
            </w:r>
          </w:p>
        </w:tc>
        <w:tc>
          <w:tcPr>
            <w:tcW w:w="0" w:type="auto"/>
            <w:vMerge w:val="restart"/>
            <w:tcBorders>
              <w:bottom w:val="nil"/>
            </w:tcBorders>
            <w:tcMar>
              <w:top w:w="75" w:type="dxa"/>
              <w:left w:w="75" w:type="dxa"/>
              <w:bottom w:w="75" w:type="dxa"/>
              <w:right w:w="75" w:type="dxa"/>
            </w:tcMar>
            <w:vAlign w:val="center"/>
            <w:hideMark/>
          </w:tcPr>
          <w:p w14:paraId="14A74B7F" w14:textId="0124190F" w:rsidR="006A16BF" w:rsidRPr="006318F4" w:rsidRDefault="006A16BF" w:rsidP="006A16BF">
            <w:pPr>
              <w:jc w:val="center"/>
              <w:rPr>
                <w:rFonts w:asciiTheme="majorHAnsi" w:eastAsia="Times New Roman" w:hAnsiTheme="majorHAnsi" w:cstheme="majorHAnsi"/>
                <w:sz w:val="16"/>
                <w:szCs w:val="16"/>
              </w:rPr>
            </w:pPr>
            <w:r w:rsidRPr="006318F4">
              <w:rPr>
                <w:rStyle w:val="quality-sign"/>
                <w:rFonts w:ascii="Cambria Math" w:eastAsia="Times New Roman" w:hAnsi="Cambria Math" w:cs="Cambria Math"/>
                <w:sz w:val="21"/>
                <w:szCs w:val="21"/>
              </w:rPr>
              <w:t>⨁</w:t>
            </w:r>
            <w:r w:rsidRPr="006318F4">
              <w:rPr>
                <w:rStyle w:val="quality-sign"/>
                <w:rFonts w:ascii="Segoe UI Symbol" w:eastAsia="Times New Roman" w:hAnsi="Segoe UI Symbol" w:cs="Segoe UI Symbol"/>
                <w:sz w:val="21"/>
                <w:szCs w:val="21"/>
              </w:rPr>
              <w:t>◯◯◯</w:t>
            </w:r>
            <w:r w:rsidRPr="006318F4">
              <w:rPr>
                <w:rFonts w:asciiTheme="majorHAnsi" w:eastAsia="Times New Roman" w:hAnsiTheme="majorHAnsi" w:cstheme="majorHAnsi"/>
                <w:sz w:val="16"/>
                <w:szCs w:val="16"/>
              </w:rPr>
              <w:br/>
            </w:r>
            <w:r>
              <w:rPr>
                <w:rStyle w:val="quality-text"/>
                <w:rFonts w:asciiTheme="majorHAnsi" w:eastAsia="Times New Roman" w:hAnsiTheme="majorHAnsi" w:cstheme="majorHAnsi"/>
                <w:b/>
                <w:bCs/>
                <w:sz w:val="16"/>
                <w:szCs w:val="16"/>
              </w:rPr>
              <w:t xml:space="preserve">VERY </w:t>
            </w:r>
            <w:r w:rsidRPr="006318F4">
              <w:rPr>
                <w:rStyle w:val="quality-text"/>
                <w:rFonts w:asciiTheme="majorHAnsi" w:eastAsia="Times New Roman" w:hAnsiTheme="majorHAnsi" w:cstheme="majorHAnsi"/>
                <w:b/>
                <w:bCs/>
                <w:sz w:val="16"/>
                <w:szCs w:val="16"/>
              </w:rPr>
              <w:t>LOW</w:t>
            </w:r>
            <w:r w:rsidRPr="006318F4">
              <w:rPr>
                <w:rFonts w:asciiTheme="majorHAnsi" w:eastAsia="Times New Roman" w:hAnsiTheme="majorHAnsi" w:cstheme="majorHAnsi"/>
                <w:sz w:val="16"/>
                <w:szCs w:val="16"/>
              </w:rPr>
              <w:t xml:space="preserve"> </w:t>
            </w:r>
            <w:proofErr w:type="spellStart"/>
            <w:proofErr w:type="gramStart"/>
            <w:r w:rsidRPr="006318F4">
              <w:rPr>
                <w:rFonts w:asciiTheme="majorHAnsi" w:eastAsia="Times New Roman" w:hAnsiTheme="majorHAnsi" w:cstheme="majorHAnsi"/>
                <w:sz w:val="16"/>
                <w:szCs w:val="16"/>
                <w:vertAlign w:val="superscript"/>
              </w:rPr>
              <w:t>a</w:t>
            </w:r>
            <w:r w:rsidRPr="006318F4">
              <w:rPr>
                <w:rStyle w:val="comma"/>
                <w:rFonts w:asciiTheme="majorHAnsi" w:eastAsia="Times New Roman" w:hAnsiTheme="majorHAnsi" w:cstheme="majorHAnsi"/>
                <w:sz w:val="16"/>
                <w:szCs w:val="16"/>
                <w:vertAlign w:val="superscript"/>
              </w:rPr>
              <w:t>,</w:t>
            </w:r>
            <w:r w:rsidRPr="006318F4">
              <w:rPr>
                <w:rFonts w:asciiTheme="majorHAnsi" w:eastAsia="Times New Roman" w:hAnsiTheme="majorHAnsi" w:cstheme="majorHAnsi"/>
                <w:sz w:val="16"/>
                <w:szCs w:val="16"/>
                <w:vertAlign w:val="superscript"/>
              </w:rPr>
              <w:t>b</w:t>
            </w:r>
            <w:proofErr w:type="spellEnd"/>
            <w:proofErr w:type="gramEnd"/>
          </w:p>
        </w:tc>
      </w:tr>
      <w:tr w:rsidR="006A16BF" w:rsidRPr="006318F4" w14:paraId="5DB4FF1D" w14:textId="77777777" w:rsidTr="0083229D">
        <w:tc>
          <w:tcPr>
            <w:tcW w:w="0" w:type="auto"/>
            <w:tcBorders>
              <w:left w:val="nil"/>
            </w:tcBorders>
            <w:tcMar>
              <w:top w:w="75" w:type="dxa"/>
              <w:left w:w="75" w:type="dxa"/>
              <w:bottom w:w="75" w:type="dxa"/>
              <w:right w:w="75" w:type="dxa"/>
            </w:tcMar>
            <w:vAlign w:val="center"/>
            <w:hideMark/>
          </w:tcPr>
          <w:p w14:paraId="5993914D" w14:textId="77777777" w:rsidR="006A16BF" w:rsidRPr="006318F4" w:rsidRDefault="006A16BF" w:rsidP="006A16BF">
            <w:pPr>
              <w:rPr>
                <w:rFonts w:asciiTheme="majorHAnsi" w:eastAsia="Times New Roman" w:hAnsiTheme="majorHAnsi" w:cstheme="majorHAnsi"/>
                <w:sz w:val="16"/>
                <w:szCs w:val="16"/>
              </w:rPr>
            </w:pPr>
            <w:r w:rsidRPr="006318F4">
              <w:rPr>
                <w:rFonts w:asciiTheme="majorHAnsi" w:eastAsia="Times New Roman" w:hAnsiTheme="majorHAnsi" w:cstheme="majorHAnsi"/>
                <w:b/>
                <w:bCs/>
                <w:sz w:val="16"/>
                <w:szCs w:val="16"/>
              </w:rPr>
              <w:t>False positives</w:t>
            </w:r>
            <w:r w:rsidRPr="006318F4">
              <w:rPr>
                <w:rFonts w:asciiTheme="majorHAnsi" w:eastAsia="Times New Roman" w:hAnsiTheme="majorHAnsi" w:cstheme="majorHAnsi"/>
                <w:sz w:val="16"/>
                <w:szCs w:val="16"/>
              </w:rPr>
              <w:t xml:space="preserve"> </w:t>
            </w:r>
          </w:p>
        </w:tc>
        <w:tc>
          <w:tcPr>
            <w:tcW w:w="0" w:type="auto"/>
            <w:tcBorders>
              <w:left w:val="nil"/>
            </w:tcBorders>
            <w:shd w:val="clear" w:color="auto" w:fill="DBE5F1"/>
            <w:tcMar>
              <w:top w:w="75" w:type="dxa"/>
              <w:left w:w="75" w:type="dxa"/>
              <w:bottom w:w="75" w:type="dxa"/>
              <w:right w:w="75" w:type="dxa"/>
            </w:tcMar>
            <w:vAlign w:val="center"/>
            <w:hideMark/>
          </w:tcPr>
          <w:p w14:paraId="0D3A22CC" w14:textId="77777777" w:rsidR="006A16BF" w:rsidRPr="006318F4" w:rsidRDefault="006A16BF" w:rsidP="006A16BF">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351</w:t>
            </w:r>
            <w:r w:rsidRPr="006318F4">
              <w:rPr>
                <w:rFonts w:asciiTheme="majorHAnsi" w:eastAsia="Times New Roman" w:hAnsiTheme="majorHAnsi" w:cstheme="majorHAnsi"/>
                <w:sz w:val="16"/>
                <w:szCs w:val="16"/>
              </w:rPr>
              <w:t xml:space="preserve"> (252 to 450)</w:t>
            </w:r>
          </w:p>
        </w:tc>
        <w:tc>
          <w:tcPr>
            <w:tcW w:w="0" w:type="auto"/>
            <w:shd w:val="clear" w:color="auto" w:fill="DBE5F1"/>
            <w:tcMar>
              <w:top w:w="75" w:type="dxa"/>
              <w:left w:w="75" w:type="dxa"/>
              <w:bottom w:w="75" w:type="dxa"/>
              <w:right w:w="75" w:type="dxa"/>
            </w:tcMar>
            <w:vAlign w:val="center"/>
            <w:hideMark/>
          </w:tcPr>
          <w:p w14:paraId="0A55AE33" w14:textId="77777777" w:rsidR="006A16BF" w:rsidRPr="006318F4" w:rsidRDefault="006A16BF" w:rsidP="006A16BF">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312</w:t>
            </w:r>
            <w:r w:rsidRPr="006318F4">
              <w:rPr>
                <w:rFonts w:asciiTheme="majorHAnsi" w:eastAsia="Times New Roman" w:hAnsiTheme="majorHAnsi" w:cstheme="majorHAnsi"/>
                <w:sz w:val="16"/>
                <w:szCs w:val="16"/>
              </w:rPr>
              <w:t xml:space="preserve"> (224 to 400)</w:t>
            </w:r>
          </w:p>
        </w:tc>
        <w:tc>
          <w:tcPr>
            <w:tcW w:w="0" w:type="auto"/>
            <w:shd w:val="clear" w:color="auto" w:fill="DBE5F1"/>
            <w:tcMar>
              <w:top w:w="75" w:type="dxa"/>
              <w:left w:w="75" w:type="dxa"/>
              <w:bottom w:w="75" w:type="dxa"/>
              <w:right w:w="75" w:type="dxa"/>
            </w:tcMar>
            <w:vAlign w:val="center"/>
            <w:hideMark/>
          </w:tcPr>
          <w:p w14:paraId="140895F3" w14:textId="77777777" w:rsidR="006A16BF" w:rsidRPr="006318F4" w:rsidRDefault="006A16BF" w:rsidP="006A16BF">
            <w:pPr>
              <w:rPr>
                <w:rFonts w:asciiTheme="majorHAnsi" w:eastAsia="Times New Roman" w:hAnsiTheme="majorHAnsi" w:cstheme="majorHAnsi"/>
                <w:sz w:val="16"/>
                <w:szCs w:val="16"/>
              </w:rPr>
            </w:pPr>
            <w:r w:rsidRPr="006318F4">
              <w:rPr>
                <w:rStyle w:val="effect"/>
                <w:rFonts w:asciiTheme="majorHAnsi" w:eastAsia="Times New Roman" w:hAnsiTheme="majorHAnsi" w:cstheme="majorHAnsi"/>
                <w:b/>
                <w:bCs/>
                <w:sz w:val="16"/>
                <w:szCs w:val="16"/>
              </w:rPr>
              <w:t>234</w:t>
            </w:r>
            <w:r w:rsidRPr="006318F4">
              <w:rPr>
                <w:rFonts w:asciiTheme="majorHAnsi" w:eastAsia="Times New Roman" w:hAnsiTheme="majorHAnsi" w:cstheme="majorHAnsi"/>
                <w:sz w:val="16"/>
                <w:szCs w:val="16"/>
              </w:rPr>
              <w:t xml:space="preserve"> (168 to 300)</w:t>
            </w:r>
          </w:p>
        </w:tc>
        <w:tc>
          <w:tcPr>
            <w:tcW w:w="0" w:type="auto"/>
            <w:vMerge/>
            <w:tcBorders>
              <w:bottom w:val="nil"/>
            </w:tcBorders>
            <w:vAlign w:val="center"/>
            <w:hideMark/>
          </w:tcPr>
          <w:p w14:paraId="286D4054" w14:textId="77777777" w:rsidR="006A16BF" w:rsidRPr="006318F4" w:rsidRDefault="006A16BF" w:rsidP="006A16BF">
            <w:pPr>
              <w:rPr>
                <w:rFonts w:asciiTheme="majorHAnsi" w:eastAsia="Times New Roman" w:hAnsiTheme="majorHAnsi" w:cstheme="majorHAnsi"/>
                <w:sz w:val="16"/>
                <w:szCs w:val="16"/>
              </w:rPr>
            </w:pPr>
          </w:p>
        </w:tc>
        <w:tc>
          <w:tcPr>
            <w:tcW w:w="0" w:type="auto"/>
            <w:vMerge/>
            <w:tcBorders>
              <w:bottom w:val="nil"/>
            </w:tcBorders>
            <w:vAlign w:val="center"/>
            <w:hideMark/>
          </w:tcPr>
          <w:p w14:paraId="0249A113" w14:textId="77777777" w:rsidR="006A16BF" w:rsidRPr="006318F4" w:rsidRDefault="006A16BF" w:rsidP="006A16BF">
            <w:pPr>
              <w:rPr>
                <w:rFonts w:asciiTheme="majorHAnsi" w:eastAsia="Times New Roman" w:hAnsiTheme="majorHAnsi" w:cstheme="majorHAnsi"/>
                <w:sz w:val="16"/>
                <w:szCs w:val="16"/>
              </w:rPr>
            </w:pPr>
          </w:p>
        </w:tc>
      </w:tr>
    </w:tbl>
    <w:p w14:paraId="01F77CBB" w14:textId="77777777" w:rsidR="006A16BF" w:rsidRPr="006318F4" w:rsidRDefault="006A16BF" w:rsidP="006A16BF">
      <w:pPr>
        <w:rPr>
          <w:rFonts w:asciiTheme="majorHAnsi" w:eastAsia="Times New Roman" w:hAnsiTheme="majorHAnsi" w:cstheme="majorHAnsi"/>
          <w:color w:val="000000"/>
          <w:sz w:val="16"/>
          <w:szCs w:val="16"/>
          <w:lang w:val="en"/>
        </w:rPr>
      </w:pPr>
      <w:r w:rsidRPr="006318F4">
        <w:rPr>
          <w:rFonts w:asciiTheme="majorHAnsi" w:eastAsia="Times New Roman" w:hAnsiTheme="majorHAnsi" w:cstheme="majorHAnsi"/>
          <w:color w:val="000000"/>
          <w:sz w:val="16"/>
          <w:szCs w:val="16"/>
          <w:lang w:val="en"/>
        </w:rPr>
        <w:t xml:space="preserve">a. We downgraded the quality of evidence by one level for serious indirectness, in these studies the population were mostly patients with SIRS (not fever), it is possible that the diagnostic accuracy of the index test would change in different population </w:t>
      </w:r>
    </w:p>
    <w:p w14:paraId="0E78BB39" w14:textId="77777777" w:rsidR="006A16BF" w:rsidRPr="006318F4" w:rsidRDefault="006A16BF" w:rsidP="006A16BF">
      <w:pPr>
        <w:rPr>
          <w:rFonts w:asciiTheme="majorHAnsi" w:eastAsia="Times New Roman" w:hAnsiTheme="majorHAnsi" w:cstheme="majorHAnsi"/>
          <w:color w:val="000000"/>
          <w:sz w:val="16"/>
          <w:szCs w:val="16"/>
          <w:lang w:val="en"/>
        </w:rPr>
      </w:pPr>
      <w:r w:rsidRPr="006318F4">
        <w:rPr>
          <w:rFonts w:asciiTheme="majorHAnsi" w:eastAsia="Times New Roman" w:hAnsiTheme="majorHAnsi" w:cstheme="majorHAnsi"/>
          <w:color w:val="000000"/>
          <w:sz w:val="16"/>
          <w:szCs w:val="16"/>
          <w:lang w:val="en"/>
        </w:rPr>
        <w:t xml:space="preserve">b. We downgraded the quality of evidence by one level for serious imprecision, the CI included values below the acceptable diagnostic threshold </w:t>
      </w:r>
    </w:p>
    <w:p w14:paraId="0186321E" w14:textId="3797F0D8" w:rsidR="00917D78" w:rsidRPr="006318F4" w:rsidRDefault="00917D78" w:rsidP="00917D78">
      <w:pPr>
        <w:rPr>
          <w:rFonts w:asciiTheme="majorHAnsi" w:eastAsia="Times New Roman" w:hAnsiTheme="majorHAnsi" w:cstheme="majorHAnsi"/>
          <w:b/>
          <w:bCs/>
          <w:color w:val="000000"/>
          <w:sz w:val="16"/>
          <w:szCs w:val="16"/>
          <w:lang w:val="en"/>
        </w:rPr>
      </w:pPr>
    </w:p>
    <w:p w14:paraId="39561CB4" w14:textId="17500822" w:rsidR="00917D78" w:rsidRPr="006318F4" w:rsidRDefault="00917D78" w:rsidP="00917D78">
      <w:pPr>
        <w:pStyle w:val="Heading2"/>
        <w:rPr>
          <w:rFonts w:eastAsia="Times New Roman" w:cstheme="majorHAnsi"/>
          <w:lang w:val="en"/>
        </w:rPr>
      </w:pPr>
      <w:r w:rsidRPr="006318F4">
        <w:rPr>
          <w:rFonts w:eastAsia="Times New Roman" w:cstheme="majorHAnsi"/>
          <w:lang w:val="en"/>
        </w:rPr>
        <w:br w:type="page"/>
      </w:r>
      <w:bookmarkStart w:id="48" w:name="_Toc112322560"/>
      <w:r w:rsidR="006D3DBC" w:rsidRPr="006318F4">
        <w:rPr>
          <w:rFonts w:cstheme="majorHAnsi"/>
          <w:noProof/>
        </w:rPr>
        <w:lastRenderedPageBreak/>
        <w:drawing>
          <wp:anchor distT="0" distB="0" distL="114300" distR="114300" simplePos="0" relativeHeight="251714048" behindDoc="0" locked="0" layoutInCell="1" allowOverlap="1" wp14:anchorId="34B9CF9C" wp14:editId="1431C86F">
            <wp:simplePos x="0" y="0"/>
            <wp:positionH relativeFrom="column">
              <wp:posOffset>696595</wp:posOffset>
            </wp:positionH>
            <wp:positionV relativeFrom="paragraph">
              <wp:posOffset>243840</wp:posOffset>
            </wp:positionV>
            <wp:extent cx="6417945" cy="4458335"/>
            <wp:effectExtent l="0" t="0" r="0" b="0"/>
            <wp:wrapTopAndBottom/>
            <wp:docPr id="3" name="Picture 2" descr="Graphical user interface&#10;&#10;Description automatically generated">
              <a:extLst xmlns:a="http://schemas.openxmlformats.org/drawingml/2006/main">
                <a:ext uri="{FF2B5EF4-FFF2-40B4-BE49-F238E27FC236}">
                  <a16:creationId xmlns:a16="http://schemas.microsoft.com/office/drawing/2014/main" id="{20C2ABBD-EB75-5946-9406-FB6682BF5E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10;&#10;Description automatically generated">
                      <a:extLst>
                        <a:ext uri="{FF2B5EF4-FFF2-40B4-BE49-F238E27FC236}">
                          <a16:creationId xmlns:a16="http://schemas.microsoft.com/office/drawing/2014/main" id="{20C2ABBD-EB75-5946-9406-FB6682BF5E7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a:stretch/>
                  </pic:blipFill>
                  <pic:spPr>
                    <a:xfrm>
                      <a:off x="0" y="0"/>
                      <a:ext cx="6417945" cy="445833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6318F4">
        <w:rPr>
          <w:rFonts w:eastAsia="Times New Roman" w:cstheme="majorHAnsi"/>
          <w:lang w:val="en"/>
        </w:rPr>
        <w:t>EtD</w:t>
      </w:r>
      <w:proofErr w:type="spellEnd"/>
      <w:r w:rsidRPr="006318F4">
        <w:rPr>
          <w:rFonts w:eastAsia="Times New Roman" w:cstheme="majorHAnsi"/>
          <w:lang w:val="en"/>
        </w:rPr>
        <w:t xml:space="preserve"> for CRP</w:t>
      </w:r>
      <w:bookmarkEnd w:id="48"/>
    </w:p>
    <w:p w14:paraId="0B346FCF" w14:textId="77777777" w:rsidR="00706AF5" w:rsidRPr="006318F4" w:rsidRDefault="002A4BBB" w:rsidP="000E5DDB">
      <w:pPr>
        <w:pStyle w:val="Heading2"/>
        <w:rPr>
          <w:rFonts w:cstheme="majorHAnsi"/>
        </w:rPr>
      </w:pPr>
      <w:bookmarkStart w:id="49" w:name="_Toc112322561"/>
      <w:r w:rsidRPr="006318F4">
        <w:rPr>
          <w:rFonts w:cstheme="majorHAnsi"/>
          <w:noProof/>
        </w:rPr>
        <w:drawing>
          <wp:anchor distT="0" distB="0" distL="114300" distR="114300" simplePos="0" relativeHeight="251726336" behindDoc="0" locked="0" layoutInCell="1" allowOverlap="1" wp14:anchorId="2B8AB59F" wp14:editId="7CA7CAEC">
            <wp:simplePos x="0" y="0"/>
            <wp:positionH relativeFrom="column">
              <wp:posOffset>234950</wp:posOffset>
            </wp:positionH>
            <wp:positionV relativeFrom="paragraph">
              <wp:posOffset>5022215</wp:posOffset>
            </wp:positionV>
            <wp:extent cx="7486650" cy="713105"/>
            <wp:effectExtent l="0" t="0" r="6350" b="0"/>
            <wp:wrapTopAndBottom/>
            <wp:docPr id="45" name="Picture 4">
              <a:extLst xmlns:a="http://schemas.openxmlformats.org/drawingml/2006/main">
                <a:ext uri="{FF2B5EF4-FFF2-40B4-BE49-F238E27FC236}">
                  <a16:creationId xmlns:a16="http://schemas.microsoft.com/office/drawing/2014/main" id="{1502C2BE-ADF8-F446-A495-9C0CCE801B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502C2BE-ADF8-F446-A495-9C0CCE801BA2}"/>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a:xfrm>
                      <a:off x="0" y="0"/>
                      <a:ext cx="7486650" cy="713105"/>
                    </a:xfrm>
                    <a:prstGeom prst="rect">
                      <a:avLst/>
                    </a:prstGeom>
                  </pic:spPr>
                </pic:pic>
              </a:graphicData>
            </a:graphic>
            <wp14:sizeRelH relativeFrom="page">
              <wp14:pctWidth>0</wp14:pctWidth>
            </wp14:sizeRelH>
            <wp14:sizeRelV relativeFrom="page">
              <wp14:pctHeight>0</wp14:pctHeight>
            </wp14:sizeRelV>
          </wp:anchor>
        </w:drawing>
      </w:r>
      <w:r w:rsidRPr="006318F4">
        <w:rPr>
          <w:rFonts w:cstheme="majorHAnsi"/>
        </w:rPr>
        <w:t>Type of recommendation</w:t>
      </w:r>
      <w:bookmarkEnd w:id="49"/>
      <w:r w:rsidRPr="006318F4">
        <w:rPr>
          <w:rFonts w:cstheme="majorHAnsi"/>
        </w:rPr>
        <w:t xml:space="preserve"> </w:t>
      </w:r>
      <w:r w:rsidRPr="006318F4">
        <w:rPr>
          <w:rFonts w:cstheme="majorHAnsi"/>
        </w:rPr>
        <w:br/>
      </w:r>
    </w:p>
    <w:p w14:paraId="4D707B3F" w14:textId="16976978" w:rsidR="00706AF5" w:rsidRPr="006318F4" w:rsidRDefault="003E4B5A" w:rsidP="000439FF">
      <w:pPr>
        <w:pStyle w:val="Heading1"/>
        <w:rPr>
          <w:rFonts w:cstheme="majorHAnsi"/>
        </w:rPr>
      </w:pPr>
      <w:bookmarkStart w:id="50" w:name="_Toc112322562"/>
      <w:r w:rsidRPr="006318F4">
        <w:rPr>
          <w:rFonts w:cstheme="majorHAnsi"/>
        </w:rPr>
        <w:lastRenderedPageBreak/>
        <w:t>References:</w:t>
      </w:r>
      <w:bookmarkEnd w:id="50"/>
    </w:p>
    <w:p w14:paraId="0B72E07B" w14:textId="77777777" w:rsidR="00D828AB" w:rsidRPr="00D828AB" w:rsidRDefault="00706AF5" w:rsidP="00D828AB">
      <w:pPr>
        <w:pStyle w:val="EndNoteBibliography"/>
        <w:rPr>
          <w:noProof/>
        </w:rPr>
      </w:pPr>
      <w:r w:rsidRPr="006318F4">
        <w:rPr>
          <w:rFonts w:asciiTheme="majorHAnsi" w:hAnsiTheme="majorHAnsi" w:cstheme="majorHAnsi"/>
        </w:rPr>
        <w:fldChar w:fldCharType="begin"/>
      </w:r>
      <w:r w:rsidRPr="006318F4">
        <w:rPr>
          <w:rFonts w:asciiTheme="majorHAnsi" w:hAnsiTheme="majorHAnsi" w:cstheme="majorHAnsi"/>
        </w:rPr>
        <w:instrText xml:space="preserve"> ADDIN EN.REFLIST </w:instrText>
      </w:r>
      <w:r w:rsidRPr="006318F4">
        <w:rPr>
          <w:rFonts w:asciiTheme="majorHAnsi" w:hAnsiTheme="majorHAnsi" w:cstheme="majorHAnsi"/>
        </w:rPr>
        <w:fldChar w:fldCharType="separate"/>
      </w:r>
      <w:r w:rsidR="00D828AB" w:rsidRPr="00D828AB">
        <w:rPr>
          <w:noProof/>
        </w:rPr>
        <w:t>1.</w:t>
      </w:r>
      <w:r w:rsidR="00D828AB" w:rsidRPr="00D828AB">
        <w:rPr>
          <w:noProof/>
        </w:rPr>
        <w:tab/>
        <w:t>Niven DJ, Gaudet JE, Laupland KB, et al. Accuracy of peripheral thermometers for estimating temperature: a systematic review and meta-analysis. Ann Intern Med 2015;163(10):768-777.</w:t>
      </w:r>
    </w:p>
    <w:p w14:paraId="420F3D0E" w14:textId="77777777" w:rsidR="00D828AB" w:rsidRPr="00D828AB" w:rsidRDefault="00D828AB" w:rsidP="00D828AB">
      <w:pPr>
        <w:pStyle w:val="EndNoteBibliography"/>
        <w:rPr>
          <w:noProof/>
        </w:rPr>
      </w:pPr>
      <w:r w:rsidRPr="00D828AB">
        <w:rPr>
          <w:noProof/>
        </w:rPr>
        <w:t>2.</w:t>
      </w:r>
      <w:r w:rsidRPr="00D828AB">
        <w:rPr>
          <w:noProof/>
        </w:rPr>
        <w:tab/>
        <w:t>Poveda VB, Nascimento AS. Intraoperative body temperature control: esophageal thermometer versus infrared tympanic thermometer. Rev Esc Enferm USP 2016;50(6):946-952.</w:t>
      </w:r>
    </w:p>
    <w:p w14:paraId="7656231F" w14:textId="77777777" w:rsidR="00D828AB" w:rsidRPr="00D828AB" w:rsidRDefault="00D828AB" w:rsidP="00D828AB">
      <w:pPr>
        <w:pStyle w:val="EndNoteBibliography"/>
        <w:rPr>
          <w:noProof/>
        </w:rPr>
      </w:pPr>
      <w:r w:rsidRPr="00D828AB">
        <w:rPr>
          <w:noProof/>
        </w:rPr>
        <w:t>3.</w:t>
      </w:r>
      <w:r w:rsidRPr="00D828AB">
        <w:rPr>
          <w:noProof/>
        </w:rPr>
        <w:tab/>
        <w:t>Furlong D, Carroll DL, Finn C, et al. Comparison of temporal to pulmonary artery temperature in febrile patients. Dimens Crit Care Nurs 2015;34(1):47-52.</w:t>
      </w:r>
    </w:p>
    <w:p w14:paraId="2D9511F2" w14:textId="77777777" w:rsidR="00D828AB" w:rsidRPr="00D828AB" w:rsidRDefault="00D828AB" w:rsidP="00D828AB">
      <w:pPr>
        <w:pStyle w:val="EndNoteBibliography"/>
        <w:rPr>
          <w:noProof/>
        </w:rPr>
      </w:pPr>
      <w:r w:rsidRPr="00D828AB">
        <w:rPr>
          <w:noProof/>
        </w:rPr>
        <w:t>4.</w:t>
      </w:r>
      <w:r w:rsidRPr="00D828AB">
        <w:rPr>
          <w:noProof/>
        </w:rPr>
        <w:tab/>
        <w:t>Sakkat A, Alquraini M, Aljazeeri J, et al. Temperature control in critically ill patients with fever: A meta-analysis of randomized controlled trials. J Crit Care 2021;61:89-95.</w:t>
      </w:r>
    </w:p>
    <w:p w14:paraId="3774B801" w14:textId="77777777" w:rsidR="00D828AB" w:rsidRPr="00D828AB" w:rsidRDefault="00D828AB" w:rsidP="00D828AB">
      <w:pPr>
        <w:pStyle w:val="EndNoteBibliography"/>
        <w:rPr>
          <w:noProof/>
        </w:rPr>
      </w:pPr>
      <w:r w:rsidRPr="00D828AB">
        <w:rPr>
          <w:noProof/>
        </w:rPr>
        <w:t>5.</w:t>
      </w:r>
      <w:r w:rsidRPr="00D828AB">
        <w:rPr>
          <w:noProof/>
        </w:rPr>
        <w:tab/>
        <w:t>Bloos F, Sachse S, Kortgen A, et al. Evaluation of a polymerase chain reaction assay for pathogen detection in septic patients under routine condition: an observational study. PLoS One 2012;7(9):e46003.</w:t>
      </w:r>
    </w:p>
    <w:p w14:paraId="6738A3B4" w14:textId="77777777" w:rsidR="00D828AB" w:rsidRPr="00D828AB" w:rsidRDefault="00D828AB" w:rsidP="00D828AB">
      <w:pPr>
        <w:pStyle w:val="EndNoteBibliography"/>
        <w:rPr>
          <w:noProof/>
        </w:rPr>
      </w:pPr>
      <w:r w:rsidRPr="00D828AB">
        <w:rPr>
          <w:noProof/>
        </w:rPr>
        <w:t>6.</w:t>
      </w:r>
      <w:r w:rsidRPr="00D828AB">
        <w:rPr>
          <w:noProof/>
        </w:rPr>
        <w:tab/>
        <w:t>Ginn AN, Hazelton B, Shoma S, et al. Quantitative multiplexed-tandem PCR for direct detection of bacteraemia in critically ill patients. Pathology 2017;49(3):304-308.</w:t>
      </w:r>
    </w:p>
    <w:p w14:paraId="56EAC12C" w14:textId="77777777" w:rsidR="00D828AB" w:rsidRPr="00D828AB" w:rsidRDefault="00D828AB" w:rsidP="00D828AB">
      <w:pPr>
        <w:pStyle w:val="EndNoteBibliography"/>
        <w:rPr>
          <w:noProof/>
        </w:rPr>
      </w:pPr>
      <w:r w:rsidRPr="00D828AB">
        <w:rPr>
          <w:noProof/>
        </w:rPr>
        <w:t>7.</w:t>
      </w:r>
      <w:r w:rsidRPr="00D828AB">
        <w:rPr>
          <w:noProof/>
        </w:rPr>
        <w:tab/>
        <w:t>Moore MS, McCarroll MG, McCann CD, et al. Direct Screening of Blood by PCR and Pyrosequencing for a 16S rRNA Gene Target from Emergency Department and Intensive Care Unit Patients Being Evaluated for Bloodstream Infection. J Clin Microbiol 2016;54(1):99-105.</w:t>
      </w:r>
    </w:p>
    <w:p w14:paraId="7D997FAE" w14:textId="77777777" w:rsidR="00D828AB" w:rsidRPr="00D828AB" w:rsidRDefault="00D828AB" w:rsidP="00D828AB">
      <w:pPr>
        <w:pStyle w:val="EndNoteBibliography"/>
        <w:rPr>
          <w:noProof/>
        </w:rPr>
      </w:pPr>
      <w:r w:rsidRPr="00D828AB">
        <w:rPr>
          <w:noProof/>
        </w:rPr>
        <w:t>8.</w:t>
      </w:r>
      <w:r w:rsidRPr="00D828AB">
        <w:rPr>
          <w:noProof/>
        </w:rPr>
        <w:tab/>
        <w:t>McCann CD, Moore MS, May LS, et al. Evaluation of real-time PCR and pyrosequencing for screening incubating blood culture bottles from adults with suspected bloodstream infection. Diagn Microbiol Infect Dis 2015;81(3):158-162.</w:t>
      </w:r>
    </w:p>
    <w:p w14:paraId="759F1B4E" w14:textId="77777777" w:rsidR="00D828AB" w:rsidRPr="00D828AB" w:rsidRDefault="00D828AB" w:rsidP="00D828AB">
      <w:pPr>
        <w:pStyle w:val="EndNoteBibliography"/>
        <w:rPr>
          <w:noProof/>
        </w:rPr>
      </w:pPr>
      <w:r w:rsidRPr="00D828AB">
        <w:rPr>
          <w:noProof/>
        </w:rPr>
        <w:t>9.</w:t>
      </w:r>
      <w:r w:rsidRPr="00D828AB">
        <w:rPr>
          <w:noProof/>
        </w:rPr>
        <w:tab/>
        <w:t>Gupta MD, Kaur H, Ray P, et al. Ribosomal RNA-based panbacterial polymerase chain reaction for rapid diagnosis of septicaemia in Intensive Care Unit patients. Indian J Med Microbiol 2016;34(2):219-221.</w:t>
      </w:r>
    </w:p>
    <w:p w14:paraId="1BFACDB0" w14:textId="77777777" w:rsidR="00D828AB" w:rsidRPr="00D828AB" w:rsidRDefault="00D828AB" w:rsidP="00D828AB">
      <w:pPr>
        <w:pStyle w:val="EndNoteBibliography"/>
        <w:rPr>
          <w:noProof/>
        </w:rPr>
      </w:pPr>
      <w:r w:rsidRPr="00D828AB">
        <w:rPr>
          <w:noProof/>
        </w:rPr>
        <w:t>10.</w:t>
      </w:r>
      <w:r w:rsidRPr="00D828AB">
        <w:rPr>
          <w:noProof/>
        </w:rPr>
        <w:tab/>
        <w:t>Rowther FB, Rodrigues CS, Deshmukh MS, et al. Prospective comparison of eubacterial PCR and measurement of procalcitonin levels with blood culture for diagnosing septicemia in intensive care unit patients. J Clin Microbiol 2009;47(9):2964-2969.</w:t>
      </w:r>
    </w:p>
    <w:p w14:paraId="71EB21EA" w14:textId="77777777" w:rsidR="00D828AB" w:rsidRPr="00D828AB" w:rsidRDefault="00D828AB" w:rsidP="00D828AB">
      <w:pPr>
        <w:pStyle w:val="EndNoteBibliography"/>
        <w:rPr>
          <w:noProof/>
        </w:rPr>
      </w:pPr>
      <w:r w:rsidRPr="00D828AB">
        <w:rPr>
          <w:noProof/>
        </w:rPr>
        <w:t>11.</w:t>
      </w:r>
      <w:r w:rsidRPr="00D828AB">
        <w:rPr>
          <w:noProof/>
        </w:rPr>
        <w:tab/>
        <w:t>Peters RP, van Agtmael MA, Gierveld S, et al. Quantitative detection of Staphylococcus aureus and Enterococcus faecalis DNA in blood to diagnose bacteremia in patients in the intensive care unit. J Clin Microbiol 2007;45(11):3641-3646.</w:t>
      </w:r>
    </w:p>
    <w:p w14:paraId="0FE6C0B8" w14:textId="77777777" w:rsidR="00D828AB" w:rsidRPr="00D828AB" w:rsidRDefault="00D828AB" w:rsidP="00D828AB">
      <w:pPr>
        <w:pStyle w:val="EndNoteBibliography"/>
        <w:rPr>
          <w:noProof/>
        </w:rPr>
      </w:pPr>
      <w:r w:rsidRPr="00D828AB">
        <w:rPr>
          <w:noProof/>
        </w:rPr>
        <w:t>12.</w:t>
      </w:r>
      <w:r w:rsidRPr="00D828AB">
        <w:rPr>
          <w:noProof/>
        </w:rPr>
        <w:tab/>
        <w:t>McMullan R, Metwally L, Troughton JA, et al. The impact of a PCR assay for candidemia on antifungal drug prescribing in critical care: an interrupted time series pilot study. J Infect 2010;61(1):81-85.</w:t>
      </w:r>
    </w:p>
    <w:p w14:paraId="11B62B7C" w14:textId="77777777" w:rsidR="00D828AB" w:rsidRPr="00D828AB" w:rsidRDefault="00D828AB" w:rsidP="00D828AB">
      <w:pPr>
        <w:pStyle w:val="EndNoteBibliography"/>
        <w:rPr>
          <w:noProof/>
        </w:rPr>
      </w:pPr>
      <w:r w:rsidRPr="00D828AB">
        <w:rPr>
          <w:noProof/>
        </w:rPr>
        <w:lastRenderedPageBreak/>
        <w:t>13.</w:t>
      </w:r>
      <w:r w:rsidRPr="00D828AB">
        <w:rPr>
          <w:noProof/>
        </w:rPr>
        <w:tab/>
        <w:t>Bloos F, Bayer O, Sachse S, et al. Attributable costs of patients with candidemia and potential implications of polymerase chain reaction-based pathogen detection on antifungal therapy in patients with sepsis. J Crit Care 2013;28(1):2-8.</w:t>
      </w:r>
    </w:p>
    <w:p w14:paraId="1EE2F522" w14:textId="77777777" w:rsidR="00D828AB" w:rsidRPr="00D828AB" w:rsidRDefault="00D828AB" w:rsidP="00D828AB">
      <w:pPr>
        <w:pStyle w:val="EndNoteBibliography"/>
        <w:rPr>
          <w:noProof/>
        </w:rPr>
      </w:pPr>
      <w:r w:rsidRPr="00D828AB">
        <w:rPr>
          <w:noProof/>
        </w:rPr>
        <w:t>14.</w:t>
      </w:r>
      <w:r w:rsidRPr="00D828AB">
        <w:rPr>
          <w:noProof/>
        </w:rPr>
        <w:tab/>
        <w:t>McMullan R, Metwally L, Coyle PV, et al. A prospective clinical trial of a real-time polymerase chain reaction assay for the diagnosis of candidemia in nonneutropenic, critically ill adults. Clin Infect Dis 2008;46(6):890-896.</w:t>
      </w:r>
    </w:p>
    <w:p w14:paraId="619B0885" w14:textId="77777777" w:rsidR="00D828AB" w:rsidRPr="00D828AB" w:rsidRDefault="00D828AB" w:rsidP="00D828AB">
      <w:pPr>
        <w:pStyle w:val="EndNoteBibliography"/>
        <w:rPr>
          <w:noProof/>
        </w:rPr>
      </w:pPr>
      <w:r w:rsidRPr="00D828AB">
        <w:rPr>
          <w:noProof/>
        </w:rPr>
        <w:t>15.</w:t>
      </w:r>
      <w:r w:rsidRPr="00D828AB">
        <w:rPr>
          <w:noProof/>
        </w:rPr>
        <w:tab/>
        <w:t>Lopez Roa P, Rodriguez-Sanchez B, Catalan P, et al. Diagnosis of influenza in intensive care units: lower respiratory tract samples are better than nose-throat swabs. Am J Respir Crit Care Med 2012;186(9):929-930.</w:t>
      </w:r>
    </w:p>
    <w:p w14:paraId="358C392E" w14:textId="77777777" w:rsidR="00D828AB" w:rsidRPr="00D828AB" w:rsidRDefault="00D828AB" w:rsidP="00D828AB">
      <w:pPr>
        <w:pStyle w:val="EndNoteBibliography"/>
        <w:rPr>
          <w:noProof/>
        </w:rPr>
      </w:pPr>
      <w:r w:rsidRPr="00D828AB">
        <w:rPr>
          <w:noProof/>
        </w:rPr>
        <w:t>16.</w:t>
      </w:r>
      <w:r w:rsidRPr="00D828AB">
        <w:rPr>
          <w:noProof/>
        </w:rPr>
        <w:tab/>
        <w:t>Piralla A, Mariani B, Rovida F, et al. Frequency of respiratory viruses among patients admitted to 26 Intensive Care Units in seven consecutive winter-spring seasons (2009-2016) in Northern Italy. J Clin Virol 2017;92:48-51.</w:t>
      </w:r>
    </w:p>
    <w:p w14:paraId="7C9EDAFA" w14:textId="77777777" w:rsidR="00D828AB" w:rsidRPr="00D828AB" w:rsidRDefault="00D828AB" w:rsidP="00D828AB">
      <w:pPr>
        <w:pStyle w:val="EndNoteBibliography"/>
        <w:rPr>
          <w:noProof/>
        </w:rPr>
      </w:pPr>
      <w:r w:rsidRPr="00D828AB">
        <w:rPr>
          <w:noProof/>
        </w:rPr>
        <w:t>17.</w:t>
      </w:r>
      <w:r w:rsidRPr="00D828AB">
        <w:rPr>
          <w:noProof/>
        </w:rPr>
        <w:tab/>
        <w:t>Loubet P, Voiriot G, Houhou-Fidouh N, et al. Impact of respiratory viruses in hospital-acquired pneumonia in the intensive care unit: A single-center retrospective study. J Clin Virol 2017;91:52-57.</w:t>
      </w:r>
    </w:p>
    <w:p w14:paraId="6E37D665" w14:textId="77777777" w:rsidR="00D828AB" w:rsidRPr="00D828AB" w:rsidRDefault="00D828AB" w:rsidP="00D828AB">
      <w:pPr>
        <w:pStyle w:val="EndNoteBibliography"/>
        <w:rPr>
          <w:noProof/>
        </w:rPr>
      </w:pPr>
      <w:r w:rsidRPr="00D828AB">
        <w:rPr>
          <w:noProof/>
        </w:rPr>
        <w:t>18.</w:t>
      </w:r>
      <w:r w:rsidRPr="00D828AB">
        <w:rPr>
          <w:noProof/>
        </w:rPr>
        <w:tab/>
        <w:t>Legoff J, Guerot E, Ndjoyi-Mbiguino A, et al. High prevalence of respiratory viral infections in patients hospitalized in an intensive care unit for acute respiratory infections as detected by nucleic acid-based assays. J Clin Microbiol 2005;43(1):455-457.</w:t>
      </w:r>
    </w:p>
    <w:p w14:paraId="0D3D2F0B" w14:textId="77777777" w:rsidR="00D828AB" w:rsidRPr="00D828AB" w:rsidRDefault="00D828AB" w:rsidP="00D828AB">
      <w:pPr>
        <w:pStyle w:val="EndNoteBibliography"/>
        <w:rPr>
          <w:noProof/>
        </w:rPr>
      </w:pPr>
      <w:r w:rsidRPr="00D828AB">
        <w:rPr>
          <w:noProof/>
        </w:rPr>
        <w:t>19.</w:t>
      </w:r>
      <w:r w:rsidRPr="00D828AB">
        <w:rPr>
          <w:noProof/>
        </w:rPr>
        <w:tab/>
        <w:t>Daubin C, Vincent S, Vabret A, et al. Nosocomial viral ventilator-associated pneumonia in the intensive care unit: a prospective cohort study. Intensive Care Med 2005;31(8):1116-1122.</w:t>
      </w:r>
    </w:p>
    <w:p w14:paraId="66C0D9C8" w14:textId="77777777" w:rsidR="00D828AB" w:rsidRPr="00D828AB" w:rsidRDefault="00D828AB" w:rsidP="00D828AB">
      <w:pPr>
        <w:pStyle w:val="EndNoteBibliography"/>
        <w:rPr>
          <w:noProof/>
        </w:rPr>
      </w:pPr>
      <w:r w:rsidRPr="00D828AB">
        <w:rPr>
          <w:noProof/>
        </w:rPr>
        <w:t>20.</w:t>
      </w:r>
      <w:r w:rsidRPr="00D828AB">
        <w:rPr>
          <w:noProof/>
        </w:rPr>
        <w:tab/>
        <w:t>Cameron RJ, de Wit D, Welsh TN, et al. Virus infection in exacerbations of chronic obstructive pulmonary disease requiring ventilation. Intensive Care Med 2006;32(7):1022-1029.</w:t>
      </w:r>
    </w:p>
    <w:p w14:paraId="35A7DCF7" w14:textId="77777777" w:rsidR="00D828AB" w:rsidRPr="00D828AB" w:rsidRDefault="00D828AB" w:rsidP="00D828AB">
      <w:pPr>
        <w:pStyle w:val="EndNoteBibliography"/>
        <w:rPr>
          <w:noProof/>
        </w:rPr>
      </w:pPr>
      <w:r w:rsidRPr="00D828AB">
        <w:rPr>
          <w:noProof/>
        </w:rPr>
        <w:t>21.</w:t>
      </w:r>
      <w:r w:rsidRPr="00D828AB">
        <w:rPr>
          <w:noProof/>
        </w:rPr>
        <w:tab/>
        <w:t>Schnell D, Gits-Muselli M, Canet E, et al. Burden of respiratory viruses in patients with acute respiratory failure. J Med Virol 2014;86(7):1198-1202.</w:t>
      </w:r>
    </w:p>
    <w:p w14:paraId="12EFD29D" w14:textId="77777777" w:rsidR="00D828AB" w:rsidRPr="00D828AB" w:rsidRDefault="00D828AB" w:rsidP="00D828AB">
      <w:pPr>
        <w:pStyle w:val="EndNoteBibliography"/>
        <w:rPr>
          <w:noProof/>
        </w:rPr>
      </w:pPr>
      <w:r w:rsidRPr="00D828AB">
        <w:rPr>
          <w:noProof/>
        </w:rPr>
        <w:t>22.</w:t>
      </w:r>
      <w:r w:rsidRPr="00D828AB">
        <w:rPr>
          <w:noProof/>
        </w:rPr>
        <w:tab/>
        <w:t>Siow WT, Koay ES, Lee CK, et al. The Use of Polymerase Chain Reaction Amplification for the Detection of Viruses and Bacteria in Severe Community-Acquired Pneumonia. Respiration 2016;92(5):286-294.</w:t>
      </w:r>
    </w:p>
    <w:p w14:paraId="26B7A025" w14:textId="77777777" w:rsidR="00D828AB" w:rsidRPr="00D828AB" w:rsidRDefault="00D828AB" w:rsidP="00D828AB">
      <w:pPr>
        <w:pStyle w:val="EndNoteBibliography"/>
        <w:rPr>
          <w:noProof/>
        </w:rPr>
      </w:pPr>
      <w:r w:rsidRPr="00D828AB">
        <w:rPr>
          <w:noProof/>
        </w:rPr>
        <w:t>23.</w:t>
      </w:r>
      <w:r w:rsidRPr="00D828AB">
        <w:rPr>
          <w:noProof/>
        </w:rPr>
        <w:tab/>
        <w:t>Schnell D, Legoff J, Mariotte E, et al. Molecular detection of respiratory viruses in immunocopromised ICU patients: incidence and meaning. Respir Med 2012;106(8):1184-1191.</w:t>
      </w:r>
    </w:p>
    <w:p w14:paraId="7122AE6A" w14:textId="77777777" w:rsidR="00D828AB" w:rsidRPr="00D828AB" w:rsidRDefault="00D828AB" w:rsidP="00D828AB">
      <w:pPr>
        <w:pStyle w:val="EndNoteBibliography"/>
        <w:rPr>
          <w:noProof/>
        </w:rPr>
      </w:pPr>
      <w:r w:rsidRPr="00D828AB">
        <w:rPr>
          <w:noProof/>
        </w:rPr>
        <w:t>24.</w:t>
      </w:r>
      <w:r w:rsidRPr="00D828AB">
        <w:rPr>
          <w:noProof/>
        </w:rPr>
        <w:tab/>
        <w:t>Smith CA, Conroy LT, Pollock M, et al. Detection of herpes viruses in respiratory secretions of patients undergoing artificial ventilation. J Med Virol 2010;82(8):1406-1409.</w:t>
      </w:r>
    </w:p>
    <w:p w14:paraId="5A7F6984" w14:textId="77777777" w:rsidR="00D828AB" w:rsidRPr="00D828AB" w:rsidRDefault="00D828AB" w:rsidP="00D828AB">
      <w:pPr>
        <w:pStyle w:val="EndNoteBibliography"/>
        <w:rPr>
          <w:noProof/>
        </w:rPr>
      </w:pPr>
      <w:r w:rsidRPr="00D828AB">
        <w:rPr>
          <w:noProof/>
        </w:rPr>
        <w:t>25.</w:t>
      </w:r>
      <w:r w:rsidRPr="00D828AB">
        <w:rPr>
          <w:noProof/>
        </w:rPr>
        <w:tab/>
        <w:t>Vanspauwen MJ, van Mook WN, Bruggeman CA, et al. Human metapneumovirus in bronchoalveolar lavage fluid of critically ill patients with suspected pneumonia. Intensive Care Med 2012;38(4):728-729.</w:t>
      </w:r>
    </w:p>
    <w:p w14:paraId="42D932A9" w14:textId="77777777" w:rsidR="00D828AB" w:rsidRPr="00D828AB" w:rsidRDefault="00D828AB" w:rsidP="00D828AB">
      <w:pPr>
        <w:pStyle w:val="EndNoteBibliography"/>
        <w:rPr>
          <w:noProof/>
        </w:rPr>
      </w:pPr>
      <w:r w:rsidRPr="00D828AB">
        <w:rPr>
          <w:noProof/>
        </w:rPr>
        <w:lastRenderedPageBreak/>
        <w:t>26.</w:t>
      </w:r>
      <w:r w:rsidRPr="00D828AB">
        <w:rPr>
          <w:noProof/>
        </w:rPr>
        <w:tab/>
        <w:t>Legoff J, Zucman N, Lemiale V, et al. Clinical Significance of Upper Airway Virus Detection in Critically Ill Hematology Patients. Am J Respir Crit Care Med 2019;199(4):518-528.</w:t>
      </w:r>
    </w:p>
    <w:p w14:paraId="51D22AC4" w14:textId="77777777" w:rsidR="00D828AB" w:rsidRPr="00D828AB" w:rsidRDefault="00D828AB" w:rsidP="00D828AB">
      <w:pPr>
        <w:pStyle w:val="EndNoteBibliography"/>
        <w:rPr>
          <w:noProof/>
        </w:rPr>
      </w:pPr>
      <w:r w:rsidRPr="00D828AB">
        <w:rPr>
          <w:noProof/>
        </w:rPr>
        <w:t>27.</w:t>
      </w:r>
      <w:r w:rsidRPr="00D828AB">
        <w:rPr>
          <w:noProof/>
        </w:rPr>
        <w:tab/>
        <w:t>Tan M, Lu Y, Jiang H, et al. The diagnostic accuracy of procalcitonin and C-reactive protein for sepsis: A systematic review and meta-analysis. J Cell Biochem 2019;120(4):5852-5859.</w:t>
      </w:r>
    </w:p>
    <w:p w14:paraId="59F8F91D" w14:textId="236598D8" w:rsidR="00917D78" w:rsidRPr="006318F4" w:rsidRDefault="00706AF5" w:rsidP="00D828AB">
      <w:pPr>
        <w:pStyle w:val="Heading2"/>
        <w:rPr>
          <w:rFonts w:cstheme="majorHAnsi"/>
        </w:rPr>
      </w:pPr>
      <w:r w:rsidRPr="006318F4">
        <w:rPr>
          <w:rFonts w:cstheme="majorHAnsi"/>
        </w:rPr>
        <w:fldChar w:fldCharType="end"/>
      </w:r>
    </w:p>
    <w:sectPr w:rsidR="00917D78" w:rsidRPr="006318F4" w:rsidSect="003F6561">
      <w:footerReference w:type="default" r:id="rId33"/>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6E3D9" w14:textId="77777777" w:rsidR="00B9503D" w:rsidRDefault="00B9503D" w:rsidP="00260557">
      <w:r>
        <w:separator/>
      </w:r>
    </w:p>
  </w:endnote>
  <w:endnote w:type="continuationSeparator" w:id="0">
    <w:p w14:paraId="7695D0CE" w14:textId="77777777" w:rsidR="00B9503D" w:rsidRDefault="00B9503D" w:rsidP="00260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BDE9B" w14:textId="0E06B9F0" w:rsidR="00AC4CDC" w:rsidRPr="00AC4CDC" w:rsidRDefault="00AC4CDC" w:rsidP="00AC4CDC">
    <w:pPr>
      <w:pStyle w:val="Footer"/>
      <w:jc w:val="right"/>
    </w:pPr>
    <w:r>
      <w:fldChar w:fldCharType="begin"/>
    </w:r>
    <w:r>
      <w:instrText xml:space="preserve"> PAGE  \* MERGEFORMAT </w:instrText>
    </w:r>
    <w:r>
      <w:fldChar w:fldCharType="separate"/>
    </w:r>
    <w:r>
      <w:rPr>
        <w:noProof/>
      </w:rPr>
      <w:t>17</w:t>
    </w:r>
    <w:r>
      <w:fldChar w:fldCharType="end"/>
    </w:r>
    <w:r>
      <w:t xml:space="preserve"> of </w:t>
    </w:r>
    <w:fldSimple w:instr=" NUMPAGES  \* MERGEFORMAT ">
      <w:r>
        <w:rPr>
          <w:noProof/>
        </w:rPr>
        <w:t>17</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CC8ED" w14:textId="77777777" w:rsidR="00B9503D" w:rsidRDefault="00B9503D" w:rsidP="00260557">
      <w:r>
        <w:separator/>
      </w:r>
    </w:p>
  </w:footnote>
  <w:footnote w:type="continuationSeparator" w:id="0">
    <w:p w14:paraId="3FFA28EB" w14:textId="77777777" w:rsidR="00B9503D" w:rsidRDefault="00B9503D" w:rsidP="002605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2B90"/>
    <w:multiLevelType w:val="hybridMultilevel"/>
    <w:tmpl w:val="93F81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7116DA"/>
    <w:multiLevelType w:val="hybridMultilevel"/>
    <w:tmpl w:val="B03C8A22"/>
    <w:lvl w:ilvl="0" w:tplc="170C9682">
      <w:start w:val="1"/>
      <w:numFmt w:val="decimal"/>
      <w:lvlText w:val="%1."/>
      <w:lvlJc w:val="left"/>
      <w:pPr>
        <w:ind w:left="36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D03B56"/>
    <w:multiLevelType w:val="hybridMultilevel"/>
    <w:tmpl w:val="A052FE1A"/>
    <w:lvl w:ilvl="0" w:tplc="170C9682">
      <w:start w:val="1"/>
      <w:numFmt w:val="decimal"/>
      <w:lvlText w:val="%1."/>
      <w:lvlJc w:val="left"/>
      <w:pPr>
        <w:ind w:left="360" w:hanging="360"/>
      </w:pPr>
      <w:rPr>
        <w:rFonts w:hint="default"/>
        <w:b/>
        <w: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35D3DC8"/>
    <w:multiLevelType w:val="hybridMultilevel"/>
    <w:tmpl w:val="936C2632"/>
    <w:lvl w:ilvl="0" w:tplc="95C2D510">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8501D2B"/>
    <w:multiLevelType w:val="hybridMultilevel"/>
    <w:tmpl w:val="8C3A1B2C"/>
    <w:lvl w:ilvl="0" w:tplc="E2800F20">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9C1508E"/>
    <w:multiLevelType w:val="hybridMultilevel"/>
    <w:tmpl w:val="489E2316"/>
    <w:lvl w:ilvl="0" w:tplc="170C9682">
      <w:start w:val="1"/>
      <w:numFmt w:val="decimal"/>
      <w:lvlText w:val="%1."/>
      <w:lvlJc w:val="left"/>
      <w:pPr>
        <w:ind w:left="36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BA6A8B"/>
    <w:multiLevelType w:val="hybridMultilevel"/>
    <w:tmpl w:val="935E0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49286F"/>
    <w:multiLevelType w:val="multilevel"/>
    <w:tmpl w:val="935E010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D066D46"/>
    <w:multiLevelType w:val="hybridMultilevel"/>
    <w:tmpl w:val="BE38DC5A"/>
    <w:lvl w:ilvl="0" w:tplc="34D6671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EB201E"/>
    <w:multiLevelType w:val="hybridMultilevel"/>
    <w:tmpl w:val="D116CD44"/>
    <w:lvl w:ilvl="0" w:tplc="170C9682">
      <w:start w:val="1"/>
      <w:numFmt w:val="decimal"/>
      <w:lvlText w:val="%1."/>
      <w:lvlJc w:val="left"/>
      <w:pPr>
        <w:ind w:left="36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1655813">
    <w:abstractNumId w:val="2"/>
  </w:num>
  <w:num w:numId="2" w16cid:durableId="1038119494">
    <w:abstractNumId w:val="9"/>
  </w:num>
  <w:num w:numId="3" w16cid:durableId="2087141910">
    <w:abstractNumId w:val="1"/>
  </w:num>
  <w:num w:numId="4" w16cid:durableId="10031513">
    <w:abstractNumId w:val="5"/>
  </w:num>
  <w:num w:numId="5" w16cid:durableId="1605503093">
    <w:abstractNumId w:val="6"/>
  </w:num>
  <w:num w:numId="6" w16cid:durableId="320619032">
    <w:abstractNumId w:val="0"/>
  </w:num>
  <w:num w:numId="7" w16cid:durableId="852649302">
    <w:abstractNumId w:val="4"/>
  </w:num>
  <w:num w:numId="8" w16cid:durableId="1758751377">
    <w:abstractNumId w:val="7"/>
  </w:num>
  <w:num w:numId="9" w16cid:durableId="1628658480">
    <w:abstractNumId w:val="8"/>
  </w:num>
  <w:num w:numId="10" w16cid:durableId="19114547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ritical Care Medicine&lt;/Style&gt;&lt;LeftDelim&gt;{&lt;/LeftDelim&gt;&lt;RightDelim&gt;}&lt;/RightDelim&gt;&lt;FontName&gt;Calibri Light&lt;/FontName&gt;&lt;FontSize&gt;13&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703FDA"/>
    <w:rsid w:val="000078AC"/>
    <w:rsid w:val="00033E2B"/>
    <w:rsid w:val="000439FF"/>
    <w:rsid w:val="00067ADA"/>
    <w:rsid w:val="000835BC"/>
    <w:rsid w:val="00084BEA"/>
    <w:rsid w:val="00086521"/>
    <w:rsid w:val="00092AD5"/>
    <w:rsid w:val="0009762B"/>
    <w:rsid w:val="00097EAA"/>
    <w:rsid w:val="000A0E93"/>
    <w:rsid w:val="000D29CA"/>
    <w:rsid w:val="000D3541"/>
    <w:rsid w:val="000D6C59"/>
    <w:rsid w:val="000D76FE"/>
    <w:rsid w:val="000E5DDB"/>
    <w:rsid w:val="000F251A"/>
    <w:rsid w:val="000F3704"/>
    <w:rsid w:val="00100B08"/>
    <w:rsid w:val="00104888"/>
    <w:rsid w:val="001319C3"/>
    <w:rsid w:val="001351BC"/>
    <w:rsid w:val="00143C86"/>
    <w:rsid w:val="00151DB9"/>
    <w:rsid w:val="001625BC"/>
    <w:rsid w:val="001667AF"/>
    <w:rsid w:val="00180439"/>
    <w:rsid w:val="001805EF"/>
    <w:rsid w:val="00181BA9"/>
    <w:rsid w:val="00192B29"/>
    <w:rsid w:val="001C2A80"/>
    <w:rsid w:val="001C49E8"/>
    <w:rsid w:val="001D1372"/>
    <w:rsid w:val="001D6A5F"/>
    <w:rsid w:val="0022340B"/>
    <w:rsid w:val="0022450A"/>
    <w:rsid w:val="002337F4"/>
    <w:rsid w:val="00234689"/>
    <w:rsid w:val="00247A4B"/>
    <w:rsid w:val="00255412"/>
    <w:rsid w:val="00260557"/>
    <w:rsid w:val="00267A9B"/>
    <w:rsid w:val="002705C4"/>
    <w:rsid w:val="00270959"/>
    <w:rsid w:val="002871FA"/>
    <w:rsid w:val="002915E9"/>
    <w:rsid w:val="00292519"/>
    <w:rsid w:val="0029588A"/>
    <w:rsid w:val="002A4BBB"/>
    <w:rsid w:val="002B4532"/>
    <w:rsid w:val="002D3D4D"/>
    <w:rsid w:val="002D5A81"/>
    <w:rsid w:val="00303ED1"/>
    <w:rsid w:val="003103CC"/>
    <w:rsid w:val="0031131F"/>
    <w:rsid w:val="00313A41"/>
    <w:rsid w:val="00327AAC"/>
    <w:rsid w:val="00330EB4"/>
    <w:rsid w:val="00334806"/>
    <w:rsid w:val="003448A7"/>
    <w:rsid w:val="00387F59"/>
    <w:rsid w:val="003903E5"/>
    <w:rsid w:val="00391D00"/>
    <w:rsid w:val="003A33BF"/>
    <w:rsid w:val="003E4B5A"/>
    <w:rsid w:val="003F29A6"/>
    <w:rsid w:val="003F5F2A"/>
    <w:rsid w:val="003F6561"/>
    <w:rsid w:val="00403124"/>
    <w:rsid w:val="00420758"/>
    <w:rsid w:val="0042553A"/>
    <w:rsid w:val="00435785"/>
    <w:rsid w:val="004560CF"/>
    <w:rsid w:val="00464ADC"/>
    <w:rsid w:val="00487656"/>
    <w:rsid w:val="00490CA7"/>
    <w:rsid w:val="00496F13"/>
    <w:rsid w:val="004A26CC"/>
    <w:rsid w:val="004A2A52"/>
    <w:rsid w:val="004A3F18"/>
    <w:rsid w:val="004C74B8"/>
    <w:rsid w:val="004E4C6A"/>
    <w:rsid w:val="004F529D"/>
    <w:rsid w:val="00516473"/>
    <w:rsid w:val="00535114"/>
    <w:rsid w:val="00544F80"/>
    <w:rsid w:val="00546B8A"/>
    <w:rsid w:val="00565E0A"/>
    <w:rsid w:val="0057260B"/>
    <w:rsid w:val="005937E7"/>
    <w:rsid w:val="00594DF5"/>
    <w:rsid w:val="005978CB"/>
    <w:rsid w:val="005A1188"/>
    <w:rsid w:val="005B43DC"/>
    <w:rsid w:val="005C1D4F"/>
    <w:rsid w:val="005D416C"/>
    <w:rsid w:val="005F430F"/>
    <w:rsid w:val="00622886"/>
    <w:rsid w:val="0062701E"/>
    <w:rsid w:val="006318F4"/>
    <w:rsid w:val="00632AC1"/>
    <w:rsid w:val="00635D56"/>
    <w:rsid w:val="00636671"/>
    <w:rsid w:val="00645CE6"/>
    <w:rsid w:val="00651DB8"/>
    <w:rsid w:val="0065596B"/>
    <w:rsid w:val="0068272D"/>
    <w:rsid w:val="006920CD"/>
    <w:rsid w:val="006A16BF"/>
    <w:rsid w:val="006A4970"/>
    <w:rsid w:val="006B4B53"/>
    <w:rsid w:val="006C21F7"/>
    <w:rsid w:val="006C49A6"/>
    <w:rsid w:val="006D1727"/>
    <w:rsid w:val="006D3DBC"/>
    <w:rsid w:val="006D55AE"/>
    <w:rsid w:val="006E129E"/>
    <w:rsid w:val="006F7680"/>
    <w:rsid w:val="00701218"/>
    <w:rsid w:val="00703FDA"/>
    <w:rsid w:val="00706AF5"/>
    <w:rsid w:val="00717A31"/>
    <w:rsid w:val="00726085"/>
    <w:rsid w:val="0073345B"/>
    <w:rsid w:val="00742868"/>
    <w:rsid w:val="007500C1"/>
    <w:rsid w:val="00751D8B"/>
    <w:rsid w:val="00776491"/>
    <w:rsid w:val="00785CCE"/>
    <w:rsid w:val="007B2FC5"/>
    <w:rsid w:val="007B314D"/>
    <w:rsid w:val="007C3D9B"/>
    <w:rsid w:val="007E76E7"/>
    <w:rsid w:val="007E7A79"/>
    <w:rsid w:val="007E7EAE"/>
    <w:rsid w:val="008039FD"/>
    <w:rsid w:val="00806C2B"/>
    <w:rsid w:val="00814683"/>
    <w:rsid w:val="00825DE7"/>
    <w:rsid w:val="00833020"/>
    <w:rsid w:val="00833D1C"/>
    <w:rsid w:val="0085306B"/>
    <w:rsid w:val="00870097"/>
    <w:rsid w:val="008723D5"/>
    <w:rsid w:val="0087730D"/>
    <w:rsid w:val="00877D45"/>
    <w:rsid w:val="008D19B5"/>
    <w:rsid w:val="008E4623"/>
    <w:rsid w:val="008F1B08"/>
    <w:rsid w:val="008F3D89"/>
    <w:rsid w:val="008F7B59"/>
    <w:rsid w:val="00904A41"/>
    <w:rsid w:val="009059DF"/>
    <w:rsid w:val="00907861"/>
    <w:rsid w:val="00915EF4"/>
    <w:rsid w:val="00917D78"/>
    <w:rsid w:val="00926324"/>
    <w:rsid w:val="00931AA4"/>
    <w:rsid w:val="00943A82"/>
    <w:rsid w:val="00960EE4"/>
    <w:rsid w:val="0096297E"/>
    <w:rsid w:val="00984EA7"/>
    <w:rsid w:val="009A1EE2"/>
    <w:rsid w:val="009B1BFF"/>
    <w:rsid w:val="009D0A8A"/>
    <w:rsid w:val="009D2CAE"/>
    <w:rsid w:val="009D6CB2"/>
    <w:rsid w:val="009E2679"/>
    <w:rsid w:val="009E4DB8"/>
    <w:rsid w:val="009F3AAD"/>
    <w:rsid w:val="00A02448"/>
    <w:rsid w:val="00A07F2B"/>
    <w:rsid w:val="00A1051D"/>
    <w:rsid w:val="00A26CAF"/>
    <w:rsid w:val="00A34E24"/>
    <w:rsid w:val="00A365D8"/>
    <w:rsid w:val="00A45209"/>
    <w:rsid w:val="00A7066D"/>
    <w:rsid w:val="00A71C9E"/>
    <w:rsid w:val="00A83E49"/>
    <w:rsid w:val="00A84F9C"/>
    <w:rsid w:val="00AA16F3"/>
    <w:rsid w:val="00AB69D5"/>
    <w:rsid w:val="00AC2607"/>
    <w:rsid w:val="00AC4CDC"/>
    <w:rsid w:val="00AC6FC9"/>
    <w:rsid w:val="00AC7192"/>
    <w:rsid w:val="00AE2920"/>
    <w:rsid w:val="00B04B00"/>
    <w:rsid w:val="00B16DC1"/>
    <w:rsid w:val="00B21E0F"/>
    <w:rsid w:val="00B228BF"/>
    <w:rsid w:val="00B34EC7"/>
    <w:rsid w:val="00B36D9B"/>
    <w:rsid w:val="00B437D4"/>
    <w:rsid w:val="00B532ED"/>
    <w:rsid w:val="00B608C7"/>
    <w:rsid w:val="00B82DF1"/>
    <w:rsid w:val="00B87C6A"/>
    <w:rsid w:val="00B92095"/>
    <w:rsid w:val="00B92718"/>
    <w:rsid w:val="00B9503D"/>
    <w:rsid w:val="00BA294E"/>
    <w:rsid w:val="00BB0BF4"/>
    <w:rsid w:val="00BB1EEB"/>
    <w:rsid w:val="00BB3887"/>
    <w:rsid w:val="00BB3B1A"/>
    <w:rsid w:val="00BC2613"/>
    <w:rsid w:val="00BD5EF7"/>
    <w:rsid w:val="00BE1DF9"/>
    <w:rsid w:val="00BE4090"/>
    <w:rsid w:val="00BF0A7D"/>
    <w:rsid w:val="00C028E6"/>
    <w:rsid w:val="00C048DD"/>
    <w:rsid w:val="00C13B8B"/>
    <w:rsid w:val="00C14C6C"/>
    <w:rsid w:val="00C2090F"/>
    <w:rsid w:val="00C2454D"/>
    <w:rsid w:val="00C30005"/>
    <w:rsid w:val="00C56409"/>
    <w:rsid w:val="00C7348F"/>
    <w:rsid w:val="00C75C61"/>
    <w:rsid w:val="00C75FF3"/>
    <w:rsid w:val="00C82606"/>
    <w:rsid w:val="00C9236B"/>
    <w:rsid w:val="00CA7AA4"/>
    <w:rsid w:val="00CB1741"/>
    <w:rsid w:val="00CC2216"/>
    <w:rsid w:val="00CC4227"/>
    <w:rsid w:val="00CD58FC"/>
    <w:rsid w:val="00CD6768"/>
    <w:rsid w:val="00CE6B73"/>
    <w:rsid w:val="00CF546F"/>
    <w:rsid w:val="00CF5569"/>
    <w:rsid w:val="00CF78A7"/>
    <w:rsid w:val="00D03D48"/>
    <w:rsid w:val="00D26532"/>
    <w:rsid w:val="00D30D13"/>
    <w:rsid w:val="00D53FE2"/>
    <w:rsid w:val="00D56760"/>
    <w:rsid w:val="00D811C6"/>
    <w:rsid w:val="00D8133A"/>
    <w:rsid w:val="00D828AB"/>
    <w:rsid w:val="00D95231"/>
    <w:rsid w:val="00DE60FB"/>
    <w:rsid w:val="00DF3080"/>
    <w:rsid w:val="00DF6767"/>
    <w:rsid w:val="00E155D1"/>
    <w:rsid w:val="00E20CC9"/>
    <w:rsid w:val="00E24F08"/>
    <w:rsid w:val="00E377E1"/>
    <w:rsid w:val="00E37EC0"/>
    <w:rsid w:val="00E42DD4"/>
    <w:rsid w:val="00E5233D"/>
    <w:rsid w:val="00E6604A"/>
    <w:rsid w:val="00E82568"/>
    <w:rsid w:val="00E85268"/>
    <w:rsid w:val="00E90936"/>
    <w:rsid w:val="00EA5711"/>
    <w:rsid w:val="00EB5C7E"/>
    <w:rsid w:val="00ED3773"/>
    <w:rsid w:val="00EF299A"/>
    <w:rsid w:val="00EF7F3F"/>
    <w:rsid w:val="00F01D1B"/>
    <w:rsid w:val="00F57312"/>
    <w:rsid w:val="00F6586D"/>
    <w:rsid w:val="00F8152B"/>
    <w:rsid w:val="00F966A0"/>
    <w:rsid w:val="00FB1669"/>
    <w:rsid w:val="00FE47B3"/>
    <w:rsid w:val="00FE6F51"/>
    <w:rsid w:val="00FF64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84161"/>
  <w15:chartTrackingRefBased/>
  <w15:docId w15:val="{AF73C50F-2813-B948-9AC7-C30D74D7C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3FD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3578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A2A5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5978C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3FD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703FDA"/>
    <w:pPr>
      <w:ind w:left="720"/>
      <w:contextualSpacing/>
    </w:pPr>
  </w:style>
  <w:style w:type="paragraph" w:styleId="TOCHeading">
    <w:name w:val="TOC Heading"/>
    <w:basedOn w:val="Heading1"/>
    <w:next w:val="Normal"/>
    <w:uiPriority w:val="39"/>
    <w:unhideWhenUsed/>
    <w:qFormat/>
    <w:rsid w:val="00435785"/>
    <w:pPr>
      <w:spacing w:before="480" w:line="276" w:lineRule="auto"/>
      <w:outlineLvl w:val="9"/>
    </w:pPr>
    <w:rPr>
      <w:b/>
      <w:bCs/>
      <w:sz w:val="28"/>
      <w:szCs w:val="28"/>
    </w:rPr>
  </w:style>
  <w:style w:type="paragraph" w:styleId="TOC1">
    <w:name w:val="toc 1"/>
    <w:basedOn w:val="Normal"/>
    <w:next w:val="Normal"/>
    <w:autoRedefine/>
    <w:uiPriority w:val="39"/>
    <w:unhideWhenUsed/>
    <w:rsid w:val="00435785"/>
    <w:pPr>
      <w:spacing w:before="120"/>
    </w:pPr>
    <w:rPr>
      <w:rFonts w:cstheme="minorHAnsi"/>
      <w:b/>
      <w:bCs/>
      <w:i/>
      <w:iCs/>
      <w:szCs w:val="28"/>
    </w:rPr>
  </w:style>
  <w:style w:type="paragraph" w:styleId="TOC2">
    <w:name w:val="toc 2"/>
    <w:basedOn w:val="Normal"/>
    <w:next w:val="Normal"/>
    <w:autoRedefine/>
    <w:uiPriority w:val="39"/>
    <w:unhideWhenUsed/>
    <w:rsid w:val="00435785"/>
    <w:pPr>
      <w:spacing w:before="120"/>
      <w:ind w:left="240"/>
    </w:pPr>
    <w:rPr>
      <w:rFonts w:cstheme="minorHAnsi"/>
      <w:b/>
      <w:bCs/>
      <w:sz w:val="22"/>
      <w:szCs w:val="26"/>
    </w:rPr>
  </w:style>
  <w:style w:type="paragraph" w:styleId="TOC3">
    <w:name w:val="toc 3"/>
    <w:basedOn w:val="Normal"/>
    <w:next w:val="Normal"/>
    <w:autoRedefine/>
    <w:uiPriority w:val="39"/>
    <w:unhideWhenUsed/>
    <w:rsid w:val="00435785"/>
    <w:pPr>
      <w:ind w:left="480"/>
    </w:pPr>
    <w:rPr>
      <w:rFonts w:cstheme="minorHAnsi"/>
      <w:sz w:val="20"/>
    </w:rPr>
  </w:style>
  <w:style w:type="paragraph" w:styleId="TOC4">
    <w:name w:val="toc 4"/>
    <w:basedOn w:val="Normal"/>
    <w:next w:val="Normal"/>
    <w:autoRedefine/>
    <w:uiPriority w:val="39"/>
    <w:semiHidden/>
    <w:unhideWhenUsed/>
    <w:rsid w:val="00435785"/>
    <w:pPr>
      <w:ind w:left="720"/>
    </w:pPr>
    <w:rPr>
      <w:rFonts w:cstheme="minorHAnsi"/>
      <w:sz w:val="20"/>
    </w:rPr>
  </w:style>
  <w:style w:type="paragraph" w:styleId="TOC5">
    <w:name w:val="toc 5"/>
    <w:basedOn w:val="Normal"/>
    <w:next w:val="Normal"/>
    <w:autoRedefine/>
    <w:uiPriority w:val="39"/>
    <w:semiHidden/>
    <w:unhideWhenUsed/>
    <w:rsid w:val="00435785"/>
    <w:pPr>
      <w:ind w:left="960"/>
    </w:pPr>
    <w:rPr>
      <w:rFonts w:cstheme="minorHAnsi"/>
      <w:sz w:val="20"/>
    </w:rPr>
  </w:style>
  <w:style w:type="paragraph" w:styleId="TOC6">
    <w:name w:val="toc 6"/>
    <w:basedOn w:val="Normal"/>
    <w:next w:val="Normal"/>
    <w:autoRedefine/>
    <w:uiPriority w:val="39"/>
    <w:semiHidden/>
    <w:unhideWhenUsed/>
    <w:rsid w:val="00435785"/>
    <w:pPr>
      <w:ind w:left="1200"/>
    </w:pPr>
    <w:rPr>
      <w:rFonts w:cstheme="minorHAnsi"/>
      <w:sz w:val="20"/>
    </w:rPr>
  </w:style>
  <w:style w:type="paragraph" w:styleId="TOC7">
    <w:name w:val="toc 7"/>
    <w:basedOn w:val="Normal"/>
    <w:next w:val="Normal"/>
    <w:autoRedefine/>
    <w:uiPriority w:val="39"/>
    <w:semiHidden/>
    <w:unhideWhenUsed/>
    <w:rsid w:val="00435785"/>
    <w:pPr>
      <w:ind w:left="1440"/>
    </w:pPr>
    <w:rPr>
      <w:rFonts w:cstheme="minorHAnsi"/>
      <w:sz w:val="20"/>
    </w:rPr>
  </w:style>
  <w:style w:type="paragraph" w:styleId="TOC8">
    <w:name w:val="toc 8"/>
    <w:basedOn w:val="Normal"/>
    <w:next w:val="Normal"/>
    <w:autoRedefine/>
    <w:uiPriority w:val="39"/>
    <w:semiHidden/>
    <w:unhideWhenUsed/>
    <w:rsid w:val="00435785"/>
    <w:pPr>
      <w:ind w:left="1680"/>
    </w:pPr>
    <w:rPr>
      <w:rFonts w:cstheme="minorHAnsi"/>
      <w:sz w:val="20"/>
    </w:rPr>
  </w:style>
  <w:style w:type="paragraph" w:styleId="TOC9">
    <w:name w:val="toc 9"/>
    <w:basedOn w:val="Normal"/>
    <w:next w:val="Normal"/>
    <w:autoRedefine/>
    <w:uiPriority w:val="39"/>
    <w:semiHidden/>
    <w:unhideWhenUsed/>
    <w:rsid w:val="00435785"/>
    <w:pPr>
      <w:ind w:left="1920"/>
    </w:pPr>
    <w:rPr>
      <w:rFonts w:cstheme="minorHAnsi"/>
      <w:sz w:val="20"/>
    </w:rPr>
  </w:style>
  <w:style w:type="character" w:styleId="Hyperlink">
    <w:name w:val="Hyperlink"/>
    <w:basedOn w:val="DefaultParagraphFont"/>
    <w:uiPriority w:val="99"/>
    <w:unhideWhenUsed/>
    <w:rsid w:val="00435785"/>
    <w:rPr>
      <w:color w:val="0563C1" w:themeColor="hyperlink"/>
      <w:u w:val="single"/>
    </w:rPr>
  </w:style>
  <w:style w:type="character" w:customStyle="1" w:styleId="Heading2Char">
    <w:name w:val="Heading 2 Char"/>
    <w:basedOn w:val="DefaultParagraphFont"/>
    <w:link w:val="Heading2"/>
    <w:uiPriority w:val="9"/>
    <w:rsid w:val="00435785"/>
    <w:rPr>
      <w:rFonts w:asciiTheme="majorHAnsi" w:eastAsiaTheme="majorEastAsia" w:hAnsiTheme="majorHAnsi" w:cstheme="majorBidi"/>
      <w:color w:val="2F5496" w:themeColor="accent1" w:themeShade="BF"/>
      <w:sz w:val="26"/>
      <w:szCs w:val="26"/>
    </w:rPr>
  </w:style>
  <w:style w:type="character" w:customStyle="1" w:styleId="label">
    <w:name w:val="label"/>
    <w:basedOn w:val="DefaultParagraphFont"/>
    <w:rsid w:val="00435785"/>
  </w:style>
  <w:style w:type="character" w:customStyle="1" w:styleId="quality-sign">
    <w:name w:val="quality-sign"/>
    <w:basedOn w:val="DefaultParagraphFont"/>
    <w:rsid w:val="00435785"/>
  </w:style>
  <w:style w:type="character" w:customStyle="1" w:styleId="quality-text">
    <w:name w:val="quality-text"/>
    <w:basedOn w:val="DefaultParagraphFont"/>
    <w:rsid w:val="00435785"/>
  </w:style>
  <w:style w:type="character" w:customStyle="1" w:styleId="Heading4Char">
    <w:name w:val="Heading 4 Char"/>
    <w:basedOn w:val="DefaultParagraphFont"/>
    <w:link w:val="Heading4"/>
    <w:uiPriority w:val="9"/>
    <w:semiHidden/>
    <w:rsid w:val="005978CB"/>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5978CB"/>
    <w:pPr>
      <w:spacing w:before="100" w:beforeAutospacing="1" w:after="100" w:afterAutospacing="1"/>
    </w:pPr>
    <w:rPr>
      <w:rFonts w:ascii="Times New Roman" w:eastAsiaTheme="minorEastAsia" w:hAnsi="Times New Roman" w:cs="Times New Roman"/>
    </w:rPr>
  </w:style>
  <w:style w:type="paragraph" w:styleId="Header">
    <w:name w:val="header"/>
    <w:basedOn w:val="Normal"/>
    <w:link w:val="HeaderChar"/>
    <w:uiPriority w:val="99"/>
    <w:unhideWhenUsed/>
    <w:rsid w:val="00260557"/>
    <w:pPr>
      <w:tabs>
        <w:tab w:val="center" w:pos="4680"/>
        <w:tab w:val="right" w:pos="9360"/>
      </w:tabs>
    </w:pPr>
  </w:style>
  <w:style w:type="character" w:customStyle="1" w:styleId="HeaderChar">
    <w:name w:val="Header Char"/>
    <w:basedOn w:val="DefaultParagraphFont"/>
    <w:link w:val="Header"/>
    <w:uiPriority w:val="99"/>
    <w:rsid w:val="00260557"/>
  </w:style>
  <w:style w:type="paragraph" w:styleId="Footer">
    <w:name w:val="footer"/>
    <w:basedOn w:val="Normal"/>
    <w:link w:val="FooterChar"/>
    <w:uiPriority w:val="99"/>
    <w:unhideWhenUsed/>
    <w:rsid w:val="00260557"/>
    <w:pPr>
      <w:tabs>
        <w:tab w:val="center" w:pos="4680"/>
        <w:tab w:val="right" w:pos="9360"/>
      </w:tabs>
    </w:pPr>
  </w:style>
  <w:style w:type="character" w:customStyle="1" w:styleId="FooterChar">
    <w:name w:val="Footer Char"/>
    <w:basedOn w:val="DefaultParagraphFont"/>
    <w:link w:val="Footer"/>
    <w:uiPriority w:val="99"/>
    <w:rsid w:val="00260557"/>
  </w:style>
  <w:style w:type="character" w:customStyle="1" w:styleId="cell-value">
    <w:name w:val="cell-value"/>
    <w:basedOn w:val="DefaultParagraphFont"/>
    <w:rsid w:val="00C2090F"/>
  </w:style>
  <w:style w:type="character" w:customStyle="1" w:styleId="cell">
    <w:name w:val="cell"/>
    <w:basedOn w:val="DefaultParagraphFont"/>
    <w:rsid w:val="00C2090F"/>
  </w:style>
  <w:style w:type="character" w:customStyle="1" w:styleId="block">
    <w:name w:val="block"/>
    <w:basedOn w:val="DefaultParagraphFont"/>
    <w:rsid w:val="00C2090F"/>
  </w:style>
  <w:style w:type="character" w:customStyle="1" w:styleId="bold">
    <w:name w:val="bold"/>
    <w:basedOn w:val="DefaultParagraphFont"/>
    <w:rsid w:val="0022450A"/>
  </w:style>
  <w:style w:type="character" w:customStyle="1" w:styleId="content">
    <w:name w:val="content"/>
    <w:basedOn w:val="DefaultParagraphFont"/>
    <w:rsid w:val="0022450A"/>
  </w:style>
  <w:style w:type="character" w:customStyle="1" w:styleId="prev-value">
    <w:name w:val="prev-value"/>
    <w:basedOn w:val="DefaultParagraphFont"/>
    <w:rsid w:val="0022450A"/>
  </w:style>
  <w:style w:type="character" w:customStyle="1" w:styleId="effect">
    <w:name w:val="effect"/>
    <w:basedOn w:val="DefaultParagraphFont"/>
    <w:rsid w:val="0022450A"/>
  </w:style>
  <w:style w:type="character" w:customStyle="1" w:styleId="comma">
    <w:name w:val="comma"/>
    <w:basedOn w:val="DefaultParagraphFont"/>
    <w:rsid w:val="00B16DC1"/>
  </w:style>
  <w:style w:type="numbering" w:customStyle="1" w:styleId="CurrentList1">
    <w:name w:val="Current List1"/>
    <w:uiPriority w:val="99"/>
    <w:rsid w:val="00CC2216"/>
    <w:pPr>
      <w:numPr>
        <w:numId w:val="8"/>
      </w:numPr>
    </w:pPr>
  </w:style>
  <w:style w:type="paragraph" w:customStyle="1" w:styleId="EndNoteBibliographyTitle">
    <w:name w:val="EndNote Bibliography Title"/>
    <w:basedOn w:val="Normal"/>
    <w:link w:val="EndNoteBibliographyTitleChar"/>
    <w:rsid w:val="00706AF5"/>
    <w:pPr>
      <w:jc w:val="center"/>
    </w:pPr>
    <w:rPr>
      <w:rFonts w:ascii="Calibri Light" w:hAnsi="Calibri Light" w:cs="Calibri Light"/>
      <w:sz w:val="26"/>
    </w:rPr>
  </w:style>
  <w:style w:type="character" w:customStyle="1" w:styleId="EndNoteBibliographyTitleChar">
    <w:name w:val="EndNote Bibliography Title Char"/>
    <w:basedOn w:val="DefaultParagraphFont"/>
    <w:link w:val="EndNoteBibliographyTitle"/>
    <w:rsid w:val="00706AF5"/>
    <w:rPr>
      <w:rFonts w:ascii="Calibri Light" w:hAnsi="Calibri Light" w:cs="Calibri Light"/>
      <w:sz w:val="26"/>
      <w:lang w:val="en-US"/>
    </w:rPr>
  </w:style>
  <w:style w:type="paragraph" w:customStyle="1" w:styleId="EndNoteBibliography">
    <w:name w:val="EndNote Bibliography"/>
    <w:basedOn w:val="Normal"/>
    <w:link w:val="EndNoteBibliographyChar"/>
    <w:rsid w:val="00706AF5"/>
    <w:rPr>
      <w:rFonts w:ascii="Calibri Light" w:hAnsi="Calibri Light" w:cs="Calibri Light"/>
      <w:sz w:val="26"/>
    </w:rPr>
  </w:style>
  <w:style w:type="character" w:customStyle="1" w:styleId="EndNoteBibliographyChar">
    <w:name w:val="EndNote Bibliography Char"/>
    <w:basedOn w:val="DefaultParagraphFont"/>
    <w:link w:val="EndNoteBibliography"/>
    <w:rsid w:val="00706AF5"/>
    <w:rPr>
      <w:rFonts w:ascii="Calibri Light" w:hAnsi="Calibri Light" w:cs="Calibri Light"/>
      <w:sz w:val="26"/>
      <w:lang w:val="en-US"/>
    </w:rPr>
  </w:style>
  <w:style w:type="character" w:styleId="CommentReference">
    <w:name w:val="annotation reference"/>
    <w:basedOn w:val="DefaultParagraphFont"/>
    <w:uiPriority w:val="99"/>
    <w:semiHidden/>
    <w:unhideWhenUsed/>
    <w:rsid w:val="00931AA4"/>
    <w:rPr>
      <w:sz w:val="18"/>
      <w:szCs w:val="18"/>
    </w:rPr>
  </w:style>
  <w:style w:type="paragraph" w:styleId="CommentText">
    <w:name w:val="annotation text"/>
    <w:basedOn w:val="Normal"/>
    <w:link w:val="CommentTextChar"/>
    <w:uiPriority w:val="99"/>
    <w:unhideWhenUsed/>
    <w:rsid w:val="00931AA4"/>
    <w:rPr>
      <w:rFonts w:eastAsiaTheme="minorEastAsia"/>
    </w:rPr>
  </w:style>
  <w:style w:type="character" w:customStyle="1" w:styleId="CommentTextChar">
    <w:name w:val="Comment Text Char"/>
    <w:basedOn w:val="DefaultParagraphFont"/>
    <w:link w:val="CommentText"/>
    <w:uiPriority w:val="99"/>
    <w:rsid w:val="00931AA4"/>
    <w:rPr>
      <w:rFonts w:eastAsiaTheme="minorEastAsia"/>
      <w:lang w:val="en-US"/>
    </w:rPr>
  </w:style>
  <w:style w:type="character" w:customStyle="1" w:styleId="Heading3Char">
    <w:name w:val="Heading 3 Char"/>
    <w:basedOn w:val="DefaultParagraphFont"/>
    <w:link w:val="Heading3"/>
    <w:uiPriority w:val="9"/>
    <w:rsid w:val="004A2A52"/>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608040">
      <w:bodyDiv w:val="1"/>
      <w:marLeft w:val="0"/>
      <w:marRight w:val="0"/>
      <w:marTop w:val="0"/>
      <w:marBottom w:val="0"/>
      <w:divBdr>
        <w:top w:val="none" w:sz="0" w:space="0" w:color="auto"/>
        <w:left w:val="none" w:sz="0" w:space="0" w:color="auto"/>
        <w:bottom w:val="none" w:sz="0" w:space="0" w:color="auto"/>
        <w:right w:val="none" w:sz="0" w:space="0" w:color="auto"/>
      </w:divBdr>
    </w:div>
    <w:div w:id="401105287">
      <w:bodyDiv w:val="1"/>
      <w:marLeft w:val="0"/>
      <w:marRight w:val="0"/>
      <w:marTop w:val="0"/>
      <w:marBottom w:val="0"/>
      <w:divBdr>
        <w:top w:val="none" w:sz="0" w:space="0" w:color="auto"/>
        <w:left w:val="none" w:sz="0" w:space="0" w:color="auto"/>
        <w:bottom w:val="none" w:sz="0" w:space="0" w:color="auto"/>
        <w:right w:val="none" w:sz="0" w:space="0" w:color="auto"/>
      </w:divBdr>
    </w:div>
    <w:div w:id="855341153">
      <w:bodyDiv w:val="1"/>
      <w:marLeft w:val="0"/>
      <w:marRight w:val="0"/>
      <w:marTop w:val="0"/>
      <w:marBottom w:val="0"/>
      <w:divBdr>
        <w:top w:val="none" w:sz="0" w:space="0" w:color="auto"/>
        <w:left w:val="none" w:sz="0" w:space="0" w:color="auto"/>
        <w:bottom w:val="none" w:sz="0" w:space="0" w:color="auto"/>
        <w:right w:val="none" w:sz="0" w:space="0" w:color="auto"/>
      </w:divBdr>
    </w:div>
    <w:div w:id="894312573">
      <w:bodyDiv w:val="1"/>
      <w:marLeft w:val="0"/>
      <w:marRight w:val="0"/>
      <w:marTop w:val="0"/>
      <w:marBottom w:val="0"/>
      <w:divBdr>
        <w:top w:val="none" w:sz="0" w:space="0" w:color="auto"/>
        <w:left w:val="none" w:sz="0" w:space="0" w:color="auto"/>
        <w:bottom w:val="none" w:sz="0" w:space="0" w:color="auto"/>
        <w:right w:val="none" w:sz="0" w:space="0" w:color="auto"/>
      </w:divBdr>
    </w:div>
    <w:div w:id="176267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89EF8-5B20-40FE-B453-9B5BF795D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36</Pages>
  <Words>10481</Words>
  <Characters>59744</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Fayez Ebrahim Alshamsi</dc:creator>
  <cp:keywords/>
  <dc:description/>
  <cp:lastModifiedBy>O'Grady, Naomi (NIH/CC/OD) [E]</cp:lastModifiedBy>
  <cp:revision>2</cp:revision>
  <dcterms:created xsi:type="dcterms:W3CDTF">2023-05-26T18:51:00Z</dcterms:created>
  <dcterms:modified xsi:type="dcterms:W3CDTF">2023-05-26T18:51:00Z</dcterms:modified>
</cp:coreProperties>
</file>