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D04AE" w14:textId="2C5154BD" w:rsidR="00111DB0" w:rsidRDefault="007C2E4C" w:rsidP="00F01FEC">
      <w:pPr>
        <w:jc w:val="center"/>
      </w:pPr>
      <w:r>
        <w:t xml:space="preserve">Supplemental </w:t>
      </w:r>
      <w:r w:rsidR="00F01FEC">
        <w:t xml:space="preserve">Table </w:t>
      </w:r>
      <w:r w:rsidR="00C711DC">
        <w:t>5</w:t>
      </w:r>
      <w:r w:rsidR="00F01FEC">
        <w:t>. Risk of Bias in Randomized Controlled Studies</w:t>
      </w:r>
    </w:p>
    <w:tbl>
      <w:tblPr>
        <w:tblStyle w:val="TableGrid"/>
        <w:tblW w:w="5000" w:type="pct"/>
        <w:tblLayout w:type="fixed"/>
        <w:tblLook w:val="0600" w:firstRow="0" w:lastRow="0" w:firstColumn="0" w:lastColumn="0" w:noHBand="1" w:noVBand="1"/>
      </w:tblPr>
      <w:tblGrid>
        <w:gridCol w:w="1188"/>
        <w:gridCol w:w="1081"/>
        <w:gridCol w:w="1170"/>
        <w:gridCol w:w="1101"/>
        <w:gridCol w:w="969"/>
        <w:gridCol w:w="1082"/>
        <w:gridCol w:w="990"/>
        <w:gridCol w:w="990"/>
        <w:gridCol w:w="1005"/>
      </w:tblGrid>
      <w:tr w:rsidR="00F01FEC" w:rsidRPr="00F01FEC" w14:paraId="4A48923C" w14:textId="77777777" w:rsidTr="00062927">
        <w:trPr>
          <w:trHeight w:val="449"/>
        </w:trPr>
        <w:tc>
          <w:tcPr>
            <w:tcW w:w="5000" w:type="pct"/>
            <w:gridSpan w:val="9"/>
            <w:vAlign w:val="center"/>
            <w:hideMark/>
          </w:tcPr>
          <w:p w14:paraId="06E64097" w14:textId="781A7E0E" w:rsidR="00F01FEC" w:rsidRPr="001B6590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1B6590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 xml:space="preserve">Revised Cochrane </w:t>
            </w:r>
            <w:r w:rsidR="00BA3870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R</w:t>
            </w:r>
            <w:r w:rsidRPr="001B6590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isk-of-</w:t>
            </w:r>
            <w:r w:rsidR="00BA3870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B</w:t>
            </w:r>
            <w:r w:rsidRPr="001B6590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 xml:space="preserve">ias </w:t>
            </w:r>
            <w:r w:rsidR="00BA3870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T</w:t>
            </w:r>
            <w:r w:rsidRPr="001B6590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 xml:space="preserve">ool for </w:t>
            </w:r>
            <w:r w:rsidR="00BA3870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R</w:t>
            </w:r>
            <w:r w:rsidRPr="001B6590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 xml:space="preserve">andomized </w:t>
            </w:r>
            <w:r w:rsidR="00BA3870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T</w:t>
            </w:r>
            <w:r w:rsidRPr="001B6590">
              <w:rPr>
                <w:rFonts w:eastAsia="Times New Roman" w:cstheme="minorHAnsi"/>
                <w:color w:val="000000"/>
                <w:kern w:val="24"/>
                <w:sz w:val="20"/>
                <w:szCs w:val="20"/>
              </w:rPr>
              <w:t>rials (RoB 2)</w:t>
            </w:r>
          </w:p>
        </w:tc>
      </w:tr>
      <w:tr w:rsidR="00F01FEC" w:rsidRPr="00F01FEC" w14:paraId="219E7874" w14:textId="77777777" w:rsidTr="00062927">
        <w:trPr>
          <w:trHeight w:val="517"/>
        </w:trPr>
        <w:tc>
          <w:tcPr>
            <w:tcW w:w="620" w:type="pct"/>
            <w:vAlign w:val="center"/>
            <w:hideMark/>
          </w:tcPr>
          <w:p w14:paraId="5D1ED62C" w14:textId="77777777" w:rsidR="00F01FEC" w:rsidRPr="00F01FEC" w:rsidRDefault="00F01FEC" w:rsidP="00062927">
            <w:pPr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Study</w:t>
            </w:r>
          </w:p>
        </w:tc>
        <w:tc>
          <w:tcPr>
            <w:tcW w:w="564" w:type="pct"/>
            <w:vAlign w:val="center"/>
            <w:hideMark/>
          </w:tcPr>
          <w:p w14:paraId="030B2FAD" w14:textId="05A7E719" w:rsidR="00F01FEC" w:rsidRPr="00F01FEC" w:rsidRDefault="00F01FEC" w:rsidP="00062927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Random sequence generation</w:t>
            </w:r>
          </w:p>
        </w:tc>
        <w:tc>
          <w:tcPr>
            <w:tcW w:w="611" w:type="pct"/>
            <w:vAlign w:val="center"/>
            <w:hideMark/>
          </w:tcPr>
          <w:p w14:paraId="5F30C395" w14:textId="15596A73" w:rsidR="00F01FEC" w:rsidRPr="00F01FEC" w:rsidRDefault="00F01FEC" w:rsidP="00062927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Allocation concealment</w:t>
            </w:r>
          </w:p>
        </w:tc>
        <w:tc>
          <w:tcPr>
            <w:tcW w:w="575" w:type="pct"/>
            <w:vAlign w:val="center"/>
            <w:hideMark/>
          </w:tcPr>
          <w:p w14:paraId="6CCC0CC3" w14:textId="22557261" w:rsidR="00F01FEC" w:rsidRPr="00F01FEC" w:rsidRDefault="00F01FEC" w:rsidP="00062927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Blinding of participants and personnel</w:t>
            </w:r>
          </w:p>
        </w:tc>
        <w:tc>
          <w:tcPr>
            <w:tcW w:w="506" w:type="pct"/>
            <w:vAlign w:val="center"/>
            <w:hideMark/>
          </w:tcPr>
          <w:p w14:paraId="6B127951" w14:textId="4311BA58" w:rsidR="00F01FEC" w:rsidRPr="00F01FEC" w:rsidRDefault="00F01FEC" w:rsidP="00062927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Blinding of outcome assessment</w:t>
            </w:r>
          </w:p>
        </w:tc>
        <w:tc>
          <w:tcPr>
            <w:tcW w:w="565" w:type="pct"/>
            <w:vAlign w:val="center"/>
            <w:hideMark/>
          </w:tcPr>
          <w:p w14:paraId="3EC50898" w14:textId="1A26AA46" w:rsidR="00F01FEC" w:rsidRPr="00F01FEC" w:rsidRDefault="00F01FEC" w:rsidP="00062927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Incomplete outcome data</w:t>
            </w:r>
          </w:p>
        </w:tc>
        <w:tc>
          <w:tcPr>
            <w:tcW w:w="517" w:type="pct"/>
            <w:vAlign w:val="center"/>
            <w:hideMark/>
          </w:tcPr>
          <w:p w14:paraId="27E785EA" w14:textId="585EECE9" w:rsidR="00F01FEC" w:rsidRPr="00F01FEC" w:rsidRDefault="00F01FEC" w:rsidP="00062927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Selective outcome reporting</w:t>
            </w:r>
          </w:p>
        </w:tc>
        <w:tc>
          <w:tcPr>
            <w:tcW w:w="517" w:type="pct"/>
            <w:vAlign w:val="center"/>
            <w:hideMark/>
          </w:tcPr>
          <w:p w14:paraId="78091B8D" w14:textId="4CB38A4C" w:rsidR="00F01FEC" w:rsidRPr="00F01FEC" w:rsidRDefault="00F01FEC" w:rsidP="00062927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Other sources of bias</w:t>
            </w:r>
          </w:p>
        </w:tc>
        <w:tc>
          <w:tcPr>
            <w:tcW w:w="525" w:type="pct"/>
            <w:vAlign w:val="center"/>
            <w:hideMark/>
          </w:tcPr>
          <w:p w14:paraId="1072DD3F" w14:textId="1ECD75C8" w:rsidR="00F01FEC" w:rsidRPr="00F01FEC" w:rsidRDefault="00F01FEC" w:rsidP="00062927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Overall RoB</w:t>
            </w:r>
          </w:p>
        </w:tc>
      </w:tr>
      <w:tr w:rsidR="00F01FEC" w:rsidRPr="00F01FEC" w14:paraId="1C57C1C3" w14:textId="77777777" w:rsidTr="00062927">
        <w:trPr>
          <w:trHeight w:val="439"/>
        </w:trPr>
        <w:tc>
          <w:tcPr>
            <w:tcW w:w="620" w:type="pct"/>
            <w:vAlign w:val="center"/>
            <w:hideMark/>
          </w:tcPr>
          <w:p w14:paraId="577FC751" w14:textId="77777777" w:rsidR="00F01FEC" w:rsidRPr="00F01FEC" w:rsidRDefault="00F01FEC" w:rsidP="00062927">
            <w:pPr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Bailey 2013</w:t>
            </w:r>
          </w:p>
        </w:tc>
        <w:tc>
          <w:tcPr>
            <w:tcW w:w="564" w:type="pct"/>
            <w:hideMark/>
          </w:tcPr>
          <w:p w14:paraId="5C0E4BB6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611" w:type="pct"/>
            <w:hideMark/>
          </w:tcPr>
          <w:p w14:paraId="2B7B646D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75" w:type="pct"/>
            <w:hideMark/>
          </w:tcPr>
          <w:p w14:paraId="37C8853C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06" w:type="pct"/>
            <w:hideMark/>
          </w:tcPr>
          <w:p w14:paraId="22AC2E42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565" w:type="pct"/>
            <w:hideMark/>
          </w:tcPr>
          <w:p w14:paraId="42775D30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17" w:type="pct"/>
            <w:hideMark/>
          </w:tcPr>
          <w:p w14:paraId="783ED1A7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17" w:type="pct"/>
            <w:hideMark/>
          </w:tcPr>
          <w:p w14:paraId="1CFDDDFE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25" w:type="pct"/>
            <w:hideMark/>
          </w:tcPr>
          <w:p w14:paraId="523A2985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sz w:val="18"/>
                <w:szCs w:val="18"/>
              </w:rPr>
              <w:t>moderate</w:t>
            </w:r>
          </w:p>
        </w:tc>
      </w:tr>
      <w:tr w:rsidR="00F01FEC" w:rsidRPr="00F01FEC" w14:paraId="39DEE502" w14:textId="77777777" w:rsidTr="00062927">
        <w:trPr>
          <w:trHeight w:val="439"/>
        </w:trPr>
        <w:tc>
          <w:tcPr>
            <w:tcW w:w="620" w:type="pct"/>
            <w:vAlign w:val="center"/>
            <w:hideMark/>
          </w:tcPr>
          <w:p w14:paraId="6DB125A3" w14:textId="77777777" w:rsidR="00F01FEC" w:rsidRPr="00F01FEC" w:rsidRDefault="00F01FEC" w:rsidP="00062927">
            <w:pPr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Hooper 2012</w:t>
            </w:r>
          </w:p>
        </w:tc>
        <w:tc>
          <w:tcPr>
            <w:tcW w:w="564" w:type="pct"/>
            <w:hideMark/>
          </w:tcPr>
          <w:p w14:paraId="3FFDC936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611" w:type="pct"/>
            <w:hideMark/>
          </w:tcPr>
          <w:p w14:paraId="061D0525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75" w:type="pct"/>
            <w:hideMark/>
          </w:tcPr>
          <w:p w14:paraId="225B1ED4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06" w:type="pct"/>
            <w:hideMark/>
          </w:tcPr>
          <w:p w14:paraId="1CBA824F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65" w:type="pct"/>
            <w:hideMark/>
          </w:tcPr>
          <w:p w14:paraId="3A25DBA1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17" w:type="pct"/>
            <w:hideMark/>
          </w:tcPr>
          <w:p w14:paraId="59677B8A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17" w:type="pct"/>
            <w:hideMark/>
          </w:tcPr>
          <w:p w14:paraId="71FB44FB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25" w:type="pct"/>
            <w:hideMark/>
          </w:tcPr>
          <w:p w14:paraId="4F9247F2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sz w:val="18"/>
                <w:szCs w:val="18"/>
              </w:rPr>
              <w:t>moderate</w:t>
            </w:r>
          </w:p>
        </w:tc>
      </w:tr>
      <w:tr w:rsidR="00F01FEC" w:rsidRPr="00F01FEC" w14:paraId="319092B1" w14:textId="77777777" w:rsidTr="00062927">
        <w:trPr>
          <w:trHeight w:val="439"/>
        </w:trPr>
        <w:tc>
          <w:tcPr>
            <w:tcW w:w="620" w:type="pct"/>
            <w:vAlign w:val="center"/>
            <w:hideMark/>
          </w:tcPr>
          <w:p w14:paraId="37044C41" w14:textId="77777777" w:rsidR="00F01FEC" w:rsidRPr="00F01FEC" w:rsidRDefault="00F01FEC" w:rsidP="00062927">
            <w:pPr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Kollef 2014</w:t>
            </w:r>
          </w:p>
        </w:tc>
        <w:tc>
          <w:tcPr>
            <w:tcW w:w="564" w:type="pct"/>
            <w:hideMark/>
          </w:tcPr>
          <w:p w14:paraId="3AEE1AE0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611" w:type="pct"/>
            <w:hideMark/>
          </w:tcPr>
          <w:p w14:paraId="5B89E53B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75" w:type="pct"/>
            <w:hideMark/>
          </w:tcPr>
          <w:p w14:paraId="542BEAD0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506" w:type="pct"/>
            <w:hideMark/>
          </w:tcPr>
          <w:p w14:paraId="33DC1A5C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565" w:type="pct"/>
            <w:hideMark/>
          </w:tcPr>
          <w:p w14:paraId="1DEC0B5F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17" w:type="pct"/>
            <w:hideMark/>
          </w:tcPr>
          <w:p w14:paraId="037D0E16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17" w:type="pct"/>
            <w:hideMark/>
          </w:tcPr>
          <w:p w14:paraId="6F921BE9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25" w:type="pct"/>
            <w:hideMark/>
          </w:tcPr>
          <w:p w14:paraId="5345A325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</w:tr>
      <w:tr w:rsidR="00F01FEC" w:rsidRPr="00F01FEC" w14:paraId="51527271" w14:textId="77777777" w:rsidTr="00062927">
        <w:trPr>
          <w:trHeight w:val="439"/>
        </w:trPr>
        <w:tc>
          <w:tcPr>
            <w:tcW w:w="620" w:type="pct"/>
            <w:vAlign w:val="center"/>
            <w:hideMark/>
          </w:tcPr>
          <w:p w14:paraId="468358E3" w14:textId="77777777" w:rsidR="00F01FEC" w:rsidRPr="00F01FEC" w:rsidRDefault="00F01FEC" w:rsidP="00062927">
            <w:pPr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Pickering 2015</w:t>
            </w:r>
          </w:p>
        </w:tc>
        <w:tc>
          <w:tcPr>
            <w:tcW w:w="564" w:type="pct"/>
            <w:hideMark/>
          </w:tcPr>
          <w:p w14:paraId="37F5E225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611" w:type="pct"/>
            <w:hideMark/>
          </w:tcPr>
          <w:p w14:paraId="6EF16B92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75" w:type="pct"/>
            <w:hideMark/>
          </w:tcPr>
          <w:p w14:paraId="3EB8C0D7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06" w:type="pct"/>
            <w:hideMark/>
          </w:tcPr>
          <w:p w14:paraId="50CADB3C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565" w:type="pct"/>
            <w:hideMark/>
          </w:tcPr>
          <w:p w14:paraId="1149728D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17" w:type="pct"/>
            <w:hideMark/>
          </w:tcPr>
          <w:p w14:paraId="49BC5853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17" w:type="pct"/>
            <w:hideMark/>
          </w:tcPr>
          <w:p w14:paraId="59953E78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25" w:type="pct"/>
            <w:hideMark/>
          </w:tcPr>
          <w:p w14:paraId="4D8A6506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</w:tr>
      <w:tr w:rsidR="00F01FEC" w:rsidRPr="00F01FEC" w14:paraId="0E95EFB6" w14:textId="77777777" w:rsidTr="00062927">
        <w:trPr>
          <w:trHeight w:val="439"/>
        </w:trPr>
        <w:tc>
          <w:tcPr>
            <w:tcW w:w="620" w:type="pct"/>
            <w:vAlign w:val="center"/>
            <w:hideMark/>
          </w:tcPr>
          <w:p w14:paraId="62FD3C07" w14:textId="77777777" w:rsidR="00F01FEC" w:rsidRPr="00F01FEC" w:rsidRDefault="00F01FEC" w:rsidP="00062927">
            <w:pPr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Wilson 2015</w:t>
            </w:r>
          </w:p>
        </w:tc>
        <w:tc>
          <w:tcPr>
            <w:tcW w:w="564" w:type="pct"/>
            <w:hideMark/>
          </w:tcPr>
          <w:p w14:paraId="27F4D6B9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611" w:type="pct"/>
            <w:hideMark/>
          </w:tcPr>
          <w:p w14:paraId="76DE4C8C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75" w:type="pct"/>
            <w:hideMark/>
          </w:tcPr>
          <w:p w14:paraId="492B92CA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06" w:type="pct"/>
            <w:hideMark/>
          </w:tcPr>
          <w:p w14:paraId="27AB3A02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65" w:type="pct"/>
            <w:hideMark/>
          </w:tcPr>
          <w:p w14:paraId="6EDD2468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17" w:type="pct"/>
            <w:hideMark/>
          </w:tcPr>
          <w:p w14:paraId="34CAA723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17" w:type="pct"/>
            <w:hideMark/>
          </w:tcPr>
          <w:p w14:paraId="5D7ABF35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25" w:type="pct"/>
            <w:hideMark/>
          </w:tcPr>
          <w:p w14:paraId="490637C2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low   </w:t>
            </w:r>
          </w:p>
        </w:tc>
      </w:tr>
      <w:tr w:rsidR="00F01FEC" w:rsidRPr="00F01FEC" w14:paraId="79D2B8D6" w14:textId="77777777" w:rsidTr="00062927">
        <w:trPr>
          <w:trHeight w:val="439"/>
        </w:trPr>
        <w:tc>
          <w:tcPr>
            <w:tcW w:w="620" w:type="pct"/>
            <w:vAlign w:val="center"/>
            <w:hideMark/>
          </w:tcPr>
          <w:p w14:paraId="2919D19D" w14:textId="77777777" w:rsidR="00F01FEC" w:rsidRPr="00F01FEC" w:rsidRDefault="00F01FEC" w:rsidP="00062927">
            <w:pPr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Wilson 2021</w:t>
            </w:r>
          </w:p>
        </w:tc>
        <w:tc>
          <w:tcPr>
            <w:tcW w:w="564" w:type="pct"/>
            <w:hideMark/>
          </w:tcPr>
          <w:p w14:paraId="5E8B4C39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611" w:type="pct"/>
            <w:hideMark/>
          </w:tcPr>
          <w:p w14:paraId="20F81EE5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75" w:type="pct"/>
            <w:hideMark/>
          </w:tcPr>
          <w:p w14:paraId="69C5F827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06" w:type="pct"/>
            <w:hideMark/>
          </w:tcPr>
          <w:p w14:paraId="6ACDDC83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65" w:type="pct"/>
            <w:hideMark/>
          </w:tcPr>
          <w:p w14:paraId="76918074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17" w:type="pct"/>
            <w:hideMark/>
          </w:tcPr>
          <w:p w14:paraId="46F9CD83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17" w:type="pct"/>
            <w:hideMark/>
          </w:tcPr>
          <w:p w14:paraId="784DFFAA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25" w:type="pct"/>
            <w:hideMark/>
          </w:tcPr>
          <w:p w14:paraId="63561E3B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</w:tr>
      <w:tr w:rsidR="00F01FEC" w:rsidRPr="00F01FEC" w14:paraId="166D03B2" w14:textId="77777777" w:rsidTr="00062927">
        <w:trPr>
          <w:trHeight w:val="439"/>
        </w:trPr>
        <w:tc>
          <w:tcPr>
            <w:tcW w:w="620" w:type="pct"/>
            <w:vAlign w:val="center"/>
            <w:hideMark/>
          </w:tcPr>
          <w:p w14:paraId="2409F02A" w14:textId="77777777" w:rsidR="00F01FEC" w:rsidRPr="00F01FEC" w:rsidRDefault="00F01FEC" w:rsidP="00062927">
            <w:pPr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Wu 2018</w:t>
            </w:r>
          </w:p>
        </w:tc>
        <w:tc>
          <w:tcPr>
            <w:tcW w:w="564" w:type="pct"/>
            <w:hideMark/>
          </w:tcPr>
          <w:p w14:paraId="2C4F5001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611" w:type="pct"/>
            <w:hideMark/>
          </w:tcPr>
          <w:p w14:paraId="79BCFA8B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575" w:type="pct"/>
            <w:hideMark/>
          </w:tcPr>
          <w:p w14:paraId="61E4B1F0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06" w:type="pct"/>
            <w:hideMark/>
          </w:tcPr>
          <w:p w14:paraId="1D8B1F61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65" w:type="pct"/>
            <w:hideMark/>
          </w:tcPr>
          <w:p w14:paraId="7D3F81E2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17" w:type="pct"/>
            <w:hideMark/>
          </w:tcPr>
          <w:p w14:paraId="0866BD68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17" w:type="pct"/>
            <w:hideMark/>
          </w:tcPr>
          <w:p w14:paraId="687CED76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25" w:type="pct"/>
            <w:hideMark/>
          </w:tcPr>
          <w:p w14:paraId="1BAEA7EE" w14:textId="77777777" w:rsidR="00F01FEC" w:rsidRPr="00F01FEC" w:rsidRDefault="00F01FEC" w:rsidP="00EB5EC5">
            <w:pPr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F01FEC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</w:tr>
    </w:tbl>
    <w:p w14:paraId="3FE67368" w14:textId="77777777" w:rsidR="00F01FEC" w:rsidRDefault="00F01FEC"/>
    <w:sectPr w:rsidR="00F01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1FEC"/>
    <w:rsid w:val="00062927"/>
    <w:rsid w:val="00111DB0"/>
    <w:rsid w:val="001B6590"/>
    <w:rsid w:val="002F18BA"/>
    <w:rsid w:val="00487A3F"/>
    <w:rsid w:val="00520F11"/>
    <w:rsid w:val="007C2E4C"/>
    <w:rsid w:val="00B4209C"/>
    <w:rsid w:val="00BA3870"/>
    <w:rsid w:val="00C711DC"/>
    <w:rsid w:val="00F0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09E0"/>
  <w15:chartTrackingRefBased/>
  <w15:docId w15:val="{8B2955F5-77A8-4440-9DB5-821946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Herasevich, Svetlana, M.D.</dc:creator>
  <cp:keywords/>
  <dc:description/>
  <cp:lastModifiedBy>Herasevich, Svetlana, M.D.</cp:lastModifiedBy>
  <cp:revision>11</cp:revision>
  <dcterms:created xsi:type="dcterms:W3CDTF">2021-06-12T04:21:00Z</dcterms:created>
  <dcterms:modified xsi:type="dcterms:W3CDTF">2021-11-30T02:04:00Z</dcterms:modified>
</cp:coreProperties>
</file>