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7650" w:type="dxa"/>
        <w:tblInd w:w="90" w:type="dxa"/>
        <w:tblLook w:val="04A0" w:firstRow="1" w:lastRow="0" w:firstColumn="1" w:lastColumn="0" w:noHBand="0" w:noVBand="1"/>
      </w:tblPr>
      <w:tblGrid>
        <w:gridCol w:w="1980"/>
        <w:gridCol w:w="900"/>
        <w:gridCol w:w="1710"/>
        <w:gridCol w:w="990"/>
        <w:gridCol w:w="2070"/>
      </w:tblGrid>
      <w:tr w:rsidR="00B936FD" w:rsidRPr="00123660" w:rsidTr="00550182">
        <w:trPr>
          <w:trHeight w:val="255"/>
        </w:trPr>
        <w:tc>
          <w:tcPr>
            <w:tcW w:w="7650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7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Supplementary Table 4. Associations of biomarkers with MAKE-90 (</w:t>
            </w:r>
            <w:r w:rsidRPr="00AA7A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death, RRT-dependency, 50% decrease in </w:t>
            </w:r>
            <w:proofErr w:type="spellStart"/>
            <w:r w:rsidRPr="00AA7A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eGFR</w:t>
            </w:r>
            <w:proofErr w:type="spellEnd"/>
            <w:r w:rsidRPr="00AA7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 by AKI status</w:t>
            </w:r>
          </w:p>
        </w:tc>
      </w:tr>
      <w:tr w:rsidR="00B936FD" w:rsidRPr="00123660" w:rsidTr="00550182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Biomarker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Interaction P-value</w:t>
            </w:r>
          </w:p>
        </w:tc>
      </w:tr>
      <w:tr w:rsidR="00B936FD" w:rsidRPr="00123660" w:rsidTr="00550182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Urine Klotho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 (0.48-8.97)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 (0.27-1.76)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Urine Klotho/</w:t>
            </w:r>
            <w:r w:rsidRPr="0012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 (0.03-2.54)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</w:t>
            </w: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 (0.05-0.72)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Serum </w:t>
            </w:r>
            <w:r w:rsidRPr="0012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FGF23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3.38 (0.29-40.1)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 (0.37-1.60)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FGF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23-to-Klotho/</w:t>
            </w:r>
            <w:r w:rsidRPr="00123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ratio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 (0.42-246)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</w:tr>
      <w:tr w:rsidR="00B936FD" w:rsidRPr="00123660" w:rsidTr="00550182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 (0.28-2.31)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58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936FD" w:rsidRPr="00123660" w:rsidRDefault="00B936FD" w:rsidP="005501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6FD" w:rsidRPr="00123660" w:rsidTr="00550182">
        <w:trPr>
          <w:trHeight w:val="240"/>
        </w:trPr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36FD" w:rsidRPr="00123660" w:rsidRDefault="00B936FD" w:rsidP="005501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936FD" w:rsidRDefault="00B936FD" w:rsidP="00B936FD">
      <w:pPr>
        <w:rPr>
          <w:rFonts w:ascii="Arial" w:hAnsi="Arial" w:cs="Arial"/>
          <w:sz w:val="20"/>
          <w:szCs w:val="20"/>
        </w:rPr>
      </w:pPr>
      <w:r w:rsidRPr="00AF48F7">
        <w:rPr>
          <w:rFonts w:ascii="Arial" w:hAnsi="Arial" w:cs="Arial"/>
          <w:sz w:val="20"/>
          <w:szCs w:val="20"/>
        </w:rPr>
        <w:t xml:space="preserve">Model 2: Adjusted for age, sex, </w:t>
      </w:r>
      <w:proofErr w:type="spellStart"/>
      <w:r w:rsidRPr="00AF48F7">
        <w:rPr>
          <w:rFonts w:ascii="Arial" w:hAnsi="Arial" w:cs="Arial"/>
          <w:sz w:val="20"/>
          <w:szCs w:val="20"/>
        </w:rPr>
        <w:t>Charlson</w:t>
      </w:r>
      <w:proofErr w:type="spellEnd"/>
      <w:r w:rsidRPr="00AF48F7">
        <w:rPr>
          <w:rFonts w:ascii="Arial" w:hAnsi="Arial" w:cs="Arial"/>
          <w:sz w:val="20"/>
          <w:szCs w:val="20"/>
        </w:rPr>
        <w:t xml:space="preserve"> Comorbi</w:t>
      </w:r>
      <w:r>
        <w:rPr>
          <w:rFonts w:ascii="Arial" w:hAnsi="Arial" w:cs="Arial"/>
          <w:sz w:val="20"/>
          <w:szCs w:val="20"/>
        </w:rPr>
        <w:t xml:space="preserve">dity Index and non-renal APACHE </w:t>
      </w:r>
      <w:r w:rsidRPr="00AF48F7">
        <w:rPr>
          <w:rFonts w:ascii="Arial" w:hAnsi="Arial" w:cs="Arial"/>
          <w:sz w:val="20"/>
          <w:szCs w:val="20"/>
        </w:rPr>
        <w:t>II score</w:t>
      </w: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</w:p>
    <w:p w:rsidR="00B936FD" w:rsidRDefault="00B936FD" w:rsidP="00B936FD">
      <w:pPr>
        <w:ind w:left="-5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9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S0MLAwMzcwN7Y0NTdQ0lEKTi0uzszPAykwrAUAyt40hywAAAA="/>
  </w:docVars>
  <w:rsids>
    <w:rsidRoot w:val="00B936FD"/>
    <w:rsid w:val="00667096"/>
    <w:rsid w:val="00B936FD"/>
    <w:rsid w:val="00D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0AAE8-5A55-49E3-9557-84CE47AE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University of Kentucky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Soriano, Victor</dc:creator>
  <cp:keywords/>
  <dc:description/>
  <cp:lastModifiedBy>Ortiz Soriano, Victor</cp:lastModifiedBy>
  <cp:revision>1</cp:revision>
  <dcterms:created xsi:type="dcterms:W3CDTF">2018-12-22T19:34:00Z</dcterms:created>
  <dcterms:modified xsi:type="dcterms:W3CDTF">2018-12-22T19:35:00Z</dcterms:modified>
</cp:coreProperties>
</file>