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61F1" w14:textId="72D98D09" w:rsidR="00EB7354" w:rsidRDefault="00DE11BE">
      <w:pPr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 xml:space="preserve">Appendix </w:t>
      </w:r>
      <w:r w:rsidR="00816325">
        <w:rPr>
          <w:rFonts w:ascii="Times New Roman" w:hAnsi="Times New Roman" w:cs="Times New Roman"/>
          <w:b/>
          <w:lang w:val="en-CA"/>
        </w:rPr>
        <w:t>2</w:t>
      </w:r>
      <w:r>
        <w:rPr>
          <w:rFonts w:ascii="Times New Roman" w:hAnsi="Times New Roman" w:cs="Times New Roman"/>
          <w:b/>
          <w:lang w:val="en-CA"/>
        </w:rPr>
        <w:t xml:space="preserve">. </w:t>
      </w:r>
      <w:r w:rsidR="00EB7354">
        <w:rPr>
          <w:rFonts w:ascii="Times New Roman" w:hAnsi="Times New Roman" w:cs="Times New Roman"/>
          <w:b/>
          <w:lang w:val="en-CA"/>
        </w:rPr>
        <w:t>Data Included in Machine Learning Models:</w:t>
      </w:r>
    </w:p>
    <w:p w14:paraId="04C0CA0F" w14:textId="77777777" w:rsidR="00EB7354" w:rsidRPr="00EB7354" w:rsidRDefault="00EB7354">
      <w:pPr>
        <w:rPr>
          <w:rFonts w:ascii="Times New Roman" w:hAnsi="Times New Roman" w:cs="Times New Roman"/>
          <w:b/>
          <w:lang w:val="en-CA"/>
        </w:rPr>
      </w:pPr>
    </w:p>
    <w:p w14:paraId="367D2313" w14:textId="77777777" w:rsidR="00EB7354" w:rsidRDefault="00EB7354">
      <w:pPr>
        <w:rPr>
          <w:rFonts w:ascii="Times New Roman" w:hAnsi="Times New Roman" w:cs="Times New Roman"/>
          <w:u w:val="single"/>
          <w:lang w:val="en-CA"/>
        </w:rPr>
      </w:pPr>
    </w:p>
    <w:p w14:paraId="5613D269" w14:textId="7C0C3B6E" w:rsidR="001374A8" w:rsidRPr="00437D09" w:rsidRDefault="001374A8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Demographics:</w:t>
      </w:r>
    </w:p>
    <w:p w14:paraId="1B4EF590" w14:textId="49DD6C3A" w:rsidR="001374A8" w:rsidRDefault="001374A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Age</w:t>
      </w:r>
    </w:p>
    <w:p w14:paraId="4E8DD140" w14:textId="096F8AD8" w:rsidR="001374A8" w:rsidRDefault="001374A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Sex</w:t>
      </w:r>
    </w:p>
    <w:p w14:paraId="172E47CE" w14:textId="12876993" w:rsidR="001374A8" w:rsidRDefault="001374A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Marital status</w:t>
      </w:r>
    </w:p>
    <w:p w14:paraId="6FE9D589" w14:textId="61200678" w:rsidR="00EB7354" w:rsidRDefault="00EB735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Admission source</w:t>
      </w:r>
    </w:p>
    <w:p w14:paraId="24A507A1" w14:textId="0EC8D3F5" w:rsidR="00EB7354" w:rsidRDefault="00EB7354" w:rsidP="00EB73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Home</w:t>
      </w:r>
    </w:p>
    <w:p w14:paraId="49780EEF" w14:textId="53488D91" w:rsidR="00EB7354" w:rsidRDefault="00EB7354" w:rsidP="00EB73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Acute care facility transfer</w:t>
      </w:r>
    </w:p>
    <w:p w14:paraId="2B094EDE" w14:textId="1F31049D" w:rsidR="00EB7354" w:rsidRPr="00EB7354" w:rsidRDefault="00EB7354" w:rsidP="00EB735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Long-term care facility transfer</w:t>
      </w:r>
    </w:p>
    <w:p w14:paraId="3DB46361" w14:textId="4C556625" w:rsidR="001374A8" w:rsidRDefault="001374A8">
      <w:pPr>
        <w:rPr>
          <w:rFonts w:ascii="Times New Roman" w:hAnsi="Times New Roman" w:cs="Times New Roman"/>
          <w:lang w:val="en-CA"/>
        </w:rPr>
      </w:pPr>
    </w:p>
    <w:p w14:paraId="6F3966BD" w14:textId="124BABD8" w:rsidR="001374A8" w:rsidRPr="00437D09" w:rsidRDefault="001374A8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Clinical data:</w:t>
      </w:r>
    </w:p>
    <w:p w14:paraId="7997F17C" w14:textId="198DA6EF" w:rsidR="00EB7354" w:rsidRDefault="00EB735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Number of rapid response team (RRT) activations during admission</w:t>
      </w:r>
    </w:p>
    <w:p w14:paraId="69B8F03C" w14:textId="07BE4742" w:rsidR="001374A8" w:rsidRDefault="001374A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Length of stay prior to RRT activation</w:t>
      </w:r>
    </w:p>
    <w:p w14:paraId="5652AE2A" w14:textId="623DFB6A" w:rsidR="001374A8" w:rsidRDefault="001374A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Vital signs (from admission to RRT activation)</w:t>
      </w:r>
    </w:p>
    <w:p w14:paraId="676A8B8B" w14:textId="24CFFBF2" w:rsidR="001374A8" w:rsidRDefault="001374A8" w:rsidP="00137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Heart rate</w:t>
      </w:r>
    </w:p>
    <w:p w14:paraId="5A0145B5" w14:textId="40A0CB55" w:rsidR="001374A8" w:rsidRDefault="001374A8" w:rsidP="00137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Respiratory rate</w:t>
      </w:r>
    </w:p>
    <w:p w14:paraId="73A5447B" w14:textId="3A5C0288" w:rsidR="001374A8" w:rsidRDefault="001374A8" w:rsidP="00137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Systolic blood pressure</w:t>
      </w:r>
    </w:p>
    <w:p w14:paraId="76D9F22C" w14:textId="3340CD14" w:rsidR="001374A8" w:rsidRDefault="001374A8" w:rsidP="00137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Diastolic blood pressure</w:t>
      </w:r>
    </w:p>
    <w:p w14:paraId="580853C0" w14:textId="7EE30904" w:rsidR="001374A8" w:rsidRDefault="001374A8" w:rsidP="001374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Temperature</w:t>
      </w:r>
    </w:p>
    <w:p w14:paraId="67EC8467" w14:textId="29AFFB8B" w:rsidR="00027D9B" w:rsidRPr="00027D9B" w:rsidRDefault="001374A8" w:rsidP="00027D9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Oxygen saturation</w:t>
      </w:r>
    </w:p>
    <w:p w14:paraId="4F25C96F" w14:textId="7B07BE8D" w:rsidR="00EB7354" w:rsidRDefault="00027D9B" w:rsidP="001374A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Also, </w:t>
      </w:r>
      <w:r w:rsidR="00706982">
        <w:rPr>
          <w:rFonts w:ascii="Times New Roman" w:hAnsi="Times New Roman" w:cs="Times New Roman"/>
          <w:lang w:val="en-CA"/>
        </w:rPr>
        <w:t xml:space="preserve">we </w:t>
      </w:r>
      <w:bookmarkStart w:id="0" w:name="_GoBack"/>
      <w:bookmarkEnd w:id="0"/>
      <w:r w:rsidR="00E8035C">
        <w:rPr>
          <w:rFonts w:ascii="Times New Roman" w:hAnsi="Times New Roman" w:cs="Times New Roman"/>
          <w:lang w:val="en-CA"/>
        </w:rPr>
        <w:t xml:space="preserve">calculated a </w:t>
      </w:r>
      <w:r w:rsidR="00EB7354">
        <w:rPr>
          <w:rFonts w:ascii="Times New Roman" w:hAnsi="Times New Roman" w:cs="Times New Roman"/>
          <w:lang w:val="en-CA"/>
        </w:rPr>
        <w:t>partial pressure of oxygen to fraction of inspired oxygen (P:F ratio)</w:t>
      </w:r>
      <w:r w:rsidR="00E8035C">
        <w:rPr>
          <w:rFonts w:ascii="Times New Roman" w:hAnsi="Times New Roman" w:cs="Times New Roman"/>
          <w:lang w:val="en-CA"/>
        </w:rPr>
        <w:t xml:space="preserve"> using the peripheral oxygen saturation and the estimated fraction of inspired oxygen</w:t>
      </w:r>
      <w:r w:rsidR="00EB7354">
        <w:rPr>
          <w:rFonts w:ascii="Times New Roman" w:hAnsi="Times New Roman" w:cs="Times New Roman"/>
          <w:lang w:val="en-CA"/>
        </w:rPr>
        <w:t xml:space="preserve"> (1)</w:t>
      </w:r>
    </w:p>
    <w:p w14:paraId="3738FC8E" w14:textId="74E2B4A3" w:rsidR="00EB7354" w:rsidRDefault="00EB7354" w:rsidP="00EB7354">
      <w:pPr>
        <w:rPr>
          <w:rFonts w:ascii="Times New Roman" w:hAnsi="Times New Roman" w:cs="Times New Roman"/>
          <w:lang w:val="en-CA"/>
        </w:rPr>
      </w:pPr>
    </w:p>
    <w:p w14:paraId="3838CD4C" w14:textId="35FCFFFA" w:rsidR="00EB7354" w:rsidRDefault="00EB7354" w:rsidP="00EB7354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Reason for RRT call:</w:t>
      </w:r>
    </w:p>
    <w:p w14:paraId="45F4FAED" w14:textId="63FFFEE8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Respiratory distress</w:t>
      </w:r>
    </w:p>
    <w:p w14:paraId="27558C35" w14:textId="77777777" w:rsid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Tachycardia</w:t>
      </w:r>
    </w:p>
    <w:p w14:paraId="37015C85" w14:textId="77777777" w:rsid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</w:t>
      </w:r>
      <w:r w:rsidRPr="00EB7354">
        <w:rPr>
          <w:rFonts w:ascii="Times New Roman" w:hAnsi="Times New Roman" w:cs="Times New Roman"/>
          <w:lang w:val="en-CA"/>
        </w:rPr>
        <w:t>radycardia</w:t>
      </w:r>
    </w:p>
    <w:p w14:paraId="6EE2ED1C" w14:textId="4A472133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</w:t>
      </w:r>
      <w:r w:rsidRPr="00EB7354">
        <w:rPr>
          <w:rFonts w:ascii="Times New Roman" w:hAnsi="Times New Roman" w:cs="Times New Roman"/>
          <w:lang w:val="en-CA"/>
        </w:rPr>
        <w:t>rrhythmia</w:t>
      </w:r>
    </w:p>
    <w:p w14:paraId="25654D66" w14:textId="1A5BF8D5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Altered level of consciousness</w:t>
      </w:r>
    </w:p>
    <w:p w14:paraId="5565B32F" w14:textId="54B4BDC5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Hypotension</w:t>
      </w:r>
    </w:p>
    <w:p w14:paraId="34E1075C" w14:textId="43414EFE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Hypertension</w:t>
      </w:r>
    </w:p>
    <w:p w14:paraId="3B80370C" w14:textId="2A75F84A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Airway concern</w:t>
      </w:r>
    </w:p>
    <w:p w14:paraId="0AC2EE20" w14:textId="5C8ABF73" w:rsidR="00EB7354" w:rsidRPr="00EB7354" w:rsidRDefault="00EB7354" w:rsidP="00EB7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Seizure</w:t>
      </w:r>
    </w:p>
    <w:p w14:paraId="52A0B2B4" w14:textId="30A42D01" w:rsidR="000D5708" w:rsidRPr="000D5708" w:rsidRDefault="00EB7354" w:rsidP="000D570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lang w:val="en-CA"/>
        </w:rPr>
      </w:pPr>
      <w:r w:rsidRPr="00EB7354">
        <w:rPr>
          <w:rFonts w:ascii="Times New Roman" w:hAnsi="Times New Roman" w:cs="Times New Roman"/>
          <w:lang w:val="en-CA"/>
        </w:rPr>
        <w:t>Worried about patient</w:t>
      </w:r>
    </w:p>
    <w:p w14:paraId="1B145920" w14:textId="23AF63AD" w:rsidR="00EB7354" w:rsidRDefault="00EB7354" w:rsidP="00EB7354">
      <w:pPr>
        <w:rPr>
          <w:rFonts w:ascii="Times New Roman" w:hAnsi="Times New Roman" w:cs="Times New Roman"/>
          <w:u w:val="single"/>
          <w:lang w:val="en-CA"/>
        </w:rPr>
      </w:pPr>
    </w:p>
    <w:p w14:paraId="1A8FB140" w14:textId="4142FC11" w:rsidR="00EB7354" w:rsidRDefault="00EB7354" w:rsidP="00EB7354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Disposition:</w:t>
      </w:r>
    </w:p>
    <w:p w14:paraId="41CCDDA2" w14:textId="585431BD" w:rsidR="00EB7354" w:rsidRDefault="00EB7354" w:rsidP="00EB7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Transferred to ICU</w:t>
      </w:r>
    </w:p>
    <w:p w14:paraId="7BD0C0F5" w14:textId="7EC68E0E" w:rsidR="00EB7354" w:rsidRPr="00EB7354" w:rsidRDefault="00EB7354" w:rsidP="00EB7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In-hospital mortality</w:t>
      </w:r>
    </w:p>
    <w:p w14:paraId="266F957C" w14:textId="77777777" w:rsidR="00EB7354" w:rsidRDefault="00EB7354">
      <w:pPr>
        <w:rPr>
          <w:rFonts w:ascii="Times New Roman" w:hAnsi="Times New Roman" w:cs="Times New Roman"/>
          <w:u w:val="single"/>
          <w:lang w:val="en-CA"/>
        </w:rPr>
      </w:pPr>
    </w:p>
    <w:p w14:paraId="73B7AE90" w14:textId="0851799B" w:rsidR="00564E79" w:rsidRPr="00D9263B" w:rsidRDefault="00564E79">
      <w:pPr>
        <w:rPr>
          <w:rFonts w:ascii="Times New Roman" w:hAnsi="Times New Roman" w:cs="Times New Roman"/>
          <w:u w:val="single"/>
          <w:lang w:val="en-CA"/>
        </w:rPr>
      </w:pPr>
      <w:r w:rsidRPr="00564E79">
        <w:rPr>
          <w:rFonts w:ascii="Times New Roman" w:hAnsi="Times New Roman" w:cs="Times New Roman"/>
          <w:u w:val="single"/>
          <w:lang w:val="en-CA"/>
        </w:rPr>
        <w:t>Laboratory values included:</w:t>
      </w:r>
    </w:p>
    <w:p w14:paraId="606A464E" w14:textId="7F2EA79F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White blood cell count </w:t>
      </w:r>
    </w:p>
    <w:p w14:paraId="3BE17454" w14:textId="2F40C734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Neutrophil count </w:t>
      </w:r>
    </w:p>
    <w:p w14:paraId="6326EA7C" w14:textId="165AEE2C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lastRenderedPageBreak/>
        <w:t>Hemoglobin</w:t>
      </w:r>
    </w:p>
    <w:p w14:paraId="396FCDE6" w14:textId="0C730196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Platelet count</w:t>
      </w:r>
    </w:p>
    <w:p w14:paraId="3310A20C" w14:textId="46EB90DA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Electrolytes</w:t>
      </w:r>
    </w:p>
    <w:p w14:paraId="5620C30D" w14:textId="2333106B" w:rsidR="00564E79" w:rsidRPr="00564E79" w:rsidRDefault="00564E79" w:rsidP="00564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Sodium</w:t>
      </w:r>
    </w:p>
    <w:p w14:paraId="79099B41" w14:textId="4E799D41" w:rsidR="00564E79" w:rsidRPr="00564E79" w:rsidRDefault="00564E79" w:rsidP="00564E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Potassium</w:t>
      </w:r>
    </w:p>
    <w:p w14:paraId="2A92A33A" w14:textId="26D7B72A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Serum glucose</w:t>
      </w:r>
    </w:p>
    <w:p w14:paraId="2EFE6BEC" w14:textId="33B07DF8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Albumin</w:t>
      </w:r>
    </w:p>
    <w:p w14:paraId="14DD68E4" w14:textId="5BEF0F88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Anion gap</w:t>
      </w:r>
    </w:p>
    <w:p w14:paraId="7D33B7C2" w14:textId="3C9A91A3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Bilirubin</w:t>
      </w:r>
    </w:p>
    <w:p w14:paraId="10D1E9B8" w14:textId="3958B3E4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INR</w:t>
      </w:r>
    </w:p>
    <w:p w14:paraId="60943AF9" w14:textId="3978CDB8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Urea</w:t>
      </w:r>
    </w:p>
    <w:p w14:paraId="6A78EA53" w14:textId="1AFA175C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Creatinine</w:t>
      </w:r>
    </w:p>
    <w:p w14:paraId="075EDC9F" w14:textId="4A276574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Troponin I</w:t>
      </w:r>
    </w:p>
    <w:p w14:paraId="646BF85E" w14:textId="26BABF4F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Lactate</w:t>
      </w:r>
    </w:p>
    <w:p w14:paraId="4421ECA3" w14:textId="75AEF6DC" w:rsidR="00564E79" w:rsidRDefault="00564E7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Blood gas (arterial or venous)</w:t>
      </w:r>
    </w:p>
    <w:p w14:paraId="544142B8" w14:textId="2CE7C5B6" w:rsidR="00564E79" w:rsidRPr="00564E79" w:rsidRDefault="00564E79" w:rsidP="00564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pH</w:t>
      </w:r>
    </w:p>
    <w:p w14:paraId="52989A41" w14:textId="662FA56A" w:rsidR="00564E79" w:rsidRPr="00564E79" w:rsidRDefault="00564E79" w:rsidP="00564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bicarbonate</w:t>
      </w:r>
    </w:p>
    <w:p w14:paraId="4CE9B091" w14:textId="33FD6323" w:rsidR="00564E79" w:rsidRPr="00564E79" w:rsidRDefault="00564E79" w:rsidP="00564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partial pressure of carbon dioxide</w:t>
      </w:r>
    </w:p>
    <w:p w14:paraId="26981923" w14:textId="74ADC9E6" w:rsidR="00564E79" w:rsidRPr="00564E79" w:rsidRDefault="00564E79" w:rsidP="00564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partial pressure of oxygen</w:t>
      </w:r>
    </w:p>
    <w:p w14:paraId="0B5F5F0B" w14:textId="732C08FA" w:rsidR="00564E79" w:rsidRPr="00564E79" w:rsidRDefault="00564E79" w:rsidP="00564E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 w:rsidRPr="00564E79">
        <w:rPr>
          <w:rFonts w:ascii="Times New Roman" w:hAnsi="Times New Roman" w:cs="Times New Roman"/>
          <w:lang w:val="en-CA"/>
        </w:rPr>
        <w:t>base excess</w:t>
      </w:r>
    </w:p>
    <w:p w14:paraId="7B61550E" w14:textId="21C685D9" w:rsidR="00564E79" w:rsidRDefault="00564E79">
      <w:pPr>
        <w:rPr>
          <w:rFonts w:ascii="Times New Roman" w:hAnsi="Times New Roman" w:cs="Times New Roman"/>
          <w:lang w:val="en-CA"/>
        </w:rPr>
      </w:pPr>
    </w:p>
    <w:p w14:paraId="58099A77" w14:textId="77777777" w:rsidR="00EB7354" w:rsidRDefault="00EB7354">
      <w:pPr>
        <w:rPr>
          <w:rFonts w:ascii="Times New Roman" w:hAnsi="Times New Roman" w:cs="Times New Roman"/>
          <w:lang w:val="en-CA"/>
        </w:rPr>
      </w:pPr>
    </w:p>
    <w:p w14:paraId="20D64482" w14:textId="795B5CE3" w:rsidR="00EB7354" w:rsidRDefault="00EB7354">
      <w:pPr>
        <w:rPr>
          <w:rFonts w:ascii="Times New Roman" w:hAnsi="Times New Roman" w:cs="Times New Roman"/>
          <w:u w:val="single"/>
          <w:lang w:val="en-CA"/>
        </w:rPr>
      </w:pPr>
      <w:r w:rsidRPr="00EB7354">
        <w:rPr>
          <w:rFonts w:ascii="Times New Roman" w:hAnsi="Times New Roman" w:cs="Times New Roman"/>
          <w:u w:val="single"/>
          <w:lang w:val="en-CA"/>
        </w:rPr>
        <w:t>References:</w:t>
      </w:r>
    </w:p>
    <w:p w14:paraId="2FCDF19E" w14:textId="2BB18B12" w:rsidR="00EB7354" w:rsidRDefault="00EB7354" w:rsidP="00EB7354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1) Conversion tables for saturation to partial pressure of oxygen, and method of supplemental oxygen to fraction of inspired oxygen. ISICEM. Available: </w:t>
      </w:r>
      <w:r w:rsidRPr="00EB7354">
        <w:rPr>
          <w:rFonts w:ascii="Times New Roman" w:hAnsi="Times New Roman" w:cs="Times New Roman"/>
          <w:lang w:val="en-CA"/>
        </w:rPr>
        <w:t>https://www.intensive.org/epic2/Documents/Estimation%20of%20PO2%20and%20FiO2.pdf</w:t>
      </w:r>
    </w:p>
    <w:p w14:paraId="4107740A" w14:textId="659295F9" w:rsidR="00EB7354" w:rsidRPr="00EB7354" w:rsidRDefault="00EB7354">
      <w:pPr>
        <w:rPr>
          <w:rFonts w:ascii="Times New Roman" w:hAnsi="Times New Roman" w:cs="Times New Roman"/>
          <w:lang w:val="en-CA"/>
        </w:rPr>
      </w:pPr>
    </w:p>
    <w:p w14:paraId="3F4FA4FE" w14:textId="3A76822B" w:rsidR="00564E79" w:rsidRPr="00564E79" w:rsidRDefault="00564E79">
      <w:pPr>
        <w:rPr>
          <w:rFonts w:ascii="Times New Roman" w:hAnsi="Times New Roman" w:cs="Times New Roman"/>
          <w:lang w:val="en-CA"/>
        </w:rPr>
      </w:pPr>
    </w:p>
    <w:sectPr w:rsidR="00564E79" w:rsidRPr="00564E79" w:rsidSect="00A343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0572"/>
    <w:multiLevelType w:val="hybridMultilevel"/>
    <w:tmpl w:val="4C98F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FD2"/>
    <w:multiLevelType w:val="hybridMultilevel"/>
    <w:tmpl w:val="E882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9640F"/>
    <w:multiLevelType w:val="hybridMultilevel"/>
    <w:tmpl w:val="CEBA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4924"/>
    <w:multiLevelType w:val="hybridMultilevel"/>
    <w:tmpl w:val="7286D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E4896"/>
    <w:multiLevelType w:val="hybridMultilevel"/>
    <w:tmpl w:val="C8EEC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0944"/>
    <w:multiLevelType w:val="hybridMultilevel"/>
    <w:tmpl w:val="4244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E79"/>
    <w:rsid w:val="00027D9B"/>
    <w:rsid w:val="000D5708"/>
    <w:rsid w:val="001374A8"/>
    <w:rsid w:val="002C24F8"/>
    <w:rsid w:val="00423B4B"/>
    <w:rsid w:val="00437D09"/>
    <w:rsid w:val="00564E79"/>
    <w:rsid w:val="00706982"/>
    <w:rsid w:val="00816325"/>
    <w:rsid w:val="00A343F9"/>
    <w:rsid w:val="00A636C4"/>
    <w:rsid w:val="00BC0CD3"/>
    <w:rsid w:val="00BF3BA3"/>
    <w:rsid w:val="00D9263B"/>
    <w:rsid w:val="00DE11BE"/>
    <w:rsid w:val="00E8035C"/>
    <w:rsid w:val="00EB7354"/>
    <w:rsid w:val="00FF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944F9E"/>
  <w14:defaultImageDpi w14:val="32767"/>
  <w15:chartTrackingRefBased/>
  <w15:docId w15:val="{6AFAED5A-95B9-1841-AB26-3F3C5B9D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E79"/>
    <w:pPr>
      <w:ind w:left="720"/>
      <w:contextualSpacing/>
    </w:pPr>
  </w:style>
  <w:style w:type="table" w:styleId="TableGrid">
    <w:name w:val="Table Grid"/>
    <w:basedOn w:val="TableNormal"/>
    <w:uiPriority w:val="59"/>
    <w:rsid w:val="000D5708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 Reardon</dc:creator>
  <cp:keywords/>
  <dc:description/>
  <cp:lastModifiedBy>Peter M Reardon</cp:lastModifiedBy>
  <cp:revision>11</cp:revision>
  <dcterms:created xsi:type="dcterms:W3CDTF">2019-02-19T00:34:00Z</dcterms:created>
  <dcterms:modified xsi:type="dcterms:W3CDTF">2019-04-11T12:57:00Z</dcterms:modified>
</cp:coreProperties>
</file>