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B56" w14:textId="071F0CA5" w:rsidR="00606F82" w:rsidRPr="008D7A24" w:rsidRDefault="00606F82" w:rsidP="00976333">
      <w:pPr>
        <w:rPr>
          <w:rFonts w:asciiTheme="minorHAnsi" w:eastAsia="Calibri" w:hAnsiTheme="minorHAnsi"/>
          <w:b/>
          <w:bCs/>
          <w:u w:val="single"/>
        </w:rPr>
      </w:pPr>
      <w:r w:rsidRPr="008D7A24">
        <w:rPr>
          <w:rFonts w:asciiTheme="minorHAnsi" w:eastAsia="Calibri" w:hAnsiTheme="minorHAnsi"/>
          <w:b/>
          <w:bCs/>
          <w:u w:val="single"/>
        </w:rPr>
        <w:t>Supplemental Material Table of Contents</w:t>
      </w:r>
    </w:p>
    <w:p w14:paraId="4D34D4E1" w14:textId="2DB5D4E1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310F099F" w14:textId="7E902901" w:rsidR="00606F82" w:rsidRPr="00B8428F" w:rsidRDefault="00606F82" w:rsidP="00B8428F">
      <w:pPr>
        <w:pStyle w:val="ListParagraph"/>
        <w:numPr>
          <w:ilvl w:val="0"/>
          <w:numId w:val="17"/>
        </w:numPr>
        <w:rPr>
          <w:rFonts w:asciiTheme="minorHAnsi" w:eastAsia="Calibri" w:hAnsiTheme="minorHAnsi"/>
        </w:rPr>
      </w:pPr>
      <w:r w:rsidRPr="00B8428F">
        <w:rPr>
          <w:rFonts w:asciiTheme="minorHAnsi" w:eastAsia="Calibri" w:hAnsiTheme="minorHAnsi"/>
          <w:b/>
          <w:bCs/>
        </w:rPr>
        <w:t>Supplemental Table 1:</w:t>
      </w:r>
      <w:r w:rsidRPr="00B8428F">
        <w:rPr>
          <w:rFonts w:asciiTheme="minorHAnsi" w:eastAsia="Calibri" w:hAnsiTheme="minorHAnsi"/>
        </w:rPr>
        <w:t xml:space="preserve"> Patient, donor, and transplant characteristics of study population by race/ethnicity separated by activation era </w:t>
      </w:r>
    </w:p>
    <w:p w14:paraId="32E4FA28" w14:textId="155DB1DE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3C618918" w14:textId="0E0068A1" w:rsidR="00606F82" w:rsidRDefault="00606F82" w:rsidP="00606F82">
      <w:pPr>
        <w:pStyle w:val="ListParagraph"/>
        <w:numPr>
          <w:ilvl w:val="0"/>
          <w:numId w:val="17"/>
        </w:numPr>
        <w:rPr>
          <w:rFonts w:asciiTheme="minorHAnsi" w:eastAsia="Calibri" w:hAnsiTheme="minorHAnsi"/>
        </w:rPr>
      </w:pPr>
      <w:r w:rsidRPr="00B8428F">
        <w:rPr>
          <w:rFonts w:asciiTheme="minorHAnsi" w:eastAsia="Calibri" w:hAnsiTheme="minorHAnsi"/>
          <w:b/>
          <w:bCs/>
        </w:rPr>
        <w:t xml:space="preserve">Supplemental Table 2: </w:t>
      </w:r>
      <w:r w:rsidRPr="00B8428F">
        <w:rPr>
          <w:rFonts w:asciiTheme="minorHAnsi" w:eastAsia="Calibri" w:hAnsiTheme="minorHAnsi"/>
        </w:rPr>
        <w:t>Differences in recipient, donor, and transplant characteristics for cohort with missing data versus cohort with full data</w:t>
      </w:r>
    </w:p>
    <w:p w14:paraId="62A4E57D" w14:textId="77777777" w:rsidR="00082CD8" w:rsidRPr="00B8428F" w:rsidRDefault="00082CD8" w:rsidP="00B8428F">
      <w:pPr>
        <w:pStyle w:val="ListParagraph"/>
        <w:rPr>
          <w:rFonts w:asciiTheme="minorHAnsi" w:eastAsia="Calibri" w:hAnsiTheme="minorHAnsi"/>
        </w:rPr>
      </w:pPr>
    </w:p>
    <w:p w14:paraId="578A0702" w14:textId="44AE5997" w:rsidR="00082CD8" w:rsidRPr="00082CD8" w:rsidRDefault="00082CD8" w:rsidP="00082CD8">
      <w:pPr>
        <w:pStyle w:val="ListParagraph"/>
        <w:numPr>
          <w:ilvl w:val="0"/>
          <w:numId w:val="17"/>
        </w:numPr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S</w:t>
      </w:r>
      <w:r w:rsidRPr="00082CD8">
        <w:rPr>
          <w:rFonts w:asciiTheme="minorHAnsi" w:eastAsia="Calibri" w:hAnsiTheme="minorHAnsi"/>
          <w:b/>
          <w:bCs/>
        </w:rPr>
        <w:t xml:space="preserve">upplemental Figure 1: </w:t>
      </w:r>
      <w:r w:rsidRPr="00082CD8">
        <w:rPr>
          <w:rFonts w:asciiTheme="minorHAnsi" w:eastAsia="Calibri" w:hAnsiTheme="minorHAnsi"/>
        </w:rPr>
        <w:t>Hazard vs Cox-Snell residuals testing fit for log-logistic AFT models</w:t>
      </w:r>
    </w:p>
    <w:p w14:paraId="40BA984B" w14:textId="77777777" w:rsidR="00082CD8" w:rsidRPr="00B8428F" w:rsidRDefault="00082CD8" w:rsidP="00082CD8">
      <w:pPr>
        <w:rPr>
          <w:rFonts w:asciiTheme="minorHAnsi" w:eastAsia="Calibri" w:hAnsiTheme="minorHAnsi"/>
        </w:rPr>
      </w:pPr>
    </w:p>
    <w:p w14:paraId="467D4340" w14:textId="4E89D188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18381BBC" w14:textId="3B8CC028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21B4959A" w14:textId="27DBEAF8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3AD20483" w14:textId="2603D5F5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7C33CC9A" w14:textId="6A3D1D6A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459E53E2" w14:textId="6604DFEA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640EF38A" w14:textId="2CA1E5AD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59F4F0F1" w14:textId="24CC3840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4996BBE7" w14:textId="36B35FCA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1A6E9E2E" w14:textId="20B6FD5D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2722AA89" w14:textId="77F503C3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0D9E4050" w14:textId="0B15E2E8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61AE8757" w14:textId="7F8B031F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1303B965" w14:textId="10EC185C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4C6F2B88" w14:textId="5FE5DD64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106B2F21" w14:textId="7AFBCABE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289DDF59" w14:textId="4B8E2AC7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280BFF24" w14:textId="6F47E2AA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33CF84C0" w14:textId="3B24904B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04C05F39" w14:textId="6311B63E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39894CA1" w14:textId="634D89BD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30A9FBEA" w14:textId="04321B33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114A292E" w14:textId="651A7F48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4491E87D" w14:textId="2C90DC80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4C67F337" w14:textId="4AEA6138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1CA06BD3" w14:textId="51554642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4F752C31" w14:textId="5D2D21F3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277C526D" w14:textId="6772EFB2" w:rsidR="00606F82" w:rsidRDefault="00606F82" w:rsidP="00976333">
      <w:pPr>
        <w:rPr>
          <w:rFonts w:asciiTheme="minorHAnsi" w:eastAsia="Calibri" w:hAnsiTheme="minorHAnsi"/>
          <w:b/>
          <w:bCs/>
        </w:rPr>
      </w:pPr>
    </w:p>
    <w:p w14:paraId="298079B5" w14:textId="484BFB29" w:rsidR="00976333" w:rsidRPr="00976333" w:rsidRDefault="00976333" w:rsidP="00976333">
      <w:pPr>
        <w:rPr>
          <w:rFonts w:asciiTheme="minorHAnsi" w:eastAsia="Calibri" w:hAnsiTheme="minorHAnsi"/>
        </w:rPr>
      </w:pPr>
      <w:r w:rsidRPr="00976333">
        <w:rPr>
          <w:rFonts w:asciiTheme="minorHAnsi" w:eastAsia="Calibri" w:hAnsiTheme="minorHAnsi"/>
          <w:b/>
          <w:bCs/>
        </w:rPr>
        <w:lastRenderedPageBreak/>
        <w:t>Supplemental Table 1:</w:t>
      </w:r>
      <w:r w:rsidRPr="00976333">
        <w:rPr>
          <w:rFonts w:asciiTheme="minorHAnsi" w:eastAsia="Calibri" w:hAnsiTheme="minorHAnsi"/>
        </w:rPr>
        <w:t xml:space="preserve"> Patient, donor, and transplant characteristics of study population by race/ethnicity separated by </w:t>
      </w:r>
      <w:r w:rsidR="00853BF7">
        <w:rPr>
          <w:rFonts w:asciiTheme="minorHAnsi" w:eastAsia="Calibri" w:hAnsiTheme="minorHAnsi"/>
        </w:rPr>
        <w:t>activation</w:t>
      </w:r>
      <w:r w:rsidRPr="00976333">
        <w:rPr>
          <w:rFonts w:asciiTheme="minorHAnsi" w:eastAsia="Calibri" w:hAnsiTheme="minorHAnsi"/>
        </w:rPr>
        <w:t xml:space="preserve"> era </w:t>
      </w:r>
    </w:p>
    <w:tbl>
      <w:tblPr>
        <w:tblStyle w:val="PlainTable31"/>
        <w:tblW w:w="1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43"/>
        <w:gridCol w:w="1379"/>
        <w:gridCol w:w="1170"/>
        <w:gridCol w:w="1170"/>
        <w:gridCol w:w="1170"/>
        <w:gridCol w:w="1170"/>
        <w:gridCol w:w="1170"/>
        <w:gridCol w:w="1080"/>
        <w:gridCol w:w="1080"/>
        <w:gridCol w:w="1080"/>
        <w:gridCol w:w="990"/>
        <w:gridCol w:w="1080"/>
      </w:tblGrid>
      <w:tr w:rsidR="00DD4A09" w:rsidRPr="00853BF7" w14:paraId="66EA832C" w14:textId="77777777" w:rsidTr="0028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766EF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4905A" w14:textId="0CF83D8B" w:rsidR="00DD4A09" w:rsidRPr="00853BF7" w:rsidRDefault="00DD4A09" w:rsidP="0028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Pre-K</w:t>
            </w:r>
            <w:r>
              <w:rPr>
                <w:rFonts w:asciiTheme="minorHAnsi" w:hAnsiTheme="minorHAnsi"/>
                <w:sz w:val="18"/>
                <w:szCs w:val="18"/>
              </w:rPr>
              <w:t>AS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(n=4,</w:t>
            </w:r>
            <w:r>
              <w:rPr>
                <w:rFonts w:asciiTheme="minorHAnsi" w:hAnsiTheme="minorHAnsi"/>
                <w:sz w:val="18"/>
                <w:szCs w:val="18"/>
              </w:rPr>
              <w:t>463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310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12A903" w14:textId="57849C3B" w:rsidR="00DD4A09" w:rsidRPr="00853BF7" w:rsidRDefault="00DD4A09" w:rsidP="0028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Post-K</w:t>
            </w:r>
            <w:r>
              <w:rPr>
                <w:rFonts w:asciiTheme="minorHAnsi" w:hAnsiTheme="minorHAnsi"/>
                <w:sz w:val="18"/>
                <w:szCs w:val="18"/>
              </w:rPr>
              <w:t>AS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(n=</w:t>
            </w:r>
            <w:r>
              <w:rPr>
                <w:rFonts w:asciiTheme="minorHAnsi" w:hAnsiTheme="minorHAnsi"/>
                <w:sz w:val="18"/>
                <w:szCs w:val="18"/>
              </w:rPr>
              <w:t>3,033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050ECBCD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719D5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Variable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0466E89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White (n=1,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664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7AF64F2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Black (n=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1,095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5648A5D9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Hispanic (n=1,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417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000000"/>
            </w:tcBorders>
          </w:tcPr>
          <w:p w14:paraId="3C0F65B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Other (n=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287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5BD652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Total (n=4,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463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DDB2C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White (n=1,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184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7D20459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Black (n=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643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5A19E49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Hispanic (n=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930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000000"/>
            </w:tcBorders>
          </w:tcPr>
          <w:p w14:paraId="2E63DDC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Other (n=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276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8411D5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Total (n=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3,033</w:t>
            </w:r>
            <w:r w:rsidRPr="00853BF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DD4A09" w:rsidRPr="00853BF7" w14:paraId="4CE57D43" w14:textId="77777777" w:rsidTr="00282A7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AD385D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Transplants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475806C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453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1709B719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6AC1FEA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238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000000"/>
            </w:tcBorders>
          </w:tcPr>
          <w:p w14:paraId="2F52BB2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89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3E1F43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3,</w:t>
            </w:r>
            <w:r>
              <w:rPr>
                <w:rFonts w:asciiTheme="minorHAnsi" w:hAnsiTheme="minorHAnsi"/>
                <w:sz w:val="18"/>
                <w:szCs w:val="18"/>
              </w:rPr>
              <w:t>904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3059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7DB999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5E9F7D0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000000"/>
            </w:tcBorders>
          </w:tcPr>
          <w:p w14:paraId="278D8E6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C9DCD9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1,850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2B7A42C3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  <w:tcBorders>
              <w:top w:val="single" w:sz="4" w:space="0" w:color="auto"/>
            </w:tcBorders>
          </w:tcPr>
          <w:p w14:paraId="1B0357F9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Age at listing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A529CC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E54AC3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160CAB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18" w:space="0" w:color="000000"/>
            </w:tcBorders>
          </w:tcPr>
          <w:p w14:paraId="494CF86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28E1D31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</w:tcPr>
          <w:p w14:paraId="7A6D07F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3D7F91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7C613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18" w:space="0" w:color="000000"/>
            </w:tcBorders>
          </w:tcPr>
          <w:p w14:paraId="71AB589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5572AD9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4A09" w:rsidRPr="00853BF7" w14:paraId="5603DD56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0C600291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5A4F325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0-4</w:t>
            </w:r>
          </w:p>
        </w:tc>
        <w:tc>
          <w:tcPr>
            <w:tcW w:w="1170" w:type="dxa"/>
          </w:tcPr>
          <w:p w14:paraId="2B4B204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7C211F9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(15)</w:t>
            </w:r>
          </w:p>
        </w:tc>
        <w:tc>
          <w:tcPr>
            <w:tcW w:w="1170" w:type="dxa"/>
          </w:tcPr>
          <w:p w14:paraId="1DC717F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79EE31B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41F6506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176B93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217 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2AC1EE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(16)</w:t>
            </w:r>
          </w:p>
        </w:tc>
        <w:tc>
          <w:tcPr>
            <w:tcW w:w="1080" w:type="dxa"/>
          </w:tcPr>
          <w:p w14:paraId="0029D53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(17)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5FE658C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(22)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22E8BF69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(18)</w:t>
            </w:r>
          </w:p>
        </w:tc>
      </w:tr>
      <w:tr w:rsidR="00DD4A09" w:rsidRPr="00853BF7" w14:paraId="46029135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D4EFCF0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0A4A751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5-9</w:t>
            </w:r>
          </w:p>
        </w:tc>
        <w:tc>
          <w:tcPr>
            <w:tcW w:w="1170" w:type="dxa"/>
          </w:tcPr>
          <w:p w14:paraId="657A5DB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2269894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45C415D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(14)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0E861FD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4A811D7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(15)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653BF8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5E6CC4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23852E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5D24DB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0FFBB2A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6093FA6E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6B89697B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11A07B9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10-14</w:t>
            </w:r>
          </w:p>
        </w:tc>
        <w:tc>
          <w:tcPr>
            <w:tcW w:w="1170" w:type="dxa"/>
          </w:tcPr>
          <w:p w14:paraId="54B2E71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E591C6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(26)</w:t>
            </w:r>
          </w:p>
        </w:tc>
        <w:tc>
          <w:tcPr>
            <w:tcW w:w="1170" w:type="dxa"/>
          </w:tcPr>
          <w:p w14:paraId="6BA35F3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75891CB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(26)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28209BC9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194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(27)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605441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1312DB1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56AB61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9D7D8C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8A36CD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591AC6FA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14:paraId="27FB24E1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68C29A3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&gt;=15</w:t>
            </w:r>
          </w:p>
        </w:tc>
        <w:tc>
          <w:tcPr>
            <w:tcW w:w="1170" w:type="dxa"/>
          </w:tcPr>
          <w:p w14:paraId="0CA20419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E83F2B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0 (4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70278A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64DC287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6D08353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751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EEF5C3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FB1C24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1178352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4B9CEF8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5E9D719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194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0E8A818E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735055F6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Male</w:t>
            </w:r>
          </w:p>
        </w:tc>
        <w:tc>
          <w:tcPr>
            <w:tcW w:w="1170" w:type="dxa"/>
          </w:tcPr>
          <w:p w14:paraId="6BFEA2D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(59)</w:t>
            </w:r>
          </w:p>
        </w:tc>
        <w:tc>
          <w:tcPr>
            <w:tcW w:w="1170" w:type="dxa"/>
          </w:tcPr>
          <w:p w14:paraId="22BA28A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(62)</w:t>
            </w:r>
          </w:p>
        </w:tc>
        <w:tc>
          <w:tcPr>
            <w:tcW w:w="1170" w:type="dxa"/>
          </w:tcPr>
          <w:p w14:paraId="5AB5CBE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0B5C633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7256157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2,</w:t>
            </w:r>
            <w:r>
              <w:rPr>
                <w:rFonts w:asciiTheme="minorHAnsi" w:hAnsiTheme="minorHAnsi"/>
                <w:sz w:val="18"/>
                <w:szCs w:val="18"/>
              </w:rPr>
              <w:t>570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(58)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B820E5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(61)</w:t>
            </w:r>
          </w:p>
        </w:tc>
        <w:tc>
          <w:tcPr>
            <w:tcW w:w="1080" w:type="dxa"/>
          </w:tcPr>
          <w:p w14:paraId="776DA5C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447DB2B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53DCDD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4F0F06F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1,786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48538A40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7298DFED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Payer</w:t>
            </w:r>
          </w:p>
        </w:tc>
        <w:tc>
          <w:tcPr>
            <w:tcW w:w="1170" w:type="dxa"/>
          </w:tcPr>
          <w:p w14:paraId="6DD381E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2B700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75B92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E4CC34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41EBE71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20D199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9BDDE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9D6A5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43049F7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23672DC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4A09" w:rsidRPr="00853BF7" w14:paraId="2AE19430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47EB8F1E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2DE51E2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Private</w:t>
            </w:r>
          </w:p>
        </w:tc>
        <w:tc>
          <w:tcPr>
            <w:tcW w:w="1170" w:type="dxa"/>
          </w:tcPr>
          <w:p w14:paraId="15F818B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9D9784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56E90EE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45EE2B42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5CFE4D4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461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2E88A5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4E111A9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13679B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1E806F2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D5F44DC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4C6DA307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2AFEB295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815BA0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Medicaid/CHIP</w:t>
            </w:r>
          </w:p>
        </w:tc>
        <w:tc>
          <w:tcPr>
            <w:tcW w:w="1170" w:type="dxa"/>
          </w:tcPr>
          <w:p w14:paraId="448D4A7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(28)</w:t>
            </w:r>
          </w:p>
        </w:tc>
        <w:tc>
          <w:tcPr>
            <w:tcW w:w="1170" w:type="dxa"/>
          </w:tcPr>
          <w:p w14:paraId="7B6FC25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(42)</w:t>
            </w:r>
          </w:p>
        </w:tc>
        <w:tc>
          <w:tcPr>
            <w:tcW w:w="1170" w:type="dxa"/>
          </w:tcPr>
          <w:p w14:paraId="097EE25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63BDE49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06F67B0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780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(40)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8DA61A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CE23B8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7E11C84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0B3C8A9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2C9E354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>460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4CB882D7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25142806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15037E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Medicare</w:t>
            </w:r>
          </w:p>
        </w:tc>
        <w:tc>
          <w:tcPr>
            <w:tcW w:w="1170" w:type="dxa"/>
          </w:tcPr>
          <w:p w14:paraId="4D7DB54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AA0DB4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80A301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79E43D7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44161CC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1,002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F59BF9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118463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B4AB2E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6BBF0D1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1B66AAF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7F83BD35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5D806126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11BCFF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1170" w:type="dxa"/>
          </w:tcPr>
          <w:p w14:paraId="4306E6F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(6)</w:t>
            </w:r>
          </w:p>
        </w:tc>
        <w:tc>
          <w:tcPr>
            <w:tcW w:w="1170" w:type="dxa"/>
          </w:tcPr>
          <w:p w14:paraId="7AD670B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(2)</w:t>
            </w:r>
          </w:p>
        </w:tc>
        <w:tc>
          <w:tcPr>
            <w:tcW w:w="1170" w:type="dxa"/>
          </w:tcPr>
          <w:p w14:paraId="0FAEC2B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E6FF2B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6 (2)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67BF3E5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EC7134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63B60D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(4)</w:t>
            </w:r>
          </w:p>
        </w:tc>
        <w:tc>
          <w:tcPr>
            <w:tcW w:w="1080" w:type="dxa"/>
          </w:tcPr>
          <w:p w14:paraId="4EFDD31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A9911A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D46C86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3100171E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7BFEA29F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Blood type</w:t>
            </w:r>
          </w:p>
        </w:tc>
        <w:tc>
          <w:tcPr>
            <w:tcW w:w="1170" w:type="dxa"/>
          </w:tcPr>
          <w:p w14:paraId="72B19E1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0A49E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C1ADE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0D3A783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1722163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1BB261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B0AEE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327B0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7A6B4B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16F2C3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4A09" w:rsidRPr="00853BF7" w14:paraId="5765E195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6B83AB45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54E59F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19DD77B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045DF3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(26)</w:t>
            </w:r>
          </w:p>
        </w:tc>
        <w:tc>
          <w:tcPr>
            <w:tcW w:w="1170" w:type="dxa"/>
          </w:tcPr>
          <w:p w14:paraId="7392703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3E6EEC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5D622BC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354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A35ED4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1DB6B1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080" w:type="dxa"/>
          </w:tcPr>
          <w:p w14:paraId="79A75B9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(25)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470B53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(28)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12E4322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3115CB09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7A8BE6EB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426C4B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AB</w:t>
            </w:r>
          </w:p>
        </w:tc>
        <w:tc>
          <w:tcPr>
            <w:tcW w:w="1170" w:type="dxa"/>
          </w:tcPr>
          <w:p w14:paraId="3E56CB7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72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22C9A77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(4)</w:t>
            </w:r>
          </w:p>
        </w:tc>
        <w:tc>
          <w:tcPr>
            <w:tcW w:w="1170" w:type="dxa"/>
          </w:tcPr>
          <w:p w14:paraId="2D2B7D3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29 (2)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78707FA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0EDDF22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39E81F9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2ED312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084982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9CD5C2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655B53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6DFC879C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2C1AD9C2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D20B7E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170" w:type="dxa"/>
          </w:tcPr>
          <w:p w14:paraId="0B3AE26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(11)</w:t>
            </w:r>
          </w:p>
        </w:tc>
        <w:tc>
          <w:tcPr>
            <w:tcW w:w="1170" w:type="dxa"/>
          </w:tcPr>
          <w:p w14:paraId="6D0C043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(20)</w:t>
            </w:r>
          </w:p>
        </w:tc>
        <w:tc>
          <w:tcPr>
            <w:tcW w:w="1170" w:type="dxa"/>
          </w:tcPr>
          <w:p w14:paraId="010BD0A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D4FB87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36653A8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(13)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648304F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1161585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(19)</w:t>
            </w:r>
          </w:p>
        </w:tc>
        <w:tc>
          <w:tcPr>
            <w:tcW w:w="1080" w:type="dxa"/>
          </w:tcPr>
          <w:p w14:paraId="5E878DD9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1159A22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36AEE10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(13)</w:t>
            </w:r>
          </w:p>
        </w:tc>
      </w:tr>
      <w:tr w:rsidR="00DD4A09" w:rsidRPr="00853BF7" w14:paraId="7904483F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0BEB6E5A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1F51DC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1170" w:type="dxa"/>
          </w:tcPr>
          <w:p w14:paraId="1384462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(48)</w:t>
            </w:r>
          </w:p>
        </w:tc>
        <w:tc>
          <w:tcPr>
            <w:tcW w:w="1170" w:type="dxa"/>
          </w:tcPr>
          <w:p w14:paraId="5483ADA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(50)</w:t>
            </w:r>
          </w:p>
        </w:tc>
        <w:tc>
          <w:tcPr>
            <w:tcW w:w="1170" w:type="dxa"/>
          </w:tcPr>
          <w:p w14:paraId="5AAA43C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0F5F34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06835639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2,</w:t>
            </w:r>
            <w:r>
              <w:rPr>
                <w:rFonts w:asciiTheme="minorHAnsi" w:hAnsiTheme="minorHAnsi"/>
                <w:sz w:val="18"/>
                <w:szCs w:val="18"/>
              </w:rPr>
              <w:t>368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(53)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78F713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4F83BA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2145CB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(64)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236A2E9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(45)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3514C632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1,608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(53)</w:t>
            </w:r>
          </w:p>
        </w:tc>
      </w:tr>
      <w:tr w:rsidR="00DD4A09" w:rsidRPr="00853BF7" w14:paraId="048BE843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3454A228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caps w:val="0"/>
                <w:sz w:val="18"/>
                <w:szCs w:val="18"/>
              </w:rPr>
              <w:t>Days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 xml:space="preserve"> on dialysis</w:t>
            </w:r>
            <w:r>
              <w:rPr>
                <w:rFonts w:asciiTheme="minorHAnsi" w:hAnsiTheme="minorHAnsi"/>
                <w:caps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</w:tcPr>
          <w:p w14:paraId="2DDDA961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BB7C7B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304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1,095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44751996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B63571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1,298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0D1232FB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E3A7E2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405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1,303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750790FC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689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E52116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387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1,104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6D73626E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670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E93FC0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364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1,197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E37E838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1D459D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258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753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1A86D74F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555</w:t>
            </w:r>
          </w:p>
          <w:p w14:paraId="41FEBB8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(302-872)</w:t>
            </w:r>
          </w:p>
        </w:tc>
        <w:tc>
          <w:tcPr>
            <w:tcW w:w="1080" w:type="dxa"/>
          </w:tcPr>
          <w:p w14:paraId="646C1A7A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240B9A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331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865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81DF9E8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108F76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298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807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7007CDC8" w14:textId="77777777" w:rsidR="00DD4A09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66E67A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296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835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24064A2E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0659FD6D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 xml:space="preserve">Primary diagnosis </w:t>
            </w:r>
          </w:p>
        </w:tc>
        <w:tc>
          <w:tcPr>
            <w:tcW w:w="1170" w:type="dxa"/>
          </w:tcPr>
          <w:p w14:paraId="455C031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EF173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5A89F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C6BEBF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33498E0C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7DB383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08E90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E18BB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37B9A5D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681C62C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4A09" w:rsidRPr="00853BF7" w14:paraId="572EB69D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2058910B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0C10DA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CAKUT</w:t>
            </w:r>
          </w:p>
        </w:tc>
        <w:tc>
          <w:tcPr>
            <w:tcW w:w="1170" w:type="dxa"/>
          </w:tcPr>
          <w:p w14:paraId="0936153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7AD8AC6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55A02E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(36)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492F461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35A0D43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772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(40)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5F954F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793D303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(40)</w:t>
            </w:r>
          </w:p>
        </w:tc>
        <w:tc>
          <w:tcPr>
            <w:tcW w:w="1080" w:type="dxa"/>
          </w:tcPr>
          <w:p w14:paraId="3B6EA4F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1EBA5CA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6E809DB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326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679D5A72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3620961A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B2B40F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GN</w:t>
            </w:r>
          </w:p>
        </w:tc>
        <w:tc>
          <w:tcPr>
            <w:tcW w:w="1170" w:type="dxa"/>
          </w:tcPr>
          <w:p w14:paraId="6567C4D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(9)</w:t>
            </w:r>
          </w:p>
        </w:tc>
        <w:tc>
          <w:tcPr>
            <w:tcW w:w="1170" w:type="dxa"/>
          </w:tcPr>
          <w:p w14:paraId="58F7D4D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6ACCFF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EB2EF6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51961C0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6BD1BF2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(8)</w:t>
            </w:r>
          </w:p>
        </w:tc>
        <w:tc>
          <w:tcPr>
            <w:tcW w:w="1080" w:type="dxa"/>
          </w:tcPr>
          <w:p w14:paraId="1FE5D4A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4F1AE36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5593BC9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1FB7C21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(8)</w:t>
            </w:r>
          </w:p>
        </w:tc>
      </w:tr>
      <w:tr w:rsidR="00DD4A09" w:rsidRPr="00853BF7" w14:paraId="11E4FD72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1AA3B7CF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CF455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Secondary GN</w:t>
            </w:r>
          </w:p>
        </w:tc>
        <w:tc>
          <w:tcPr>
            <w:tcW w:w="1170" w:type="dxa"/>
          </w:tcPr>
          <w:p w14:paraId="4BA4A70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06A776E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(14)</w:t>
            </w:r>
          </w:p>
        </w:tc>
        <w:tc>
          <w:tcPr>
            <w:tcW w:w="1170" w:type="dxa"/>
          </w:tcPr>
          <w:p w14:paraId="618955D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(12)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6CAEA50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(13)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02FD861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522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30DC8B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2DAF73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3549FF4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2D3E10C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456D6C6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3CDC8A45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18DBB736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010605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FSGS</w:t>
            </w:r>
          </w:p>
        </w:tc>
        <w:tc>
          <w:tcPr>
            <w:tcW w:w="1170" w:type="dxa"/>
          </w:tcPr>
          <w:p w14:paraId="4F4BEB2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(8)</w:t>
            </w:r>
          </w:p>
        </w:tc>
        <w:tc>
          <w:tcPr>
            <w:tcW w:w="1170" w:type="dxa"/>
          </w:tcPr>
          <w:p w14:paraId="2E88137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(20)</w:t>
            </w:r>
          </w:p>
        </w:tc>
        <w:tc>
          <w:tcPr>
            <w:tcW w:w="1170" w:type="dxa"/>
          </w:tcPr>
          <w:p w14:paraId="355F010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(14)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8B7A371" w14:textId="4DF8F7FB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5805F27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(13)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773416A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7)</w:t>
            </w:r>
          </w:p>
        </w:tc>
        <w:tc>
          <w:tcPr>
            <w:tcW w:w="1080" w:type="dxa"/>
          </w:tcPr>
          <w:p w14:paraId="2455C07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8C546E9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102 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(1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133E1C8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0D9569C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(12)</w:t>
            </w:r>
          </w:p>
        </w:tc>
      </w:tr>
      <w:tr w:rsidR="00DD4A09" w:rsidRPr="00853BF7" w14:paraId="43ED1AA4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73B14C9C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3D4EAD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1170" w:type="dxa"/>
          </w:tcPr>
          <w:p w14:paraId="4A412E5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438 (29)</w:t>
            </w:r>
          </w:p>
        </w:tc>
        <w:tc>
          <w:tcPr>
            <w:tcW w:w="1170" w:type="dxa"/>
          </w:tcPr>
          <w:p w14:paraId="419C88E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(20)</w:t>
            </w:r>
          </w:p>
        </w:tc>
        <w:tc>
          <w:tcPr>
            <w:tcW w:w="1170" w:type="dxa"/>
          </w:tcPr>
          <w:p w14:paraId="2D3D5EC3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(29)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26692BF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2BC792D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186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225A321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7940048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7FA920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(27)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52C0C81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48C836D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09020651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7A23F06C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cPRA</w:t>
            </w:r>
          </w:p>
        </w:tc>
        <w:tc>
          <w:tcPr>
            <w:tcW w:w="1170" w:type="dxa"/>
          </w:tcPr>
          <w:p w14:paraId="4FCB602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35DC2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4B2E96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404724B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0458030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F79042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A01EA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C412F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3218F0C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01D950E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4A09" w:rsidRPr="00853BF7" w14:paraId="334DBC40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2DB8F4B9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1168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0-39%</w:t>
            </w:r>
          </w:p>
        </w:tc>
        <w:tc>
          <w:tcPr>
            <w:tcW w:w="1170" w:type="dxa"/>
          </w:tcPr>
          <w:p w14:paraId="7819B52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540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(92)</w:t>
            </w:r>
          </w:p>
        </w:tc>
        <w:tc>
          <w:tcPr>
            <w:tcW w:w="1170" w:type="dxa"/>
          </w:tcPr>
          <w:p w14:paraId="0D48AB8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7E7FA1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317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971D46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7EEDD53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4,091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519BDD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</w:t>
            </w:r>
            <w:r>
              <w:rPr>
                <w:rFonts w:asciiTheme="minorHAnsi" w:hAnsiTheme="minorHAnsi"/>
                <w:sz w:val="18"/>
                <w:szCs w:val="18"/>
              </w:rPr>
              <w:t>101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47944AD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1F08690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0B3327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90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15A342F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2,788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(9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2503E885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483BC302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7B502D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40-79%</w:t>
            </w:r>
          </w:p>
        </w:tc>
        <w:tc>
          <w:tcPr>
            <w:tcW w:w="1170" w:type="dxa"/>
          </w:tcPr>
          <w:p w14:paraId="3639AC4C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(6)</w:t>
            </w:r>
          </w:p>
        </w:tc>
        <w:tc>
          <w:tcPr>
            <w:tcW w:w="1170" w:type="dxa"/>
          </w:tcPr>
          <w:p w14:paraId="5D93A51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(7)</w:t>
            </w:r>
          </w:p>
        </w:tc>
        <w:tc>
          <w:tcPr>
            <w:tcW w:w="1170" w:type="dxa"/>
          </w:tcPr>
          <w:p w14:paraId="043065A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4FB78CE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(10)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4FA57BB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A87263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(6)</w:t>
            </w:r>
          </w:p>
        </w:tc>
        <w:tc>
          <w:tcPr>
            <w:tcW w:w="1080" w:type="dxa"/>
          </w:tcPr>
          <w:p w14:paraId="4DD201E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CA06A7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012125C2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6FB244B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41CC651C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21FBFDE0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B473FC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80+</w:t>
            </w:r>
          </w:p>
        </w:tc>
        <w:tc>
          <w:tcPr>
            <w:tcW w:w="1170" w:type="dxa"/>
          </w:tcPr>
          <w:p w14:paraId="5765D6F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(2)</w:t>
            </w:r>
          </w:p>
        </w:tc>
        <w:tc>
          <w:tcPr>
            <w:tcW w:w="1170" w:type="dxa"/>
          </w:tcPr>
          <w:p w14:paraId="78F45AE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5150515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(2)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14C84F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17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3F94D65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BEF715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3BDBF71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(3)</w:t>
            </w:r>
          </w:p>
        </w:tc>
        <w:tc>
          <w:tcPr>
            <w:tcW w:w="1080" w:type="dxa"/>
          </w:tcPr>
          <w:p w14:paraId="00A3EB9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B9150A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9 (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00CFDFE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(2)</w:t>
            </w:r>
          </w:p>
        </w:tc>
      </w:tr>
      <w:tr w:rsidR="00DD4A09" w:rsidRPr="00853BF7" w14:paraId="74288419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594FC55E" w14:textId="77777777" w:rsidR="00DD4A09" w:rsidRPr="002274B2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KDPI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  <w:vertAlign w:val="superscript"/>
              </w:rPr>
              <w:t>A</w:t>
            </w:r>
            <w:r>
              <w:rPr>
                <w:rFonts w:asciiTheme="minorHAnsi" w:hAnsiTheme="minorHAnsi"/>
                <w:caps w:val="0"/>
                <w:sz w:val="18"/>
                <w:szCs w:val="18"/>
              </w:rPr>
              <w:t>*</w:t>
            </w:r>
          </w:p>
        </w:tc>
        <w:tc>
          <w:tcPr>
            <w:tcW w:w="1170" w:type="dxa"/>
          </w:tcPr>
          <w:p w14:paraId="64537AD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9C862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D4B17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26A9B7F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58044BDC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7DF26C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DFF47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B348D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0FE0305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BC6C96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4A09" w:rsidRPr="00853BF7" w14:paraId="7D062269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5160A892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42FBBB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0-20</w:t>
            </w:r>
          </w:p>
        </w:tc>
        <w:tc>
          <w:tcPr>
            <w:tcW w:w="1170" w:type="dxa"/>
          </w:tcPr>
          <w:p w14:paraId="36400FD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52ABF70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(37)</w:t>
            </w:r>
          </w:p>
        </w:tc>
        <w:tc>
          <w:tcPr>
            <w:tcW w:w="1170" w:type="dxa"/>
          </w:tcPr>
          <w:p w14:paraId="2A30BE8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2B0A2BF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(39)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4045844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1,394 (</w:t>
            </w:r>
            <w:r>
              <w:rPr>
                <w:rFonts w:asciiTheme="minorHAnsi" w:hAnsiTheme="minorHAnsi"/>
                <w:sz w:val="18"/>
                <w:szCs w:val="18"/>
              </w:rPr>
              <w:t>40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45F0D16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(40)</w:t>
            </w:r>
          </w:p>
        </w:tc>
        <w:tc>
          <w:tcPr>
            <w:tcW w:w="1080" w:type="dxa"/>
          </w:tcPr>
          <w:p w14:paraId="429DC03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38E4FF5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442466E6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438C6B8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03F11FF2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6F630676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4FBC17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20-34</w:t>
            </w:r>
          </w:p>
        </w:tc>
        <w:tc>
          <w:tcPr>
            <w:tcW w:w="1170" w:type="dxa"/>
          </w:tcPr>
          <w:p w14:paraId="093AFCE2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704121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(38)</w:t>
            </w:r>
          </w:p>
        </w:tc>
        <w:tc>
          <w:tcPr>
            <w:tcW w:w="1170" w:type="dxa"/>
          </w:tcPr>
          <w:p w14:paraId="3237BC3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(40)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F3CC0C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8BD807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1,299 (37)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18F64913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(40)</w:t>
            </w:r>
          </w:p>
        </w:tc>
        <w:tc>
          <w:tcPr>
            <w:tcW w:w="1080" w:type="dxa"/>
          </w:tcPr>
          <w:p w14:paraId="3B5E0A7C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1C513CF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2095C118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42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2C1D87D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515EDC87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gridSpan w:val="2"/>
          </w:tcPr>
          <w:p w14:paraId="54633C69" w14:textId="77777777" w:rsidR="00DD4A09" w:rsidRPr="00853BF7" w:rsidRDefault="00DD4A09" w:rsidP="00282A75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E117C8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35+</w:t>
            </w:r>
          </w:p>
        </w:tc>
        <w:tc>
          <w:tcPr>
            <w:tcW w:w="1170" w:type="dxa"/>
          </w:tcPr>
          <w:p w14:paraId="7FE2646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(26)</w:t>
            </w:r>
          </w:p>
        </w:tc>
        <w:tc>
          <w:tcPr>
            <w:tcW w:w="1170" w:type="dxa"/>
          </w:tcPr>
          <w:p w14:paraId="2B33F508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(25)</w:t>
            </w:r>
          </w:p>
        </w:tc>
        <w:tc>
          <w:tcPr>
            <w:tcW w:w="1170" w:type="dxa"/>
          </w:tcPr>
          <w:p w14:paraId="034BED61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2DE61E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785FAA12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835 (2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090C77BE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(20)</w:t>
            </w:r>
          </w:p>
        </w:tc>
        <w:tc>
          <w:tcPr>
            <w:tcW w:w="1080" w:type="dxa"/>
          </w:tcPr>
          <w:p w14:paraId="3E5A6999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(22)</w:t>
            </w:r>
          </w:p>
        </w:tc>
        <w:tc>
          <w:tcPr>
            <w:tcW w:w="1080" w:type="dxa"/>
          </w:tcPr>
          <w:p w14:paraId="2D91E78D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516CE550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9A606C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374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(21)</w:t>
            </w:r>
          </w:p>
        </w:tc>
      </w:tr>
      <w:tr w:rsidR="00DD4A09" w:rsidRPr="00853BF7" w14:paraId="6771DE6A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3F3F17E3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Cold ischemic time (hours)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  <w:vertAlign w:val="superscript"/>
              </w:rPr>
              <w:t>A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^</w:t>
            </w:r>
          </w:p>
        </w:tc>
        <w:tc>
          <w:tcPr>
            <w:tcW w:w="1170" w:type="dxa"/>
          </w:tcPr>
          <w:p w14:paraId="7284281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12 (8-16)</w:t>
            </w:r>
          </w:p>
        </w:tc>
        <w:tc>
          <w:tcPr>
            <w:tcW w:w="1170" w:type="dxa"/>
          </w:tcPr>
          <w:p w14:paraId="530214C0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12 (9-17)</w:t>
            </w:r>
          </w:p>
        </w:tc>
        <w:tc>
          <w:tcPr>
            <w:tcW w:w="1170" w:type="dxa"/>
          </w:tcPr>
          <w:p w14:paraId="11E2FE44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12 (8-15)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4C413B7D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11 (7-15)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7D93FA81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12 (8-16)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30FE2DBC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11 (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-16)</w:t>
            </w:r>
          </w:p>
        </w:tc>
        <w:tc>
          <w:tcPr>
            <w:tcW w:w="1080" w:type="dxa"/>
          </w:tcPr>
          <w:p w14:paraId="222D5D57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12 (8-17)</w:t>
            </w:r>
          </w:p>
        </w:tc>
        <w:tc>
          <w:tcPr>
            <w:tcW w:w="1080" w:type="dxa"/>
          </w:tcPr>
          <w:p w14:paraId="4162967E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12 (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7E3428FA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(7-16)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3214EA6B" w14:textId="77777777" w:rsidR="00DD4A09" w:rsidRPr="00853BF7" w:rsidRDefault="00DD4A09" w:rsidP="0028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12 (8-16)</w:t>
            </w:r>
          </w:p>
        </w:tc>
      </w:tr>
      <w:tr w:rsidR="00DD4A09" w:rsidRPr="00853BF7" w14:paraId="2F07CA24" w14:textId="77777777" w:rsidTr="0028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3"/>
          </w:tcPr>
          <w:p w14:paraId="166E76A8" w14:textId="77777777" w:rsidR="00DD4A09" w:rsidRPr="00853BF7" w:rsidRDefault="00DD4A09" w:rsidP="00282A7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Delayed graft function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  <w:vertAlign w:val="superscript"/>
              </w:rPr>
              <w:t>A</w:t>
            </w:r>
            <w:r w:rsidRPr="002274B2">
              <w:rPr>
                <w:rFonts w:asciiTheme="minorHAnsi" w:hAnsiTheme="minorHAnsi"/>
                <w:caps w:val="0"/>
                <w:sz w:val="18"/>
                <w:szCs w:val="18"/>
              </w:rPr>
              <w:t>**</w:t>
            </w:r>
          </w:p>
        </w:tc>
        <w:tc>
          <w:tcPr>
            <w:tcW w:w="1170" w:type="dxa"/>
          </w:tcPr>
          <w:p w14:paraId="26CABEF5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4B0C921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(10)</w:t>
            </w:r>
          </w:p>
        </w:tc>
        <w:tc>
          <w:tcPr>
            <w:tcW w:w="1170" w:type="dxa"/>
          </w:tcPr>
          <w:p w14:paraId="3C4E964A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(7)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2DE8655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14:paraId="4785310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292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(8)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14:paraId="5BB75CC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46FC3DF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EB9F99B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14:paraId="6FA9A6F7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(6)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</w:tcPr>
          <w:p w14:paraId="5A775514" w14:textId="77777777" w:rsidR="00DD4A09" w:rsidRPr="00853BF7" w:rsidRDefault="00DD4A09" w:rsidP="0028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53BF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D4A09" w:rsidRPr="00853BF7" w14:paraId="074D1FAE" w14:textId="77777777" w:rsidTr="0028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0" w:type="dxa"/>
            <w:gridSpan w:val="13"/>
            <w:tcBorders>
              <w:right w:val="single" w:sz="18" w:space="0" w:color="000000"/>
            </w:tcBorders>
          </w:tcPr>
          <w:p w14:paraId="3B50DF51" w14:textId="77777777" w:rsidR="00862FE7" w:rsidRPr="00853BF7" w:rsidRDefault="00862FE7" w:rsidP="00862F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Pre-KAS: Activation date from January 1</w:t>
            </w:r>
            <w:r w:rsidRPr="00866736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, 2008 to December 13</w:t>
            </w:r>
            <w:r w:rsidRPr="00866736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, 2014. Post-KAS: Activation date from December 14</w:t>
            </w:r>
            <w:r w:rsidRPr="00866736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, 2014 to June 2nd, 2020.</w:t>
            </w:r>
          </w:p>
          <w:p w14:paraId="28940895" w14:textId="77777777" w:rsidR="00862FE7" w:rsidRDefault="00862FE7" w:rsidP="00862FE7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ll values represent n (%) or median</w:t>
            </w:r>
            <w:r w:rsidRPr="00853BF7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(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IQR) unless otherwise indicated.</w:t>
            </w:r>
          </w:p>
          <w:p w14:paraId="521A1405" w14:textId="440B3ED7" w:rsidR="00862FE7" w:rsidRDefault="00862FE7" w:rsidP="00862FE7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  <w:vertAlign w:val="superscript"/>
              </w:rPr>
              <w:t>A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 xml:space="preserve">Restricted to patients who were on dialysis </w:t>
            </w:r>
            <w: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(Pre-KAS: n=3,229; Post-KAS: n=1,688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)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 xml:space="preserve">. 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  <w:vertAlign w:val="superscript"/>
              </w:rPr>
              <w:t>B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Restricted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to patients who were transplanted (</w:t>
            </w:r>
            <w: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Pre-KAS: n=3,904; Post-KAS: n=1,850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 xml:space="preserve">); </w:t>
            </w:r>
          </w:p>
          <w:p w14:paraId="4D7EE021" w14:textId="77777777" w:rsidR="00862FE7" w:rsidRPr="00853BF7" w:rsidRDefault="00862FE7" w:rsidP="00862FE7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  <w:r w:rsidRPr="002274B2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*1% missing; **</w:t>
            </w:r>
            <w: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4</w:t>
            </w:r>
            <w:r w:rsidRPr="002274B2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% missing, ^7% missing.</w:t>
            </w:r>
          </w:p>
          <w:p w14:paraId="58E293CE" w14:textId="17692370" w:rsidR="00DD4A09" w:rsidRDefault="00862FE7" w:rsidP="00862FE7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lastRenderedPageBreak/>
              <w:t>KAS, Kidney Allocation System;</w:t>
            </w:r>
            <w:r w:rsidRPr="00853BF7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CHIP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 xml:space="preserve">, children’s health insurance program; </w:t>
            </w:r>
            <w:r w:rsidRPr="00853BF7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cakut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 xml:space="preserve">, congenital anomalies of the kidney and urinary tract; </w:t>
            </w:r>
            <w:r w:rsidRPr="00853BF7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GN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 xml:space="preserve">, glomerulonephritis; </w:t>
            </w:r>
            <w:r w:rsidRPr="00853BF7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FSGS</w:t>
            </w:r>
            <w:r w:rsidRPr="00853BF7"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  <w:t>, focal segmental glomerulosclerosis; HLA, human leukocyte antigen; cPRA, calculated panel reactive antibodies; KDPI, kidney donor profile index.</w:t>
            </w:r>
          </w:p>
        </w:tc>
      </w:tr>
    </w:tbl>
    <w:p w14:paraId="0863A82A" w14:textId="77777777" w:rsidR="00976333" w:rsidRPr="00976333" w:rsidRDefault="00976333" w:rsidP="00976333">
      <w:pPr>
        <w:rPr>
          <w:rFonts w:asciiTheme="minorHAnsi" w:eastAsia="Calibri" w:hAnsiTheme="minorHAnsi"/>
        </w:rPr>
      </w:pPr>
    </w:p>
    <w:p w14:paraId="19064814" w14:textId="77777777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2107D3DA" w14:textId="6159BA21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44570898" w14:textId="4A46701C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59F1841C" w14:textId="0B47C023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21661EA9" w14:textId="5AA2A9A6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65B2EFDE" w14:textId="2D532238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1CA8F383" w14:textId="69547ACF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1892B698" w14:textId="68F84771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4F739C11" w14:textId="17D997A4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21371085" w14:textId="119B1D09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588177B6" w14:textId="06B5AD6D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79DA6033" w14:textId="44BB4716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49A9719F" w14:textId="5FA2E4FE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0478CC96" w14:textId="0737C17D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294D5895" w14:textId="01068A64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174C078D" w14:textId="72F7D7B8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5ACA6145" w14:textId="291BB34B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210284FC" w14:textId="26BA1698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78B4871E" w14:textId="4C019099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40B0865B" w14:textId="73150D14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4F1F1FA8" w14:textId="09A3ADC2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780E5E9F" w14:textId="674D97C2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5A50FDDC" w14:textId="26C3D4BB" w:rsidR="00976333" w:rsidRPr="00976333" w:rsidRDefault="00976333" w:rsidP="00976333">
      <w:pPr>
        <w:rPr>
          <w:rFonts w:asciiTheme="minorHAnsi" w:eastAsia="Calibri" w:hAnsiTheme="minorHAnsi"/>
          <w:b/>
          <w:bCs/>
        </w:rPr>
      </w:pPr>
    </w:p>
    <w:p w14:paraId="3F23DE43" w14:textId="41C4C8F3" w:rsidR="00FB01F2" w:rsidRDefault="00FB01F2" w:rsidP="00976333">
      <w:pPr>
        <w:rPr>
          <w:rFonts w:asciiTheme="minorHAnsi" w:eastAsia="Calibri" w:hAnsiTheme="minorHAnsi"/>
          <w:b/>
          <w:bCs/>
        </w:rPr>
      </w:pPr>
    </w:p>
    <w:p w14:paraId="22C41489" w14:textId="6DD67C7A" w:rsidR="00733BD5" w:rsidRDefault="00733BD5">
      <w:pPr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br w:type="page"/>
      </w:r>
    </w:p>
    <w:p w14:paraId="625F07CE" w14:textId="14B299D4" w:rsidR="00E90AF6" w:rsidRDefault="00E90AF6" w:rsidP="00976333">
      <w:pPr>
        <w:rPr>
          <w:rFonts w:asciiTheme="minorHAnsi" w:eastAsia="Calibri" w:hAnsiTheme="minorHAnsi"/>
        </w:rPr>
      </w:pPr>
      <w:r w:rsidRPr="00E90AF6">
        <w:rPr>
          <w:rFonts w:asciiTheme="minorHAnsi" w:eastAsia="Calibri" w:hAnsiTheme="minorHAnsi"/>
          <w:b/>
          <w:bCs/>
        </w:rPr>
        <w:lastRenderedPageBreak/>
        <w:t xml:space="preserve">Supplemental Table 2: </w:t>
      </w:r>
      <w:r>
        <w:rPr>
          <w:rFonts w:asciiTheme="minorHAnsi" w:eastAsia="Calibri" w:hAnsiTheme="minorHAnsi"/>
        </w:rPr>
        <w:t>Differences in recipient, donor, and transplant characteristics for cohort with missing data versus cohort with full data</w:t>
      </w:r>
    </w:p>
    <w:tbl>
      <w:tblPr>
        <w:tblStyle w:val="PlainTable31"/>
        <w:tblW w:w="7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94"/>
        <w:gridCol w:w="2520"/>
        <w:gridCol w:w="3060"/>
      </w:tblGrid>
      <w:tr w:rsidR="0083572B" w:rsidRPr="00853BF7" w14:paraId="671EBF81" w14:textId="77777777" w:rsidTr="00BC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EEF484" w14:textId="2E60459B" w:rsidR="0083572B" w:rsidRPr="00853BF7" w:rsidRDefault="0083572B" w:rsidP="00AD5B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9273B3A" w14:textId="51A5FD0B" w:rsidR="0083572B" w:rsidRPr="00853BF7" w:rsidRDefault="0083572B" w:rsidP="00AD5B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caps w:val="0"/>
                <w:sz w:val="18"/>
                <w:szCs w:val="18"/>
              </w:rPr>
              <w:t>Missing data cohort (n=</w:t>
            </w:r>
            <w:r w:rsidR="00083A4B">
              <w:rPr>
                <w:rFonts w:asciiTheme="minorHAnsi" w:hAnsiTheme="minorHAnsi"/>
                <w:caps w:val="0"/>
                <w:sz w:val="18"/>
                <w:szCs w:val="18"/>
              </w:rPr>
              <w:t>109</w:t>
            </w:r>
            <w:r>
              <w:rPr>
                <w:rFonts w:asciiTheme="minorHAnsi" w:hAnsiTheme="minorHAnsi"/>
                <w:caps w:val="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14:paraId="311800A7" w14:textId="67E97D83" w:rsidR="0083572B" w:rsidRPr="00853BF7" w:rsidRDefault="0083572B" w:rsidP="00AD5B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caps w:val="0"/>
                <w:sz w:val="18"/>
                <w:szCs w:val="18"/>
              </w:rPr>
              <w:t>Full data cohort (n=7,387)</w:t>
            </w:r>
          </w:p>
        </w:tc>
      </w:tr>
      <w:tr w:rsidR="0083572B" w:rsidRPr="00853BF7" w14:paraId="3294D748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  <w:tcBorders>
              <w:top w:val="single" w:sz="4" w:space="0" w:color="auto"/>
            </w:tcBorders>
          </w:tcPr>
          <w:p w14:paraId="2A656B90" w14:textId="074FF606" w:rsidR="0083572B" w:rsidRPr="00853BF7" w:rsidRDefault="0083572B" w:rsidP="00AD5B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aps w:val="0"/>
                <w:sz w:val="18"/>
                <w:szCs w:val="18"/>
              </w:rPr>
              <w:t>Race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FDC2A63" w14:textId="77777777" w:rsidR="0083572B" w:rsidRPr="00853BF7" w:rsidRDefault="0083572B" w:rsidP="00A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C52DEDA" w14:textId="77777777" w:rsidR="0083572B" w:rsidRPr="00853BF7" w:rsidRDefault="0083572B" w:rsidP="00AD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0452" w:rsidRPr="00853BF7" w14:paraId="75C969F0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4" w:space="0" w:color="auto"/>
            </w:tcBorders>
          </w:tcPr>
          <w:p w14:paraId="44D0FD51" w14:textId="77777777" w:rsidR="00040452" w:rsidRPr="00853BF7" w:rsidRDefault="00040452" w:rsidP="00040452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712DCB8D" w14:textId="54CC8D4F" w:rsidR="00040452" w:rsidRPr="00853BF7" w:rsidRDefault="00040452" w:rsidP="0004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4E6DE55" w14:textId="1F234D4D" w:rsidR="00040452" w:rsidRPr="00853BF7" w:rsidRDefault="00040452" w:rsidP="0004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 (21)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27EC0AF8" w14:textId="72000861" w:rsidR="00040452" w:rsidRPr="00853BF7" w:rsidRDefault="00040452" w:rsidP="0004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2,825 (38)</w:t>
            </w:r>
          </w:p>
        </w:tc>
      </w:tr>
      <w:tr w:rsidR="00040452" w:rsidRPr="00853BF7" w14:paraId="189955EA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655B89C" w14:textId="77777777" w:rsidR="00040452" w:rsidRPr="00853BF7" w:rsidRDefault="00040452" w:rsidP="00040452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C2D2EF0" w14:textId="78A3A893" w:rsidR="00040452" w:rsidRPr="00853BF7" w:rsidRDefault="00040452" w:rsidP="0004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Black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C6EA8D1" w14:textId="2B638FFD" w:rsidR="00040452" w:rsidRPr="00853BF7" w:rsidRDefault="00040452" w:rsidP="0004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(26)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6C4F4F09" w14:textId="5F2624AC" w:rsidR="00040452" w:rsidRPr="00853BF7" w:rsidRDefault="00040452" w:rsidP="0004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1,710 (23)</w:t>
            </w:r>
          </w:p>
        </w:tc>
      </w:tr>
      <w:tr w:rsidR="00040452" w:rsidRPr="00853BF7" w14:paraId="323117EB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2CB1F87" w14:textId="77777777" w:rsidR="00040452" w:rsidRPr="00853BF7" w:rsidRDefault="00040452" w:rsidP="00040452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8E724CA" w14:textId="7991CF66" w:rsidR="00040452" w:rsidRPr="00853BF7" w:rsidRDefault="00040452" w:rsidP="0004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Hispanic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67B2309" w14:textId="7DD68B02" w:rsidR="00040452" w:rsidRPr="00853BF7" w:rsidRDefault="00040452" w:rsidP="0004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 (44)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CFBFF51" w14:textId="30BAA96F" w:rsidR="00040452" w:rsidRPr="00853BF7" w:rsidRDefault="00040452" w:rsidP="00040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2,299 (31)</w:t>
            </w:r>
          </w:p>
        </w:tc>
      </w:tr>
      <w:tr w:rsidR="00040452" w:rsidRPr="00853BF7" w14:paraId="60F44593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EA08D3A" w14:textId="77777777" w:rsidR="00040452" w:rsidRPr="00853BF7" w:rsidRDefault="00040452" w:rsidP="00040452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056F1EA" w14:textId="07839228" w:rsidR="00040452" w:rsidRPr="00853BF7" w:rsidRDefault="00040452" w:rsidP="0004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28B83FC" w14:textId="759E65B5" w:rsidR="00040452" w:rsidRPr="00853BF7" w:rsidRDefault="00040452" w:rsidP="0004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(9)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D533CA1" w14:textId="0E065E30" w:rsidR="00040452" w:rsidRPr="00853BF7" w:rsidRDefault="00040452" w:rsidP="0004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553 (7)</w:t>
            </w:r>
          </w:p>
        </w:tc>
      </w:tr>
      <w:tr w:rsidR="0083572B" w:rsidRPr="00853BF7" w14:paraId="68DC51A5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  <w:tcBorders>
              <w:top w:val="single" w:sz="4" w:space="0" w:color="auto"/>
            </w:tcBorders>
          </w:tcPr>
          <w:p w14:paraId="30328D9D" w14:textId="77777777" w:rsidR="0083572B" w:rsidRPr="00853BF7" w:rsidRDefault="0083572B" w:rsidP="00AD5B8C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Age at listing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E6F7C0E" w14:textId="77777777" w:rsidR="0083572B" w:rsidRPr="00853BF7" w:rsidRDefault="0083572B" w:rsidP="00A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F6EB85" w14:textId="77777777" w:rsidR="0083572B" w:rsidRPr="00853BF7" w:rsidRDefault="0083572B" w:rsidP="00AD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3A4B" w:rsidRPr="00853BF7" w14:paraId="3EFF93D9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7351562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A8246C3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0-4</w:t>
            </w:r>
          </w:p>
        </w:tc>
        <w:tc>
          <w:tcPr>
            <w:tcW w:w="2520" w:type="dxa"/>
          </w:tcPr>
          <w:p w14:paraId="72E191D6" w14:textId="25580A3E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12 (11)</w:t>
            </w:r>
          </w:p>
        </w:tc>
        <w:tc>
          <w:tcPr>
            <w:tcW w:w="3060" w:type="dxa"/>
          </w:tcPr>
          <w:p w14:paraId="52A4A744" w14:textId="3D8DA5D8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1,358 (18)</w:t>
            </w:r>
          </w:p>
        </w:tc>
      </w:tr>
      <w:tr w:rsidR="00083A4B" w:rsidRPr="00853BF7" w14:paraId="68CEFABB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DD7C9DD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A6821EB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5-9</w:t>
            </w:r>
          </w:p>
        </w:tc>
        <w:tc>
          <w:tcPr>
            <w:tcW w:w="2520" w:type="dxa"/>
          </w:tcPr>
          <w:p w14:paraId="57E9E6F2" w14:textId="7E202795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21 (19)</w:t>
            </w:r>
          </w:p>
        </w:tc>
        <w:tc>
          <w:tcPr>
            <w:tcW w:w="3060" w:type="dxa"/>
          </w:tcPr>
          <w:p w14:paraId="434DC30E" w14:textId="329B7059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1,110 (15)</w:t>
            </w:r>
          </w:p>
        </w:tc>
      </w:tr>
      <w:tr w:rsidR="00083A4B" w:rsidRPr="00853BF7" w14:paraId="4EE667B4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775CDDE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D67BA1B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10-14</w:t>
            </w:r>
          </w:p>
        </w:tc>
        <w:tc>
          <w:tcPr>
            <w:tcW w:w="2520" w:type="dxa"/>
          </w:tcPr>
          <w:p w14:paraId="7F5B6C54" w14:textId="1031CB7E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33 (30)</w:t>
            </w:r>
          </w:p>
        </w:tc>
        <w:tc>
          <w:tcPr>
            <w:tcW w:w="3060" w:type="dxa"/>
          </w:tcPr>
          <w:p w14:paraId="7157E081" w14:textId="61586D59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2,017 (27)</w:t>
            </w:r>
          </w:p>
        </w:tc>
      </w:tr>
      <w:tr w:rsidR="00083A4B" w:rsidRPr="00853BF7" w14:paraId="6BCCF009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82552E8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AEA8B69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Age &gt;=15</w:t>
            </w:r>
          </w:p>
        </w:tc>
        <w:tc>
          <w:tcPr>
            <w:tcW w:w="2520" w:type="dxa"/>
          </w:tcPr>
          <w:p w14:paraId="22F3222C" w14:textId="1867E19A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43 (39)</w:t>
            </w:r>
          </w:p>
        </w:tc>
        <w:tc>
          <w:tcPr>
            <w:tcW w:w="3060" w:type="dxa"/>
          </w:tcPr>
          <w:p w14:paraId="6472C275" w14:textId="6446847E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2,902 (39)</w:t>
            </w:r>
          </w:p>
        </w:tc>
      </w:tr>
      <w:tr w:rsidR="00603936" w:rsidRPr="00853BF7" w14:paraId="3AB23746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30218C8C" w14:textId="77777777" w:rsidR="00603936" w:rsidRPr="00853BF7" w:rsidRDefault="00603936" w:rsidP="00603936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Male</w:t>
            </w:r>
          </w:p>
        </w:tc>
        <w:tc>
          <w:tcPr>
            <w:tcW w:w="2520" w:type="dxa"/>
          </w:tcPr>
          <w:p w14:paraId="12199354" w14:textId="77D0AB8F" w:rsidR="00603936" w:rsidRPr="00603936" w:rsidRDefault="00603936" w:rsidP="0060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59 (54)</w:t>
            </w:r>
          </w:p>
        </w:tc>
        <w:tc>
          <w:tcPr>
            <w:tcW w:w="3060" w:type="dxa"/>
          </w:tcPr>
          <w:p w14:paraId="7A35C764" w14:textId="1B5281EB" w:rsidR="00603936" w:rsidRPr="00BC4F2B" w:rsidRDefault="00603936" w:rsidP="0060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4,297 (58)</w:t>
            </w:r>
          </w:p>
        </w:tc>
      </w:tr>
      <w:tr w:rsidR="00083A4B" w:rsidRPr="00853BF7" w14:paraId="0166DED6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61FF46CE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Payer</w:t>
            </w:r>
          </w:p>
        </w:tc>
        <w:tc>
          <w:tcPr>
            <w:tcW w:w="2520" w:type="dxa"/>
          </w:tcPr>
          <w:p w14:paraId="194C2687" w14:textId="77777777" w:rsidR="00083A4B" w:rsidRPr="00083A4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96ECCC8" w14:textId="77777777" w:rsidR="00083A4B" w:rsidRPr="00C407BF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A4B" w:rsidRPr="00853BF7" w14:paraId="3F81DB1F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27F62C0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BFC43A1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Private</w:t>
            </w:r>
          </w:p>
        </w:tc>
        <w:tc>
          <w:tcPr>
            <w:tcW w:w="2520" w:type="dxa"/>
          </w:tcPr>
          <w:p w14:paraId="27BB61AA" w14:textId="474EC4B3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28 (26)</w:t>
            </w:r>
          </w:p>
        </w:tc>
        <w:tc>
          <w:tcPr>
            <w:tcW w:w="3060" w:type="dxa"/>
          </w:tcPr>
          <w:p w14:paraId="5A9E78FE" w14:textId="33DCE6F0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2,407 (33)</w:t>
            </w:r>
          </w:p>
        </w:tc>
      </w:tr>
      <w:tr w:rsidR="00083A4B" w:rsidRPr="00853BF7" w14:paraId="2E74B1B1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3C0069B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8CA5A0D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Medicaid/CHIP</w:t>
            </w:r>
          </w:p>
        </w:tc>
        <w:tc>
          <w:tcPr>
            <w:tcW w:w="2520" w:type="dxa"/>
          </w:tcPr>
          <w:p w14:paraId="75ED745E" w14:textId="3C944BD8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45 (41)</w:t>
            </w:r>
          </w:p>
        </w:tc>
        <w:tc>
          <w:tcPr>
            <w:tcW w:w="3060" w:type="dxa"/>
          </w:tcPr>
          <w:p w14:paraId="31963D93" w14:textId="202E8253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3,195 (43)</w:t>
            </w:r>
          </w:p>
        </w:tc>
      </w:tr>
      <w:tr w:rsidR="00083A4B" w:rsidRPr="00853BF7" w14:paraId="33236710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DD1B1C9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09E47BC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Medicare</w:t>
            </w:r>
          </w:p>
        </w:tc>
        <w:tc>
          <w:tcPr>
            <w:tcW w:w="2520" w:type="dxa"/>
          </w:tcPr>
          <w:p w14:paraId="5332B75C" w14:textId="334A705C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35 (32)</w:t>
            </w:r>
          </w:p>
        </w:tc>
        <w:tc>
          <w:tcPr>
            <w:tcW w:w="3060" w:type="dxa"/>
          </w:tcPr>
          <w:p w14:paraId="5BB129E0" w14:textId="49C55AD4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1,374 (19)</w:t>
            </w:r>
          </w:p>
        </w:tc>
      </w:tr>
      <w:tr w:rsidR="00083A4B" w:rsidRPr="00853BF7" w14:paraId="7E0147D4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035A15C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47C2A60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2520" w:type="dxa"/>
          </w:tcPr>
          <w:p w14:paraId="3A728AB4" w14:textId="333A55F3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 (1)</w:t>
            </w:r>
          </w:p>
        </w:tc>
        <w:tc>
          <w:tcPr>
            <w:tcW w:w="3060" w:type="dxa"/>
          </w:tcPr>
          <w:p w14:paraId="573FEF76" w14:textId="60002A6F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411 (6)</w:t>
            </w:r>
          </w:p>
        </w:tc>
      </w:tr>
      <w:tr w:rsidR="00083A4B" w:rsidRPr="00853BF7" w14:paraId="05F26572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122D976A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Blood type</w:t>
            </w:r>
          </w:p>
        </w:tc>
        <w:tc>
          <w:tcPr>
            <w:tcW w:w="2520" w:type="dxa"/>
          </w:tcPr>
          <w:p w14:paraId="7A1679AC" w14:textId="77777777" w:rsidR="00083A4B" w:rsidRPr="00083A4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B46B637" w14:textId="77777777" w:rsidR="00083A4B" w:rsidRPr="00C407BF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A4B" w:rsidRPr="00853BF7" w14:paraId="1119CC4D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2A7731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B2B7628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520" w:type="dxa"/>
          </w:tcPr>
          <w:p w14:paraId="2D60B0D4" w14:textId="0168D864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20 (18)</w:t>
            </w:r>
          </w:p>
        </w:tc>
        <w:tc>
          <w:tcPr>
            <w:tcW w:w="3060" w:type="dxa"/>
          </w:tcPr>
          <w:p w14:paraId="716C75C0" w14:textId="2E4235AB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2,251 (30)</w:t>
            </w:r>
          </w:p>
        </w:tc>
      </w:tr>
      <w:tr w:rsidR="00083A4B" w:rsidRPr="00853BF7" w14:paraId="36C84973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5BF4F43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750740A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AB</w:t>
            </w:r>
          </w:p>
        </w:tc>
        <w:tc>
          <w:tcPr>
            <w:tcW w:w="2520" w:type="dxa"/>
          </w:tcPr>
          <w:p w14:paraId="24806E0A" w14:textId="3D11A396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8 (7)</w:t>
            </w:r>
          </w:p>
        </w:tc>
        <w:tc>
          <w:tcPr>
            <w:tcW w:w="3060" w:type="dxa"/>
          </w:tcPr>
          <w:p w14:paraId="6E0A3744" w14:textId="68BD74E3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257 (3)</w:t>
            </w:r>
          </w:p>
        </w:tc>
      </w:tr>
      <w:tr w:rsidR="00083A4B" w:rsidRPr="00853BF7" w14:paraId="73FFD004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CB6808B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06E1E13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520" w:type="dxa"/>
          </w:tcPr>
          <w:p w14:paraId="5B84A6FA" w14:textId="473A243F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16 (15)</w:t>
            </w:r>
          </w:p>
        </w:tc>
        <w:tc>
          <w:tcPr>
            <w:tcW w:w="3060" w:type="dxa"/>
          </w:tcPr>
          <w:p w14:paraId="0B06AA20" w14:textId="1C8D616D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968 (13)</w:t>
            </w:r>
          </w:p>
        </w:tc>
      </w:tr>
      <w:tr w:rsidR="00083A4B" w:rsidRPr="00853BF7" w14:paraId="5CEE22E8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7DC1846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19C01C9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2520" w:type="dxa"/>
          </w:tcPr>
          <w:p w14:paraId="28FD3305" w14:textId="76DF5295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65 (60)</w:t>
            </w:r>
          </w:p>
        </w:tc>
        <w:tc>
          <w:tcPr>
            <w:tcW w:w="3060" w:type="dxa"/>
          </w:tcPr>
          <w:p w14:paraId="149B06BC" w14:textId="707022F9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3,911 (53)</w:t>
            </w:r>
          </w:p>
        </w:tc>
      </w:tr>
      <w:tr w:rsidR="00603936" w:rsidRPr="00853BF7" w14:paraId="54F3C443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087B96D5" w14:textId="67AFA143" w:rsidR="00603936" w:rsidRPr="00853BF7" w:rsidRDefault="00603936" w:rsidP="006039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aps w:val="0"/>
                <w:sz w:val="18"/>
                <w:szCs w:val="18"/>
              </w:rPr>
              <w:t>Days on dialysis</w:t>
            </w:r>
          </w:p>
        </w:tc>
        <w:tc>
          <w:tcPr>
            <w:tcW w:w="2520" w:type="dxa"/>
          </w:tcPr>
          <w:p w14:paraId="08561717" w14:textId="18FAAC9C" w:rsidR="00603936" w:rsidRPr="00603936" w:rsidRDefault="00603936" w:rsidP="0060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700 (502-971)</w:t>
            </w:r>
          </w:p>
        </w:tc>
        <w:tc>
          <w:tcPr>
            <w:tcW w:w="3060" w:type="dxa"/>
          </w:tcPr>
          <w:p w14:paraId="69C07930" w14:textId="63BCA3C7" w:rsidR="00603936" w:rsidRPr="00BC4F2B" w:rsidRDefault="00603936" w:rsidP="0060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599 (335-1,050)</w:t>
            </w:r>
          </w:p>
        </w:tc>
      </w:tr>
      <w:tr w:rsidR="00083A4B" w:rsidRPr="00853BF7" w14:paraId="29DD29FD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3E5CB1DF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 xml:space="preserve">Primary diagnosis </w:t>
            </w:r>
          </w:p>
        </w:tc>
        <w:tc>
          <w:tcPr>
            <w:tcW w:w="2520" w:type="dxa"/>
          </w:tcPr>
          <w:p w14:paraId="05208411" w14:textId="77777777" w:rsidR="00083A4B" w:rsidRPr="00083A4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B7741AA" w14:textId="77777777" w:rsidR="00083A4B" w:rsidRPr="00C407BF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A4B" w:rsidRPr="00853BF7" w14:paraId="00EE4ECD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4A08A7B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DED53AC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CAKUT</w:t>
            </w:r>
          </w:p>
        </w:tc>
        <w:tc>
          <w:tcPr>
            <w:tcW w:w="2520" w:type="dxa"/>
          </w:tcPr>
          <w:p w14:paraId="54AFAFCC" w14:textId="56E3F198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44 (40)</w:t>
            </w:r>
          </w:p>
        </w:tc>
        <w:tc>
          <w:tcPr>
            <w:tcW w:w="3060" w:type="dxa"/>
          </w:tcPr>
          <w:p w14:paraId="72F7F56E" w14:textId="01B82811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3,054 (41)</w:t>
            </w:r>
          </w:p>
        </w:tc>
      </w:tr>
      <w:tr w:rsidR="00083A4B" w:rsidRPr="00853BF7" w14:paraId="326072D0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151B582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6AD2E6B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GN</w:t>
            </w:r>
          </w:p>
        </w:tc>
        <w:tc>
          <w:tcPr>
            <w:tcW w:w="2520" w:type="dxa"/>
          </w:tcPr>
          <w:p w14:paraId="7CDA9D47" w14:textId="10E5D178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11 (10)</w:t>
            </w:r>
          </w:p>
        </w:tc>
        <w:tc>
          <w:tcPr>
            <w:tcW w:w="3060" w:type="dxa"/>
          </w:tcPr>
          <w:p w14:paraId="69D0A7E6" w14:textId="5BA1B266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644 (9)</w:t>
            </w:r>
          </w:p>
        </w:tc>
      </w:tr>
      <w:tr w:rsidR="00083A4B" w:rsidRPr="00853BF7" w14:paraId="70AE0BF3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921558D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EDBE0B5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Secondary GN</w:t>
            </w:r>
          </w:p>
        </w:tc>
        <w:tc>
          <w:tcPr>
            <w:tcW w:w="2520" w:type="dxa"/>
          </w:tcPr>
          <w:p w14:paraId="64485B77" w14:textId="6545E0AC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14 (13)</w:t>
            </w:r>
          </w:p>
        </w:tc>
        <w:tc>
          <w:tcPr>
            <w:tcW w:w="3060" w:type="dxa"/>
          </w:tcPr>
          <w:p w14:paraId="46E9CAA8" w14:textId="44C91CB9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813 (11)</w:t>
            </w:r>
          </w:p>
        </w:tc>
      </w:tr>
      <w:tr w:rsidR="00083A4B" w:rsidRPr="00853BF7" w14:paraId="67070C5E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00D6056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C35B534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FSGS</w:t>
            </w:r>
          </w:p>
        </w:tc>
        <w:tc>
          <w:tcPr>
            <w:tcW w:w="2520" w:type="dxa"/>
          </w:tcPr>
          <w:p w14:paraId="337596A9" w14:textId="725FB0CF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22 (20)</w:t>
            </w:r>
          </w:p>
        </w:tc>
        <w:tc>
          <w:tcPr>
            <w:tcW w:w="3060" w:type="dxa"/>
          </w:tcPr>
          <w:p w14:paraId="41219428" w14:textId="5C0ED99A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925 (13)</w:t>
            </w:r>
          </w:p>
        </w:tc>
      </w:tr>
      <w:tr w:rsidR="00083A4B" w:rsidRPr="00853BF7" w14:paraId="3DD93554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4725189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0AEB104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2520" w:type="dxa"/>
          </w:tcPr>
          <w:p w14:paraId="48C99B6D" w14:textId="40BED212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18 (17)</w:t>
            </w:r>
          </w:p>
        </w:tc>
        <w:tc>
          <w:tcPr>
            <w:tcW w:w="3060" w:type="dxa"/>
          </w:tcPr>
          <w:p w14:paraId="795C8E8B" w14:textId="738DD04E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1,951 (26)</w:t>
            </w:r>
          </w:p>
        </w:tc>
      </w:tr>
      <w:tr w:rsidR="00083A4B" w:rsidRPr="00853BF7" w14:paraId="51DDF706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50DFBE04" w14:textId="77777777" w:rsidR="00083A4B" w:rsidRPr="00853BF7" w:rsidRDefault="00083A4B" w:rsidP="00083A4B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cPRA</w:t>
            </w:r>
          </w:p>
        </w:tc>
        <w:tc>
          <w:tcPr>
            <w:tcW w:w="2520" w:type="dxa"/>
          </w:tcPr>
          <w:p w14:paraId="32898BE0" w14:textId="77777777" w:rsidR="00083A4B" w:rsidRPr="00083A4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1C7E3D8" w14:textId="77777777" w:rsidR="00083A4B" w:rsidRPr="00C407BF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A4B" w:rsidRPr="00853BF7" w14:paraId="5B259387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B5A8A3B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B75C63C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0-39%</w:t>
            </w:r>
          </w:p>
        </w:tc>
        <w:tc>
          <w:tcPr>
            <w:tcW w:w="2520" w:type="dxa"/>
          </w:tcPr>
          <w:p w14:paraId="2042CC9B" w14:textId="227D4363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90 (83)</w:t>
            </w:r>
          </w:p>
        </w:tc>
        <w:tc>
          <w:tcPr>
            <w:tcW w:w="3060" w:type="dxa"/>
          </w:tcPr>
          <w:p w14:paraId="3DB023DC" w14:textId="3A8EFAF7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6,789 (92)</w:t>
            </w:r>
          </w:p>
        </w:tc>
      </w:tr>
      <w:tr w:rsidR="00083A4B" w:rsidRPr="00853BF7" w14:paraId="7A532782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B9982A0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B351322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40-79%</w:t>
            </w:r>
          </w:p>
        </w:tc>
        <w:tc>
          <w:tcPr>
            <w:tcW w:w="2520" w:type="dxa"/>
          </w:tcPr>
          <w:p w14:paraId="1E2BE57B" w14:textId="1A3EB2F2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15 (14)</w:t>
            </w:r>
          </w:p>
        </w:tc>
        <w:tc>
          <w:tcPr>
            <w:tcW w:w="3060" w:type="dxa"/>
          </w:tcPr>
          <w:p w14:paraId="150F6944" w14:textId="72639FE3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445 (6)</w:t>
            </w:r>
          </w:p>
        </w:tc>
      </w:tr>
      <w:tr w:rsidR="00083A4B" w:rsidRPr="00853BF7" w14:paraId="253A5821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31FA4A1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FFB9ED0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80+</w:t>
            </w:r>
          </w:p>
        </w:tc>
        <w:tc>
          <w:tcPr>
            <w:tcW w:w="2520" w:type="dxa"/>
          </w:tcPr>
          <w:p w14:paraId="030861BD" w14:textId="72F9CD95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4 (4)</w:t>
            </w:r>
          </w:p>
        </w:tc>
        <w:tc>
          <w:tcPr>
            <w:tcW w:w="3060" w:type="dxa"/>
          </w:tcPr>
          <w:p w14:paraId="739A50C5" w14:textId="7450D2B9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153 (2)</w:t>
            </w:r>
          </w:p>
        </w:tc>
      </w:tr>
      <w:tr w:rsidR="00083A4B" w:rsidRPr="00853BF7" w14:paraId="658BD7F2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4A53BCDC" w14:textId="77777777" w:rsidR="00083A4B" w:rsidRPr="002274B2" w:rsidRDefault="00083A4B" w:rsidP="00083A4B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KDPI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  <w:vertAlign w:val="superscript"/>
              </w:rPr>
              <w:t>A</w:t>
            </w:r>
            <w:r>
              <w:rPr>
                <w:rFonts w:asciiTheme="minorHAnsi" w:hAnsiTheme="minorHAnsi"/>
                <w:caps w:val="0"/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098119B8" w14:textId="77777777" w:rsidR="00083A4B" w:rsidRPr="00083A4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8C45A7F" w14:textId="77777777" w:rsidR="00083A4B" w:rsidRPr="00C407BF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A4B" w:rsidRPr="00853BF7" w14:paraId="628F328D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0E851A1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B906ADA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0-20</w:t>
            </w:r>
          </w:p>
        </w:tc>
        <w:tc>
          <w:tcPr>
            <w:tcW w:w="2520" w:type="dxa"/>
          </w:tcPr>
          <w:p w14:paraId="5E5FED1C" w14:textId="5BB0FE50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33 (36)</w:t>
            </w:r>
          </w:p>
        </w:tc>
        <w:tc>
          <w:tcPr>
            <w:tcW w:w="3060" w:type="dxa"/>
          </w:tcPr>
          <w:p w14:paraId="211822B1" w14:textId="30192DB0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2,201 (39)</w:t>
            </w:r>
          </w:p>
        </w:tc>
      </w:tr>
      <w:tr w:rsidR="00083A4B" w:rsidRPr="00853BF7" w14:paraId="65F71368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A933AA5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D3D833C" w14:textId="77777777" w:rsidR="00083A4B" w:rsidRPr="00853BF7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20-34</w:t>
            </w:r>
          </w:p>
        </w:tc>
        <w:tc>
          <w:tcPr>
            <w:tcW w:w="2520" w:type="dxa"/>
          </w:tcPr>
          <w:p w14:paraId="6BE096F2" w14:textId="50FA7E9F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41 (45)</w:t>
            </w:r>
          </w:p>
        </w:tc>
        <w:tc>
          <w:tcPr>
            <w:tcW w:w="3060" w:type="dxa"/>
          </w:tcPr>
          <w:p w14:paraId="220BAF63" w14:textId="34D870C1" w:rsidR="00083A4B" w:rsidRPr="00BC4F2B" w:rsidRDefault="00083A4B" w:rsidP="00083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2,161 (38)</w:t>
            </w:r>
          </w:p>
        </w:tc>
      </w:tr>
      <w:tr w:rsidR="00083A4B" w:rsidRPr="00853BF7" w14:paraId="43FF0034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2B0635B" w14:textId="77777777" w:rsidR="00083A4B" w:rsidRPr="00853BF7" w:rsidRDefault="00083A4B" w:rsidP="00083A4B">
            <w:pPr>
              <w:rPr>
                <w:rFonts w:asciiTheme="minorHAnsi" w:hAnsiTheme="minorHAnsi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E08D73" w14:textId="77777777" w:rsidR="00083A4B" w:rsidRPr="00853BF7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sz w:val="18"/>
                <w:szCs w:val="18"/>
              </w:rPr>
              <w:t>35+</w:t>
            </w:r>
          </w:p>
        </w:tc>
        <w:tc>
          <w:tcPr>
            <w:tcW w:w="2520" w:type="dxa"/>
          </w:tcPr>
          <w:p w14:paraId="689F4420" w14:textId="6E6A7187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18 (20)</w:t>
            </w:r>
          </w:p>
        </w:tc>
        <w:tc>
          <w:tcPr>
            <w:tcW w:w="3060" w:type="dxa"/>
          </w:tcPr>
          <w:p w14:paraId="4105672D" w14:textId="04924AF2" w:rsidR="00083A4B" w:rsidRPr="00BC4F2B" w:rsidRDefault="00083A4B" w:rsidP="000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4F2B">
              <w:rPr>
                <w:rFonts w:asciiTheme="minorHAnsi" w:hAnsiTheme="minorHAnsi" w:cstheme="minorHAnsi"/>
                <w:sz w:val="18"/>
                <w:szCs w:val="18"/>
              </w:rPr>
              <w:t>1,289 (22)</w:t>
            </w:r>
          </w:p>
        </w:tc>
      </w:tr>
      <w:tr w:rsidR="00603936" w:rsidRPr="00853BF7" w14:paraId="7A1C651F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</w:tcPr>
          <w:p w14:paraId="28B790E0" w14:textId="77777777" w:rsidR="00603936" w:rsidRPr="00853BF7" w:rsidRDefault="00603936" w:rsidP="00603936">
            <w:pPr>
              <w:rPr>
                <w:rFonts w:asciiTheme="minorHAnsi" w:hAnsiTheme="minorHAnsi"/>
                <w:sz w:val="18"/>
                <w:szCs w:val="18"/>
              </w:rPr>
            </w:pP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Cold ischemic time (hours)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  <w:vertAlign w:val="superscript"/>
              </w:rPr>
              <w:t>A</w:t>
            </w:r>
            <w:r w:rsidRPr="00853BF7">
              <w:rPr>
                <w:rFonts w:asciiTheme="minorHAnsi" w:hAnsiTheme="minorHAnsi"/>
                <w:caps w:val="0"/>
                <w:sz w:val="18"/>
                <w:szCs w:val="18"/>
              </w:rPr>
              <w:t>^</w:t>
            </w:r>
          </w:p>
        </w:tc>
        <w:tc>
          <w:tcPr>
            <w:tcW w:w="2520" w:type="dxa"/>
          </w:tcPr>
          <w:p w14:paraId="253DADE1" w14:textId="1A688E2C" w:rsidR="00603936" w:rsidRPr="00083A4B" w:rsidRDefault="00603936" w:rsidP="0060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10 (6-14)</w:t>
            </w:r>
          </w:p>
        </w:tc>
        <w:tc>
          <w:tcPr>
            <w:tcW w:w="3060" w:type="dxa"/>
          </w:tcPr>
          <w:p w14:paraId="4A4455AC" w14:textId="3822FC5C" w:rsidR="00603936" w:rsidRPr="00BC4F2B" w:rsidRDefault="00603936" w:rsidP="0060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12 (8-16)</w:t>
            </w:r>
          </w:p>
        </w:tc>
      </w:tr>
      <w:tr w:rsidR="00603936" w:rsidRPr="00853BF7" w14:paraId="2D9CA4B0" w14:textId="77777777" w:rsidTr="00BC4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gridSpan w:val="2"/>
            <w:vAlign w:val="center"/>
          </w:tcPr>
          <w:p w14:paraId="6063969E" w14:textId="54BC2EF8" w:rsidR="00603936" w:rsidRPr="00853BF7" w:rsidRDefault="00603936" w:rsidP="006039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caps w:val="0"/>
                <w:color w:val="000000"/>
                <w:sz w:val="18"/>
                <w:szCs w:val="18"/>
              </w:rPr>
              <w:t>Delayed graft function</w:t>
            </w:r>
          </w:p>
        </w:tc>
        <w:tc>
          <w:tcPr>
            <w:tcW w:w="2520" w:type="dxa"/>
          </w:tcPr>
          <w:p w14:paraId="679607C8" w14:textId="31382F1D" w:rsidR="00603936" w:rsidRPr="00040452" w:rsidRDefault="00603936" w:rsidP="0060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7 (8)</w:t>
            </w:r>
          </w:p>
        </w:tc>
        <w:tc>
          <w:tcPr>
            <w:tcW w:w="3060" w:type="dxa"/>
          </w:tcPr>
          <w:p w14:paraId="01B58270" w14:textId="53742F45" w:rsidR="00603936" w:rsidRPr="00BC4F2B" w:rsidRDefault="00603936" w:rsidP="0060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6ADF">
              <w:rPr>
                <w:rFonts w:asciiTheme="minorHAnsi" w:hAnsiTheme="minorHAnsi" w:cstheme="minorHAnsi"/>
                <w:sz w:val="18"/>
                <w:szCs w:val="18"/>
              </w:rPr>
              <w:t>388 (7)</w:t>
            </w:r>
          </w:p>
        </w:tc>
      </w:tr>
      <w:tr w:rsidR="00603936" w:rsidRPr="00853BF7" w14:paraId="06A8245F" w14:textId="77777777" w:rsidTr="00BC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4"/>
            <w:vAlign w:val="center"/>
          </w:tcPr>
          <w:p w14:paraId="71060523" w14:textId="77777777" w:rsidR="00603936" w:rsidRPr="004E0C16" w:rsidRDefault="00603936" w:rsidP="00603936">
            <w:pPr>
              <w:rPr>
                <w:sz w:val="18"/>
                <w:szCs w:val="18"/>
              </w:rPr>
            </w:pPr>
            <w:r w:rsidRPr="008325C6">
              <w:rPr>
                <w:rFonts w:asciiTheme="minorHAnsi" w:hAnsiTheme="minorHAnsi" w:cstheme="majorHAnsi"/>
                <w:b w:val="0"/>
                <w:bCs w:val="0"/>
                <w:caps w:val="0"/>
                <w:color w:val="000000"/>
                <w:sz w:val="18"/>
                <w:szCs w:val="18"/>
              </w:rPr>
              <w:lastRenderedPageBreak/>
              <w:t>All values represent n (%) or median (IQR)</w:t>
            </w:r>
            <w:r>
              <w:rPr>
                <w:rFonts w:asciiTheme="minorHAnsi" w:hAnsiTheme="minorHAnsi" w:cstheme="majorHAnsi"/>
                <w:b w:val="0"/>
                <w:bCs w:val="0"/>
                <w:caps w:val="0"/>
                <w:color w:val="000000"/>
                <w:sz w:val="18"/>
                <w:szCs w:val="18"/>
              </w:rPr>
              <w:br/>
            </w:r>
            <w:r w:rsidRPr="004E0C16"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  <w:vertAlign w:val="superscript"/>
              </w:rPr>
              <w:t>A</w:t>
            </w:r>
            <w:r w:rsidRPr="004E0C16"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</w:rPr>
              <w:t>Restricted to patients who were on dialysis (n=4,917)</w:t>
            </w:r>
            <w:r w:rsidRPr="004E0C16">
              <w:rPr>
                <w:rFonts w:asciiTheme="minorHAnsi" w:hAnsiTheme="minorHAnsi" w:cstheme="minorHAnsi"/>
                <w:caps w:val="0"/>
                <w:sz w:val="18"/>
                <w:szCs w:val="18"/>
              </w:rPr>
              <w:t xml:space="preserve">. </w:t>
            </w:r>
            <w:r w:rsidRPr="004E0C16"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  <w:vertAlign w:val="superscript"/>
              </w:rPr>
              <w:t>B</w:t>
            </w:r>
            <w:r w:rsidRPr="004E0C16"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</w:rPr>
              <w:t>Restricted</w:t>
            </w:r>
            <w:r w:rsidRPr="004E0C16">
              <w:rPr>
                <w:rFonts w:asciiTheme="minorHAnsi" w:hAnsiTheme="minorHAnsi" w:cstheme="minorHAnsi"/>
                <w:caps w:val="0"/>
                <w:sz w:val="18"/>
                <w:szCs w:val="18"/>
              </w:rPr>
              <w:t xml:space="preserve"> </w:t>
            </w:r>
            <w:r w:rsidRPr="004E0C16">
              <w:rPr>
                <w:rFonts w:asciiTheme="minorHAnsi" w:hAnsiTheme="minorHAnsi" w:cstheme="minorHAnsi"/>
                <w:b w:val="0"/>
                <w:bCs w:val="0"/>
                <w:caps w:val="0"/>
                <w:sz w:val="18"/>
                <w:szCs w:val="18"/>
              </w:rPr>
              <w:t xml:space="preserve">to patients who were transplanted (n=5,754); </w:t>
            </w:r>
          </w:p>
          <w:p w14:paraId="0EFFFEB0" w14:textId="77777777" w:rsidR="00603936" w:rsidRPr="008325C6" w:rsidRDefault="00603936" w:rsidP="00603936">
            <w:pPr>
              <w:rPr>
                <w:rFonts w:asciiTheme="minorHAnsi" w:hAnsiTheme="min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8325C6">
              <w:rPr>
                <w:rFonts w:asciiTheme="minorHAnsi" w:hAnsiTheme="minorHAnsi" w:cstheme="majorHAnsi"/>
                <w:b w:val="0"/>
                <w:bCs w:val="0"/>
                <w:caps w:val="0"/>
                <w:color w:val="000000"/>
                <w:sz w:val="18"/>
                <w:szCs w:val="18"/>
              </w:rPr>
              <w:t xml:space="preserve">CHIP, children’s health insurance program; CAKUT, congenital anomalies of the kidney and urinary tract; </w:t>
            </w:r>
          </w:p>
          <w:p w14:paraId="613D45B5" w14:textId="0DDA59DE" w:rsidR="00603936" w:rsidRPr="00F56ADF" w:rsidRDefault="00603936" w:rsidP="006039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25C6">
              <w:rPr>
                <w:rFonts w:asciiTheme="minorHAnsi" w:hAnsiTheme="minorHAnsi" w:cstheme="majorHAnsi"/>
                <w:b w:val="0"/>
                <w:bCs w:val="0"/>
                <w:caps w:val="0"/>
                <w:color w:val="000000"/>
                <w:sz w:val="18"/>
                <w:szCs w:val="18"/>
              </w:rPr>
              <w:t>GN, glomerulonephritis; FSGS, focal segmental glomerulosclerosis; cPRA, calculated panel reactive antibodies; KDPI, kidney donor profile index</w:t>
            </w:r>
          </w:p>
        </w:tc>
      </w:tr>
    </w:tbl>
    <w:p w14:paraId="1BCCB556" w14:textId="77777777" w:rsidR="00EF6169" w:rsidRPr="00E90AF6" w:rsidRDefault="00EF6169" w:rsidP="00976333">
      <w:pPr>
        <w:rPr>
          <w:rFonts w:asciiTheme="minorHAnsi" w:eastAsia="Calibri" w:hAnsiTheme="minorHAnsi"/>
        </w:rPr>
      </w:pPr>
    </w:p>
    <w:p w14:paraId="7263916A" w14:textId="77777777" w:rsidR="008661F4" w:rsidRDefault="008661F4" w:rsidP="00976333">
      <w:pPr>
        <w:rPr>
          <w:rFonts w:asciiTheme="minorHAnsi" w:eastAsia="Calibri" w:hAnsiTheme="minorHAnsi"/>
          <w:b/>
          <w:bCs/>
        </w:rPr>
      </w:pPr>
    </w:p>
    <w:p w14:paraId="3656C0BE" w14:textId="77777777" w:rsidR="00976333" w:rsidRPr="00976333" w:rsidRDefault="00976333" w:rsidP="00976333">
      <w:pPr>
        <w:rPr>
          <w:rFonts w:asciiTheme="minorHAnsi" w:eastAsia="Calibri" w:hAnsiTheme="minorHAnsi"/>
        </w:rPr>
        <w:sectPr w:rsidR="00976333" w:rsidRPr="00976333" w:rsidSect="002B4B6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FCBC318" w14:textId="3EC8B168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  <w:r w:rsidRPr="00146AA7">
        <w:rPr>
          <w:rFonts w:asciiTheme="minorHAnsi" w:eastAsia="Calibri" w:hAnsi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65F503E1" wp14:editId="03A2B458">
            <wp:simplePos x="0" y="0"/>
            <wp:positionH relativeFrom="column">
              <wp:posOffset>6809740</wp:posOffset>
            </wp:positionH>
            <wp:positionV relativeFrom="paragraph">
              <wp:posOffset>187325</wp:posOffset>
            </wp:positionV>
            <wp:extent cx="2103120" cy="1527175"/>
            <wp:effectExtent l="0" t="0" r="5080" b="0"/>
            <wp:wrapNone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3ED5323" wp14:editId="129B1DEA">
            <wp:simplePos x="0" y="0"/>
            <wp:positionH relativeFrom="column">
              <wp:posOffset>4575810</wp:posOffset>
            </wp:positionH>
            <wp:positionV relativeFrom="paragraph">
              <wp:posOffset>187325</wp:posOffset>
            </wp:positionV>
            <wp:extent cx="2103120" cy="1527175"/>
            <wp:effectExtent l="0" t="0" r="5080" b="0"/>
            <wp:wrapNone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3D75653" wp14:editId="57179075">
            <wp:simplePos x="0" y="0"/>
            <wp:positionH relativeFrom="column">
              <wp:posOffset>2333625</wp:posOffset>
            </wp:positionH>
            <wp:positionV relativeFrom="paragraph">
              <wp:posOffset>187325</wp:posOffset>
            </wp:positionV>
            <wp:extent cx="2103120" cy="1527175"/>
            <wp:effectExtent l="0" t="0" r="5080" b="0"/>
            <wp:wrapNone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0DBE55" wp14:editId="304B96F3">
            <wp:simplePos x="0" y="0"/>
            <wp:positionH relativeFrom="column">
              <wp:posOffset>106680</wp:posOffset>
            </wp:positionH>
            <wp:positionV relativeFrom="paragraph">
              <wp:posOffset>187325</wp:posOffset>
            </wp:positionV>
            <wp:extent cx="2103120" cy="1527175"/>
            <wp:effectExtent l="0" t="0" r="5080" b="0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b/>
          <w:bCs/>
        </w:rPr>
        <w:t>Supplemental Figure 1:</w:t>
      </w:r>
      <w:r w:rsidR="00606F82">
        <w:rPr>
          <w:rFonts w:asciiTheme="minorHAnsi" w:eastAsia="Calibri" w:hAnsiTheme="minorHAnsi"/>
          <w:b/>
          <w:bCs/>
        </w:rPr>
        <w:t xml:space="preserve"> </w:t>
      </w:r>
      <w:r w:rsidR="00606F82" w:rsidRPr="00B8428F">
        <w:rPr>
          <w:rFonts w:asciiTheme="minorHAnsi" w:eastAsia="Calibri" w:hAnsiTheme="minorHAnsi"/>
          <w:lang w:val="en"/>
        </w:rPr>
        <w:t>Hazard vs Cox-Snell residuals testing fit for log-logistic AFT models</w:t>
      </w:r>
    </w:p>
    <w:p w14:paraId="270858C5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  <w:r w:rsidRPr="00146AA7">
        <w:rPr>
          <w:rFonts w:asciiTheme="minorHAnsi" w:eastAsia="Calibri" w:hAnsiTheme="minorHAnsi"/>
          <w:sz w:val="20"/>
          <w:szCs w:val="20"/>
        </w:rPr>
        <w:t>A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   B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 C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D</w:t>
      </w:r>
    </w:p>
    <w:p w14:paraId="06424A5F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382BD8F5" w14:textId="77777777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</w:p>
    <w:p w14:paraId="052EFC8F" w14:textId="77777777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</w:p>
    <w:p w14:paraId="769BAD59" w14:textId="77777777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</w:p>
    <w:p w14:paraId="4D562066" w14:textId="77777777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</w:p>
    <w:p w14:paraId="7C25C6A3" w14:textId="77777777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</w:p>
    <w:p w14:paraId="50425665" w14:textId="77777777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</w:p>
    <w:p w14:paraId="1BF95236" w14:textId="77777777" w:rsidR="00806C60" w:rsidRPr="00146AA7" w:rsidRDefault="00806C60" w:rsidP="00806C60">
      <w:pPr>
        <w:rPr>
          <w:rFonts w:asciiTheme="minorHAnsi" w:eastAsia="Calibri" w:hAnsiTheme="minorHAnsi"/>
          <w:b/>
          <w:bCs/>
        </w:rPr>
      </w:pP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EEABA79" wp14:editId="6E0097C2">
            <wp:simplePos x="0" y="0"/>
            <wp:positionH relativeFrom="column">
              <wp:posOffset>6809767</wp:posOffset>
            </wp:positionH>
            <wp:positionV relativeFrom="paragraph">
              <wp:posOffset>156790</wp:posOffset>
            </wp:positionV>
            <wp:extent cx="2103120" cy="1527175"/>
            <wp:effectExtent l="0" t="0" r="5080" b="0"/>
            <wp:wrapNone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7CAEB95" wp14:editId="2EBC8195">
            <wp:simplePos x="0" y="0"/>
            <wp:positionH relativeFrom="column">
              <wp:posOffset>4575810</wp:posOffset>
            </wp:positionH>
            <wp:positionV relativeFrom="paragraph">
              <wp:posOffset>156790</wp:posOffset>
            </wp:positionV>
            <wp:extent cx="2103120" cy="1527175"/>
            <wp:effectExtent l="0" t="0" r="5080" b="0"/>
            <wp:wrapNone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0C3EB6D" wp14:editId="472B7436">
            <wp:simplePos x="0" y="0"/>
            <wp:positionH relativeFrom="column">
              <wp:posOffset>2333708</wp:posOffset>
            </wp:positionH>
            <wp:positionV relativeFrom="paragraph">
              <wp:posOffset>156790</wp:posOffset>
            </wp:positionV>
            <wp:extent cx="2103120" cy="1527175"/>
            <wp:effectExtent l="0" t="0" r="5080" b="0"/>
            <wp:wrapNone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9161D9F" wp14:editId="107B4D15">
            <wp:simplePos x="0" y="0"/>
            <wp:positionH relativeFrom="column">
              <wp:posOffset>106763</wp:posOffset>
            </wp:positionH>
            <wp:positionV relativeFrom="paragraph">
              <wp:posOffset>156790</wp:posOffset>
            </wp:positionV>
            <wp:extent cx="2103120" cy="1527175"/>
            <wp:effectExtent l="0" t="0" r="5080" b="0"/>
            <wp:wrapNone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9C36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  <w:r w:rsidRPr="00146AA7">
        <w:rPr>
          <w:rFonts w:asciiTheme="minorHAnsi" w:eastAsia="Calibri" w:hAnsiTheme="minorHAnsi"/>
          <w:sz w:val="20"/>
          <w:szCs w:val="20"/>
        </w:rPr>
        <w:t>E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   F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 G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H</w:t>
      </w:r>
    </w:p>
    <w:p w14:paraId="3F1C9F1B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4810A055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40E3A855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78BD9B58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1CFD7056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41CB6656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3321DBF1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34FF7934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47D992C3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548DCD1" wp14:editId="374C34FD">
            <wp:simplePos x="0" y="0"/>
            <wp:positionH relativeFrom="column">
              <wp:posOffset>6809740</wp:posOffset>
            </wp:positionH>
            <wp:positionV relativeFrom="paragraph">
              <wp:posOffset>157480</wp:posOffset>
            </wp:positionV>
            <wp:extent cx="2103120" cy="1527175"/>
            <wp:effectExtent l="0" t="0" r="5080" b="0"/>
            <wp:wrapNone/>
            <wp:docPr id="25" name="Picture 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line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1999971" wp14:editId="7CA03B1F">
            <wp:simplePos x="0" y="0"/>
            <wp:positionH relativeFrom="column">
              <wp:posOffset>2333708</wp:posOffset>
            </wp:positionH>
            <wp:positionV relativeFrom="paragraph">
              <wp:posOffset>157480</wp:posOffset>
            </wp:positionV>
            <wp:extent cx="2103120" cy="1527175"/>
            <wp:effectExtent l="0" t="0" r="5080" b="0"/>
            <wp:wrapNone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A090183" wp14:editId="368BB729">
            <wp:simplePos x="0" y="0"/>
            <wp:positionH relativeFrom="column">
              <wp:posOffset>106680</wp:posOffset>
            </wp:positionH>
            <wp:positionV relativeFrom="paragraph">
              <wp:posOffset>157480</wp:posOffset>
            </wp:positionV>
            <wp:extent cx="2103120" cy="1527175"/>
            <wp:effectExtent l="0" t="0" r="5080" b="0"/>
            <wp:wrapNone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018A3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  <w:r w:rsidRPr="00146AA7">
        <w:rPr>
          <w:rFonts w:asciiTheme="minorHAnsi" w:eastAsia="Calibri" w:hAnsiTheme="minorHAnsi"/>
          <w:sz w:val="20"/>
          <w:szCs w:val="20"/>
        </w:rPr>
        <w:t>I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   J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  K</w:t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8FE7F0E" wp14:editId="465D09C9">
            <wp:simplePos x="0" y="0"/>
            <wp:positionH relativeFrom="column">
              <wp:posOffset>4575810</wp:posOffset>
            </wp:positionH>
            <wp:positionV relativeFrom="paragraph">
              <wp:posOffset>2540</wp:posOffset>
            </wp:positionV>
            <wp:extent cx="2103120" cy="1527175"/>
            <wp:effectExtent l="0" t="0" r="5080" b="0"/>
            <wp:wrapNone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</w:r>
      <w:r w:rsidRPr="00146AA7">
        <w:rPr>
          <w:rFonts w:asciiTheme="minorHAnsi" w:eastAsia="Calibri" w:hAnsiTheme="minorHAnsi"/>
          <w:sz w:val="20"/>
          <w:szCs w:val="20"/>
        </w:rPr>
        <w:tab/>
        <w:t xml:space="preserve">          L</w:t>
      </w:r>
    </w:p>
    <w:p w14:paraId="301DD7DE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03EF3166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0A46DB8E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5B6188F9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47D0AB5C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2B4AC3FC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6E4D7309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2C430DF7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237B9393" w14:textId="77777777" w:rsidR="00806C60" w:rsidRPr="00146AA7" w:rsidRDefault="00806C60" w:rsidP="00806C60">
      <w:pPr>
        <w:rPr>
          <w:rFonts w:asciiTheme="minorHAnsi" w:eastAsia="Calibri" w:hAnsiTheme="minorHAnsi"/>
          <w:sz w:val="20"/>
          <w:szCs w:val="20"/>
        </w:rPr>
      </w:pPr>
    </w:p>
    <w:p w14:paraId="56D935E2" w14:textId="0A74D2D3" w:rsidR="00806C60" w:rsidRDefault="00806C60" w:rsidP="00806C60">
      <w:pPr>
        <w:rPr>
          <w:rFonts w:asciiTheme="minorHAnsi" w:eastAsia="Calibri" w:hAnsiTheme="minorHAnsi"/>
          <w:sz w:val="20"/>
          <w:szCs w:val="20"/>
          <w:lang w:val="en"/>
        </w:rPr>
      </w:pPr>
      <w:r w:rsidRPr="00146AA7">
        <w:rPr>
          <w:rFonts w:asciiTheme="minorHAnsi" w:eastAsia="Calibri" w:hAnsiTheme="minorHAnsi"/>
          <w:sz w:val="20"/>
          <w:szCs w:val="20"/>
          <w:lang w:val="en"/>
        </w:rPr>
        <w:t>A – Pre-KAS: Activation Time; B – Post-KAS: Activation Time; C – White: Activation Time; D – Black: Activation Time; E – Hispanic: Activation Time; F – Other: Activation Time; G – Pre-KAS: Dialysis Time; H – Post-KAS: Dialysis Time; I – White: Dialysis Time; J – Black: Dialysis Time; K – Hispanic: Dialysis Time; L – Other: Dialysis Time</w:t>
      </w:r>
      <w:r>
        <w:rPr>
          <w:rFonts w:asciiTheme="minorHAnsi" w:eastAsia="Calibri" w:hAnsiTheme="minorHAnsi"/>
          <w:sz w:val="20"/>
          <w:szCs w:val="20"/>
          <w:lang w:val="en"/>
        </w:rPr>
        <w:t xml:space="preserve"> </w:t>
      </w:r>
    </w:p>
    <w:p w14:paraId="4B6AF139" w14:textId="71F81240" w:rsidR="00A14B90" w:rsidRPr="00926A07" w:rsidRDefault="00A14B90" w:rsidP="00976333">
      <w:pPr>
        <w:rPr>
          <w:rFonts w:asciiTheme="minorHAnsi" w:eastAsia="Calibri" w:hAnsiTheme="minorHAnsi"/>
          <w:b/>
          <w:bCs/>
        </w:rPr>
      </w:pPr>
    </w:p>
    <w:sectPr w:rsidR="00A14B90" w:rsidRPr="00926A07" w:rsidSect="009763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410"/>
    <w:multiLevelType w:val="hybridMultilevel"/>
    <w:tmpl w:val="735C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F4F"/>
    <w:multiLevelType w:val="hybridMultilevel"/>
    <w:tmpl w:val="C9B81E56"/>
    <w:lvl w:ilvl="0" w:tplc="0F7C5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04"/>
    <w:multiLevelType w:val="hybridMultilevel"/>
    <w:tmpl w:val="474A7588"/>
    <w:lvl w:ilvl="0" w:tplc="CFD82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26E"/>
    <w:multiLevelType w:val="hybridMultilevel"/>
    <w:tmpl w:val="C0A4F1D4"/>
    <w:lvl w:ilvl="0" w:tplc="0B3A0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EAE"/>
    <w:multiLevelType w:val="hybridMultilevel"/>
    <w:tmpl w:val="99D62518"/>
    <w:lvl w:ilvl="0" w:tplc="8112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FC0"/>
    <w:multiLevelType w:val="hybridMultilevel"/>
    <w:tmpl w:val="E71CE38A"/>
    <w:lvl w:ilvl="0" w:tplc="86BEA7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3331"/>
    <w:multiLevelType w:val="hybridMultilevel"/>
    <w:tmpl w:val="30C8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133A"/>
    <w:multiLevelType w:val="hybridMultilevel"/>
    <w:tmpl w:val="18CEF322"/>
    <w:lvl w:ilvl="0" w:tplc="680278AE">
      <w:start w:val="6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33B9F"/>
    <w:multiLevelType w:val="hybridMultilevel"/>
    <w:tmpl w:val="1F569B88"/>
    <w:lvl w:ilvl="0" w:tplc="4BB8324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D3451"/>
    <w:multiLevelType w:val="multilevel"/>
    <w:tmpl w:val="A4F00D7A"/>
    <w:lvl w:ilvl="0">
      <w:start w:val="2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0607E3"/>
    <w:multiLevelType w:val="hybridMultilevel"/>
    <w:tmpl w:val="1FDA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A94"/>
    <w:multiLevelType w:val="hybridMultilevel"/>
    <w:tmpl w:val="331E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01E3"/>
    <w:multiLevelType w:val="hybridMultilevel"/>
    <w:tmpl w:val="2C680E2E"/>
    <w:lvl w:ilvl="0" w:tplc="825C64E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5D91"/>
    <w:multiLevelType w:val="hybridMultilevel"/>
    <w:tmpl w:val="3CF25944"/>
    <w:lvl w:ilvl="0" w:tplc="B8D8C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E5758"/>
    <w:multiLevelType w:val="multilevel"/>
    <w:tmpl w:val="33B06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7A7B77"/>
    <w:multiLevelType w:val="hybridMultilevel"/>
    <w:tmpl w:val="AFDE537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7B814483"/>
    <w:multiLevelType w:val="hybridMultilevel"/>
    <w:tmpl w:val="0C92951E"/>
    <w:lvl w:ilvl="0" w:tplc="99BC4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33"/>
    <w:rsid w:val="0001591D"/>
    <w:rsid w:val="00026196"/>
    <w:rsid w:val="00040452"/>
    <w:rsid w:val="00047BC6"/>
    <w:rsid w:val="0008036C"/>
    <w:rsid w:val="00082CD8"/>
    <w:rsid w:val="00083A4B"/>
    <w:rsid w:val="000B2877"/>
    <w:rsid w:val="000F203C"/>
    <w:rsid w:val="000F2E74"/>
    <w:rsid w:val="001142E0"/>
    <w:rsid w:val="00117A3E"/>
    <w:rsid w:val="0012175C"/>
    <w:rsid w:val="00146AA7"/>
    <w:rsid w:val="001710F8"/>
    <w:rsid w:val="001A001C"/>
    <w:rsid w:val="001A0096"/>
    <w:rsid w:val="001E658C"/>
    <w:rsid w:val="00214CF7"/>
    <w:rsid w:val="002274B2"/>
    <w:rsid w:val="002600B5"/>
    <w:rsid w:val="002A15DF"/>
    <w:rsid w:val="002B047D"/>
    <w:rsid w:val="002B7409"/>
    <w:rsid w:val="0031122D"/>
    <w:rsid w:val="00327F90"/>
    <w:rsid w:val="00335D4F"/>
    <w:rsid w:val="003854B8"/>
    <w:rsid w:val="003E3A67"/>
    <w:rsid w:val="003F595A"/>
    <w:rsid w:val="004300F4"/>
    <w:rsid w:val="00441E70"/>
    <w:rsid w:val="004428A8"/>
    <w:rsid w:val="00491078"/>
    <w:rsid w:val="00494CF1"/>
    <w:rsid w:val="004B187F"/>
    <w:rsid w:val="004B7057"/>
    <w:rsid w:val="004D4F55"/>
    <w:rsid w:val="004E0CF7"/>
    <w:rsid w:val="00521A6F"/>
    <w:rsid w:val="005330E3"/>
    <w:rsid w:val="00580FA6"/>
    <w:rsid w:val="005C78B3"/>
    <w:rsid w:val="00603936"/>
    <w:rsid w:val="00606F82"/>
    <w:rsid w:val="0061041B"/>
    <w:rsid w:val="00616905"/>
    <w:rsid w:val="006463F5"/>
    <w:rsid w:val="00665611"/>
    <w:rsid w:val="00667121"/>
    <w:rsid w:val="00667A82"/>
    <w:rsid w:val="00670160"/>
    <w:rsid w:val="006902F0"/>
    <w:rsid w:val="006A488E"/>
    <w:rsid w:val="006C277A"/>
    <w:rsid w:val="006D7A27"/>
    <w:rsid w:val="00733BD5"/>
    <w:rsid w:val="00753D77"/>
    <w:rsid w:val="00771959"/>
    <w:rsid w:val="007A444E"/>
    <w:rsid w:val="007A7509"/>
    <w:rsid w:val="007B17D6"/>
    <w:rsid w:val="007C7446"/>
    <w:rsid w:val="007F047D"/>
    <w:rsid w:val="008037A9"/>
    <w:rsid w:val="00806C60"/>
    <w:rsid w:val="00815D4E"/>
    <w:rsid w:val="008238FA"/>
    <w:rsid w:val="008325C6"/>
    <w:rsid w:val="0083572B"/>
    <w:rsid w:val="00844DCF"/>
    <w:rsid w:val="00851841"/>
    <w:rsid w:val="00853BF7"/>
    <w:rsid w:val="00855A54"/>
    <w:rsid w:val="00862756"/>
    <w:rsid w:val="00862FE7"/>
    <w:rsid w:val="008661F4"/>
    <w:rsid w:val="00866736"/>
    <w:rsid w:val="008D7A24"/>
    <w:rsid w:val="008E35D2"/>
    <w:rsid w:val="008F18AA"/>
    <w:rsid w:val="00904057"/>
    <w:rsid w:val="00926A07"/>
    <w:rsid w:val="00941C30"/>
    <w:rsid w:val="00945700"/>
    <w:rsid w:val="0096023D"/>
    <w:rsid w:val="00976333"/>
    <w:rsid w:val="009911AC"/>
    <w:rsid w:val="009E2BE2"/>
    <w:rsid w:val="009E6397"/>
    <w:rsid w:val="00A14B90"/>
    <w:rsid w:val="00A93EE6"/>
    <w:rsid w:val="00AA08AB"/>
    <w:rsid w:val="00B53EB2"/>
    <w:rsid w:val="00B57297"/>
    <w:rsid w:val="00B8428F"/>
    <w:rsid w:val="00B947B0"/>
    <w:rsid w:val="00BC4936"/>
    <w:rsid w:val="00BC4F2B"/>
    <w:rsid w:val="00BE46D9"/>
    <w:rsid w:val="00C04326"/>
    <w:rsid w:val="00C26A0F"/>
    <w:rsid w:val="00C37BA9"/>
    <w:rsid w:val="00C407BF"/>
    <w:rsid w:val="00C46581"/>
    <w:rsid w:val="00C47024"/>
    <w:rsid w:val="00C766B6"/>
    <w:rsid w:val="00CD2232"/>
    <w:rsid w:val="00CF03CB"/>
    <w:rsid w:val="00D25E46"/>
    <w:rsid w:val="00D42AA2"/>
    <w:rsid w:val="00D54306"/>
    <w:rsid w:val="00D900D3"/>
    <w:rsid w:val="00DC3659"/>
    <w:rsid w:val="00DD4A09"/>
    <w:rsid w:val="00DD5CDB"/>
    <w:rsid w:val="00E02AEF"/>
    <w:rsid w:val="00E45F60"/>
    <w:rsid w:val="00E55D71"/>
    <w:rsid w:val="00E71884"/>
    <w:rsid w:val="00E725B4"/>
    <w:rsid w:val="00E72C41"/>
    <w:rsid w:val="00E90AF6"/>
    <w:rsid w:val="00EB5BBC"/>
    <w:rsid w:val="00EF3806"/>
    <w:rsid w:val="00EF6169"/>
    <w:rsid w:val="00FA0EC3"/>
    <w:rsid w:val="00FB01F2"/>
    <w:rsid w:val="00FD39F3"/>
    <w:rsid w:val="00FE2A32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2EDE"/>
  <w15:chartTrackingRefBased/>
  <w15:docId w15:val="{A379BD6E-E1F9-5044-A428-D99FA1F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3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33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3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333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3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3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33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33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33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333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333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333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97633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97633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33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76333"/>
    <w:rPr>
      <w:rFonts w:ascii="Arial" w:eastAsia="Arial" w:hAnsi="Arial" w:cs="Arial"/>
      <w:color w:val="666666"/>
      <w:sz w:val="30"/>
      <w:szCs w:val="30"/>
      <w:lang w:val="en"/>
    </w:rPr>
  </w:style>
  <w:style w:type="table" w:styleId="PlainTable3">
    <w:name w:val="Plain Table 3"/>
    <w:basedOn w:val="TableNormal"/>
    <w:uiPriority w:val="43"/>
    <w:rsid w:val="009763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7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333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33"/>
    <w:rPr>
      <w:rFonts w:ascii="Times New Roman" w:eastAsia="Arial" w:hAnsi="Times New Roman" w:cs="Times New Roman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7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33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33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33"/>
    <w:rPr>
      <w:rFonts w:ascii="Arial" w:eastAsia="Arial" w:hAnsi="Arial" w:cs="Arial"/>
      <w:b/>
      <w:bCs/>
      <w:sz w:val="20"/>
      <w:szCs w:val="20"/>
      <w:lang w:val="en"/>
    </w:rPr>
  </w:style>
  <w:style w:type="paragraph" w:customStyle="1" w:styleId="Default">
    <w:name w:val="Default"/>
    <w:rsid w:val="00976333"/>
    <w:pPr>
      <w:autoSpaceDE w:val="0"/>
      <w:autoSpaceDN w:val="0"/>
      <w:adjustRightInd w:val="0"/>
    </w:pPr>
    <w:rPr>
      <w:rFonts w:ascii="Tahoma" w:eastAsia="Arial" w:hAnsi="Tahoma" w:cs="Tahoma"/>
      <w:color w:val="000000"/>
    </w:rPr>
  </w:style>
  <w:style w:type="paragraph" w:styleId="ListParagraph">
    <w:name w:val="List Paragraph"/>
    <w:basedOn w:val="Normal"/>
    <w:uiPriority w:val="34"/>
    <w:qFormat/>
    <w:rsid w:val="0097633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976333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976333"/>
    <w:pPr>
      <w:tabs>
        <w:tab w:val="left" w:pos="500"/>
      </w:tabs>
      <w:spacing w:after="240"/>
      <w:ind w:left="504" w:hanging="504"/>
    </w:pPr>
    <w:rPr>
      <w:rFonts w:ascii="Arial" w:eastAsia="Arial" w:hAnsi="Arial" w:cs="Arial"/>
      <w:sz w:val="22"/>
      <w:szCs w:val="22"/>
      <w:lang w:val="en"/>
    </w:rPr>
  </w:style>
  <w:style w:type="paragraph" w:styleId="Revision">
    <w:name w:val="Revision"/>
    <w:hidden/>
    <w:uiPriority w:val="99"/>
    <w:semiHidden/>
    <w:rsid w:val="00976333"/>
    <w:rPr>
      <w:rFonts w:ascii="Arial" w:eastAsia="Arial" w:hAnsi="Arial" w:cs="Arial"/>
      <w:sz w:val="22"/>
      <w:szCs w:val="22"/>
      <w:lang w:val="en"/>
    </w:rPr>
  </w:style>
  <w:style w:type="numbering" w:customStyle="1" w:styleId="NoList1">
    <w:name w:val="No List1"/>
    <w:next w:val="NoList"/>
    <w:uiPriority w:val="99"/>
    <w:semiHidden/>
    <w:unhideWhenUsed/>
    <w:rsid w:val="00976333"/>
  </w:style>
  <w:style w:type="table" w:customStyle="1" w:styleId="PlainTable31">
    <w:name w:val="Plain Table 31"/>
    <w:basedOn w:val="TableNormal"/>
    <w:next w:val="PlainTable3"/>
    <w:uiPriority w:val="43"/>
    <w:rsid w:val="00976333"/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633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9763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33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97633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97633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next w:val="ListTable6Colorful"/>
    <w:uiPriority w:val="51"/>
    <w:rsid w:val="00976333"/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6333"/>
    <w:pPr>
      <w:spacing w:before="100" w:beforeAutospacing="1" w:after="100" w:afterAutospacing="1"/>
    </w:pPr>
  </w:style>
  <w:style w:type="table" w:styleId="ListTable6Colorful">
    <w:name w:val="List Table 6 Colorful"/>
    <w:basedOn w:val="TableNormal"/>
    <w:uiPriority w:val="51"/>
    <w:rsid w:val="00976333"/>
    <w:rPr>
      <w:rFonts w:ascii="Arial" w:eastAsia="Arial" w:hAnsi="Arial" w:cs="Arial"/>
      <w:color w:val="000000" w:themeColor="text1"/>
      <w:sz w:val="22"/>
      <w:szCs w:val="22"/>
      <w:lang w:val="e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D4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Krissberg</dc:creator>
  <cp:keywords/>
  <dc:description/>
  <cp:lastModifiedBy>Jill Krissberg</cp:lastModifiedBy>
  <cp:revision>86</cp:revision>
  <cp:lastPrinted>2021-05-12T20:24:00Z</cp:lastPrinted>
  <dcterms:created xsi:type="dcterms:W3CDTF">2021-03-11T17:36:00Z</dcterms:created>
  <dcterms:modified xsi:type="dcterms:W3CDTF">2021-09-14T17:45:00Z</dcterms:modified>
</cp:coreProperties>
</file>