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E0E" w14:textId="2E62255E" w:rsidR="00FD476E" w:rsidRPr="003035D5" w:rsidRDefault="00FD476E" w:rsidP="00FD476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035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Supplementa</w:t>
      </w:r>
      <w:r w:rsidR="00CA607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Material</w:t>
      </w:r>
    </w:p>
    <w:p w14:paraId="378C0F2D" w14:textId="132F0259" w:rsidR="00A9018C" w:rsidRPr="003035D5" w:rsidRDefault="00A9018C" w:rsidP="00FD476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61F677" w14:textId="77777777" w:rsidR="00A9018C" w:rsidRPr="003035D5" w:rsidRDefault="00A9018C" w:rsidP="00A901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35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 of Proximal Tubular Function by Tubular Maximum Phosphate Reabsorption Capacity in Heart Failure</w:t>
      </w:r>
    </w:p>
    <w:p w14:paraId="6A38FB9C" w14:textId="77777777" w:rsidR="00A9018C" w:rsidRPr="003035D5" w:rsidRDefault="00A9018C" w:rsidP="00A901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7197B58" w14:textId="77777777" w:rsidR="00A9018C" w:rsidRPr="003035D5" w:rsidRDefault="00A9018C" w:rsidP="00A901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79DB97C" w14:textId="77777777" w:rsidR="00A9018C" w:rsidRPr="003035D5" w:rsidRDefault="00A9018C" w:rsidP="00A901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8E18DB6" w14:textId="3D566D3C" w:rsidR="00A9018C" w:rsidRPr="003035D5" w:rsidRDefault="00A9018C" w:rsidP="00A9018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Johanna E. Emmens, MD, </w:t>
      </w:r>
      <w:r w:rsidR="009926F5" w:rsidRPr="003035D5">
        <w:rPr>
          <w:rFonts w:ascii="Times New Roman" w:hAnsi="Times New Roman" w:cs="Times New Roman"/>
          <w:color w:val="000000" w:themeColor="text1"/>
        </w:rPr>
        <w:t xml:space="preserve">PhD, </w:t>
      </w:r>
      <w:r w:rsidRPr="003035D5">
        <w:rPr>
          <w:rFonts w:ascii="Times New Roman" w:hAnsi="Times New Roman" w:cs="Times New Roman"/>
          <w:color w:val="000000" w:themeColor="text1"/>
        </w:rPr>
        <w:t xml:space="preserve">Martin H. de Borst MD, PhD, Eva M.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Boorsma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Kevin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Damman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PhD,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Gerjan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Navis, MD, PhD, Dirk J. van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Veldhuisen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PhD, Kenneth Dickstein, MD, PhD, Stefan D. Anker, MD, PhD,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Chim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C. Lang, MD, PhD,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Gerasimos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Filippatos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PhD, Marco Metra, MD, PhD, Nilesh J.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Samani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FRCP, Piotr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Ponikowski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PhD, Leong L. Ng, MD, FRCP,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Adriaan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A.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Voors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MD, PhD,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Jozine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M.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ter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Maaten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, MD, PhD</w:t>
      </w:r>
    </w:p>
    <w:p w14:paraId="0D79D160" w14:textId="77777777" w:rsidR="00A9018C" w:rsidRPr="003035D5" w:rsidRDefault="00A9018C" w:rsidP="00FD476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9ACFEE" w14:textId="77777777" w:rsidR="00FD476E" w:rsidRPr="003035D5" w:rsidRDefault="00FD476E" w:rsidP="00FD476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4C4E85" w14:textId="5095240A" w:rsidR="00AF6E75" w:rsidRPr="003035D5" w:rsidRDefault="00AF6E75" w:rsidP="00AF6E75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t xml:space="preserve">Table of </w:t>
      </w:r>
      <w:r w:rsidR="00CA6073">
        <w:rPr>
          <w:rFonts w:ascii="Times New Roman" w:hAnsi="Times New Roman" w:cs="Times New Roman"/>
          <w:b/>
          <w:color w:val="000000" w:themeColor="text1"/>
        </w:rPr>
        <w:t>C</w:t>
      </w:r>
      <w:r w:rsidRPr="003035D5">
        <w:rPr>
          <w:rFonts w:ascii="Times New Roman" w:hAnsi="Times New Roman" w:cs="Times New Roman"/>
          <w:b/>
          <w:color w:val="000000" w:themeColor="text1"/>
        </w:rPr>
        <w:t>ontents</w:t>
      </w:r>
    </w:p>
    <w:p w14:paraId="79DA8935" w14:textId="2A65A553" w:rsidR="00CA6073" w:rsidRPr="00CA6073" w:rsidRDefault="00EE1945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Supplementa</w:t>
      </w:r>
      <w:r w:rsidR="00CA6073">
        <w:rPr>
          <w:rFonts w:ascii="Times New Roman" w:hAnsi="Times New Roman" w:cs="Times New Roman"/>
          <w:color w:val="000000" w:themeColor="text1"/>
        </w:rPr>
        <w:t>l</w:t>
      </w:r>
      <w:r w:rsidRPr="003035D5">
        <w:rPr>
          <w:rFonts w:ascii="Times New Roman" w:hAnsi="Times New Roman" w:cs="Times New Roman"/>
          <w:color w:val="000000" w:themeColor="text1"/>
        </w:rPr>
        <w:t xml:space="preserve"> Method</w:t>
      </w:r>
      <w:r w:rsidRPr="003035D5">
        <w:rPr>
          <w:rFonts w:ascii="Times New Roman" w:hAnsi="Times New Roman" w:cs="Times New Roman"/>
          <w:color w:val="000000" w:themeColor="text1"/>
        </w:rPr>
        <w:br/>
      </w:r>
      <w:r w:rsidR="00CA6073" w:rsidRPr="00CA6073">
        <w:rPr>
          <w:rFonts w:ascii="Times New Roman" w:hAnsi="Times New Roman" w:cs="Times New Roman"/>
          <w:color w:val="000000" w:themeColor="text1"/>
        </w:rPr>
        <w:t xml:space="preserve">Supplemental Table 1. Baseline characteristics of study subset and patients without </w:t>
      </w:r>
      <w:proofErr w:type="spellStart"/>
      <w:r w:rsidR="00CA6073"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="00CA6073" w:rsidRPr="00CA6073">
        <w:rPr>
          <w:rFonts w:ascii="Times New Roman" w:hAnsi="Times New Roman" w:cs="Times New Roman"/>
          <w:color w:val="000000" w:themeColor="text1"/>
        </w:rPr>
        <w:t>/GFR measurements in BIOSTAT-CHF</w:t>
      </w:r>
    </w:p>
    <w:p w14:paraId="4FCEA1ED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Table 2. Baseline characteristics according to low/high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and presence of CKD</w:t>
      </w:r>
    </w:p>
    <w:p w14:paraId="4526DBB0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Table 3. Baseline characteristics according to low, normal, and high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</w:t>
      </w:r>
    </w:p>
    <w:p w14:paraId="7EC6B990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Table 4. Multivariable regression analysis for log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with phosphate included</w:t>
      </w:r>
    </w:p>
    <w:p w14:paraId="28C9C638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>Supplemental Table 5. Cox regression analysis of serum phosphate</w:t>
      </w:r>
    </w:p>
    <w:p w14:paraId="5FC62463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Table 6. Cox proportional hazards analysis according to low/high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and presence of CKD predicting all-cause mortality</w:t>
      </w:r>
    </w:p>
    <w:p w14:paraId="4F6EE632" w14:textId="20EFEDE0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Table 7. Cox proportional hazards analysis according to low/high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and presence of CKD predicting the 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CA6073">
        <w:rPr>
          <w:rFonts w:ascii="Times New Roman" w:hAnsi="Times New Roman" w:cs="Times New Roman"/>
          <w:color w:val="000000" w:themeColor="text1"/>
        </w:rPr>
        <w:t>point</w:t>
      </w:r>
    </w:p>
    <w:p w14:paraId="6C81EC25" w14:textId="77777777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lastRenderedPageBreak/>
        <w:t xml:space="preserve">Supplemental Table 8. Baseline characteristics of the EMPA-RESPONSE-AHF cohort stratified by above or below median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 xml:space="preserve">/GFR </w:t>
      </w:r>
    </w:p>
    <w:p w14:paraId="4F4D3B6E" w14:textId="2F855FCD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>Supplemental Figure 1. Kaplan-Meier curve for the 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CA6073">
        <w:rPr>
          <w:rFonts w:ascii="Times New Roman" w:hAnsi="Times New Roman" w:cs="Times New Roman"/>
          <w:color w:val="000000" w:themeColor="text1"/>
        </w:rPr>
        <w:t xml:space="preserve">point for quartiles of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</w:t>
      </w:r>
    </w:p>
    <w:p w14:paraId="60EDCBB1" w14:textId="2AB90282" w:rsidR="00CA6073" w:rsidRPr="00CA6073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Figure 2. Kaplan-Meier curves according to low/high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and presence of CKD predicting the 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CA6073">
        <w:rPr>
          <w:rFonts w:ascii="Times New Roman" w:hAnsi="Times New Roman" w:cs="Times New Roman"/>
          <w:color w:val="000000" w:themeColor="text1"/>
        </w:rPr>
        <w:t>point</w:t>
      </w:r>
    </w:p>
    <w:p w14:paraId="0BD83317" w14:textId="1DAC3240" w:rsidR="00A9018C" w:rsidRPr="003035D5" w:rsidRDefault="00CA6073" w:rsidP="00CA60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A6073">
        <w:rPr>
          <w:rFonts w:ascii="Times New Roman" w:hAnsi="Times New Roman" w:cs="Times New Roman"/>
          <w:color w:val="000000" w:themeColor="text1"/>
        </w:rPr>
        <w:t xml:space="preserve">Supplemental Figure 3. Correlation plot of </w:t>
      </w:r>
      <w:proofErr w:type="spellStart"/>
      <w:r w:rsidRPr="00CA6073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CA6073">
        <w:rPr>
          <w:rFonts w:ascii="Times New Roman" w:hAnsi="Times New Roman" w:cs="Times New Roman"/>
          <w:color w:val="000000" w:themeColor="text1"/>
        </w:rPr>
        <w:t>/GFR with fractional excretion of lithium</w:t>
      </w:r>
      <w:r w:rsidR="00A9018C"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8BA2550" w14:textId="6EA2A672" w:rsidR="00EE1945" w:rsidRPr="003035D5" w:rsidRDefault="00EE1945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Method 1. Measurement of lithium by </w:t>
      </w:r>
      <w:r w:rsidR="00CA46F5" w:rsidRPr="003035D5">
        <w:rPr>
          <w:rFonts w:ascii="Times New Roman" w:hAnsi="Times New Roman" w:cs="Times New Roman"/>
          <w:b/>
          <w:color w:val="000000" w:themeColor="text1"/>
        </w:rPr>
        <w:t>inductively couple</w:t>
      </w:r>
      <w:r w:rsidR="001F3724" w:rsidRPr="003035D5">
        <w:rPr>
          <w:rFonts w:ascii="Times New Roman" w:hAnsi="Times New Roman" w:cs="Times New Roman"/>
          <w:b/>
          <w:color w:val="000000" w:themeColor="text1"/>
        </w:rPr>
        <w:t>d</w:t>
      </w:r>
      <w:r w:rsidR="00CA46F5" w:rsidRPr="003035D5">
        <w:rPr>
          <w:rFonts w:ascii="Times New Roman" w:hAnsi="Times New Roman" w:cs="Times New Roman"/>
          <w:b/>
          <w:color w:val="000000" w:themeColor="text1"/>
        </w:rPr>
        <w:t xml:space="preserve"> plasma</w:t>
      </w:r>
      <w:r w:rsidRPr="003035D5">
        <w:rPr>
          <w:rFonts w:ascii="Times New Roman" w:hAnsi="Times New Roman" w:cs="Times New Roman"/>
          <w:b/>
          <w:color w:val="000000" w:themeColor="text1"/>
        </w:rPr>
        <w:t>-</w:t>
      </w:r>
      <w:r w:rsidR="00CA46F5" w:rsidRPr="003035D5">
        <w:rPr>
          <w:rFonts w:ascii="Times New Roman" w:hAnsi="Times New Roman" w:cs="Times New Roman"/>
          <w:b/>
          <w:color w:val="000000" w:themeColor="text1"/>
        </w:rPr>
        <w:t>mass spectrometer</w:t>
      </w:r>
    </w:p>
    <w:p w14:paraId="1CB7A263" w14:textId="4BDD6504" w:rsidR="00CA46F5" w:rsidRPr="003035D5" w:rsidRDefault="00CA46F5">
      <w:pPr>
        <w:rPr>
          <w:rFonts w:ascii="Times New Roman" w:hAnsi="Times New Roman" w:cs="Times New Roman"/>
          <w:b/>
          <w:color w:val="000000" w:themeColor="text1"/>
        </w:rPr>
      </w:pPr>
    </w:p>
    <w:p w14:paraId="6B3938D5" w14:textId="66B89379" w:rsidR="00CA46F5" w:rsidRPr="003035D5" w:rsidRDefault="004E2620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Principle of measurement</w:t>
      </w:r>
    </w:p>
    <w:p w14:paraId="00CAE0AB" w14:textId="4480E882" w:rsidR="00146939" w:rsidRPr="003035D5" w:rsidRDefault="004E2620" w:rsidP="00697C13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After dilution the sample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is sprayed in an argon torch of at least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6000°C.</w:t>
      </w:r>
      <w:r w:rsidR="00697C13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This destructs the matrix and leads the to be measured elements to the mass spectrometer for measurement.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 calibration curve is used to determine quantities of the measured elements.</w:t>
      </w:r>
    </w:p>
    <w:p w14:paraId="0E157A16" w14:textId="77777777" w:rsidR="00146939" w:rsidRPr="003035D5" w:rsidRDefault="00146939" w:rsidP="0014693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530648E2" w14:textId="3164BD9C" w:rsidR="00CA46F5" w:rsidRPr="003035D5" w:rsidRDefault="004E2620" w:rsidP="00CA46F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Serum/EDTA plasma</w:t>
      </w:r>
    </w:p>
    <w:p w14:paraId="3326E304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75DFCCEB" w14:textId="568FCF2B" w:rsidR="00CA46F5" w:rsidRPr="003035D5" w:rsidRDefault="004E2620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Necessary reagents and other </w:t>
      </w:r>
      <w:r w:rsidR="00BF4178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materials</w:t>
      </w:r>
    </w:p>
    <w:p w14:paraId="25C5439E" w14:textId="7E6BFA8E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val="it-IT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it-IT" w:eastAsia="zh-CN"/>
        </w:rPr>
        <w:t xml:space="preserve">- Water = ultra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val="it-IT" w:eastAsia="zh-CN"/>
        </w:rPr>
        <w:t>pure</w:t>
      </w:r>
      <w:r w:rsidRPr="003035D5">
        <w:rPr>
          <w:rFonts w:ascii="Times New Roman" w:eastAsia="Times New Roman" w:hAnsi="Times New Roman" w:cs="Times New Roman"/>
          <w:color w:val="000000" w:themeColor="text1"/>
          <w:lang w:val="it-IT" w:eastAsia="zh-CN"/>
        </w:rPr>
        <w:t> </w:t>
      </w:r>
    </w:p>
    <w:p w14:paraId="1BBFBBC6" w14:textId="77777777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val="it-IT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it-IT" w:eastAsia="zh-CN"/>
        </w:rPr>
        <w:t>- Triton X-100, Sigma-Aldrich Pcode 101371896</w:t>
      </w:r>
    </w:p>
    <w:p w14:paraId="25935753" w14:textId="77777777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Titriplex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III, Merck art.: 1.08418.1000</w:t>
      </w:r>
    </w:p>
    <w:p w14:paraId="2089CE11" w14:textId="0EED9686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65 % p.a. Merck art. 456</w:t>
      </w:r>
    </w:p>
    <w:p w14:paraId="61B31D84" w14:textId="4BB450F2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val="sv-SE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sv-SE" w:eastAsia="zh-CN"/>
        </w:rPr>
        <w:t>- Lithium standard 1000 mg/L Merck art. nr.: 70223</w:t>
      </w:r>
    </w:p>
    <w:p w14:paraId="2F804BC3" w14:textId="5F922B94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sv-SE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sv-SE" w:eastAsia="zh-CN"/>
        </w:rPr>
        <w:t>- Yttrium standard 1000 mg/L Merck art. nr.: 18909</w:t>
      </w:r>
    </w:p>
    <w:p w14:paraId="67E74683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sv-SE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sv-SE" w:eastAsia="zh-CN"/>
        </w:rPr>
        <w:t> </w:t>
      </w:r>
    </w:p>
    <w:p w14:paraId="2E890527" w14:textId="141A2B7E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Nitric acid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1%: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 ml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65% </w:t>
      </w:r>
      <w:r w:rsidR="00BF417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water to 10 liter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</w:t>
      </w:r>
    </w:p>
    <w:p w14:paraId="599782C8" w14:textId="14828995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Washing agent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concentra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te solution for heavy metals to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 ml 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water.</w:t>
      </w:r>
    </w:p>
    <w:p w14:paraId="7D3D6A07" w14:textId="7DCDBC11" w:rsidR="00CA46F5" w:rsidRPr="003035D5" w:rsidRDefault="00CA46F5" w:rsidP="004F465D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Concentra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te solution for heavy metals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: we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igh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 gram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Triton X-10 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and dissolve under slight heating in water, and let it cool off. Add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 gram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Titriplex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III 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and add water until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100ml.</w:t>
      </w:r>
    </w:p>
    <w:p w14:paraId="38198B39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46FEED23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CDC32FA" w14:textId="2064A2FD" w:rsidR="00CA46F5" w:rsidRPr="003035D5" w:rsidRDefault="004F465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</w:t>
      </w:r>
      <w:r w:rsidR="00CA46F5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alibrator stock</w:t>
      </w:r>
      <w:r w:rsidR="00697C13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solution</w:t>
      </w:r>
      <w:r w:rsidR="00CA46F5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669C83CC" w14:textId="2D7D9B65" w:rsidR="00CA46F5" w:rsidRPr="003035D5" w:rsidRDefault="004F465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Lithium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standard contains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1000 mg/L lithium.</w:t>
      </w:r>
    </w:p>
    <w:p w14:paraId="068AC9E3" w14:textId="77777777" w:rsidR="004F465D" w:rsidRPr="003035D5" w:rsidRDefault="004F465D" w:rsidP="00CA46F5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14:paraId="1D79274B" w14:textId="7A4EFE51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Intern</w:t>
      </w:r>
      <w:r w:rsidR="004F465D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al 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standard </w:t>
      </w:r>
      <w:r w:rsidR="004F465D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solution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4BE5173A" w14:textId="227D8E6D" w:rsidR="00CA46F5" w:rsidRPr="003035D5" w:rsidRDefault="0014693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0,1 ml Yttrium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</w:t>
      </w:r>
      <w:r w:rsidR="004F465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nitric acid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to 1,0 liter.</w:t>
      </w:r>
    </w:p>
    <w:p w14:paraId="2EB8E1A4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05B514B1" w14:textId="5BECD6BA" w:rsidR="00CA46F5" w:rsidRPr="003035D5" w:rsidRDefault="0014693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Preparation </w:t>
      </w:r>
      <w:r w:rsidR="00697C13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of 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calibrators</w:t>
      </w:r>
      <w:r w:rsidR="00CA46F5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0EE7820D" w14:textId="22D4501A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Pipet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Lithium standard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and add until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100,0 mL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 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(V1= 1000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/L).</w:t>
      </w:r>
    </w:p>
    <w:p w14:paraId="6274E597" w14:textId="2DB400D8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Dilute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250 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solution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V1 </w:t>
      </w:r>
      <w:r w:rsidR="0014693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with nitric acid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1% to 50 mL (V2= 5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/L).</w:t>
      </w:r>
    </w:p>
    <w:p w14:paraId="6D912473" w14:textId="4EF726EE" w:rsidR="001F3724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Prepare the calibrators according to the scheme below.</w:t>
      </w:r>
    </w:p>
    <w:p w14:paraId="663F2274" w14:textId="5074562D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tbl>
      <w:tblPr>
        <w:tblStyle w:val="TableGrid"/>
        <w:tblW w:w="8109" w:type="dxa"/>
        <w:tblLook w:val="04A0" w:firstRow="1" w:lastRow="0" w:firstColumn="1" w:lastColumn="0" w:noHBand="0" w:noVBand="1"/>
      </w:tblPr>
      <w:tblGrid>
        <w:gridCol w:w="1576"/>
        <w:gridCol w:w="810"/>
        <w:gridCol w:w="810"/>
        <w:gridCol w:w="810"/>
        <w:gridCol w:w="810"/>
        <w:gridCol w:w="863"/>
        <w:gridCol w:w="810"/>
        <w:gridCol w:w="810"/>
        <w:gridCol w:w="810"/>
      </w:tblGrid>
      <w:tr w:rsidR="001F3724" w:rsidRPr="003035D5" w14:paraId="00CBB805" w14:textId="77777777" w:rsidTr="001F3724">
        <w:tc>
          <w:tcPr>
            <w:tcW w:w="901" w:type="dxa"/>
          </w:tcPr>
          <w:p w14:paraId="6B2C776E" w14:textId="27F67F5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Calibrator</w:t>
            </w:r>
          </w:p>
        </w:tc>
        <w:tc>
          <w:tcPr>
            <w:tcW w:w="901" w:type="dxa"/>
          </w:tcPr>
          <w:p w14:paraId="2743D444" w14:textId="053A6A94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0 </w:t>
            </w:r>
          </w:p>
        </w:tc>
        <w:tc>
          <w:tcPr>
            <w:tcW w:w="901" w:type="dxa"/>
          </w:tcPr>
          <w:p w14:paraId="7032F66A" w14:textId="2D17559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1 </w:t>
            </w:r>
          </w:p>
        </w:tc>
        <w:tc>
          <w:tcPr>
            <w:tcW w:w="901" w:type="dxa"/>
          </w:tcPr>
          <w:p w14:paraId="6E2425CF" w14:textId="733BEAB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2 </w:t>
            </w:r>
          </w:p>
        </w:tc>
        <w:tc>
          <w:tcPr>
            <w:tcW w:w="901" w:type="dxa"/>
          </w:tcPr>
          <w:p w14:paraId="7BCB6637" w14:textId="5CA8F674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3 </w:t>
            </w:r>
          </w:p>
        </w:tc>
        <w:tc>
          <w:tcPr>
            <w:tcW w:w="901" w:type="dxa"/>
          </w:tcPr>
          <w:p w14:paraId="451D3B19" w14:textId="590396F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4 </w:t>
            </w:r>
          </w:p>
        </w:tc>
        <w:tc>
          <w:tcPr>
            <w:tcW w:w="901" w:type="dxa"/>
          </w:tcPr>
          <w:p w14:paraId="0D711650" w14:textId="79C40906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5 </w:t>
            </w:r>
          </w:p>
        </w:tc>
        <w:tc>
          <w:tcPr>
            <w:tcW w:w="901" w:type="dxa"/>
          </w:tcPr>
          <w:p w14:paraId="4671A193" w14:textId="709B3652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6 </w:t>
            </w:r>
          </w:p>
        </w:tc>
        <w:tc>
          <w:tcPr>
            <w:tcW w:w="901" w:type="dxa"/>
          </w:tcPr>
          <w:p w14:paraId="10506C2E" w14:textId="0D7FCD7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7 </w:t>
            </w:r>
          </w:p>
        </w:tc>
      </w:tr>
      <w:tr w:rsidR="001F3724" w:rsidRPr="003035D5" w14:paraId="375EF5C6" w14:textId="77777777" w:rsidTr="001F3724">
        <w:tc>
          <w:tcPr>
            <w:tcW w:w="901" w:type="dxa"/>
          </w:tcPr>
          <w:p w14:paraId="225F3B09" w14:textId="1BABA697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V2</w:t>
            </w:r>
          </w:p>
        </w:tc>
        <w:tc>
          <w:tcPr>
            <w:tcW w:w="901" w:type="dxa"/>
          </w:tcPr>
          <w:p w14:paraId="1FED4138" w14:textId="7AFA3ACC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0 </w:t>
            </w:r>
          </w:p>
        </w:tc>
        <w:tc>
          <w:tcPr>
            <w:tcW w:w="901" w:type="dxa"/>
          </w:tcPr>
          <w:p w14:paraId="6BEBC899" w14:textId="6CAEABE1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0.05 </w:t>
            </w:r>
          </w:p>
        </w:tc>
        <w:tc>
          <w:tcPr>
            <w:tcW w:w="901" w:type="dxa"/>
          </w:tcPr>
          <w:p w14:paraId="4F7B8BD1" w14:textId="0404B5AD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0.10 </w:t>
            </w:r>
          </w:p>
        </w:tc>
        <w:tc>
          <w:tcPr>
            <w:tcW w:w="901" w:type="dxa"/>
          </w:tcPr>
          <w:p w14:paraId="51AFC30A" w14:textId="43BA66B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0.20 </w:t>
            </w:r>
          </w:p>
        </w:tc>
        <w:tc>
          <w:tcPr>
            <w:tcW w:w="901" w:type="dxa"/>
          </w:tcPr>
          <w:p w14:paraId="5EDA48F9" w14:textId="61037583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0.40 </w:t>
            </w:r>
          </w:p>
        </w:tc>
        <w:tc>
          <w:tcPr>
            <w:tcW w:w="901" w:type="dxa"/>
          </w:tcPr>
          <w:p w14:paraId="772E5956" w14:textId="5CC0062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0.60 </w:t>
            </w:r>
          </w:p>
        </w:tc>
        <w:tc>
          <w:tcPr>
            <w:tcW w:w="901" w:type="dxa"/>
          </w:tcPr>
          <w:p w14:paraId="48263320" w14:textId="4DB988D2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0.80 </w:t>
            </w:r>
          </w:p>
        </w:tc>
        <w:tc>
          <w:tcPr>
            <w:tcW w:w="901" w:type="dxa"/>
          </w:tcPr>
          <w:p w14:paraId="7C842844" w14:textId="61C2BB07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1.00 </w:t>
            </w:r>
          </w:p>
        </w:tc>
      </w:tr>
      <w:tr w:rsidR="001F3724" w:rsidRPr="003035D5" w14:paraId="593BDDC7" w14:textId="77777777" w:rsidTr="001F3724">
        <w:tc>
          <w:tcPr>
            <w:tcW w:w="901" w:type="dxa"/>
          </w:tcPr>
          <w:p w14:paraId="510788B7" w14:textId="18E6188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nitric acid 1%</w:t>
            </w:r>
          </w:p>
        </w:tc>
        <w:tc>
          <w:tcPr>
            <w:tcW w:w="901" w:type="dxa"/>
          </w:tcPr>
          <w:p w14:paraId="0ED12795" w14:textId="068DD41D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1.00 </w:t>
            </w:r>
          </w:p>
        </w:tc>
        <w:tc>
          <w:tcPr>
            <w:tcW w:w="901" w:type="dxa"/>
          </w:tcPr>
          <w:p w14:paraId="08E84664" w14:textId="0A0F047A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0.95 </w:t>
            </w:r>
          </w:p>
        </w:tc>
        <w:tc>
          <w:tcPr>
            <w:tcW w:w="901" w:type="dxa"/>
          </w:tcPr>
          <w:p w14:paraId="51E113D6" w14:textId="7D2B68AD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0.90 </w:t>
            </w:r>
          </w:p>
        </w:tc>
        <w:tc>
          <w:tcPr>
            <w:tcW w:w="901" w:type="dxa"/>
          </w:tcPr>
          <w:p w14:paraId="42C2EAB5" w14:textId="055BA312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0.80 </w:t>
            </w:r>
          </w:p>
        </w:tc>
        <w:tc>
          <w:tcPr>
            <w:tcW w:w="901" w:type="dxa"/>
          </w:tcPr>
          <w:p w14:paraId="4AB30628" w14:textId="278BA482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00.60 </w:t>
            </w:r>
          </w:p>
        </w:tc>
        <w:tc>
          <w:tcPr>
            <w:tcW w:w="901" w:type="dxa"/>
          </w:tcPr>
          <w:p w14:paraId="510015A8" w14:textId="3332E732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0.40 </w:t>
            </w:r>
          </w:p>
        </w:tc>
        <w:tc>
          <w:tcPr>
            <w:tcW w:w="901" w:type="dxa"/>
          </w:tcPr>
          <w:p w14:paraId="0B4BA1CE" w14:textId="42DC2615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0.20 </w:t>
            </w:r>
          </w:p>
        </w:tc>
        <w:tc>
          <w:tcPr>
            <w:tcW w:w="901" w:type="dxa"/>
          </w:tcPr>
          <w:p w14:paraId="6F8B1228" w14:textId="12ADC0F5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0.00 </w:t>
            </w:r>
          </w:p>
        </w:tc>
      </w:tr>
      <w:tr w:rsidR="001F3724" w:rsidRPr="003035D5" w14:paraId="533010A0" w14:textId="77777777" w:rsidTr="001F3724">
        <w:tc>
          <w:tcPr>
            <w:tcW w:w="901" w:type="dxa"/>
          </w:tcPr>
          <w:p w14:paraId="68B7FF18" w14:textId="2F63FD33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Concentration µg/L</w:t>
            </w:r>
          </w:p>
        </w:tc>
        <w:tc>
          <w:tcPr>
            <w:tcW w:w="901" w:type="dxa"/>
          </w:tcPr>
          <w:p w14:paraId="6F755A87" w14:textId="2ED03BDD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0.00 </w:t>
            </w:r>
          </w:p>
        </w:tc>
        <w:tc>
          <w:tcPr>
            <w:tcW w:w="901" w:type="dxa"/>
          </w:tcPr>
          <w:p w14:paraId="041EEFDF" w14:textId="0595645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0.25 </w:t>
            </w:r>
          </w:p>
        </w:tc>
        <w:tc>
          <w:tcPr>
            <w:tcW w:w="901" w:type="dxa"/>
          </w:tcPr>
          <w:p w14:paraId="31E4F72F" w14:textId="4F37AD15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0.50 </w:t>
            </w:r>
          </w:p>
        </w:tc>
        <w:tc>
          <w:tcPr>
            <w:tcW w:w="901" w:type="dxa"/>
          </w:tcPr>
          <w:p w14:paraId="37EB9041" w14:textId="25F7D70C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1.00 </w:t>
            </w:r>
          </w:p>
        </w:tc>
        <w:tc>
          <w:tcPr>
            <w:tcW w:w="901" w:type="dxa"/>
          </w:tcPr>
          <w:p w14:paraId="6309E0B5" w14:textId="3001A7B9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2.00 </w:t>
            </w:r>
          </w:p>
        </w:tc>
        <w:tc>
          <w:tcPr>
            <w:tcW w:w="901" w:type="dxa"/>
          </w:tcPr>
          <w:p w14:paraId="0CFE6A75" w14:textId="4A8C3F2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3.00 </w:t>
            </w:r>
          </w:p>
        </w:tc>
        <w:tc>
          <w:tcPr>
            <w:tcW w:w="901" w:type="dxa"/>
          </w:tcPr>
          <w:p w14:paraId="1746B0CC" w14:textId="0160421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4.00 </w:t>
            </w:r>
          </w:p>
        </w:tc>
        <w:tc>
          <w:tcPr>
            <w:tcW w:w="901" w:type="dxa"/>
          </w:tcPr>
          <w:p w14:paraId="0DF92E9F" w14:textId="64D454A7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5.00 </w:t>
            </w:r>
          </w:p>
        </w:tc>
      </w:tr>
    </w:tbl>
    <w:p w14:paraId="1A1AEDCB" w14:textId="77777777" w:rsidR="001F3724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F19AB09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6C34B84" w14:textId="606BCE24" w:rsidR="00CA46F5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Preparation </w:t>
      </w:r>
      <w:r w:rsidR="00697C13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of 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control samples</w:t>
      </w:r>
      <w:r w:rsidR="00CA46F5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7D34D939" w14:textId="703312F9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Pipet 100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Lithium standard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and add until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 mL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 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(V1= 1000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/L).</w:t>
      </w:r>
    </w:p>
    <w:p w14:paraId="4593FE58" w14:textId="77777777" w:rsidR="001F3724" w:rsidRPr="003035D5" w:rsidRDefault="00CA46F5" w:rsidP="001F3724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solution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V1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with nitric acid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1%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tot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50 mL (V2= 5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/L).</w:t>
      </w:r>
    </w:p>
    <w:p w14:paraId="75DB0D4D" w14:textId="72B75757" w:rsidR="001F3724" w:rsidRPr="003035D5" w:rsidRDefault="001F3724" w:rsidP="001F3724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Prepare the controls according to the scheme below.</w:t>
      </w:r>
    </w:p>
    <w:p w14:paraId="4A1AEDC7" w14:textId="77C013C5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1F3724" w:rsidRPr="003035D5" w14:paraId="76DFC6E2" w14:textId="77777777" w:rsidTr="001F3724">
        <w:tc>
          <w:tcPr>
            <w:tcW w:w="2252" w:type="dxa"/>
          </w:tcPr>
          <w:p w14:paraId="77BFB54A" w14:textId="02CC964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Control</w:t>
            </w:r>
          </w:p>
        </w:tc>
        <w:tc>
          <w:tcPr>
            <w:tcW w:w="2252" w:type="dxa"/>
          </w:tcPr>
          <w:p w14:paraId="065E0879" w14:textId="46A7A650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Low </w:t>
            </w:r>
          </w:p>
        </w:tc>
        <w:tc>
          <w:tcPr>
            <w:tcW w:w="2252" w:type="dxa"/>
          </w:tcPr>
          <w:p w14:paraId="6077B03E" w14:textId="28A41624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Med </w:t>
            </w:r>
          </w:p>
        </w:tc>
        <w:tc>
          <w:tcPr>
            <w:tcW w:w="2252" w:type="dxa"/>
          </w:tcPr>
          <w:p w14:paraId="6AB133C1" w14:textId="39F23D11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High </w:t>
            </w:r>
          </w:p>
        </w:tc>
      </w:tr>
      <w:tr w:rsidR="001F3724" w:rsidRPr="003035D5" w14:paraId="2C972DC2" w14:textId="77777777" w:rsidTr="001F3724">
        <w:tc>
          <w:tcPr>
            <w:tcW w:w="2252" w:type="dxa"/>
          </w:tcPr>
          <w:p w14:paraId="01DDCFFB" w14:textId="729C6B30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V2</w:t>
            </w:r>
          </w:p>
        </w:tc>
        <w:tc>
          <w:tcPr>
            <w:tcW w:w="2252" w:type="dxa"/>
          </w:tcPr>
          <w:p w14:paraId="56888315" w14:textId="1D1D94C9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0.15 </w:t>
            </w:r>
          </w:p>
        </w:tc>
        <w:tc>
          <w:tcPr>
            <w:tcW w:w="2252" w:type="dxa"/>
          </w:tcPr>
          <w:p w14:paraId="4E198E60" w14:textId="12E1B42C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0.50 </w:t>
            </w:r>
          </w:p>
        </w:tc>
        <w:tc>
          <w:tcPr>
            <w:tcW w:w="2252" w:type="dxa"/>
          </w:tcPr>
          <w:p w14:paraId="4577D93C" w14:textId="77C9A498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0.90 </w:t>
            </w:r>
          </w:p>
        </w:tc>
      </w:tr>
      <w:tr w:rsidR="001F3724" w:rsidRPr="003035D5" w14:paraId="1F87F97A" w14:textId="77777777" w:rsidTr="001F3724">
        <w:tc>
          <w:tcPr>
            <w:tcW w:w="2252" w:type="dxa"/>
          </w:tcPr>
          <w:p w14:paraId="3EC32C11" w14:textId="6BB7462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nitric acid 1%</w:t>
            </w:r>
          </w:p>
        </w:tc>
        <w:tc>
          <w:tcPr>
            <w:tcW w:w="2252" w:type="dxa"/>
          </w:tcPr>
          <w:p w14:paraId="1AF1160C" w14:textId="0DBC464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0.85 </w:t>
            </w:r>
          </w:p>
        </w:tc>
        <w:tc>
          <w:tcPr>
            <w:tcW w:w="2252" w:type="dxa"/>
          </w:tcPr>
          <w:p w14:paraId="2DE792D1" w14:textId="0AE17474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0.50 </w:t>
            </w:r>
          </w:p>
        </w:tc>
        <w:tc>
          <w:tcPr>
            <w:tcW w:w="2252" w:type="dxa"/>
          </w:tcPr>
          <w:p w14:paraId="27F82834" w14:textId="063D4B61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0.10 </w:t>
            </w:r>
          </w:p>
        </w:tc>
      </w:tr>
      <w:tr w:rsidR="001F3724" w:rsidRPr="003035D5" w14:paraId="1084F8E3" w14:textId="77777777" w:rsidTr="001F3724">
        <w:tc>
          <w:tcPr>
            <w:tcW w:w="2252" w:type="dxa"/>
          </w:tcPr>
          <w:p w14:paraId="3E7A8986" w14:textId="1FD4BEB0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Concentration µg/L</w:t>
            </w:r>
          </w:p>
        </w:tc>
        <w:tc>
          <w:tcPr>
            <w:tcW w:w="2252" w:type="dxa"/>
          </w:tcPr>
          <w:p w14:paraId="70DB998D" w14:textId="7881756B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0.75 </w:t>
            </w:r>
          </w:p>
        </w:tc>
        <w:tc>
          <w:tcPr>
            <w:tcW w:w="2252" w:type="dxa"/>
          </w:tcPr>
          <w:p w14:paraId="339EB3BB" w14:textId="19827805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2.50 </w:t>
            </w:r>
          </w:p>
        </w:tc>
        <w:tc>
          <w:tcPr>
            <w:tcW w:w="2252" w:type="dxa"/>
          </w:tcPr>
          <w:p w14:paraId="6A61C9FF" w14:textId="3D430BE4" w:rsidR="001F3724" w:rsidRPr="003035D5" w:rsidRDefault="001F3724" w:rsidP="001F372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4.50 </w:t>
            </w:r>
          </w:p>
        </w:tc>
      </w:tr>
    </w:tbl>
    <w:p w14:paraId="2342D7B2" w14:textId="77777777" w:rsidR="001F3724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0620C510" w14:textId="0D0AE663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32349B27" w14:textId="5790A743" w:rsidR="00CA46F5" w:rsidRPr="003035D5" w:rsidRDefault="0014693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Machine</w:t>
      </w:r>
    </w:p>
    <w:p w14:paraId="273104AE" w14:textId="433542EF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iCAP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TQ SOP 50240 ICP mass spectrometer (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iCAP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TQ Thermo Scientific)</w:t>
      </w:r>
    </w:p>
    <w:p w14:paraId="1E8D5510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2F051617" w14:textId="28F5110A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Volume</w:t>
      </w:r>
    </w:p>
    <w:p w14:paraId="712D2A92" w14:textId="08525A0A" w:rsidR="00CA46F5" w:rsidRPr="003035D5" w:rsidRDefault="0014693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At least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 ml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blood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o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r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 ml serum o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r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plasma.</w:t>
      </w:r>
    </w:p>
    <w:p w14:paraId="6CC72869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2F662A46" w14:textId="1D704313" w:rsidR="00CA46F5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Treatment of sample at lab</w:t>
      </w:r>
      <w:r w:rsidR="00697C13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oratory</w:t>
      </w:r>
    </w:p>
    <w:p w14:paraId="1C767CD2" w14:textId="041CDB1A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Centrifuge</w:t>
      </w:r>
    </w:p>
    <w:p w14:paraId="089F35E5" w14:textId="1EBEC3B9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Centrifuge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 sample at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±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2000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rcf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at room temperature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Transport the serum into a clean, labelled tube.</w:t>
      </w:r>
    </w:p>
    <w:p w14:paraId="5EE34F1B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515EB27F" w14:textId="02AC725D" w:rsidR="00CA46F5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Execution</w:t>
      </w:r>
    </w:p>
    <w:p w14:paraId="38F29D5C" w14:textId="0997C804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M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ix the sample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 </w:t>
      </w:r>
    </w:p>
    <w:p w14:paraId="4E8BA97D" w14:textId="11C96288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 Centrifuge 5 min.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at ±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2000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rcf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 </w:t>
      </w:r>
    </w:p>
    <w:p w14:paraId="5EF1FCCC" w14:textId="1F7127D7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Pipet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from all calibrators, controls and patients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200 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in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polypropyle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ne tube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of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 mL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and add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2.0 ml intern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al standard solution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047BF687" w14:textId="54765352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Mix and measure.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22AD5969" w14:textId="1B8CE17C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Me</w:t>
      </w:r>
      <w:r w:rsidR="001F3724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asure each time after ± 20 samples a blank and control or end the measurement series with a blank or control.</w:t>
      </w:r>
    </w:p>
    <w:p w14:paraId="6F4BC5BE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48EDF77E" w14:textId="6E5AEDE1" w:rsidR="00CA46F5" w:rsidRPr="003035D5" w:rsidRDefault="0014693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Results</w:t>
      </w:r>
    </w:p>
    <w:p w14:paraId="6C3C8525" w14:textId="4203891A" w:rsidR="00CA46F5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Calculation</w:t>
      </w:r>
    </w:p>
    <w:p w14:paraId="68CCDD9E" w14:textId="0D88DB83" w:rsidR="00CA46F5" w:rsidRPr="003035D5" w:rsidRDefault="001F3724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software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of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ICP-MS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calculates from the calibration data the quantities by using linear regression.</w:t>
      </w:r>
    </w:p>
    <w:p w14:paraId="165ED5EF" w14:textId="1504E57B" w:rsidR="00CA46F5" w:rsidRPr="003035D5" w:rsidRDefault="001F3724" w:rsidP="002E624D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Values smaller than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0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5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µ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g/L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are being subtracted with the value of the blank.</w:t>
      </w:r>
    </w:p>
    <w:p w14:paraId="4F41FC01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16D8576" w14:textId="15FDB8A0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Control</w:t>
      </w:r>
      <w:r w:rsidR="002E624D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and registration</w:t>
      </w:r>
    </w:p>
    <w:p w14:paraId="51A5C433" w14:textId="2F33A6BB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If the measured values are approved, the results are exported in an Excel format. </w:t>
      </w:r>
    </w:p>
    <w:p w14:paraId="5F64CB8A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8E1665E" w14:textId="6E4A85DA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Limit of Quantitation</w:t>
      </w:r>
    </w:p>
    <w:p w14:paraId="3A20F9F1" w14:textId="3BFDEEC3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0.25 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</w:t>
      </w:r>
    </w:p>
    <w:p w14:paraId="17BD7E57" w14:textId="77777777" w:rsidR="002E624D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E216B91" w14:textId="3E1004C7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Measurement is applicable to ranges of</w:t>
      </w:r>
      <w:r w:rsidR="00697C13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:</w:t>
      </w:r>
    </w:p>
    <w:p w14:paraId="03286B6D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0.25 - 5.0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</w:t>
      </w:r>
    </w:p>
    <w:p w14:paraId="40ADEE98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6BA70753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01D0DE49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44EC55FC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9AB789F" w14:textId="77777777" w:rsidR="00CA46F5" w:rsidRPr="003035D5" w:rsidRDefault="00CA46F5" w:rsidP="00CA46F5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Urine</w:t>
      </w:r>
    </w:p>
    <w:p w14:paraId="023F2E9A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4EBC37D1" w14:textId="25B61D53" w:rsidR="002E624D" w:rsidRPr="003035D5" w:rsidRDefault="002E624D" w:rsidP="002E624D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Necessary reagents and other materials</w:t>
      </w:r>
    </w:p>
    <w:p w14:paraId="0159E85C" w14:textId="1F4A031C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 Water =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ultra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pure</w:t>
      </w:r>
      <w:proofErr w:type="spellEnd"/>
    </w:p>
    <w:p w14:paraId="7133D05C" w14:textId="6A83A92E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65 % p.a. Merck art. 456 </w:t>
      </w:r>
    </w:p>
    <w:p w14:paraId="6BCD4970" w14:textId="57FE4C62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Lithium standard 1000 mg/L Merck art. nr.: 70223</w:t>
      </w:r>
    </w:p>
    <w:p w14:paraId="3D874858" w14:textId="51C54369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sv-SE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sv-SE" w:eastAsia="zh-CN"/>
        </w:rPr>
        <w:lastRenderedPageBreak/>
        <w:t>- Yttrium standard 1000 mg/L Merck art. nr.: 18909</w:t>
      </w:r>
    </w:p>
    <w:p w14:paraId="09EF3F26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sv-SE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sv-SE" w:eastAsia="zh-CN"/>
        </w:rPr>
        <w:t> </w:t>
      </w:r>
    </w:p>
    <w:p w14:paraId="3A564CDA" w14:textId="154FE6D1" w:rsidR="00CA46F5" w:rsidRPr="003035D5" w:rsidRDefault="00CA46F5" w:rsidP="00CA46F5">
      <w:pPr>
        <w:spacing w:after="15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Washing agent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1%):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 ml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nitric acid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65%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water to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10 </w:t>
      </w:r>
      <w:proofErr w:type="gram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liter</w:t>
      </w:r>
      <w:proofErr w:type="gramEnd"/>
    </w:p>
    <w:p w14:paraId="1BCF1BF1" w14:textId="67A56F29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Diluting agent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0,1 ml Yttrium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with washing agent to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 liter</w:t>
      </w:r>
    </w:p>
    <w:p w14:paraId="736FB0BC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1EDC0161" w14:textId="17AC53FB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Calibrator stock solution</w:t>
      </w:r>
    </w:p>
    <w:p w14:paraId="792D9B0F" w14:textId="55FD97FA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The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Lithium standard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contains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1000 mg/L lithium</w:t>
      </w:r>
    </w:p>
    <w:p w14:paraId="65A290D3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289ACA97" w14:textId="61C1FA4F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Intern</w:t>
      </w:r>
      <w:r w:rsidR="002E624D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al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standard </w:t>
      </w:r>
      <w:r w:rsidR="002E624D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solution</w:t>
      </w:r>
    </w:p>
    <w:p w14:paraId="555AD7D3" w14:textId="1BD24E1A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intern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al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standard Yttrium is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dissolved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in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 diluting agent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191692BF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12085BBE" w14:textId="67711EB3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Prep</w:t>
      </w:r>
      <w:r w:rsidR="00782D59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a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ration of calibrators</w:t>
      </w:r>
    </w:p>
    <w:p w14:paraId="65B43DE5" w14:textId="28A9E71B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Pipet 100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Lithium standard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and add with nitric acid 1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% to 100,0 ml (V1= 1000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</w:t>
      </w:r>
    </w:p>
    <w:p w14:paraId="4EB76B08" w14:textId="364F860C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Dilute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2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5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mL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solution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V1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 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to 5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0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mL (V2= 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</w:t>
      </w:r>
    </w:p>
    <w:p w14:paraId="23D64F1B" w14:textId="61E4C911" w:rsidR="002E624D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Prepare the calibrators according to the scheme below.</w:t>
      </w:r>
    </w:p>
    <w:p w14:paraId="26A149A0" w14:textId="149244D0" w:rsidR="002E624D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tbl>
      <w:tblPr>
        <w:tblStyle w:val="TableGrid"/>
        <w:tblW w:w="8215" w:type="dxa"/>
        <w:tblLook w:val="04A0" w:firstRow="1" w:lastRow="0" w:firstColumn="1" w:lastColumn="0" w:noHBand="0" w:noVBand="1"/>
      </w:tblPr>
      <w:tblGrid>
        <w:gridCol w:w="1577"/>
        <w:gridCol w:w="949"/>
        <w:gridCol w:w="949"/>
        <w:gridCol w:w="948"/>
        <w:gridCol w:w="948"/>
        <w:gridCol w:w="948"/>
        <w:gridCol w:w="948"/>
        <w:gridCol w:w="948"/>
      </w:tblGrid>
      <w:tr w:rsidR="002E624D" w:rsidRPr="003035D5" w14:paraId="54DA8474" w14:textId="77777777" w:rsidTr="002E624D">
        <w:tc>
          <w:tcPr>
            <w:tcW w:w="1271" w:type="dxa"/>
          </w:tcPr>
          <w:p w14:paraId="4DEB95D2" w14:textId="43A53F28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Calibrator</w:t>
            </w:r>
          </w:p>
        </w:tc>
        <w:tc>
          <w:tcPr>
            <w:tcW w:w="992" w:type="dxa"/>
          </w:tcPr>
          <w:p w14:paraId="1C6F5C1C" w14:textId="6BA12921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0 </w:t>
            </w:r>
          </w:p>
        </w:tc>
        <w:tc>
          <w:tcPr>
            <w:tcW w:w="992" w:type="dxa"/>
          </w:tcPr>
          <w:p w14:paraId="772D5218" w14:textId="20B3D758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1 </w:t>
            </w:r>
          </w:p>
        </w:tc>
        <w:tc>
          <w:tcPr>
            <w:tcW w:w="992" w:type="dxa"/>
          </w:tcPr>
          <w:p w14:paraId="20B35E34" w14:textId="2E59044A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2 </w:t>
            </w:r>
          </w:p>
        </w:tc>
        <w:tc>
          <w:tcPr>
            <w:tcW w:w="992" w:type="dxa"/>
          </w:tcPr>
          <w:p w14:paraId="1C31B18E" w14:textId="28066300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3 </w:t>
            </w:r>
          </w:p>
        </w:tc>
        <w:tc>
          <w:tcPr>
            <w:tcW w:w="992" w:type="dxa"/>
          </w:tcPr>
          <w:p w14:paraId="3975650F" w14:textId="1810C1DB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4 </w:t>
            </w:r>
          </w:p>
        </w:tc>
        <w:tc>
          <w:tcPr>
            <w:tcW w:w="992" w:type="dxa"/>
          </w:tcPr>
          <w:p w14:paraId="67B2CD6F" w14:textId="55E9B3A4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5 </w:t>
            </w:r>
          </w:p>
        </w:tc>
        <w:tc>
          <w:tcPr>
            <w:tcW w:w="992" w:type="dxa"/>
          </w:tcPr>
          <w:p w14:paraId="5180051F" w14:textId="019D868E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6 </w:t>
            </w:r>
          </w:p>
        </w:tc>
      </w:tr>
      <w:tr w:rsidR="002E624D" w:rsidRPr="003035D5" w14:paraId="39DBF55A" w14:textId="77777777" w:rsidTr="002E624D">
        <w:tc>
          <w:tcPr>
            <w:tcW w:w="1271" w:type="dxa"/>
          </w:tcPr>
          <w:p w14:paraId="5E182989" w14:textId="79E68D58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V2</w:t>
            </w:r>
          </w:p>
        </w:tc>
        <w:tc>
          <w:tcPr>
            <w:tcW w:w="992" w:type="dxa"/>
          </w:tcPr>
          <w:p w14:paraId="48382790" w14:textId="133F9F40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0 </w:t>
            </w:r>
          </w:p>
        </w:tc>
        <w:tc>
          <w:tcPr>
            <w:tcW w:w="992" w:type="dxa"/>
          </w:tcPr>
          <w:p w14:paraId="2D52909C" w14:textId="0ACD0D6E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0.10 </w:t>
            </w:r>
          </w:p>
        </w:tc>
        <w:tc>
          <w:tcPr>
            <w:tcW w:w="992" w:type="dxa"/>
          </w:tcPr>
          <w:p w14:paraId="53828D95" w14:textId="7788F642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0.20 </w:t>
            </w:r>
          </w:p>
        </w:tc>
        <w:tc>
          <w:tcPr>
            <w:tcW w:w="992" w:type="dxa"/>
          </w:tcPr>
          <w:p w14:paraId="527E6FF5" w14:textId="5C5C3A7F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0.40 </w:t>
            </w:r>
          </w:p>
        </w:tc>
        <w:tc>
          <w:tcPr>
            <w:tcW w:w="992" w:type="dxa"/>
          </w:tcPr>
          <w:p w14:paraId="5799FA3F" w14:textId="593D0DC0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0.60 </w:t>
            </w:r>
          </w:p>
        </w:tc>
        <w:tc>
          <w:tcPr>
            <w:tcW w:w="992" w:type="dxa"/>
          </w:tcPr>
          <w:p w14:paraId="49222079" w14:textId="16456302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0.80 </w:t>
            </w:r>
          </w:p>
        </w:tc>
        <w:tc>
          <w:tcPr>
            <w:tcW w:w="992" w:type="dxa"/>
          </w:tcPr>
          <w:p w14:paraId="3D4496C7" w14:textId="7EF3F88C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1.00 </w:t>
            </w:r>
          </w:p>
        </w:tc>
      </w:tr>
      <w:tr w:rsidR="002E624D" w:rsidRPr="003035D5" w14:paraId="423C3A6C" w14:textId="77777777" w:rsidTr="002E624D">
        <w:tc>
          <w:tcPr>
            <w:tcW w:w="1271" w:type="dxa"/>
          </w:tcPr>
          <w:p w14:paraId="46605211" w14:textId="45AE2476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nitric acid</w:t>
            </w:r>
          </w:p>
        </w:tc>
        <w:tc>
          <w:tcPr>
            <w:tcW w:w="992" w:type="dxa"/>
          </w:tcPr>
          <w:p w14:paraId="747EC55E" w14:textId="7093153B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1.00 </w:t>
            </w:r>
          </w:p>
        </w:tc>
        <w:tc>
          <w:tcPr>
            <w:tcW w:w="992" w:type="dxa"/>
          </w:tcPr>
          <w:p w14:paraId="3E66A900" w14:textId="55A27ABC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0.90 </w:t>
            </w:r>
          </w:p>
        </w:tc>
        <w:tc>
          <w:tcPr>
            <w:tcW w:w="992" w:type="dxa"/>
          </w:tcPr>
          <w:p w14:paraId="036E369A" w14:textId="554B5357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0.80 </w:t>
            </w:r>
          </w:p>
        </w:tc>
        <w:tc>
          <w:tcPr>
            <w:tcW w:w="992" w:type="dxa"/>
          </w:tcPr>
          <w:p w14:paraId="36315E01" w14:textId="45C910AA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0.60 </w:t>
            </w:r>
          </w:p>
        </w:tc>
        <w:tc>
          <w:tcPr>
            <w:tcW w:w="992" w:type="dxa"/>
          </w:tcPr>
          <w:p w14:paraId="1EF01EB6" w14:textId="4D911E5A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0.40 </w:t>
            </w:r>
          </w:p>
        </w:tc>
        <w:tc>
          <w:tcPr>
            <w:tcW w:w="992" w:type="dxa"/>
          </w:tcPr>
          <w:p w14:paraId="7CD6F77E" w14:textId="53463F4E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0.20 </w:t>
            </w:r>
          </w:p>
        </w:tc>
        <w:tc>
          <w:tcPr>
            <w:tcW w:w="992" w:type="dxa"/>
          </w:tcPr>
          <w:p w14:paraId="5DE192A2" w14:textId="48F780A8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0.00 </w:t>
            </w:r>
          </w:p>
        </w:tc>
      </w:tr>
      <w:tr w:rsidR="002E624D" w:rsidRPr="003035D5" w14:paraId="67CA86AA" w14:textId="77777777" w:rsidTr="002E624D">
        <w:tc>
          <w:tcPr>
            <w:tcW w:w="1271" w:type="dxa"/>
          </w:tcPr>
          <w:p w14:paraId="1B9A1A7A" w14:textId="69B5DF13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Concentration µg/L</w:t>
            </w:r>
          </w:p>
        </w:tc>
        <w:tc>
          <w:tcPr>
            <w:tcW w:w="992" w:type="dxa"/>
          </w:tcPr>
          <w:p w14:paraId="2B712A20" w14:textId="5A0F8765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0.00 </w:t>
            </w:r>
          </w:p>
        </w:tc>
        <w:tc>
          <w:tcPr>
            <w:tcW w:w="992" w:type="dxa"/>
          </w:tcPr>
          <w:p w14:paraId="2F69CA65" w14:textId="20CA09C8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5.00 </w:t>
            </w:r>
          </w:p>
        </w:tc>
        <w:tc>
          <w:tcPr>
            <w:tcW w:w="992" w:type="dxa"/>
          </w:tcPr>
          <w:p w14:paraId="08864416" w14:textId="01E5FA34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10.0 </w:t>
            </w:r>
          </w:p>
        </w:tc>
        <w:tc>
          <w:tcPr>
            <w:tcW w:w="992" w:type="dxa"/>
          </w:tcPr>
          <w:p w14:paraId="21EEA6BB" w14:textId="6EBC475F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20.0 </w:t>
            </w:r>
          </w:p>
        </w:tc>
        <w:tc>
          <w:tcPr>
            <w:tcW w:w="992" w:type="dxa"/>
          </w:tcPr>
          <w:p w14:paraId="5B7F2A40" w14:textId="480B0757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30.0 </w:t>
            </w:r>
          </w:p>
        </w:tc>
        <w:tc>
          <w:tcPr>
            <w:tcW w:w="992" w:type="dxa"/>
          </w:tcPr>
          <w:p w14:paraId="3884BCAE" w14:textId="6A2580E0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40.0 </w:t>
            </w:r>
          </w:p>
        </w:tc>
        <w:tc>
          <w:tcPr>
            <w:tcW w:w="992" w:type="dxa"/>
          </w:tcPr>
          <w:p w14:paraId="57473A79" w14:textId="3BCDFD46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50.0 </w:t>
            </w:r>
          </w:p>
        </w:tc>
      </w:tr>
    </w:tbl>
    <w:p w14:paraId="0C4EA109" w14:textId="77777777" w:rsidR="002E624D" w:rsidRPr="003035D5" w:rsidRDefault="002E624D" w:rsidP="00CA46F5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14:paraId="0415B761" w14:textId="3B4A78D5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Preparation </w:t>
      </w:r>
      <w:r w:rsidR="00782D59"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of </w:t>
      </w: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control samples</w:t>
      </w:r>
    </w:p>
    <w:p w14:paraId="5028BA30" w14:textId="54E49925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Pipet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100 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Lithium standard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and add with 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to 100 m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L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(V1= 1000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</w:t>
      </w:r>
    </w:p>
    <w:p w14:paraId="457B94E2" w14:textId="65D6F9C4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Dilute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5 mL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solution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V1 </w:t>
      </w:r>
      <w:r w:rsidR="002E624D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with nitric acid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1% to 50 mL (V2= 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/L)</w:t>
      </w:r>
    </w:p>
    <w:p w14:paraId="0338CAE5" w14:textId="21028DB5" w:rsidR="002E624D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 Prepare the controls according to the scheme below.</w:t>
      </w:r>
    </w:p>
    <w:p w14:paraId="7A032E3E" w14:textId="67120A64" w:rsidR="002E624D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tbl>
      <w:tblPr>
        <w:tblStyle w:val="TableGrid"/>
        <w:tblW w:w="8411" w:type="dxa"/>
        <w:tblLook w:val="04A0" w:firstRow="1" w:lastRow="0" w:firstColumn="1" w:lastColumn="0" w:noHBand="0" w:noVBand="1"/>
      </w:tblPr>
      <w:tblGrid>
        <w:gridCol w:w="4505"/>
        <w:gridCol w:w="1302"/>
        <w:gridCol w:w="1302"/>
        <w:gridCol w:w="1302"/>
      </w:tblGrid>
      <w:tr w:rsidR="002E624D" w:rsidRPr="003035D5" w14:paraId="7E73F564" w14:textId="77777777" w:rsidTr="002E624D">
        <w:tc>
          <w:tcPr>
            <w:tcW w:w="4505" w:type="dxa"/>
          </w:tcPr>
          <w:p w14:paraId="7B430E55" w14:textId="02D581DB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Control</w:t>
            </w:r>
          </w:p>
        </w:tc>
        <w:tc>
          <w:tcPr>
            <w:tcW w:w="1302" w:type="dxa"/>
          </w:tcPr>
          <w:p w14:paraId="7C3F86E9" w14:textId="04200CE2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Low </w:t>
            </w:r>
          </w:p>
        </w:tc>
        <w:tc>
          <w:tcPr>
            <w:tcW w:w="1302" w:type="dxa"/>
          </w:tcPr>
          <w:p w14:paraId="2C27969A" w14:textId="5C9AF0DF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Med </w:t>
            </w:r>
          </w:p>
        </w:tc>
        <w:tc>
          <w:tcPr>
            <w:tcW w:w="1302" w:type="dxa"/>
          </w:tcPr>
          <w:p w14:paraId="05C95276" w14:textId="3F1792BF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High </w:t>
            </w:r>
          </w:p>
        </w:tc>
      </w:tr>
      <w:tr w:rsidR="002E624D" w:rsidRPr="003035D5" w14:paraId="075DA65E" w14:textId="77777777" w:rsidTr="002E624D">
        <w:tc>
          <w:tcPr>
            <w:tcW w:w="4505" w:type="dxa"/>
          </w:tcPr>
          <w:p w14:paraId="419A08B2" w14:textId="1B9FC71C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V2</w:t>
            </w:r>
          </w:p>
        </w:tc>
        <w:tc>
          <w:tcPr>
            <w:tcW w:w="1302" w:type="dxa"/>
          </w:tcPr>
          <w:p w14:paraId="548CC3A5" w14:textId="06658D45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0.15 </w:t>
            </w:r>
          </w:p>
        </w:tc>
        <w:tc>
          <w:tcPr>
            <w:tcW w:w="1302" w:type="dxa"/>
          </w:tcPr>
          <w:p w14:paraId="373A79FE" w14:textId="00E9486B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0.50 </w:t>
            </w:r>
          </w:p>
        </w:tc>
        <w:tc>
          <w:tcPr>
            <w:tcW w:w="1302" w:type="dxa"/>
          </w:tcPr>
          <w:p w14:paraId="5966D213" w14:textId="108BD4C4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0.90 </w:t>
            </w:r>
          </w:p>
        </w:tc>
      </w:tr>
      <w:tr w:rsidR="002E624D" w:rsidRPr="003035D5" w14:paraId="2D107CF9" w14:textId="77777777" w:rsidTr="002E624D">
        <w:tc>
          <w:tcPr>
            <w:tcW w:w="4505" w:type="dxa"/>
          </w:tcPr>
          <w:p w14:paraId="2EC41D78" w14:textId="6B1F7C5C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mL nitric acid 1%</w:t>
            </w:r>
          </w:p>
        </w:tc>
        <w:tc>
          <w:tcPr>
            <w:tcW w:w="1302" w:type="dxa"/>
          </w:tcPr>
          <w:p w14:paraId="0E192AAC" w14:textId="5F6E16E7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0.85 </w:t>
            </w:r>
          </w:p>
        </w:tc>
        <w:tc>
          <w:tcPr>
            <w:tcW w:w="1302" w:type="dxa"/>
          </w:tcPr>
          <w:p w14:paraId="7686BBE2" w14:textId="1D718E00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0.50 </w:t>
            </w:r>
          </w:p>
        </w:tc>
        <w:tc>
          <w:tcPr>
            <w:tcW w:w="1302" w:type="dxa"/>
          </w:tcPr>
          <w:p w14:paraId="29E2BE2C" w14:textId="28614B5A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0.10 </w:t>
            </w:r>
          </w:p>
        </w:tc>
      </w:tr>
      <w:tr w:rsidR="002E624D" w:rsidRPr="003035D5" w14:paraId="6827B6E8" w14:textId="77777777" w:rsidTr="002E624D">
        <w:tc>
          <w:tcPr>
            <w:tcW w:w="4505" w:type="dxa"/>
          </w:tcPr>
          <w:p w14:paraId="6C97218A" w14:textId="1AA5CAB4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Concentration µg/L</w:t>
            </w:r>
          </w:p>
        </w:tc>
        <w:tc>
          <w:tcPr>
            <w:tcW w:w="1302" w:type="dxa"/>
          </w:tcPr>
          <w:p w14:paraId="5A1FA712" w14:textId="37947BC3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7.50 </w:t>
            </w:r>
          </w:p>
        </w:tc>
        <w:tc>
          <w:tcPr>
            <w:tcW w:w="1302" w:type="dxa"/>
          </w:tcPr>
          <w:p w14:paraId="0B594F0F" w14:textId="565CA6EE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25.0 </w:t>
            </w:r>
          </w:p>
        </w:tc>
        <w:tc>
          <w:tcPr>
            <w:tcW w:w="1302" w:type="dxa"/>
          </w:tcPr>
          <w:p w14:paraId="7C3AAD0A" w14:textId="3B7CD00D" w:rsidR="002E624D" w:rsidRPr="003035D5" w:rsidRDefault="002E624D" w:rsidP="002E624D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035D5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45.0 </w:t>
            </w:r>
          </w:p>
        </w:tc>
      </w:tr>
    </w:tbl>
    <w:p w14:paraId="12E49FD0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67D39C91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C2A54BF" w14:textId="3A1E8B8B" w:rsidR="00CA46F5" w:rsidRPr="003035D5" w:rsidRDefault="002E624D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Machine</w:t>
      </w:r>
    </w:p>
    <w:p w14:paraId="3F01F6B5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iCAP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TQ SOP 50240 ICP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massa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spectrometer (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iCAP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TQ Thermo Scientific)</w:t>
      </w:r>
    </w:p>
    <w:p w14:paraId="5CB034EC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6EEB3C17" w14:textId="2FA6FF04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Volume</w:t>
      </w:r>
    </w:p>
    <w:p w14:paraId="516D2FF2" w14:textId="64BC5ED1" w:rsidR="00CA46F5" w:rsidRPr="003035D5" w:rsidRDefault="00782D5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At least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 m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L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urine.</w:t>
      </w:r>
    </w:p>
    <w:p w14:paraId="64D53ED6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63D89578" w14:textId="09F4E43C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Centrifuge</w:t>
      </w:r>
    </w:p>
    <w:p w14:paraId="06EB14DC" w14:textId="2FEF2D04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nl-NL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Centrifuge</w:t>
      </w:r>
      <w:r w:rsidR="00782D5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the sample at ±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2000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rcf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="00782D5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at room temperature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="00782D59" w:rsidRPr="003035D5">
        <w:rPr>
          <w:rFonts w:ascii="Times New Roman" w:eastAsia="Times New Roman" w:hAnsi="Times New Roman" w:cs="Times New Roman"/>
          <w:color w:val="000000" w:themeColor="text1"/>
          <w:lang w:val="nl-NL" w:eastAsia="zh-CN"/>
        </w:rPr>
        <w:t xml:space="preserve">Optional to transfer </w:t>
      </w:r>
      <w:r w:rsidRPr="003035D5">
        <w:rPr>
          <w:rFonts w:ascii="Times New Roman" w:eastAsia="Times New Roman" w:hAnsi="Times New Roman" w:cs="Times New Roman"/>
          <w:color w:val="000000" w:themeColor="text1"/>
          <w:lang w:val="nl-NL" w:eastAsia="zh-CN"/>
        </w:rPr>
        <w:t>Breng de urine eventueel over in een schone gelabelde buis.</w:t>
      </w:r>
    </w:p>
    <w:p w14:paraId="038BDD7E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val="nl-NL"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val="nl-NL" w:eastAsia="zh-CN"/>
        </w:rPr>
        <w:t> </w:t>
      </w:r>
    </w:p>
    <w:p w14:paraId="27BCECA3" w14:textId="3EA83513" w:rsidR="00CA46F5" w:rsidRPr="003035D5" w:rsidRDefault="00857B68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Execution</w:t>
      </w:r>
    </w:p>
    <w:p w14:paraId="15CEF618" w14:textId="18C89780" w:rsidR="00CA46F5" w:rsidRPr="003035D5" w:rsidRDefault="00CA46F5" w:rsidP="00CA46F5">
      <w:pPr>
        <w:spacing w:after="16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857B6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Mix the sample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 </w:t>
      </w:r>
    </w:p>
    <w:p w14:paraId="3FC3B822" w14:textId="7B2281CE" w:rsidR="00CA46F5" w:rsidRPr="003035D5" w:rsidRDefault="00CA46F5" w:rsidP="00CA46F5">
      <w:pPr>
        <w:spacing w:after="16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Centrifuge 5 min</w:t>
      </w:r>
      <w:r w:rsidR="00857B6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utes at ±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2000 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rcf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 </w:t>
      </w:r>
    </w:p>
    <w:p w14:paraId="527BB9C8" w14:textId="7683A0DC" w:rsidR="00CA46F5" w:rsidRPr="003035D5" w:rsidRDefault="00CA46F5" w:rsidP="00CA46F5">
      <w:pPr>
        <w:spacing w:after="16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Pipet</w:t>
      </w:r>
      <w:r w:rsidR="00857B6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of all calibrators, controls, and </w:t>
      </w:r>
      <w:proofErr w:type="gramStart"/>
      <w:r w:rsidR="00857B6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patients</w:t>
      </w:r>
      <w:proofErr w:type="gramEnd"/>
      <w:r w:rsidR="00857B68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samples 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of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50 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in 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a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polypropylene tube of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10 m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L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and add 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2 mL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of diluting agent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6F9307CB" w14:textId="21CC174A" w:rsidR="00CA46F5" w:rsidRPr="003035D5" w:rsidRDefault="00CA46F5" w:rsidP="00CA46F5">
      <w:pPr>
        <w:spacing w:after="16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- 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Mix and measure the solutions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 </w:t>
      </w:r>
    </w:p>
    <w:p w14:paraId="769EE44A" w14:textId="1D79CFD1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lastRenderedPageBreak/>
        <w:t>- </w:t>
      </w:r>
      <w:r w:rsidR="00707C19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Measure each time after ± 20 samples a blank and control or end the measurement series with a blank or control.</w:t>
      </w:r>
    </w:p>
    <w:p w14:paraId="48A8DA4D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10CB99B6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36B6970D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Results</w:t>
      </w:r>
    </w:p>
    <w:p w14:paraId="15CDA205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Calculation</w:t>
      </w:r>
    </w:p>
    <w:p w14:paraId="0CCD5A8F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The software of ICP-MS calculates from the calibration data the quantities by using linear regression.</w:t>
      </w:r>
    </w:p>
    <w:p w14:paraId="3D17D107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Values smaller than 0.5 µg/L are being subtracted with the value of the blank.</w:t>
      </w:r>
    </w:p>
    <w:p w14:paraId="55BAD268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7B26C9F4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Control and registration</w:t>
      </w:r>
    </w:p>
    <w:p w14:paraId="1A1E7E3E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If the measured values are approved, the results are exported in an Excel format. </w:t>
      </w:r>
    </w:p>
    <w:p w14:paraId="520101CB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0BAE9ED8" w14:textId="52621261" w:rsidR="00CA46F5" w:rsidRPr="003035D5" w:rsidRDefault="00707C1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Limit of Quantitation</w:t>
      </w:r>
    </w:p>
    <w:p w14:paraId="45106CA1" w14:textId="17680355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5 </w:t>
      </w:r>
      <w:proofErr w:type="spellStart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</w:t>
      </w:r>
    </w:p>
    <w:p w14:paraId="0C54A388" w14:textId="77777777" w:rsidR="00707C19" w:rsidRPr="003035D5" w:rsidRDefault="00707C1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27718937" w14:textId="77777777" w:rsidR="00707C19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Measurement is applicable to ranges of:</w:t>
      </w:r>
    </w:p>
    <w:p w14:paraId="6455EE64" w14:textId="77777777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5-50 </w:t>
      </w:r>
      <w:proofErr w:type="spellStart"/>
      <w:r w:rsidRPr="00761094">
        <w:rPr>
          <w:rFonts w:ascii="Times New Roman" w:eastAsia="Times New Roman" w:hAnsi="Times New Roman" w:cs="Times New Roman"/>
          <w:color w:val="000000" w:themeColor="text1"/>
          <w:lang w:eastAsia="zh-CN"/>
        </w:rPr>
        <w:t>μ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g</w:t>
      </w:r>
      <w:proofErr w:type="spellEnd"/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</w:t>
      </w:r>
    </w:p>
    <w:p w14:paraId="4FA754B5" w14:textId="07940CF4" w:rsidR="00CA46F5" w:rsidRPr="003035D5" w:rsidRDefault="00CA46F5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 </w:t>
      </w:r>
    </w:p>
    <w:p w14:paraId="55C1AB21" w14:textId="77777777" w:rsidR="00697C13" w:rsidRPr="003035D5" w:rsidRDefault="00697C13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6169908C" w14:textId="075ECBD8" w:rsidR="00CA46F5" w:rsidRPr="003035D5" w:rsidRDefault="00707C1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Regarding the analysis</w:t>
      </w:r>
    </w:p>
    <w:p w14:paraId="5B60078E" w14:textId="68A7EBAE" w:rsidR="00CA46F5" w:rsidRPr="003035D5" w:rsidRDefault="00707C19" w:rsidP="00707C19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The regression coefficients of the calibration line in water and urine are identical and independent from creatinine. </w:t>
      </w:r>
    </w:p>
    <w:p w14:paraId="0E0EB2DF" w14:textId="7A26EF55" w:rsidR="00CA46F5" w:rsidRPr="003035D5" w:rsidRDefault="00707C19" w:rsidP="00CA46F5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The method is linear until </w:t>
      </w:r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50 </w:t>
      </w:r>
      <w:proofErr w:type="spellStart"/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μg</w:t>
      </w:r>
      <w:proofErr w:type="spellEnd"/>
      <w:r w:rsidR="00CA46F5"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/L</w:t>
      </w:r>
      <w:r w:rsidRPr="003035D5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14:paraId="07791503" w14:textId="77777777" w:rsidR="00CA46F5" w:rsidRPr="003035D5" w:rsidRDefault="00CA46F5">
      <w:pPr>
        <w:rPr>
          <w:rFonts w:ascii="Times New Roman" w:hAnsi="Times New Roman" w:cs="Times New Roman"/>
          <w:b/>
          <w:color w:val="000000" w:themeColor="text1"/>
        </w:rPr>
      </w:pPr>
    </w:p>
    <w:p w14:paraId="7AA6FEA7" w14:textId="77777777" w:rsidR="00EE1945" w:rsidRPr="003035D5" w:rsidRDefault="00EE1945">
      <w:pPr>
        <w:rPr>
          <w:rFonts w:ascii="Times New Roman" w:hAnsi="Times New Roman" w:cs="Times New Roman"/>
          <w:b/>
          <w:color w:val="000000" w:themeColor="text1"/>
        </w:rPr>
      </w:pPr>
    </w:p>
    <w:p w14:paraId="58E92D25" w14:textId="18366AAC" w:rsidR="00EE1945" w:rsidRPr="003035D5" w:rsidRDefault="00EE1945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E27A637" w14:textId="2EA59196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1. Baseline characteristics of study subset and patients without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measurements in BIOSTAT-CHF</w:t>
      </w:r>
    </w:p>
    <w:p w14:paraId="02207423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GridTable6Colorful-Accent51"/>
        <w:tblW w:w="9067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1275"/>
      </w:tblGrid>
      <w:tr w:rsidR="00146939" w:rsidRPr="003035D5" w14:paraId="76DB06B8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2140269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2693" w:type="dxa"/>
            <w:vAlign w:val="center"/>
          </w:tcPr>
          <w:p w14:paraId="44AD499E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Study subset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N = 2,085</w:t>
            </w:r>
          </w:p>
        </w:tc>
        <w:tc>
          <w:tcPr>
            <w:tcW w:w="2694" w:type="dxa"/>
            <w:vAlign w:val="center"/>
          </w:tcPr>
          <w:p w14:paraId="46EE0A37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Patients without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measurements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N = 431</w:t>
            </w:r>
          </w:p>
        </w:tc>
        <w:tc>
          <w:tcPr>
            <w:tcW w:w="1275" w:type="dxa"/>
            <w:vAlign w:val="center"/>
          </w:tcPr>
          <w:p w14:paraId="350AB553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146939" w:rsidRPr="003035D5" w14:paraId="7AC2209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4B9DAB5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Clinical characteristics</w:t>
            </w:r>
          </w:p>
        </w:tc>
      </w:tr>
      <w:tr w:rsidR="00146939" w:rsidRPr="003035D5" w14:paraId="713AF84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469E6E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Age (years)</w:t>
            </w:r>
          </w:p>
        </w:tc>
        <w:tc>
          <w:tcPr>
            <w:tcW w:w="2693" w:type="dxa"/>
            <w:vAlign w:val="center"/>
          </w:tcPr>
          <w:p w14:paraId="6DCAEFE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69 ± 12</w:t>
            </w:r>
          </w:p>
        </w:tc>
        <w:tc>
          <w:tcPr>
            <w:tcW w:w="2694" w:type="dxa"/>
            <w:vAlign w:val="center"/>
          </w:tcPr>
          <w:p w14:paraId="1D6314B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69 ± 12</w:t>
            </w:r>
          </w:p>
        </w:tc>
        <w:tc>
          <w:tcPr>
            <w:tcW w:w="1275" w:type="dxa"/>
            <w:vAlign w:val="center"/>
          </w:tcPr>
          <w:p w14:paraId="7D1D89C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0.453</w:t>
            </w:r>
          </w:p>
        </w:tc>
      </w:tr>
      <w:tr w:rsidR="00146939" w:rsidRPr="003035D5" w14:paraId="3215823A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5367C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Sex (male),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693" w:type="dxa"/>
            <w:vAlign w:val="center"/>
          </w:tcPr>
          <w:p w14:paraId="60C108B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1526 (73)</w:t>
            </w:r>
          </w:p>
        </w:tc>
        <w:tc>
          <w:tcPr>
            <w:tcW w:w="2694" w:type="dxa"/>
            <w:vAlign w:val="center"/>
          </w:tcPr>
          <w:p w14:paraId="68795DE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319 (74)</w:t>
            </w:r>
          </w:p>
        </w:tc>
        <w:tc>
          <w:tcPr>
            <w:tcW w:w="1275" w:type="dxa"/>
            <w:vAlign w:val="center"/>
          </w:tcPr>
          <w:p w14:paraId="1315457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0.715</w:t>
            </w:r>
          </w:p>
        </w:tc>
      </w:tr>
      <w:tr w:rsidR="00146939" w:rsidRPr="003035D5" w14:paraId="4F7ABE70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31A8C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BMI (kg/m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522600D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31)</w:t>
            </w:r>
          </w:p>
        </w:tc>
        <w:tc>
          <w:tcPr>
            <w:tcW w:w="2694" w:type="dxa"/>
            <w:vAlign w:val="center"/>
          </w:tcPr>
          <w:p w14:paraId="16FA0FE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31)</w:t>
            </w:r>
          </w:p>
        </w:tc>
        <w:tc>
          <w:tcPr>
            <w:tcW w:w="1275" w:type="dxa"/>
            <w:vAlign w:val="center"/>
          </w:tcPr>
          <w:p w14:paraId="12407FF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0.318</w:t>
            </w:r>
          </w:p>
        </w:tc>
      </w:tr>
      <w:tr w:rsidR="00146939" w:rsidRPr="003035D5" w14:paraId="232FF91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2E8AB0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NYHA classification (III/IV),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693" w:type="dxa"/>
            <w:vAlign w:val="center"/>
          </w:tcPr>
          <w:p w14:paraId="22F4F07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1250 (60)</w:t>
            </w:r>
          </w:p>
        </w:tc>
        <w:tc>
          <w:tcPr>
            <w:tcW w:w="2694" w:type="dxa"/>
            <w:vAlign w:val="center"/>
          </w:tcPr>
          <w:p w14:paraId="29B9304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272 (63)</w:t>
            </w:r>
          </w:p>
        </w:tc>
        <w:tc>
          <w:tcPr>
            <w:tcW w:w="1275" w:type="dxa"/>
            <w:vAlign w:val="center"/>
          </w:tcPr>
          <w:p w14:paraId="407D54E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0.405</w:t>
            </w:r>
          </w:p>
        </w:tc>
      </w:tr>
      <w:tr w:rsidR="00146939" w:rsidRPr="003035D5" w14:paraId="029D9A9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273BDE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Systolic blood pressure (mmHg)</w:t>
            </w:r>
          </w:p>
        </w:tc>
        <w:tc>
          <w:tcPr>
            <w:tcW w:w="2693" w:type="dxa"/>
            <w:vAlign w:val="center"/>
          </w:tcPr>
          <w:p w14:paraId="2D48F28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125 ± 21</w:t>
            </w:r>
          </w:p>
        </w:tc>
        <w:tc>
          <w:tcPr>
            <w:tcW w:w="2694" w:type="dxa"/>
            <w:vAlign w:val="center"/>
          </w:tcPr>
          <w:p w14:paraId="628CF3F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125 ± 22</w:t>
            </w:r>
          </w:p>
        </w:tc>
        <w:tc>
          <w:tcPr>
            <w:tcW w:w="1275" w:type="dxa"/>
            <w:vAlign w:val="center"/>
          </w:tcPr>
          <w:p w14:paraId="54775FA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0.988</w:t>
            </w:r>
          </w:p>
        </w:tc>
      </w:tr>
      <w:tr w:rsidR="00146939" w:rsidRPr="003035D5" w14:paraId="0CD4EADD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34004D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Diastolic blood pressure (mmHg)</w:t>
            </w:r>
          </w:p>
        </w:tc>
        <w:tc>
          <w:tcPr>
            <w:tcW w:w="2693" w:type="dxa"/>
            <w:vAlign w:val="center"/>
          </w:tcPr>
          <w:p w14:paraId="7A06AD9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± 13</w:t>
            </w:r>
          </w:p>
        </w:tc>
        <w:tc>
          <w:tcPr>
            <w:tcW w:w="2694" w:type="dxa"/>
            <w:vAlign w:val="center"/>
          </w:tcPr>
          <w:p w14:paraId="6D3E193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± 13</w:t>
            </w:r>
          </w:p>
        </w:tc>
        <w:tc>
          <w:tcPr>
            <w:tcW w:w="1275" w:type="dxa"/>
            <w:vAlign w:val="center"/>
          </w:tcPr>
          <w:p w14:paraId="025B8A4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0.582</w:t>
            </w:r>
          </w:p>
        </w:tc>
      </w:tr>
      <w:tr w:rsidR="00146939" w:rsidRPr="003035D5" w14:paraId="7159588F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F42D9A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Heart rate (bpm)</w:t>
            </w:r>
          </w:p>
        </w:tc>
        <w:tc>
          <w:tcPr>
            <w:tcW w:w="2693" w:type="dxa"/>
            <w:vAlign w:val="center"/>
          </w:tcPr>
          <w:p w14:paraId="22A5DE4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76 (67 – 90)</w:t>
            </w:r>
          </w:p>
        </w:tc>
        <w:tc>
          <w:tcPr>
            <w:tcW w:w="2694" w:type="dxa"/>
            <w:vAlign w:val="center"/>
          </w:tcPr>
          <w:p w14:paraId="504D91A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76 (66 – 90)</w:t>
            </w:r>
          </w:p>
        </w:tc>
        <w:tc>
          <w:tcPr>
            <w:tcW w:w="1275" w:type="dxa"/>
            <w:vAlign w:val="center"/>
          </w:tcPr>
          <w:p w14:paraId="4AD891A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0.574</w:t>
            </w:r>
          </w:p>
        </w:tc>
      </w:tr>
      <w:tr w:rsidR="00146939" w:rsidRPr="003035D5" w14:paraId="6F26B2C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BA7676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Presence of atrial fibrillation/flutter,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693" w:type="dxa"/>
            <w:vAlign w:val="center"/>
          </w:tcPr>
          <w:p w14:paraId="303795A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693 (33)</w:t>
            </w:r>
          </w:p>
        </w:tc>
        <w:tc>
          <w:tcPr>
            <w:tcW w:w="2694" w:type="dxa"/>
            <w:vAlign w:val="center"/>
          </w:tcPr>
          <w:p w14:paraId="5F7494A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127 (29)</w:t>
            </w:r>
          </w:p>
        </w:tc>
        <w:tc>
          <w:tcPr>
            <w:tcW w:w="1275" w:type="dxa"/>
            <w:vAlign w:val="center"/>
          </w:tcPr>
          <w:p w14:paraId="167705D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0.160</w:t>
            </w:r>
          </w:p>
        </w:tc>
      </w:tr>
      <w:tr w:rsidR="00146939" w:rsidRPr="003035D5" w14:paraId="5854420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AA69C8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LVEF (%)</w:t>
            </w:r>
          </w:p>
        </w:tc>
        <w:tc>
          <w:tcPr>
            <w:tcW w:w="2693" w:type="dxa"/>
            <w:vAlign w:val="center"/>
          </w:tcPr>
          <w:p w14:paraId="24CF74C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37)</w:t>
            </w:r>
          </w:p>
        </w:tc>
        <w:tc>
          <w:tcPr>
            <w:tcW w:w="2694" w:type="dxa"/>
            <w:vAlign w:val="center"/>
          </w:tcPr>
          <w:p w14:paraId="45BEF32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35)</w:t>
            </w:r>
          </w:p>
        </w:tc>
        <w:tc>
          <w:tcPr>
            <w:tcW w:w="1275" w:type="dxa"/>
            <w:vAlign w:val="center"/>
          </w:tcPr>
          <w:p w14:paraId="4983976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0.305</w:t>
            </w:r>
          </w:p>
        </w:tc>
      </w:tr>
      <w:tr w:rsidR="00146939" w:rsidRPr="003035D5" w14:paraId="1B53BFF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374F64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Diabetes mellitus,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693" w:type="dxa"/>
            <w:vAlign w:val="center"/>
          </w:tcPr>
          <w:p w14:paraId="2919F54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675 (32)</w:t>
            </w:r>
          </w:p>
        </w:tc>
        <w:tc>
          <w:tcPr>
            <w:tcW w:w="2694" w:type="dxa"/>
            <w:vAlign w:val="center"/>
          </w:tcPr>
          <w:p w14:paraId="63E3E16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144 (33)</w:t>
            </w:r>
          </w:p>
        </w:tc>
        <w:tc>
          <w:tcPr>
            <w:tcW w:w="1275" w:type="dxa"/>
            <w:vAlign w:val="center"/>
          </w:tcPr>
          <w:p w14:paraId="384A741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0.695</w:t>
            </w:r>
          </w:p>
        </w:tc>
      </w:tr>
      <w:tr w:rsidR="00146939" w:rsidRPr="003035D5" w14:paraId="63A8413C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6F8300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Smoking (past or current),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693" w:type="dxa"/>
            <w:vAlign w:val="center"/>
          </w:tcPr>
          <w:p w14:paraId="2A56AF4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1311 (63)</w:t>
            </w:r>
          </w:p>
        </w:tc>
        <w:tc>
          <w:tcPr>
            <w:tcW w:w="2694" w:type="dxa"/>
            <w:vAlign w:val="center"/>
          </w:tcPr>
          <w:p w14:paraId="5A8F9FB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262 (61)</w:t>
            </w:r>
          </w:p>
        </w:tc>
        <w:tc>
          <w:tcPr>
            <w:tcW w:w="1275" w:type="dxa"/>
            <w:vAlign w:val="center"/>
          </w:tcPr>
          <w:p w14:paraId="52F0318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0.501</w:t>
            </w:r>
          </w:p>
        </w:tc>
      </w:tr>
      <w:tr w:rsidR="00146939" w:rsidRPr="003035D5" w14:paraId="2818EBBD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48DB820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Primary heart failure etiology, n (%)</w:t>
            </w:r>
          </w:p>
        </w:tc>
      </w:tr>
      <w:tr w:rsidR="00146939" w:rsidRPr="003035D5" w14:paraId="243737D0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F18824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Ischemic heart disease</w:t>
            </w:r>
          </w:p>
        </w:tc>
        <w:tc>
          <w:tcPr>
            <w:tcW w:w="2693" w:type="dxa"/>
            <w:vAlign w:val="center"/>
          </w:tcPr>
          <w:p w14:paraId="4A4AEF1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928 (45)</w:t>
            </w:r>
          </w:p>
        </w:tc>
        <w:tc>
          <w:tcPr>
            <w:tcW w:w="2694" w:type="dxa"/>
            <w:vAlign w:val="center"/>
          </w:tcPr>
          <w:p w14:paraId="37C2B3D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197 (46)</w:t>
            </w:r>
          </w:p>
        </w:tc>
        <w:tc>
          <w:tcPr>
            <w:tcW w:w="1275" w:type="dxa"/>
            <w:vAlign w:val="center"/>
          </w:tcPr>
          <w:p w14:paraId="43796C2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0.633</w:t>
            </w:r>
          </w:p>
        </w:tc>
      </w:tr>
      <w:tr w:rsidR="00146939" w:rsidRPr="003035D5" w14:paraId="7060077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564F50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693" w:type="dxa"/>
            <w:vAlign w:val="center"/>
          </w:tcPr>
          <w:p w14:paraId="3D1854B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225 (11)</w:t>
            </w:r>
          </w:p>
        </w:tc>
        <w:tc>
          <w:tcPr>
            <w:tcW w:w="2694" w:type="dxa"/>
            <w:vAlign w:val="center"/>
          </w:tcPr>
          <w:p w14:paraId="6978098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 (7)</w:t>
            </w:r>
          </w:p>
        </w:tc>
        <w:tc>
          <w:tcPr>
            <w:tcW w:w="1275" w:type="dxa"/>
            <w:vAlign w:val="center"/>
          </w:tcPr>
          <w:p w14:paraId="3D11D68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0.032</w:t>
            </w:r>
          </w:p>
        </w:tc>
      </w:tr>
      <w:tr w:rsidR="00146939" w:rsidRPr="003035D5" w14:paraId="04FD604C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F0BDEF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Cardiomyopathy</w:t>
            </w:r>
          </w:p>
        </w:tc>
        <w:tc>
          <w:tcPr>
            <w:tcW w:w="2693" w:type="dxa"/>
            <w:vAlign w:val="center"/>
          </w:tcPr>
          <w:p w14:paraId="7576599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519 (25)</w:t>
            </w:r>
          </w:p>
        </w:tc>
        <w:tc>
          <w:tcPr>
            <w:tcW w:w="2694" w:type="dxa"/>
            <w:vAlign w:val="center"/>
          </w:tcPr>
          <w:p w14:paraId="5856D85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112 (26)</w:t>
            </w:r>
          </w:p>
        </w:tc>
        <w:tc>
          <w:tcPr>
            <w:tcW w:w="1275" w:type="dxa"/>
            <w:vAlign w:val="center"/>
          </w:tcPr>
          <w:p w14:paraId="16B6FC6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0.643</w:t>
            </w:r>
          </w:p>
        </w:tc>
      </w:tr>
      <w:tr w:rsidR="00146939" w:rsidRPr="003035D5" w14:paraId="2275085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0764008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Medication, n (%)</w:t>
            </w:r>
          </w:p>
        </w:tc>
      </w:tr>
      <w:tr w:rsidR="00146939" w:rsidRPr="003035D5" w14:paraId="748970A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CEE95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ACE inhibitor/angiotensin receptor blocker</w:t>
            </w:r>
          </w:p>
        </w:tc>
        <w:tc>
          <w:tcPr>
            <w:tcW w:w="2693" w:type="dxa"/>
            <w:vAlign w:val="center"/>
          </w:tcPr>
          <w:p w14:paraId="62DBB89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1498 (72)</w:t>
            </w:r>
          </w:p>
        </w:tc>
        <w:tc>
          <w:tcPr>
            <w:tcW w:w="2694" w:type="dxa"/>
            <w:vAlign w:val="center"/>
          </w:tcPr>
          <w:p w14:paraId="2244E24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322 (75)</w:t>
            </w:r>
          </w:p>
        </w:tc>
        <w:tc>
          <w:tcPr>
            <w:tcW w:w="1275" w:type="dxa"/>
            <w:vAlign w:val="center"/>
          </w:tcPr>
          <w:p w14:paraId="47AA8A5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0.221</w:t>
            </w:r>
          </w:p>
        </w:tc>
      </w:tr>
      <w:tr w:rsidR="00146939" w:rsidRPr="003035D5" w14:paraId="194BAB5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7B2F8E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Beta-blocker</w:t>
            </w:r>
          </w:p>
        </w:tc>
        <w:tc>
          <w:tcPr>
            <w:tcW w:w="2693" w:type="dxa"/>
            <w:vAlign w:val="center"/>
          </w:tcPr>
          <w:p w14:paraId="0804828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1724 (83)</w:t>
            </w:r>
          </w:p>
        </w:tc>
        <w:tc>
          <w:tcPr>
            <w:tcW w:w="2694" w:type="dxa"/>
            <w:vAlign w:val="center"/>
          </w:tcPr>
          <w:p w14:paraId="3010342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368 (85)</w:t>
            </w:r>
          </w:p>
        </w:tc>
        <w:tc>
          <w:tcPr>
            <w:tcW w:w="1275" w:type="dxa"/>
            <w:vAlign w:val="center"/>
          </w:tcPr>
          <w:p w14:paraId="78ACD3F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0.164</w:t>
            </w:r>
          </w:p>
        </w:tc>
      </w:tr>
      <w:tr w:rsidR="00146939" w:rsidRPr="003035D5" w14:paraId="49C23E6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F97DA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diuretics</w:t>
            </w:r>
          </w:p>
        </w:tc>
        <w:tc>
          <w:tcPr>
            <w:tcW w:w="2693" w:type="dxa"/>
            <w:vAlign w:val="center"/>
          </w:tcPr>
          <w:p w14:paraId="2C554C7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2075 (99)</w:t>
            </w:r>
          </w:p>
        </w:tc>
        <w:tc>
          <w:tcPr>
            <w:tcW w:w="2694" w:type="dxa"/>
            <w:vAlign w:val="center"/>
          </w:tcPr>
          <w:p w14:paraId="5F63A6A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428 (99)</w:t>
            </w:r>
          </w:p>
        </w:tc>
        <w:tc>
          <w:tcPr>
            <w:tcW w:w="1275" w:type="dxa"/>
            <w:vAlign w:val="center"/>
          </w:tcPr>
          <w:p w14:paraId="0CFC652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46939" w:rsidRPr="003035D5" w14:paraId="091353E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BE09ABC" w14:textId="6A4DCF69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 dose (</w:t>
            </w:r>
            <w:r w:rsidR="00535E60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mg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furosemide equivalent)</w:t>
            </w:r>
          </w:p>
        </w:tc>
        <w:tc>
          <w:tcPr>
            <w:tcW w:w="2693" w:type="dxa"/>
            <w:vAlign w:val="center"/>
          </w:tcPr>
          <w:p w14:paraId="329CE34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100)</w:t>
            </w:r>
          </w:p>
        </w:tc>
        <w:tc>
          <w:tcPr>
            <w:tcW w:w="2694" w:type="dxa"/>
            <w:vAlign w:val="center"/>
          </w:tcPr>
          <w:p w14:paraId="47C90C5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120)</w:t>
            </w:r>
          </w:p>
        </w:tc>
        <w:tc>
          <w:tcPr>
            <w:tcW w:w="1275" w:type="dxa"/>
            <w:vAlign w:val="center"/>
          </w:tcPr>
          <w:p w14:paraId="06EB39C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0.326</w:t>
            </w:r>
          </w:p>
        </w:tc>
      </w:tr>
      <w:tr w:rsidR="00146939" w:rsidRPr="003035D5" w14:paraId="4069CEA4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58717B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antagonist</w:t>
            </w:r>
          </w:p>
        </w:tc>
        <w:tc>
          <w:tcPr>
            <w:tcW w:w="2693" w:type="dxa"/>
            <w:vAlign w:val="center"/>
          </w:tcPr>
          <w:p w14:paraId="6AA4B96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1096 (53)</w:t>
            </w:r>
          </w:p>
        </w:tc>
        <w:tc>
          <w:tcPr>
            <w:tcW w:w="2694" w:type="dxa"/>
            <w:vAlign w:val="center"/>
          </w:tcPr>
          <w:p w14:paraId="4C6A08B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242 (56)</w:t>
            </w:r>
          </w:p>
        </w:tc>
        <w:tc>
          <w:tcPr>
            <w:tcW w:w="1275" w:type="dxa"/>
            <w:vAlign w:val="center"/>
          </w:tcPr>
          <w:p w14:paraId="1ADD8CA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0.176</w:t>
            </w:r>
          </w:p>
        </w:tc>
      </w:tr>
      <w:tr w:rsidR="00146939" w:rsidRPr="003035D5" w14:paraId="6693A27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3629399A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Laboratory values</w:t>
            </w:r>
          </w:p>
        </w:tc>
      </w:tr>
      <w:tr w:rsidR="00146939" w:rsidRPr="003035D5" w14:paraId="4B9A397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8CD4B3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Hemoglobin (g/dL)</w:t>
            </w:r>
          </w:p>
        </w:tc>
        <w:tc>
          <w:tcPr>
            <w:tcW w:w="2693" w:type="dxa"/>
            <w:vAlign w:val="center"/>
          </w:tcPr>
          <w:p w14:paraId="06CB1A2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13.3 (11.9 – 14.5)</w:t>
            </w:r>
          </w:p>
        </w:tc>
        <w:tc>
          <w:tcPr>
            <w:tcW w:w="2694" w:type="dxa"/>
            <w:vAlign w:val="center"/>
          </w:tcPr>
          <w:p w14:paraId="38B630B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13.4 (11.9 – 14.5)</w:t>
            </w:r>
          </w:p>
        </w:tc>
        <w:tc>
          <w:tcPr>
            <w:tcW w:w="1275" w:type="dxa"/>
            <w:vAlign w:val="center"/>
          </w:tcPr>
          <w:p w14:paraId="4077B65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0.916</w:t>
            </w:r>
          </w:p>
        </w:tc>
      </w:tr>
      <w:tr w:rsidR="00146939" w:rsidRPr="003035D5" w14:paraId="4C40764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69B3D41" w14:textId="0F78E45F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Sodium (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2693" w:type="dxa"/>
            <w:vAlign w:val="center"/>
          </w:tcPr>
          <w:p w14:paraId="3C89DB3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(137 – 142)</w:t>
            </w:r>
          </w:p>
        </w:tc>
        <w:tc>
          <w:tcPr>
            <w:tcW w:w="2694" w:type="dxa"/>
            <w:vAlign w:val="center"/>
          </w:tcPr>
          <w:p w14:paraId="0FAB25A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139 (137 – 141)</w:t>
            </w:r>
          </w:p>
        </w:tc>
        <w:tc>
          <w:tcPr>
            <w:tcW w:w="1275" w:type="dxa"/>
            <w:vAlign w:val="center"/>
          </w:tcPr>
          <w:p w14:paraId="33CFF6E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</w:tr>
      <w:tr w:rsidR="00146939" w:rsidRPr="003035D5" w14:paraId="28EF2334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0057021" w14:textId="3479E701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Potassium (m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2693" w:type="dxa"/>
            <w:vAlign w:val="center"/>
          </w:tcPr>
          <w:p w14:paraId="4BAB9DF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4.6)</w:t>
            </w:r>
          </w:p>
        </w:tc>
        <w:tc>
          <w:tcPr>
            <w:tcW w:w="2694" w:type="dxa"/>
            <w:vAlign w:val="center"/>
          </w:tcPr>
          <w:p w14:paraId="11D90AB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4.5)</w:t>
            </w:r>
          </w:p>
        </w:tc>
        <w:tc>
          <w:tcPr>
            <w:tcW w:w="1275" w:type="dxa"/>
            <w:vAlign w:val="center"/>
          </w:tcPr>
          <w:p w14:paraId="4E7CE87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0.381</w:t>
            </w:r>
          </w:p>
        </w:tc>
      </w:tr>
      <w:tr w:rsidR="00146939" w:rsidRPr="003035D5" w14:paraId="3018AC58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9265309" w14:textId="4358D17C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Phosphate (m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693" w:type="dxa"/>
            <w:vAlign w:val="center"/>
          </w:tcPr>
          <w:p w14:paraId="4E4C759B" w14:textId="4D93BF67" w:rsidR="00FD476E" w:rsidRPr="003035D5" w:rsidRDefault="00815AA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="00D75BDF" w:rsidRPr="003035D5">
              <w:rPr>
                <w:rFonts w:ascii="Times New Roman" w:hAnsi="Times New Roman" w:cs="Times New Roman"/>
                <w:color w:val="000000" w:themeColor="text1"/>
              </w:rPr>
              <w:t xml:space="preserve"> (2.1 – 3.</w:t>
            </w:r>
            <w:r w:rsidR="00DE746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75BDF"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4" w:type="dxa"/>
            <w:vAlign w:val="center"/>
          </w:tcPr>
          <w:p w14:paraId="6648A687" w14:textId="39D3056E" w:rsidR="00FD476E" w:rsidRPr="003035D5" w:rsidRDefault="00D75BDF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DE746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(2.4 – 3.4)</w:t>
            </w:r>
          </w:p>
        </w:tc>
        <w:tc>
          <w:tcPr>
            <w:tcW w:w="1275" w:type="dxa"/>
            <w:vAlign w:val="center"/>
          </w:tcPr>
          <w:p w14:paraId="0C29867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146939" w:rsidRPr="003035D5" w14:paraId="531FD9C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D98846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NT-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proBNP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(ng/L)</w:t>
            </w:r>
          </w:p>
        </w:tc>
        <w:tc>
          <w:tcPr>
            <w:tcW w:w="2693" w:type="dxa"/>
            <w:vAlign w:val="center"/>
          </w:tcPr>
          <w:p w14:paraId="1F1B8A5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2728 (1214 – 5932)</w:t>
            </w:r>
          </w:p>
        </w:tc>
        <w:tc>
          <w:tcPr>
            <w:tcW w:w="2694" w:type="dxa"/>
            <w:vAlign w:val="center"/>
          </w:tcPr>
          <w:p w14:paraId="7E96937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2544 (917 – 4704)</w:t>
            </w:r>
          </w:p>
        </w:tc>
        <w:tc>
          <w:tcPr>
            <w:tcW w:w="1275" w:type="dxa"/>
            <w:vAlign w:val="center"/>
          </w:tcPr>
          <w:p w14:paraId="71A49CC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146939" w:rsidRPr="003035D5" w14:paraId="28E67FF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7F1C25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ASAT (U/L)</w:t>
            </w:r>
          </w:p>
        </w:tc>
        <w:tc>
          <w:tcPr>
            <w:tcW w:w="2693" w:type="dxa"/>
            <w:vAlign w:val="center"/>
          </w:tcPr>
          <w:p w14:paraId="60BA504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(19 – 35)</w:t>
            </w:r>
          </w:p>
        </w:tc>
        <w:tc>
          <w:tcPr>
            <w:tcW w:w="2694" w:type="dxa"/>
            <w:vAlign w:val="center"/>
          </w:tcPr>
          <w:p w14:paraId="66A6ECF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(20 – 36)</w:t>
            </w:r>
          </w:p>
        </w:tc>
        <w:tc>
          <w:tcPr>
            <w:tcW w:w="1275" w:type="dxa"/>
            <w:vAlign w:val="center"/>
          </w:tcPr>
          <w:p w14:paraId="2CDCAD0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0.466</w:t>
            </w:r>
          </w:p>
        </w:tc>
      </w:tr>
      <w:tr w:rsidR="00146939" w:rsidRPr="003035D5" w14:paraId="6431FFE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C911A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ALAT (U/L)</w:t>
            </w:r>
          </w:p>
        </w:tc>
        <w:tc>
          <w:tcPr>
            <w:tcW w:w="2693" w:type="dxa"/>
            <w:vAlign w:val="center"/>
          </w:tcPr>
          <w:p w14:paraId="15B83B5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(17 – 37)</w:t>
            </w:r>
          </w:p>
        </w:tc>
        <w:tc>
          <w:tcPr>
            <w:tcW w:w="2694" w:type="dxa"/>
            <w:vAlign w:val="center"/>
          </w:tcPr>
          <w:p w14:paraId="57C87CF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(17 – 41)</w:t>
            </w:r>
          </w:p>
        </w:tc>
        <w:tc>
          <w:tcPr>
            <w:tcW w:w="1275" w:type="dxa"/>
            <w:vAlign w:val="center"/>
          </w:tcPr>
          <w:p w14:paraId="416F418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0.251</w:t>
            </w:r>
          </w:p>
        </w:tc>
      </w:tr>
      <w:tr w:rsidR="00146939" w:rsidRPr="003035D5" w14:paraId="3F1FA98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6D325625" w14:textId="2C4433CC" w:rsidR="00FD476E" w:rsidRPr="003035D5" w:rsidRDefault="00392D36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Kidney</w:t>
            </w:r>
            <w:r w:rsidR="00FD476E"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function</w:t>
            </w:r>
          </w:p>
        </w:tc>
      </w:tr>
      <w:tr w:rsidR="00146939" w:rsidRPr="003035D5" w14:paraId="52D21C8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044141B" w14:textId="7DA64DB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Creatinine (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815A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693" w:type="dxa"/>
            <w:vAlign w:val="center"/>
          </w:tcPr>
          <w:p w14:paraId="6EC40C59" w14:textId="19840A6B" w:rsidR="00FD476E" w:rsidRPr="003035D5" w:rsidRDefault="00815AA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1.16 (0.95 – 1.47)</w:t>
            </w:r>
          </w:p>
        </w:tc>
        <w:tc>
          <w:tcPr>
            <w:tcW w:w="2694" w:type="dxa"/>
            <w:vAlign w:val="center"/>
          </w:tcPr>
          <w:p w14:paraId="721AA98A" w14:textId="40CC7C39" w:rsidR="00FD476E" w:rsidRPr="003035D5" w:rsidRDefault="00815AA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1.16 (0.95 – 1.49)</w:t>
            </w:r>
          </w:p>
        </w:tc>
        <w:tc>
          <w:tcPr>
            <w:tcW w:w="1275" w:type="dxa"/>
            <w:vAlign w:val="center"/>
          </w:tcPr>
          <w:p w14:paraId="03E7130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0.962</w:t>
            </w:r>
          </w:p>
        </w:tc>
      </w:tr>
      <w:tr w:rsidR="00146939" w:rsidRPr="003035D5" w14:paraId="3CDB0DE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19C71B4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eGFR (mL/min/1.73m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49C2F55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60 ± 23</w:t>
            </w:r>
          </w:p>
        </w:tc>
        <w:tc>
          <w:tcPr>
            <w:tcW w:w="2694" w:type="dxa"/>
            <w:vAlign w:val="center"/>
          </w:tcPr>
          <w:p w14:paraId="574BA4A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60 ± 23</w:t>
            </w:r>
          </w:p>
        </w:tc>
        <w:tc>
          <w:tcPr>
            <w:tcW w:w="1275" w:type="dxa"/>
            <w:vAlign w:val="center"/>
          </w:tcPr>
          <w:p w14:paraId="0BF7CF5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0.948</w:t>
            </w:r>
          </w:p>
        </w:tc>
      </w:tr>
      <w:tr w:rsidR="00146939" w:rsidRPr="003035D5" w14:paraId="2EA3B48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AB259E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Plasma NGAL (ng/mL)</w:t>
            </w:r>
          </w:p>
        </w:tc>
        <w:tc>
          <w:tcPr>
            <w:tcW w:w="2693" w:type="dxa"/>
            <w:vAlign w:val="center"/>
          </w:tcPr>
          <w:p w14:paraId="6730933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60 (38 – 97)</w:t>
            </w:r>
          </w:p>
        </w:tc>
        <w:tc>
          <w:tcPr>
            <w:tcW w:w="2694" w:type="dxa"/>
            <w:vAlign w:val="center"/>
          </w:tcPr>
          <w:p w14:paraId="4D8D899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 (38 – 99)</w:t>
            </w:r>
          </w:p>
        </w:tc>
        <w:tc>
          <w:tcPr>
            <w:tcW w:w="1275" w:type="dxa"/>
            <w:vAlign w:val="center"/>
          </w:tcPr>
          <w:p w14:paraId="49E3438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0.479</w:t>
            </w:r>
          </w:p>
        </w:tc>
      </w:tr>
      <w:tr w:rsidR="00146939" w:rsidRPr="003035D5" w14:paraId="66E60D6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F4556C5" w14:textId="5FDFED60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Urea (</w:t>
            </w:r>
            <w:r w:rsidR="00535E60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535E60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693" w:type="dxa"/>
            <w:vAlign w:val="center"/>
          </w:tcPr>
          <w:p w14:paraId="721E6DC0" w14:textId="5A2027E9" w:rsidR="00FD476E" w:rsidRPr="003035D5" w:rsidRDefault="00C93813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68 (46 </w:t>
            </w:r>
            <w:r w:rsidR="00535E60" w:rsidRPr="003035D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E60" w:rsidRPr="003035D5">
              <w:rPr>
                <w:rFonts w:ascii="Times New Roman" w:hAnsi="Times New Roman" w:cs="Times New Roman"/>
                <w:color w:val="000000" w:themeColor="text1"/>
              </w:rPr>
              <w:t>109)</w:t>
            </w:r>
          </w:p>
        </w:tc>
        <w:tc>
          <w:tcPr>
            <w:tcW w:w="2694" w:type="dxa"/>
            <w:vAlign w:val="center"/>
          </w:tcPr>
          <w:p w14:paraId="146542B5" w14:textId="6C83C951" w:rsidR="00FD476E" w:rsidRPr="003035D5" w:rsidRDefault="00535E60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E74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(48 – 112)</w:t>
            </w:r>
          </w:p>
        </w:tc>
        <w:tc>
          <w:tcPr>
            <w:tcW w:w="1275" w:type="dxa"/>
            <w:vAlign w:val="center"/>
          </w:tcPr>
          <w:p w14:paraId="0BBCD93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0.337</w:t>
            </w:r>
          </w:p>
        </w:tc>
      </w:tr>
      <w:tr w:rsidR="00146939" w:rsidRPr="003035D5" w14:paraId="48A21BB8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29D6DB5" w14:textId="57A450C6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creatinine (m</w:t>
            </w:r>
            <w:r w:rsidR="00535E60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535E60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dL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0C867633" w14:textId="7D03F962" w:rsidR="00FD476E" w:rsidRPr="003035D5" w:rsidRDefault="00535E60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E746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9F5CD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107)</w:t>
            </w:r>
          </w:p>
        </w:tc>
        <w:tc>
          <w:tcPr>
            <w:tcW w:w="2694" w:type="dxa"/>
            <w:vAlign w:val="center"/>
          </w:tcPr>
          <w:p w14:paraId="1D7133E8" w14:textId="0C995C6C" w:rsidR="00FD476E" w:rsidRPr="003035D5" w:rsidRDefault="00535E60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F5CD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(29 – 11</w:t>
            </w:r>
            <w:r w:rsidR="009F5CD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14:paraId="1AE119A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0.856</w:t>
            </w:r>
          </w:p>
        </w:tc>
      </w:tr>
      <w:tr w:rsidR="00146939" w:rsidRPr="003035D5" w14:paraId="27AD00A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E0E4BF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KIM-1(ng/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55843E2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1899 (918 – 3613)</w:t>
            </w:r>
          </w:p>
        </w:tc>
        <w:tc>
          <w:tcPr>
            <w:tcW w:w="2694" w:type="dxa"/>
            <w:vAlign w:val="center"/>
          </w:tcPr>
          <w:p w14:paraId="4D525E8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1625 (751 – 3175)</w:t>
            </w:r>
          </w:p>
        </w:tc>
        <w:tc>
          <w:tcPr>
            <w:tcW w:w="1275" w:type="dxa"/>
            <w:vAlign w:val="center"/>
          </w:tcPr>
          <w:p w14:paraId="6C021A0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</w:tr>
      <w:tr w:rsidR="00146939" w:rsidRPr="003035D5" w14:paraId="2E96B44A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2FE70B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NGAL (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sym w:font="Symbol" w:char="F06D"/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6636EDD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 (16 – 80)</w:t>
            </w:r>
          </w:p>
        </w:tc>
        <w:tc>
          <w:tcPr>
            <w:tcW w:w="2694" w:type="dxa"/>
            <w:vAlign w:val="center"/>
          </w:tcPr>
          <w:p w14:paraId="644FA81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(14 – 61)</w:t>
            </w:r>
          </w:p>
        </w:tc>
        <w:tc>
          <w:tcPr>
            <w:tcW w:w="1275" w:type="dxa"/>
            <w:vAlign w:val="center"/>
          </w:tcPr>
          <w:p w14:paraId="5EEFBF9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0.114</w:t>
            </w:r>
          </w:p>
        </w:tc>
      </w:tr>
      <w:tr w:rsidR="00146939" w:rsidRPr="003035D5" w14:paraId="65F16ED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68F54F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UACR (mg/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693" w:type="dxa"/>
            <w:vAlign w:val="center"/>
          </w:tcPr>
          <w:p w14:paraId="23BAAE7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 (7 – 103)</w:t>
            </w:r>
          </w:p>
        </w:tc>
        <w:tc>
          <w:tcPr>
            <w:tcW w:w="2694" w:type="dxa"/>
            <w:vAlign w:val="center"/>
          </w:tcPr>
          <w:p w14:paraId="4BC4E4C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 (6 – 81)</w:t>
            </w:r>
          </w:p>
        </w:tc>
        <w:tc>
          <w:tcPr>
            <w:tcW w:w="1275" w:type="dxa"/>
            <w:vAlign w:val="center"/>
          </w:tcPr>
          <w:p w14:paraId="5B8A5BD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0.097</w:t>
            </w:r>
          </w:p>
        </w:tc>
      </w:tr>
      <w:tr w:rsidR="00146939" w:rsidRPr="003035D5" w14:paraId="27AEF070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A3608FE" w14:textId="01ECCC3B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Na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693" w:type="dxa"/>
            <w:vAlign w:val="center"/>
          </w:tcPr>
          <w:p w14:paraId="0603DEC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0.99 (0.44 – 2.22)</w:t>
            </w:r>
          </w:p>
        </w:tc>
        <w:tc>
          <w:tcPr>
            <w:tcW w:w="2694" w:type="dxa"/>
            <w:vAlign w:val="center"/>
          </w:tcPr>
          <w:p w14:paraId="5D863E5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1.41 (0.49 – 3.48)</w:t>
            </w:r>
          </w:p>
        </w:tc>
        <w:tc>
          <w:tcPr>
            <w:tcW w:w="1275" w:type="dxa"/>
            <w:vAlign w:val="center"/>
          </w:tcPr>
          <w:p w14:paraId="0212D62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0.083</w:t>
            </w:r>
          </w:p>
        </w:tc>
      </w:tr>
      <w:tr w:rsidR="00146939" w:rsidRPr="003035D5" w14:paraId="6534168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D4AB0BC" w14:textId="04FC499A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Urea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693" w:type="dxa"/>
            <w:vAlign w:val="center"/>
          </w:tcPr>
          <w:p w14:paraId="356B080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(19 – 41)</w:t>
            </w:r>
          </w:p>
        </w:tc>
        <w:tc>
          <w:tcPr>
            <w:tcW w:w="2694" w:type="dxa"/>
            <w:vAlign w:val="center"/>
          </w:tcPr>
          <w:p w14:paraId="66206FA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 (20 – 46)</w:t>
            </w:r>
          </w:p>
        </w:tc>
        <w:tc>
          <w:tcPr>
            <w:tcW w:w="1275" w:type="dxa"/>
            <w:vAlign w:val="center"/>
          </w:tcPr>
          <w:p w14:paraId="056740F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0.078</w:t>
            </w:r>
          </w:p>
        </w:tc>
      </w:tr>
      <w:tr w:rsidR="00146939" w:rsidRPr="003035D5" w14:paraId="6A01FBF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A5107DF" w14:textId="142D746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Phosphate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693" w:type="dxa"/>
            <w:vAlign w:val="center"/>
          </w:tcPr>
          <w:p w14:paraId="31A7ACC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 (13 – 35)</w:t>
            </w:r>
          </w:p>
        </w:tc>
        <w:tc>
          <w:tcPr>
            <w:tcW w:w="2694" w:type="dxa"/>
            <w:vAlign w:val="center"/>
          </w:tcPr>
          <w:p w14:paraId="089C6C6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275" w:type="dxa"/>
            <w:vAlign w:val="center"/>
          </w:tcPr>
          <w:p w14:paraId="73F71C3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146939" w:rsidRPr="003035D5" w14:paraId="3E189033" w14:textId="77777777" w:rsidTr="00E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1F814AA0" w14:textId="6BEA0DCF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Neurohormonal activation</w:t>
            </w:r>
          </w:p>
        </w:tc>
      </w:tr>
      <w:tr w:rsidR="00146939" w:rsidRPr="003035D5" w14:paraId="5B6C15E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F60D795" w14:textId="498B5F5D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2693" w:type="dxa"/>
            <w:vAlign w:val="center"/>
          </w:tcPr>
          <w:p w14:paraId="513B4DEA" w14:textId="02D65D56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94 (44 – 195)</w:t>
            </w:r>
          </w:p>
        </w:tc>
        <w:tc>
          <w:tcPr>
            <w:tcW w:w="2694" w:type="dxa"/>
            <w:vAlign w:val="center"/>
          </w:tcPr>
          <w:p w14:paraId="6B28DB3A" w14:textId="74C76AF4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95 (44 – 204)</w:t>
            </w:r>
          </w:p>
        </w:tc>
        <w:tc>
          <w:tcPr>
            <w:tcW w:w="1275" w:type="dxa"/>
            <w:vAlign w:val="center"/>
          </w:tcPr>
          <w:p w14:paraId="196F3C61" w14:textId="215F141F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0.619</w:t>
            </w:r>
          </w:p>
        </w:tc>
      </w:tr>
      <w:tr w:rsidR="00146939" w:rsidRPr="003035D5" w14:paraId="007669F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C910F64" w14:textId="778D6710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Renin (µUI/mL)</w:t>
            </w:r>
          </w:p>
        </w:tc>
        <w:tc>
          <w:tcPr>
            <w:tcW w:w="2693" w:type="dxa"/>
            <w:vAlign w:val="center"/>
          </w:tcPr>
          <w:p w14:paraId="44084C50" w14:textId="06B7C0C2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89 (29 – 253)</w:t>
            </w:r>
          </w:p>
        </w:tc>
        <w:tc>
          <w:tcPr>
            <w:tcW w:w="2694" w:type="dxa"/>
            <w:vAlign w:val="center"/>
          </w:tcPr>
          <w:p w14:paraId="0D6482DD" w14:textId="526A9456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90 (30 – 305)</w:t>
            </w:r>
          </w:p>
        </w:tc>
        <w:tc>
          <w:tcPr>
            <w:tcW w:w="1275" w:type="dxa"/>
            <w:vAlign w:val="center"/>
          </w:tcPr>
          <w:p w14:paraId="63FD1E0B" w14:textId="5DC99A7B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0.736</w:t>
            </w:r>
          </w:p>
        </w:tc>
      </w:tr>
      <w:tr w:rsidR="00146939" w:rsidRPr="003035D5" w14:paraId="41430D3F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9CBAD4D" w14:textId="66157766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Aldosterone-renin ratio (ng/dL/ng/mL)</w:t>
            </w:r>
          </w:p>
        </w:tc>
        <w:tc>
          <w:tcPr>
            <w:tcW w:w="2693" w:type="dxa"/>
            <w:vAlign w:val="center"/>
          </w:tcPr>
          <w:p w14:paraId="75C43FE2" w14:textId="609275CB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181 (50 – 515)</w:t>
            </w:r>
          </w:p>
        </w:tc>
        <w:tc>
          <w:tcPr>
            <w:tcW w:w="2694" w:type="dxa"/>
            <w:vAlign w:val="center"/>
          </w:tcPr>
          <w:p w14:paraId="04D3AF66" w14:textId="6DBDE29B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133 (33 – 408)</w:t>
            </w:r>
          </w:p>
        </w:tc>
        <w:tc>
          <w:tcPr>
            <w:tcW w:w="1275" w:type="dxa"/>
            <w:vAlign w:val="center"/>
          </w:tcPr>
          <w:p w14:paraId="47FC9DEB" w14:textId="28AB49CC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0.213</w:t>
            </w:r>
          </w:p>
        </w:tc>
      </w:tr>
      <w:tr w:rsidR="00146939" w:rsidRPr="003035D5" w14:paraId="5795299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692BFCFB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Biomarkers</w:t>
            </w:r>
          </w:p>
        </w:tc>
      </w:tr>
      <w:tr w:rsidR="00146939" w:rsidRPr="003035D5" w14:paraId="1A54C26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06A2C40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FGF23 (RU/mL)</w:t>
            </w:r>
          </w:p>
        </w:tc>
        <w:tc>
          <w:tcPr>
            <w:tcW w:w="2693" w:type="dxa"/>
            <w:vAlign w:val="center"/>
          </w:tcPr>
          <w:p w14:paraId="54306046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221 (118 – 591)</w:t>
            </w:r>
          </w:p>
        </w:tc>
        <w:tc>
          <w:tcPr>
            <w:tcW w:w="2694" w:type="dxa"/>
            <w:vAlign w:val="center"/>
          </w:tcPr>
          <w:p w14:paraId="5EEA5324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200 (113 – 474)</w:t>
            </w:r>
          </w:p>
        </w:tc>
        <w:tc>
          <w:tcPr>
            <w:tcW w:w="1275" w:type="dxa"/>
            <w:vAlign w:val="center"/>
          </w:tcPr>
          <w:p w14:paraId="5E8473A1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0.211</w:t>
            </w:r>
          </w:p>
        </w:tc>
      </w:tr>
      <w:tr w:rsidR="00146939" w:rsidRPr="003035D5" w14:paraId="2C820834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0B1C361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Bio-ADM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2693" w:type="dxa"/>
            <w:vAlign w:val="center"/>
          </w:tcPr>
          <w:p w14:paraId="7EA1264B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33 (22 – 54)</w:t>
            </w:r>
          </w:p>
        </w:tc>
        <w:tc>
          <w:tcPr>
            <w:tcW w:w="2694" w:type="dxa"/>
            <w:vAlign w:val="center"/>
          </w:tcPr>
          <w:p w14:paraId="07470515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 (25 – 53)</w:t>
            </w:r>
          </w:p>
        </w:tc>
        <w:tc>
          <w:tcPr>
            <w:tcW w:w="1275" w:type="dxa"/>
            <w:vAlign w:val="center"/>
          </w:tcPr>
          <w:p w14:paraId="4A9AB797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0.135</w:t>
            </w:r>
          </w:p>
        </w:tc>
      </w:tr>
      <w:tr w:rsidR="00146939" w:rsidRPr="003035D5" w14:paraId="0DC1B0B0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3817F65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PENK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pmol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2693" w:type="dxa"/>
            <w:vAlign w:val="center"/>
          </w:tcPr>
          <w:p w14:paraId="6A010AA0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86 (64 – 120)</w:t>
            </w:r>
          </w:p>
        </w:tc>
        <w:tc>
          <w:tcPr>
            <w:tcW w:w="2694" w:type="dxa"/>
            <w:vAlign w:val="center"/>
          </w:tcPr>
          <w:p w14:paraId="45017A29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87 (60 – 127)</w:t>
            </w:r>
          </w:p>
        </w:tc>
        <w:tc>
          <w:tcPr>
            <w:tcW w:w="1275" w:type="dxa"/>
            <w:vAlign w:val="center"/>
          </w:tcPr>
          <w:p w14:paraId="64B84F28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0.847</w:t>
            </w:r>
          </w:p>
        </w:tc>
      </w:tr>
      <w:tr w:rsidR="00146939" w:rsidRPr="003035D5" w14:paraId="6C63E75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AA40CC7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Pro-ADM (ng/mL)</w:t>
            </w:r>
          </w:p>
        </w:tc>
        <w:tc>
          <w:tcPr>
            <w:tcW w:w="2693" w:type="dxa"/>
            <w:vAlign w:val="center"/>
          </w:tcPr>
          <w:p w14:paraId="628B1B03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0.50 (0.32 – 0.82)</w:t>
            </w:r>
          </w:p>
        </w:tc>
        <w:tc>
          <w:tcPr>
            <w:tcW w:w="2694" w:type="dxa"/>
            <w:vAlign w:val="center"/>
          </w:tcPr>
          <w:p w14:paraId="0D983170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0.51 (0.31 – 0.75)</w:t>
            </w:r>
          </w:p>
        </w:tc>
        <w:tc>
          <w:tcPr>
            <w:tcW w:w="1275" w:type="dxa"/>
            <w:vAlign w:val="center"/>
          </w:tcPr>
          <w:p w14:paraId="22AD4605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0.473</w:t>
            </w:r>
          </w:p>
        </w:tc>
      </w:tr>
      <w:tr w:rsidR="00146939" w:rsidRPr="003035D5" w14:paraId="26E8171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FAFA171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Galectin-3 (ng/mL)</w:t>
            </w:r>
          </w:p>
        </w:tc>
        <w:tc>
          <w:tcPr>
            <w:tcW w:w="2693" w:type="dxa"/>
            <w:vAlign w:val="center"/>
          </w:tcPr>
          <w:p w14:paraId="1FD150FB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 (15 – 30)</w:t>
            </w:r>
          </w:p>
        </w:tc>
        <w:tc>
          <w:tcPr>
            <w:tcW w:w="2694" w:type="dxa"/>
            <w:vAlign w:val="center"/>
          </w:tcPr>
          <w:p w14:paraId="3C1C7A5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 (16 – 32)</w:t>
            </w:r>
          </w:p>
        </w:tc>
        <w:tc>
          <w:tcPr>
            <w:tcW w:w="1275" w:type="dxa"/>
            <w:vAlign w:val="center"/>
          </w:tcPr>
          <w:p w14:paraId="2B8EF8B6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0.223</w:t>
            </w:r>
          </w:p>
        </w:tc>
      </w:tr>
      <w:tr w:rsidR="00146939" w:rsidRPr="003035D5" w14:paraId="0198F2E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0C99C73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GDF-15 (ng/L)</w:t>
            </w:r>
          </w:p>
        </w:tc>
        <w:tc>
          <w:tcPr>
            <w:tcW w:w="2693" w:type="dxa"/>
            <w:vAlign w:val="center"/>
          </w:tcPr>
          <w:p w14:paraId="4183C73C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2734 (1730 – 5613)</w:t>
            </w:r>
          </w:p>
        </w:tc>
        <w:tc>
          <w:tcPr>
            <w:tcW w:w="2694" w:type="dxa"/>
            <w:vAlign w:val="center"/>
          </w:tcPr>
          <w:p w14:paraId="777F325E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2540 (1581 – 4060)</w:t>
            </w:r>
          </w:p>
        </w:tc>
        <w:tc>
          <w:tcPr>
            <w:tcW w:w="1275" w:type="dxa"/>
            <w:vAlign w:val="center"/>
          </w:tcPr>
          <w:p w14:paraId="65BC3DBA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0.054</w:t>
            </w:r>
          </w:p>
        </w:tc>
      </w:tr>
      <w:tr w:rsidR="00146939" w:rsidRPr="003035D5" w14:paraId="4A7F74E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3AB0B5D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IL-6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2693" w:type="dxa"/>
            <w:vAlign w:val="center"/>
          </w:tcPr>
          <w:p w14:paraId="33DFD643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5.2 (2.8 – 10.4)</w:t>
            </w:r>
          </w:p>
        </w:tc>
        <w:tc>
          <w:tcPr>
            <w:tcW w:w="2694" w:type="dxa"/>
            <w:vAlign w:val="center"/>
          </w:tcPr>
          <w:p w14:paraId="2D2BA7BA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5.1 (2.9 – 8.7)</w:t>
            </w:r>
          </w:p>
        </w:tc>
        <w:tc>
          <w:tcPr>
            <w:tcW w:w="1275" w:type="dxa"/>
            <w:vAlign w:val="center"/>
          </w:tcPr>
          <w:p w14:paraId="7ECE46CF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0.305</w:t>
            </w:r>
          </w:p>
        </w:tc>
      </w:tr>
      <w:tr w:rsidR="00146939" w:rsidRPr="003035D5" w14:paraId="2675596E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16B48595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Event rates, n (%)</w:t>
            </w:r>
          </w:p>
        </w:tc>
      </w:tr>
      <w:tr w:rsidR="00146939" w:rsidRPr="003035D5" w14:paraId="55CFB078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F4A28E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Mortality</w:t>
            </w:r>
          </w:p>
        </w:tc>
        <w:tc>
          <w:tcPr>
            <w:tcW w:w="2693" w:type="dxa"/>
            <w:vAlign w:val="center"/>
          </w:tcPr>
          <w:p w14:paraId="0A0D1A60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559 (27)</w:t>
            </w:r>
          </w:p>
        </w:tc>
        <w:tc>
          <w:tcPr>
            <w:tcW w:w="2694" w:type="dxa"/>
            <w:vAlign w:val="center"/>
          </w:tcPr>
          <w:p w14:paraId="33B980D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109 (25)</w:t>
            </w:r>
          </w:p>
        </w:tc>
        <w:tc>
          <w:tcPr>
            <w:tcW w:w="1275" w:type="dxa"/>
            <w:vAlign w:val="center"/>
          </w:tcPr>
          <w:p w14:paraId="6E91434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0.555</w:t>
            </w:r>
          </w:p>
        </w:tc>
      </w:tr>
      <w:tr w:rsidR="00146939" w:rsidRPr="003035D5" w14:paraId="24BD6DD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B1E129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HF hospitalization</w:t>
            </w:r>
          </w:p>
        </w:tc>
        <w:tc>
          <w:tcPr>
            <w:tcW w:w="2693" w:type="dxa"/>
            <w:vAlign w:val="center"/>
          </w:tcPr>
          <w:p w14:paraId="12179526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535 (26)</w:t>
            </w:r>
          </w:p>
        </w:tc>
        <w:tc>
          <w:tcPr>
            <w:tcW w:w="2694" w:type="dxa"/>
            <w:vAlign w:val="center"/>
          </w:tcPr>
          <w:p w14:paraId="2DC18F93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87 (20)</w:t>
            </w:r>
          </w:p>
        </w:tc>
        <w:tc>
          <w:tcPr>
            <w:tcW w:w="1275" w:type="dxa"/>
            <w:vAlign w:val="center"/>
          </w:tcPr>
          <w:p w14:paraId="75ADB9CA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0.019</w:t>
            </w:r>
          </w:p>
        </w:tc>
      </w:tr>
      <w:tr w:rsidR="00146939" w:rsidRPr="003035D5" w14:paraId="6179032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22BF43A" w14:textId="16A1F033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Combined end</w:t>
            </w:r>
            <w:r w:rsidR="00A468C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point</w:t>
            </w:r>
          </w:p>
        </w:tc>
        <w:tc>
          <w:tcPr>
            <w:tcW w:w="2693" w:type="dxa"/>
            <w:vAlign w:val="center"/>
          </w:tcPr>
          <w:p w14:paraId="3B45191B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878 (42)</w:t>
            </w:r>
          </w:p>
        </w:tc>
        <w:tc>
          <w:tcPr>
            <w:tcW w:w="2694" w:type="dxa"/>
            <w:vAlign w:val="center"/>
          </w:tcPr>
          <w:p w14:paraId="64E0F7F3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155 (36)</w:t>
            </w:r>
          </w:p>
        </w:tc>
        <w:tc>
          <w:tcPr>
            <w:tcW w:w="1275" w:type="dxa"/>
            <w:vAlign w:val="center"/>
          </w:tcPr>
          <w:p w14:paraId="259508A2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0.021</w:t>
            </w:r>
          </w:p>
        </w:tc>
      </w:tr>
    </w:tbl>
    <w:p w14:paraId="7A7A898A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49FB70F0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*Only 275 measurements available</w:t>
      </w:r>
    </w:p>
    <w:p w14:paraId="4E288020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02C83CC5" w14:textId="2B34ED05" w:rsidR="00FD476E" w:rsidRPr="003035D5" w:rsidRDefault="009F5CDA" w:rsidP="00FD476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Normally distributed continuous variables are presented as mean ± standard deviation and non-normally distributed continuous variables as median (interquartile range). 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Abbreviations: ACE, angiotensin-converting enzyme; ALAT, alanine transaminase; ASAT, aspartate aminotransferase; Bio-ADM, bioactive adrenomedullin; BMI, body mass index; eGFR, estimated glomerular filtration rate; FE, fractional excretion; FGF23, fibroblast growth factor 23;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gCR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, gram of urinary creatinine; GDF</w:t>
      </w:r>
      <w:r w:rsidR="00FD476E" w:rsidRPr="003035D5">
        <w:rPr>
          <w:rFonts w:ascii="Calibri" w:eastAsia="Calibri" w:hAnsi="Calibri" w:cs="Calibri"/>
          <w:color w:val="000000" w:themeColor="text1"/>
        </w:rPr>
        <w:t>‐</w:t>
      </w:r>
      <w:r w:rsidR="00FD476E" w:rsidRPr="003035D5">
        <w:rPr>
          <w:rFonts w:ascii="Times New Roman" w:hAnsi="Times New Roman" w:cs="Times New Roman"/>
          <w:color w:val="000000" w:themeColor="text1"/>
        </w:rPr>
        <w:t>15, growth differentiation factor 15; IL-6, interleukin 6; KIM-1, kidney injury molecule-1; LVEF, left ventricular ejection fraction; NGAL, Neutrophil Gelatinase-Associated Lipocalin; NT-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, N terminal pro brain natriuretic peptide; NYHA, New York Heart Association; pro-ADM,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proadrenomedullin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lastRenderedPageBreak/>
        <w:t>TmP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/GFR, tubular maximum phosphate reabsorption capacity; UACR, urine albumin-to-creatinine ratio</w:t>
      </w:r>
      <w:r w:rsidR="00FD476E"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6D00FAE" w14:textId="040FC4AD" w:rsidR="00FD476E" w:rsidRPr="003035D5" w:rsidRDefault="00FD476E" w:rsidP="00FD476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2. Baseline characteristics according to low/high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and presence of CKD*</w:t>
      </w:r>
    </w:p>
    <w:p w14:paraId="06F6764F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GridTable6Colorful-Accent51"/>
        <w:tblW w:w="9426" w:type="dxa"/>
        <w:tblLook w:val="04A0" w:firstRow="1" w:lastRow="0" w:firstColumn="1" w:lastColumn="0" w:noHBand="0" w:noVBand="1"/>
      </w:tblPr>
      <w:tblGrid>
        <w:gridCol w:w="2216"/>
        <w:gridCol w:w="1356"/>
        <w:gridCol w:w="1356"/>
        <w:gridCol w:w="893"/>
        <w:gridCol w:w="1356"/>
        <w:gridCol w:w="1356"/>
        <w:gridCol w:w="893"/>
      </w:tblGrid>
      <w:tr w:rsidR="00146939" w:rsidRPr="003035D5" w14:paraId="6F201DF2" w14:textId="77777777" w:rsidTr="0044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82574F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356" w:type="dxa"/>
          </w:tcPr>
          <w:p w14:paraId="1005E1E8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CKD + 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/GFR,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= 635</w:t>
            </w:r>
          </w:p>
        </w:tc>
        <w:tc>
          <w:tcPr>
            <w:tcW w:w="1356" w:type="dxa"/>
          </w:tcPr>
          <w:p w14:paraId="4CB84C82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CKD + 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/GFR,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= 443</w:t>
            </w:r>
          </w:p>
        </w:tc>
        <w:tc>
          <w:tcPr>
            <w:tcW w:w="893" w:type="dxa"/>
            <w:vAlign w:val="center"/>
          </w:tcPr>
          <w:p w14:paraId="555BFF27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1356" w:type="dxa"/>
            <w:vAlign w:val="center"/>
          </w:tcPr>
          <w:p w14:paraId="45585289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No CKD + 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/GFR,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= 408</w:t>
            </w:r>
          </w:p>
        </w:tc>
        <w:tc>
          <w:tcPr>
            <w:tcW w:w="1356" w:type="dxa"/>
            <w:vAlign w:val="center"/>
          </w:tcPr>
          <w:p w14:paraId="686323AA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No CKD + 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/GFR,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= 599</w:t>
            </w:r>
          </w:p>
        </w:tc>
        <w:tc>
          <w:tcPr>
            <w:tcW w:w="893" w:type="dxa"/>
            <w:vAlign w:val="center"/>
          </w:tcPr>
          <w:p w14:paraId="3E5C1F0D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146939" w:rsidRPr="003035D5" w14:paraId="62BD801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3E29C027" w14:textId="4F9D9224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Clinical </w:t>
            </w:r>
            <w:r w:rsidR="0083290F" w:rsidRPr="003035D5">
              <w:rPr>
                <w:rFonts w:ascii="Times New Roman" w:hAnsi="Times New Roman" w:cs="Times New Roman"/>
                <w:i/>
                <w:color w:val="000000" w:themeColor="text1"/>
              </w:rPr>
              <w:t>characteristics</w:t>
            </w:r>
          </w:p>
        </w:tc>
      </w:tr>
      <w:tr w:rsidR="00146939" w:rsidRPr="003035D5" w14:paraId="244BE9AD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AE7F01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Age (years)</w:t>
            </w:r>
          </w:p>
        </w:tc>
        <w:tc>
          <w:tcPr>
            <w:tcW w:w="1356" w:type="dxa"/>
            <w:vAlign w:val="center"/>
          </w:tcPr>
          <w:p w14:paraId="4EF24DE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74 ± 9</w:t>
            </w:r>
          </w:p>
        </w:tc>
        <w:tc>
          <w:tcPr>
            <w:tcW w:w="1356" w:type="dxa"/>
            <w:vAlign w:val="center"/>
          </w:tcPr>
          <w:p w14:paraId="40A2EBC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73 ± 10</w:t>
            </w:r>
          </w:p>
        </w:tc>
        <w:tc>
          <w:tcPr>
            <w:tcW w:w="893" w:type="dxa"/>
            <w:vAlign w:val="center"/>
          </w:tcPr>
          <w:p w14:paraId="453B59B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0.007</w:t>
            </w:r>
          </w:p>
        </w:tc>
        <w:tc>
          <w:tcPr>
            <w:tcW w:w="1356" w:type="dxa"/>
            <w:vAlign w:val="center"/>
          </w:tcPr>
          <w:p w14:paraId="10ED1B4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65 ± 11</w:t>
            </w:r>
          </w:p>
        </w:tc>
        <w:tc>
          <w:tcPr>
            <w:tcW w:w="1356" w:type="dxa"/>
            <w:vAlign w:val="center"/>
          </w:tcPr>
          <w:p w14:paraId="733BE77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63 ± 12</w:t>
            </w:r>
          </w:p>
        </w:tc>
        <w:tc>
          <w:tcPr>
            <w:tcW w:w="893" w:type="dxa"/>
            <w:vAlign w:val="center"/>
          </w:tcPr>
          <w:p w14:paraId="5C2C231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728520FD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F50590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Sex (male),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356" w:type="dxa"/>
            <w:vAlign w:val="center"/>
          </w:tcPr>
          <w:p w14:paraId="187450D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458 (72)</w:t>
            </w:r>
          </w:p>
        </w:tc>
        <w:tc>
          <w:tcPr>
            <w:tcW w:w="1356" w:type="dxa"/>
            <w:vAlign w:val="center"/>
          </w:tcPr>
          <w:p w14:paraId="414D0B4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292 (66)</w:t>
            </w:r>
          </w:p>
        </w:tc>
        <w:tc>
          <w:tcPr>
            <w:tcW w:w="893" w:type="dxa"/>
            <w:vAlign w:val="center"/>
          </w:tcPr>
          <w:p w14:paraId="43B6D38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0.035</w:t>
            </w:r>
          </w:p>
        </w:tc>
        <w:tc>
          <w:tcPr>
            <w:tcW w:w="1356" w:type="dxa"/>
            <w:vAlign w:val="center"/>
          </w:tcPr>
          <w:p w14:paraId="57DE8E8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316 (77)</w:t>
            </w:r>
          </w:p>
        </w:tc>
        <w:tc>
          <w:tcPr>
            <w:tcW w:w="1356" w:type="dxa"/>
            <w:vAlign w:val="center"/>
          </w:tcPr>
          <w:p w14:paraId="100DD33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460 (82)</w:t>
            </w:r>
          </w:p>
        </w:tc>
        <w:tc>
          <w:tcPr>
            <w:tcW w:w="893" w:type="dxa"/>
            <w:vAlign w:val="center"/>
          </w:tcPr>
          <w:p w14:paraId="7D6DA5F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0.868</w:t>
            </w:r>
          </w:p>
        </w:tc>
      </w:tr>
      <w:tr w:rsidR="00146939" w:rsidRPr="003035D5" w14:paraId="3E53F7D7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84F7A8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BMI (kg/m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1C1C672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30)</w:t>
            </w:r>
          </w:p>
        </w:tc>
        <w:tc>
          <w:tcPr>
            <w:tcW w:w="1356" w:type="dxa"/>
            <w:vAlign w:val="center"/>
          </w:tcPr>
          <w:p w14:paraId="08AF3D5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30)</w:t>
            </w:r>
          </w:p>
        </w:tc>
        <w:tc>
          <w:tcPr>
            <w:tcW w:w="893" w:type="dxa"/>
            <w:vAlign w:val="center"/>
          </w:tcPr>
          <w:p w14:paraId="45D0B5C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0.646</w:t>
            </w:r>
          </w:p>
        </w:tc>
        <w:tc>
          <w:tcPr>
            <w:tcW w:w="1356" w:type="dxa"/>
            <w:vAlign w:val="center"/>
          </w:tcPr>
          <w:p w14:paraId="72D978B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(24 – 32)</w:t>
            </w:r>
          </w:p>
        </w:tc>
        <w:tc>
          <w:tcPr>
            <w:tcW w:w="1356" w:type="dxa"/>
            <w:vAlign w:val="center"/>
          </w:tcPr>
          <w:p w14:paraId="1BF8E8E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31)</w:t>
            </w:r>
          </w:p>
        </w:tc>
        <w:tc>
          <w:tcPr>
            <w:tcW w:w="893" w:type="dxa"/>
            <w:vAlign w:val="center"/>
          </w:tcPr>
          <w:p w14:paraId="370B0F3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0.116</w:t>
            </w:r>
          </w:p>
        </w:tc>
      </w:tr>
      <w:tr w:rsidR="00146939" w:rsidRPr="003035D5" w14:paraId="46B65656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657CFC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NYHA classification (III/IV),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356" w:type="dxa"/>
            <w:vAlign w:val="center"/>
          </w:tcPr>
          <w:p w14:paraId="61CB6CA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415 (65)</w:t>
            </w:r>
          </w:p>
        </w:tc>
        <w:tc>
          <w:tcPr>
            <w:tcW w:w="1356" w:type="dxa"/>
            <w:vAlign w:val="center"/>
          </w:tcPr>
          <w:p w14:paraId="5414D8B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292 (66)</w:t>
            </w:r>
          </w:p>
        </w:tc>
        <w:tc>
          <w:tcPr>
            <w:tcW w:w="893" w:type="dxa"/>
            <w:vAlign w:val="center"/>
          </w:tcPr>
          <w:p w14:paraId="3ECB340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0.562</w:t>
            </w:r>
          </w:p>
        </w:tc>
        <w:tc>
          <w:tcPr>
            <w:tcW w:w="1356" w:type="dxa"/>
            <w:vAlign w:val="center"/>
          </w:tcPr>
          <w:p w14:paraId="1497F64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228 (56)</w:t>
            </w:r>
          </w:p>
        </w:tc>
        <w:tc>
          <w:tcPr>
            <w:tcW w:w="1356" w:type="dxa"/>
            <w:vAlign w:val="center"/>
          </w:tcPr>
          <w:p w14:paraId="24D0577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315 (53)</w:t>
            </w:r>
          </w:p>
        </w:tc>
        <w:tc>
          <w:tcPr>
            <w:tcW w:w="893" w:type="dxa"/>
            <w:vAlign w:val="center"/>
          </w:tcPr>
          <w:p w14:paraId="67B931B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0.068</w:t>
            </w:r>
          </w:p>
        </w:tc>
      </w:tr>
      <w:tr w:rsidR="00146939" w:rsidRPr="003035D5" w14:paraId="1EBB3D95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C1AF4F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Systolic blood pressure (mmHg)</w:t>
            </w:r>
          </w:p>
        </w:tc>
        <w:tc>
          <w:tcPr>
            <w:tcW w:w="1356" w:type="dxa"/>
            <w:vAlign w:val="center"/>
          </w:tcPr>
          <w:p w14:paraId="113370E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124 ± 22</w:t>
            </w:r>
          </w:p>
        </w:tc>
        <w:tc>
          <w:tcPr>
            <w:tcW w:w="1356" w:type="dxa"/>
            <w:vAlign w:val="center"/>
          </w:tcPr>
          <w:p w14:paraId="7D7F465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124 ± 22</w:t>
            </w:r>
          </w:p>
        </w:tc>
        <w:tc>
          <w:tcPr>
            <w:tcW w:w="893" w:type="dxa"/>
            <w:vAlign w:val="center"/>
          </w:tcPr>
          <w:p w14:paraId="16B9DA6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0.933</w:t>
            </w:r>
          </w:p>
        </w:tc>
        <w:tc>
          <w:tcPr>
            <w:tcW w:w="1356" w:type="dxa"/>
            <w:vAlign w:val="center"/>
          </w:tcPr>
          <w:p w14:paraId="72FBC1B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128 ± 21</w:t>
            </w:r>
          </w:p>
        </w:tc>
        <w:tc>
          <w:tcPr>
            <w:tcW w:w="1356" w:type="dxa"/>
            <w:vAlign w:val="center"/>
          </w:tcPr>
          <w:p w14:paraId="3F4424D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124 ± 23</w:t>
            </w:r>
          </w:p>
        </w:tc>
        <w:tc>
          <w:tcPr>
            <w:tcW w:w="893" w:type="dxa"/>
            <w:vAlign w:val="center"/>
          </w:tcPr>
          <w:p w14:paraId="3446E49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0.005</w:t>
            </w:r>
          </w:p>
        </w:tc>
      </w:tr>
      <w:tr w:rsidR="00146939" w:rsidRPr="003035D5" w14:paraId="1A55CF1F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0364BB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Diastolic blood pressure (mmHg)</w:t>
            </w:r>
          </w:p>
        </w:tc>
        <w:tc>
          <w:tcPr>
            <w:tcW w:w="1356" w:type="dxa"/>
            <w:vAlign w:val="center"/>
          </w:tcPr>
          <w:p w14:paraId="0E040D2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72 ± 13</w:t>
            </w:r>
          </w:p>
        </w:tc>
        <w:tc>
          <w:tcPr>
            <w:tcW w:w="1356" w:type="dxa"/>
            <w:vAlign w:val="center"/>
          </w:tcPr>
          <w:p w14:paraId="4C79E1F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74 ± 14</w:t>
            </w:r>
          </w:p>
        </w:tc>
        <w:tc>
          <w:tcPr>
            <w:tcW w:w="893" w:type="dxa"/>
            <w:vAlign w:val="center"/>
          </w:tcPr>
          <w:p w14:paraId="7ADFB00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0.058</w:t>
            </w:r>
          </w:p>
        </w:tc>
        <w:tc>
          <w:tcPr>
            <w:tcW w:w="1356" w:type="dxa"/>
            <w:vAlign w:val="center"/>
          </w:tcPr>
          <w:p w14:paraId="7270E5D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77 ± 12</w:t>
            </w:r>
          </w:p>
        </w:tc>
        <w:tc>
          <w:tcPr>
            <w:tcW w:w="1356" w:type="dxa"/>
            <w:vAlign w:val="center"/>
          </w:tcPr>
          <w:p w14:paraId="702D64B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76 ± 14</w:t>
            </w:r>
          </w:p>
        </w:tc>
        <w:tc>
          <w:tcPr>
            <w:tcW w:w="893" w:type="dxa"/>
            <w:vAlign w:val="center"/>
          </w:tcPr>
          <w:p w14:paraId="187D4F3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0.250</w:t>
            </w:r>
          </w:p>
        </w:tc>
      </w:tr>
      <w:tr w:rsidR="00146939" w:rsidRPr="003035D5" w14:paraId="0F641716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68F7AAA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Heart rate (bpm)</w:t>
            </w:r>
          </w:p>
        </w:tc>
        <w:tc>
          <w:tcPr>
            <w:tcW w:w="1356" w:type="dxa"/>
            <w:vAlign w:val="center"/>
          </w:tcPr>
          <w:p w14:paraId="005BCDE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(65 – 85)</w:t>
            </w:r>
          </w:p>
        </w:tc>
        <w:tc>
          <w:tcPr>
            <w:tcW w:w="1356" w:type="dxa"/>
            <w:vAlign w:val="center"/>
          </w:tcPr>
          <w:p w14:paraId="5CF7A21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76 (67 – 90)</w:t>
            </w:r>
          </w:p>
        </w:tc>
        <w:tc>
          <w:tcPr>
            <w:tcW w:w="893" w:type="dxa"/>
            <w:vAlign w:val="center"/>
          </w:tcPr>
          <w:p w14:paraId="2313020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0.010</w:t>
            </w:r>
          </w:p>
        </w:tc>
        <w:tc>
          <w:tcPr>
            <w:tcW w:w="1356" w:type="dxa"/>
            <w:vAlign w:val="center"/>
          </w:tcPr>
          <w:p w14:paraId="2B41F0C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77 (68 – 90)</w:t>
            </w:r>
          </w:p>
        </w:tc>
        <w:tc>
          <w:tcPr>
            <w:tcW w:w="1356" w:type="dxa"/>
            <w:vAlign w:val="center"/>
          </w:tcPr>
          <w:p w14:paraId="1BBEF68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79 (70 – 91)</w:t>
            </w:r>
          </w:p>
        </w:tc>
        <w:tc>
          <w:tcPr>
            <w:tcW w:w="893" w:type="dxa"/>
            <w:vAlign w:val="center"/>
          </w:tcPr>
          <w:p w14:paraId="0803A88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0.389</w:t>
            </w:r>
          </w:p>
        </w:tc>
      </w:tr>
      <w:tr w:rsidR="00146939" w:rsidRPr="003035D5" w14:paraId="5EEBEBAE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DD65FA4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Presence of atrial fibrillation/flutter,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356" w:type="dxa"/>
            <w:vAlign w:val="center"/>
          </w:tcPr>
          <w:p w14:paraId="741FD65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229 (36)</w:t>
            </w:r>
          </w:p>
        </w:tc>
        <w:tc>
          <w:tcPr>
            <w:tcW w:w="1356" w:type="dxa"/>
            <w:vAlign w:val="center"/>
          </w:tcPr>
          <w:p w14:paraId="046EB78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165 (37)</w:t>
            </w:r>
          </w:p>
        </w:tc>
        <w:tc>
          <w:tcPr>
            <w:tcW w:w="893" w:type="dxa"/>
            <w:vAlign w:val="center"/>
          </w:tcPr>
          <w:p w14:paraId="26845E1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0.722</w:t>
            </w:r>
          </w:p>
        </w:tc>
        <w:tc>
          <w:tcPr>
            <w:tcW w:w="1356" w:type="dxa"/>
            <w:vAlign w:val="center"/>
          </w:tcPr>
          <w:p w14:paraId="3F1A3ED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131 (32)</w:t>
            </w:r>
          </w:p>
        </w:tc>
        <w:tc>
          <w:tcPr>
            <w:tcW w:w="1356" w:type="dxa"/>
            <w:vAlign w:val="center"/>
          </w:tcPr>
          <w:p w14:paraId="6CEAB26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168 (28)</w:t>
            </w:r>
          </w:p>
        </w:tc>
        <w:tc>
          <w:tcPr>
            <w:tcW w:w="893" w:type="dxa"/>
            <w:vAlign w:val="center"/>
          </w:tcPr>
          <w:p w14:paraId="02CBC90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0.178</w:t>
            </w:r>
          </w:p>
        </w:tc>
      </w:tr>
      <w:tr w:rsidR="00146939" w:rsidRPr="003035D5" w14:paraId="5D6C83AA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BBD5FC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LVEF (%)</w:t>
            </w:r>
          </w:p>
        </w:tc>
        <w:tc>
          <w:tcPr>
            <w:tcW w:w="1356" w:type="dxa"/>
            <w:vAlign w:val="center"/>
          </w:tcPr>
          <w:p w14:paraId="4B0F756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38)</w:t>
            </w:r>
          </w:p>
        </w:tc>
        <w:tc>
          <w:tcPr>
            <w:tcW w:w="1356" w:type="dxa"/>
            <w:vAlign w:val="center"/>
          </w:tcPr>
          <w:p w14:paraId="2B171DA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38)</w:t>
            </w:r>
          </w:p>
        </w:tc>
        <w:tc>
          <w:tcPr>
            <w:tcW w:w="893" w:type="dxa"/>
            <w:vAlign w:val="center"/>
          </w:tcPr>
          <w:p w14:paraId="30D8419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0.640</w:t>
            </w:r>
          </w:p>
        </w:tc>
        <w:tc>
          <w:tcPr>
            <w:tcW w:w="1356" w:type="dxa"/>
            <w:vAlign w:val="center"/>
          </w:tcPr>
          <w:p w14:paraId="735A109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35)</w:t>
            </w:r>
          </w:p>
        </w:tc>
        <w:tc>
          <w:tcPr>
            <w:tcW w:w="1356" w:type="dxa"/>
            <w:vAlign w:val="center"/>
          </w:tcPr>
          <w:p w14:paraId="613BEBB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35)</w:t>
            </w:r>
          </w:p>
        </w:tc>
        <w:tc>
          <w:tcPr>
            <w:tcW w:w="893" w:type="dxa"/>
            <w:vAlign w:val="center"/>
          </w:tcPr>
          <w:p w14:paraId="52CEAA6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0.566</w:t>
            </w:r>
          </w:p>
        </w:tc>
      </w:tr>
      <w:tr w:rsidR="00146939" w:rsidRPr="003035D5" w14:paraId="2F960E0B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70404D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Diabetes mellitus,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356" w:type="dxa"/>
            <w:vAlign w:val="center"/>
          </w:tcPr>
          <w:p w14:paraId="6039D3F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236 (37)</w:t>
            </w:r>
          </w:p>
        </w:tc>
        <w:tc>
          <w:tcPr>
            <w:tcW w:w="1356" w:type="dxa"/>
            <w:vAlign w:val="center"/>
          </w:tcPr>
          <w:p w14:paraId="258679B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162 (37)</w:t>
            </w:r>
          </w:p>
        </w:tc>
        <w:tc>
          <w:tcPr>
            <w:tcW w:w="893" w:type="dxa"/>
            <w:vAlign w:val="center"/>
          </w:tcPr>
          <w:p w14:paraId="32F8FF8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0.892</w:t>
            </w:r>
          </w:p>
        </w:tc>
        <w:tc>
          <w:tcPr>
            <w:tcW w:w="1356" w:type="dxa"/>
            <w:vAlign w:val="center"/>
          </w:tcPr>
          <w:p w14:paraId="1570D7C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118 (29)</w:t>
            </w:r>
          </w:p>
        </w:tc>
        <w:tc>
          <w:tcPr>
            <w:tcW w:w="1356" w:type="dxa"/>
            <w:vAlign w:val="center"/>
          </w:tcPr>
          <w:p w14:paraId="2511F9E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159 (27)</w:t>
            </w:r>
          </w:p>
        </w:tc>
        <w:tc>
          <w:tcPr>
            <w:tcW w:w="893" w:type="dxa"/>
            <w:vAlign w:val="center"/>
          </w:tcPr>
          <w:p w14:paraId="3DACF73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0.449</w:t>
            </w:r>
          </w:p>
        </w:tc>
      </w:tr>
      <w:tr w:rsidR="00146939" w:rsidRPr="003035D5" w14:paraId="042AF1F7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AA593E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Smoking (past or current),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356" w:type="dxa"/>
            <w:vAlign w:val="center"/>
          </w:tcPr>
          <w:p w14:paraId="2D2747C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397 (63)</w:t>
            </w:r>
          </w:p>
        </w:tc>
        <w:tc>
          <w:tcPr>
            <w:tcW w:w="1356" w:type="dxa"/>
            <w:vAlign w:val="center"/>
          </w:tcPr>
          <w:p w14:paraId="56F96EB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251 (57)</w:t>
            </w:r>
          </w:p>
        </w:tc>
        <w:tc>
          <w:tcPr>
            <w:tcW w:w="893" w:type="dxa"/>
            <w:vAlign w:val="center"/>
          </w:tcPr>
          <w:p w14:paraId="3A1A338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0.053</w:t>
            </w:r>
          </w:p>
        </w:tc>
        <w:tc>
          <w:tcPr>
            <w:tcW w:w="1356" w:type="dxa"/>
            <w:vAlign w:val="center"/>
          </w:tcPr>
          <w:p w14:paraId="1A36DCD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263 (64)</w:t>
            </w:r>
          </w:p>
        </w:tc>
        <w:tc>
          <w:tcPr>
            <w:tcW w:w="1356" w:type="dxa"/>
            <w:vAlign w:val="center"/>
          </w:tcPr>
          <w:p w14:paraId="45C2088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400 (67)</w:t>
            </w:r>
          </w:p>
        </w:tc>
        <w:tc>
          <w:tcPr>
            <w:tcW w:w="893" w:type="dxa"/>
            <w:vAlign w:val="center"/>
          </w:tcPr>
          <w:p w14:paraId="3FCF062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0.004</w:t>
            </w:r>
          </w:p>
        </w:tc>
      </w:tr>
      <w:tr w:rsidR="00146939" w:rsidRPr="003035D5" w14:paraId="244EC9C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7E91394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Primary heart failure etiology, n (%)</w:t>
            </w:r>
          </w:p>
        </w:tc>
      </w:tr>
      <w:tr w:rsidR="00146939" w:rsidRPr="003035D5" w14:paraId="3C0502F5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DA0D77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Ischemic heart disease</w:t>
            </w:r>
          </w:p>
        </w:tc>
        <w:tc>
          <w:tcPr>
            <w:tcW w:w="1356" w:type="dxa"/>
            <w:vAlign w:val="center"/>
          </w:tcPr>
          <w:p w14:paraId="1E763B0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345 (54)</w:t>
            </w:r>
          </w:p>
        </w:tc>
        <w:tc>
          <w:tcPr>
            <w:tcW w:w="1356" w:type="dxa"/>
            <w:vAlign w:val="center"/>
          </w:tcPr>
          <w:p w14:paraId="38C37D3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200 (45)</w:t>
            </w:r>
          </w:p>
        </w:tc>
        <w:tc>
          <w:tcPr>
            <w:tcW w:w="893" w:type="dxa"/>
            <w:vAlign w:val="center"/>
          </w:tcPr>
          <w:p w14:paraId="3EA89D7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0.019</w:t>
            </w:r>
          </w:p>
        </w:tc>
        <w:tc>
          <w:tcPr>
            <w:tcW w:w="1356" w:type="dxa"/>
            <w:vAlign w:val="center"/>
          </w:tcPr>
          <w:p w14:paraId="65ADFEA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166 (41)</w:t>
            </w:r>
          </w:p>
        </w:tc>
        <w:tc>
          <w:tcPr>
            <w:tcW w:w="1356" w:type="dxa"/>
            <w:vAlign w:val="center"/>
          </w:tcPr>
          <w:p w14:paraId="5F0F226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217 (36)</w:t>
            </w:r>
          </w:p>
        </w:tc>
        <w:tc>
          <w:tcPr>
            <w:tcW w:w="893" w:type="dxa"/>
            <w:vAlign w:val="center"/>
          </w:tcPr>
          <w:p w14:paraId="62A7020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0.602</w:t>
            </w:r>
          </w:p>
        </w:tc>
      </w:tr>
      <w:tr w:rsidR="00146939" w:rsidRPr="003035D5" w14:paraId="08D5C6B7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74F50F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1356" w:type="dxa"/>
            <w:vAlign w:val="center"/>
          </w:tcPr>
          <w:p w14:paraId="28E2C78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57 (9)</w:t>
            </w:r>
          </w:p>
        </w:tc>
        <w:tc>
          <w:tcPr>
            <w:tcW w:w="1356" w:type="dxa"/>
            <w:vAlign w:val="center"/>
          </w:tcPr>
          <w:p w14:paraId="1F0DB38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 (14)</w:t>
            </w:r>
          </w:p>
        </w:tc>
        <w:tc>
          <w:tcPr>
            <w:tcW w:w="893" w:type="dxa"/>
            <w:vAlign w:val="center"/>
          </w:tcPr>
          <w:p w14:paraId="6BAC227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0.074</w:t>
            </w:r>
          </w:p>
        </w:tc>
        <w:tc>
          <w:tcPr>
            <w:tcW w:w="1356" w:type="dxa"/>
            <w:vAlign w:val="center"/>
          </w:tcPr>
          <w:p w14:paraId="45B24D4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54 (13)</w:t>
            </w:r>
          </w:p>
        </w:tc>
        <w:tc>
          <w:tcPr>
            <w:tcW w:w="1356" w:type="dxa"/>
            <w:vAlign w:val="center"/>
          </w:tcPr>
          <w:p w14:paraId="644C4D6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52 (7)</w:t>
            </w:r>
          </w:p>
        </w:tc>
        <w:tc>
          <w:tcPr>
            <w:tcW w:w="893" w:type="dxa"/>
            <w:vAlign w:val="center"/>
          </w:tcPr>
          <w:p w14:paraId="5E4143E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0.012</w:t>
            </w:r>
          </w:p>
        </w:tc>
      </w:tr>
      <w:tr w:rsidR="00146939" w:rsidRPr="003035D5" w14:paraId="2DD2C6D9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C3501E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Cardiomyopathy</w:t>
            </w:r>
          </w:p>
        </w:tc>
        <w:tc>
          <w:tcPr>
            <w:tcW w:w="1356" w:type="dxa"/>
            <w:vAlign w:val="center"/>
          </w:tcPr>
          <w:p w14:paraId="6896767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107 (17)</w:t>
            </w:r>
          </w:p>
        </w:tc>
        <w:tc>
          <w:tcPr>
            <w:tcW w:w="1356" w:type="dxa"/>
            <w:vAlign w:val="center"/>
          </w:tcPr>
          <w:p w14:paraId="6F4CCAD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95 (21)</w:t>
            </w:r>
          </w:p>
        </w:tc>
        <w:tc>
          <w:tcPr>
            <w:tcW w:w="893" w:type="dxa"/>
            <w:vAlign w:val="center"/>
          </w:tcPr>
          <w:p w14:paraId="700E78B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0.315</w:t>
            </w:r>
          </w:p>
        </w:tc>
        <w:tc>
          <w:tcPr>
            <w:tcW w:w="1356" w:type="dxa"/>
            <w:vAlign w:val="center"/>
          </w:tcPr>
          <w:p w14:paraId="763AD46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116 (28)</w:t>
            </w:r>
          </w:p>
        </w:tc>
        <w:tc>
          <w:tcPr>
            <w:tcW w:w="1356" w:type="dxa"/>
            <w:vAlign w:val="center"/>
          </w:tcPr>
          <w:p w14:paraId="49F298D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201 (34)</w:t>
            </w:r>
          </w:p>
        </w:tc>
        <w:tc>
          <w:tcPr>
            <w:tcW w:w="893" w:type="dxa"/>
            <w:vAlign w:val="center"/>
          </w:tcPr>
          <w:p w14:paraId="7ADDE62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0.099</w:t>
            </w:r>
          </w:p>
        </w:tc>
      </w:tr>
      <w:tr w:rsidR="00146939" w:rsidRPr="003035D5" w14:paraId="07B42EFD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0A234FA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Medication, n (%)</w:t>
            </w:r>
          </w:p>
        </w:tc>
      </w:tr>
      <w:tr w:rsidR="00146939" w:rsidRPr="003035D5" w14:paraId="499CD7AD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67B478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ACE inhibitor/angiotensin receptor blocker</w:t>
            </w:r>
          </w:p>
        </w:tc>
        <w:tc>
          <w:tcPr>
            <w:tcW w:w="1356" w:type="dxa"/>
            <w:vAlign w:val="center"/>
          </w:tcPr>
          <w:p w14:paraId="6274A31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420 (66)</w:t>
            </w:r>
          </w:p>
        </w:tc>
        <w:tc>
          <w:tcPr>
            <w:tcW w:w="1356" w:type="dxa"/>
            <w:vAlign w:val="center"/>
          </w:tcPr>
          <w:p w14:paraId="2FA0C1E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302 (68)</w:t>
            </w:r>
          </w:p>
        </w:tc>
        <w:tc>
          <w:tcPr>
            <w:tcW w:w="893" w:type="dxa"/>
            <w:vAlign w:val="center"/>
          </w:tcPr>
          <w:p w14:paraId="453AB47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0.528</w:t>
            </w:r>
          </w:p>
        </w:tc>
        <w:tc>
          <w:tcPr>
            <w:tcW w:w="1356" w:type="dxa"/>
            <w:vAlign w:val="center"/>
          </w:tcPr>
          <w:p w14:paraId="782B4B3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308 (75)</w:t>
            </w:r>
          </w:p>
        </w:tc>
        <w:tc>
          <w:tcPr>
            <w:tcW w:w="1356" w:type="dxa"/>
            <w:vAlign w:val="center"/>
          </w:tcPr>
          <w:p w14:paraId="2FF1907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468 (78)</w:t>
            </w:r>
          </w:p>
        </w:tc>
        <w:tc>
          <w:tcPr>
            <w:tcW w:w="893" w:type="dxa"/>
            <w:vAlign w:val="center"/>
          </w:tcPr>
          <w:p w14:paraId="613F048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0.367</w:t>
            </w:r>
          </w:p>
        </w:tc>
      </w:tr>
      <w:tr w:rsidR="00146939" w:rsidRPr="003035D5" w14:paraId="07F79AB3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10AE9A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Beta-blocker</w:t>
            </w:r>
          </w:p>
        </w:tc>
        <w:tc>
          <w:tcPr>
            <w:tcW w:w="1356" w:type="dxa"/>
            <w:vAlign w:val="center"/>
          </w:tcPr>
          <w:p w14:paraId="3AB1A0E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521 (82)</w:t>
            </w:r>
          </w:p>
        </w:tc>
        <w:tc>
          <w:tcPr>
            <w:tcW w:w="1356" w:type="dxa"/>
            <w:vAlign w:val="center"/>
          </w:tcPr>
          <w:p w14:paraId="4B76887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357 (81)</w:t>
            </w:r>
          </w:p>
        </w:tc>
        <w:tc>
          <w:tcPr>
            <w:tcW w:w="893" w:type="dxa"/>
            <w:vAlign w:val="center"/>
          </w:tcPr>
          <w:p w14:paraId="1D5E598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0.598</w:t>
            </w:r>
          </w:p>
        </w:tc>
        <w:tc>
          <w:tcPr>
            <w:tcW w:w="1356" w:type="dxa"/>
            <w:vAlign w:val="center"/>
          </w:tcPr>
          <w:p w14:paraId="479D8C8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339 (83)</w:t>
            </w:r>
          </w:p>
        </w:tc>
        <w:tc>
          <w:tcPr>
            <w:tcW w:w="1356" w:type="dxa"/>
            <w:vAlign w:val="center"/>
          </w:tcPr>
          <w:p w14:paraId="0223D90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507 (85)</w:t>
            </w:r>
          </w:p>
        </w:tc>
        <w:tc>
          <w:tcPr>
            <w:tcW w:w="893" w:type="dxa"/>
            <w:vAlign w:val="center"/>
          </w:tcPr>
          <w:p w14:paraId="3449A2C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0.567</w:t>
            </w:r>
          </w:p>
        </w:tc>
      </w:tr>
      <w:tr w:rsidR="00146939" w:rsidRPr="003035D5" w14:paraId="78456722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0F671A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diuretics</w:t>
            </w:r>
          </w:p>
        </w:tc>
        <w:tc>
          <w:tcPr>
            <w:tcW w:w="1356" w:type="dxa"/>
            <w:vAlign w:val="center"/>
          </w:tcPr>
          <w:p w14:paraId="49742A4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633 (99)</w:t>
            </w:r>
          </w:p>
        </w:tc>
        <w:tc>
          <w:tcPr>
            <w:tcW w:w="1356" w:type="dxa"/>
            <w:vAlign w:val="center"/>
          </w:tcPr>
          <w:p w14:paraId="0887C31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441 (99)</w:t>
            </w:r>
          </w:p>
        </w:tc>
        <w:tc>
          <w:tcPr>
            <w:tcW w:w="893" w:type="dxa"/>
            <w:vAlign w:val="center"/>
          </w:tcPr>
          <w:p w14:paraId="5B54DBA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vAlign w:val="center"/>
          </w:tcPr>
          <w:p w14:paraId="617C086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407 (99)</w:t>
            </w:r>
          </w:p>
        </w:tc>
        <w:tc>
          <w:tcPr>
            <w:tcW w:w="1356" w:type="dxa"/>
            <w:vAlign w:val="center"/>
          </w:tcPr>
          <w:p w14:paraId="6E5C77F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594 (99)</w:t>
            </w:r>
          </w:p>
        </w:tc>
        <w:tc>
          <w:tcPr>
            <w:tcW w:w="893" w:type="dxa"/>
            <w:vAlign w:val="center"/>
          </w:tcPr>
          <w:p w14:paraId="6C724EC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0.437</w:t>
            </w:r>
          </w:p>
        </w:tc>
      </w:tr>
      <w:tr w:rsidR="00146939" w:rsidRPr="003035D5" w14:paraId="365E405C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99275C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 dose (furosemide equivalent)</w:t>
            </w:r>
          </w:p>
        </w:tc>
        <w:tc>
          <w:tcPr>
            <w:tcW w:w="1356" w:type="dxa"/>
            <w:vAlign w:val="center"/>
          </w:tcPr>
          <w:p w14:paraId="22BCC82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80 (40 – 125)</w:t>
            </w:r>
          </w:p>
        </w:tc>
        <w:tc>
          <w:tcPr>
            <w:tcW w:w="1356" w:type="dxa"/>
            <w:vAlign w:val="center"/>
          </w:tcPr>
          <w:p w14:paraId="3F56715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120)</w:t>
            </w:r>
          </w:p>
        </w:tc>
        <w:tc>
          <w:tcPr>
            <w:tcW w:w="893" w:type="dxa"/>
            <w:vAlign w:val="center"/>
          </w:tcPr>
          <w:p w14:paraId="724781F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3C515BF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80)</w:t>
            </w:r>
          </w:p>
        </w:tc>
        <w:tc>
          <w:tcPr>
            <w:tcW w:w="1356" w:type="dxa"/>
            <w:vAlign w:val="center"/>
          </w:tcPr>
          <w:p w14:paraId="1840C80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80)</w:t>
            </w:r>
          </w:p>
        </w:tc>
        <w:tc>
          <w:tcPr>
            <w:tcW w:w="893" w:type="dxa"/>
            <w:vAlign w:val="center"/>
          </w:tcPr>
          <w:p w14:paraId="0847679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0.328</w:t>
            </w:r>
          </w:p>
        </w:tc>
      </w:tr>
      <w:tr w:rsidR="00146939" w:rsidRPr="003035D5" w14:paraId="274F8D2D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8D7D2DA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antagonist</w:t>
            </w:r>
          </w:p>
        </w:tc>
        <w:tc>
          <w:tcPr>
            <w:tcW w:w="1356" w:type="dxa"/>
            <w:vAlign w:val="center"/>
          </w:tcPr>
          <w:p w14:paraId="6AC0CF5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288 (45)</w:t>
            </w:r>
          </w:p>
        </w:tc>
        <w:tc>
          <w:tcPr>
            <w:tcW w:w="1356" w:type="dxa"/>
            <w:vAlign w:val="center"/>
          </w:tcPr>
          <w:p w14:paraId="01DEDD6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219 (49)</w:t>
            </w:r>
          </w:p>
        </w:tc>
        <w:tc>
          <w:tcPr>
            <w:tcW w:w="893" w:type="dxa"/>
            <w:vAlign w:val="center"/>
          </w:tcPr>
          <w:p w14:paraId="5DE1678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0.208</w:t>
            </w:r>
          </w:p>
        </w:tc>
        <w:tc>
          <w:tcPr>
            <w:tcW w:w="1356" w:type="dxa"/>
            <w:vAlign w:val="center"/>
          </w:tcPr>
          <w:p w14:paraId="2B4C8F9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241 (59)</w:t>
            </w:r>
          </w:p>
        </w:tc>
        <w:tc>
          <w:tcPr>
            <w:tcW w:w="1356" w:type="dxa"/>
            <w:vAlign w:val="center"/>
          </w:tcPr>
          <w:p w14:paraId="332D688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348 (58)</w:t>
            </w:r>
          </w:p>
        </w:tc>
        <w:tc>
          <w:tcPr>
            <w:tcW w:w="893" w:type="dxa"/>
            <w:vAlign w:val="center"/>
          </w:tcPr>
          <w:p w14:paraId="700FC04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0.809</w:t>
            </w:r>
          </w:p>
        </w:tc>
      </w:tr>
      <w:tr w:rsidR="00146939" w:rsidRPr="003035D5" w14:paraId="25736E8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31E7D21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Laboratory values</w:t>
            </w:r>
          </w:p>
        </w:tc>
      </w:tr>
      <w:tr w:rsidR="00146939" w:rsidRPr="003035D5" w14:paraId="6FE18ED1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865324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Hemoglobin (g/dL)</w:t>
            </w:r>
          </w:p>
        </w:tc>
        <w:tc>
          <w:tcPr>
            <w:tcW w:w="1356" w:type="dxa"/>
            <w:vAlign w:val="center"/>
          </w:tcPr>
          <w:p w14:paraId="3D4593F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12.5 (11.1 – 13.7)</w:t>
            </w:r>
          </w:p>
        </w:tc>
        <w:tc>
          <w:tcPr>
            <w:tcW w:w="1356" w:type="dxa"/>
            <w:vAlign w:val="center"/>
          </w:tcPr>
          <w:p w14:paraId="314A7F5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13.1 (11.7 – 14.4)</w:t>
            </w:r>
          </w:p>
        </w:tc>
        <w:tc>
          <w:tcPr>
            <w:tcW w:w="893" w:type="dxa"/>
            <w:vAlign w:val="center"/>
          </w:tcPr>
          <w:p w14:paraId="1203015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185677C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13.5 (12.1 – 14.5)</w:t>
            </w:r>
          </w:p>
        </w:tc>
        <w:tc>
          <w:tcPr>
            <w:tcW w:w="1356" w:type="dxa"/>
            <w:vAlign w:val="center"/>
          </w:tcPr>
          <w:p w14:paraId="483E416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14.4 (12.8 – 15.1)</w:t>
            </w:r>
          </w:p>
        </w:tc>
        <w:tc>
          <w:tcPr>
            <w:tcW w:w="893" w:type="dxa"/>
            <w:vAlign w:val="center"/>
          </w:tcPr>
          <w:p w14:paraId="1760993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6EFE61F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B30D399" w14:textId="1D8DECEE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Sodium (m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356" w:type="dxa"/>
            <w:vAlign w:val="center"/>
          </w:tcPr>
          <w:p w14:paraId="5B326F2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(137 – 142)</w:t>
            </w:r>
          </w:p>
        </w:tc>
        <w:tc>
          <w:tcPr>
            <w:tcW w:w="1356" w:type="dxa"/>
            <w:vAlign w:val="center"/>
          </w:tcPr>
          <w:p w14:paraId="38DFB59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139 (136 – 142)</w:t>
            </w:r>
          </w:p>
        </w:tc>
        <w:tc>
          <w:tcPr>
            <w:tcW w:w="893" w:type="dxa"/>
            <w:vAlign w:val="center"/>
          </w:tcPr>
          <w:p w14:paraId="79471E9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0.376</w:t>
            </w:r>
          </w:p>
        </w:tc>
        <w:tc>
          <w:tcPr>
            <w:tcW w:w="1356" w:type="dxa"/>
            <w:vAlign w:val="center"/>
          </w:tcPr>
          <w:p w14:paraId="386CE5B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(138 – 142)</w:t>
            </w:r>
          </w:p>
        </w:tc>
        <w:tc>
          <w:tcPr>
            <w:tcW w:w="1356" w:type="dxa"/>
            <w:vAlign w:val="center"/>
          </w:tcPr>
          <w:p w14:paraId="44B652B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(137 – 141)</w:t>
            </w:r>
          </w:p>
        </w:tc>
        <w:tc>
          <w:tcPr>
            <w:tcW w:w="893" w:type="dxa"/>
            <w:vAlign w:val="center"/>
          </w:tcPr>
          <w:p w14:paraId="218FDBC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0.049</w:t>
            </w:r>
          </w:p>
        </w:tc>
      </w:tr>
      <w:tr w:rsidR="00146939" w:rsidRPr="003035D5" w14:paraId="1D4E1374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C5BF1E6" w14:textId="62AE44F6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Potassium (m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356" w:type="dxa"/>
            <w:vAlign w:val="center"/>
          </w:tcPr>
          <w:p w14:paraId="4E5BFF1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4.7)</w:t>
            </w:r>
          </w:p>
        </w:tc>
        <w:tc>
          <w:tcPr>
            <w:tcW w:w="1356" w:type="dxa"/>
            <w:vAlign w:val="center"/>
          </w:tcPr>
          <w:p w14:paraId="3A54E1F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4.3 (3.9 – 4.7)</w:t>
            </w:r>
          </w:p>
        </w:tc>
        <w:tc>
          <w:tcPr>
            <w:tcW w:w="893" w:type="dxa"/>
            <w:vAlign w:val="center"/>
          </w:tcPr>
          <w:p w14:paraId="656E138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0.248</w:t>
            </w:r>
          </w:p>
        </w:tc>
        <w:tc>
          <w:tcPr>
            <w:tcW w:w="1356" w:type="dxa"/>
            <w:vAlign w:val="center"/>
          </w:tcPr>
          <w:p w14:paraId="4AEF13F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4.5)</w:t>
            </w:r>
          </w:p>
        </w:tc>
        <w:tc>
          <w:tcPr>
            <w:tcW w:w="1356" w:type="dxa"/>
            <w:vAlign w:val="center"/>
          </w:tcPr>
          <w:p w14:paraId="50DE4F0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4.6)</w:t>
            </w:r>
          </w:p>
        </w:tc>
        <w:tc>
          <w:tcPr>
            <w:tcW w:w="893" w:type="dxa"/>
            <w:vAlign w:val="center"/>
          </w:tcPr>
          <w:p w14:paraId="7B8AF7B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0.108</w:t>
            </w:r>
          </w:p>
        </w:tc>
      </w:tr>
      <w:tr w:rsidR="00146939" w:rsidRPr="003035D5" w14:paraId="6399B0FE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74D193D" w14:textId="38D1E322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Phosphate (m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356" w:type="dxa"/>
            <w:vAlign w:val="center"/>
          </w:tcPr>
          <w:p w14:paraId="43CE19AB" w14:textId="16A86B5A" w:rsidR="00FD476E" w:rsidRPr="003035D5" w:rsidRDefault="003A4CF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6.8 (5.6 – 8.0)</w:t>
            </w:r>
          </w:p>
        </w:tc>
        <w:tc>
          <w:tcPr>
            <w:tcW w:w="1356" w:type="dxa"/>
            <w:vAlign w:val="center"/>
          </w:tcPr>
          <w:p w14:paraId="54BB8D29" w14:textId="1E16B2CD" w:rsidR="00FD476E" w:rsidRPr="003035D5" w:rsidRDefault="003A4CF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10.2 (9.0 – 11.6)</w:t>
            </w:r>
            <w:r w:rsidR="00FD476E" w:rsidRPr="003035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3A23482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76937CA5" w14:textId="53B00E41" w:rsidR="00FD476E" w:rsidRPr="003035D5" w:rsidRDefault="003A4CF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6.4 (5.3 – 7.3)</w:t>
            </w:r>
          </w:p>
        </w:tc>
        <w:tc>
          <w:tcPr>
            <w:tcW w:w="1356" w:type="dxa"/>
            <w:vAlign w:val="center"/>
          </w:tcPr>
          <w:p w14:paraId="1321B18B" w14:textId="14757A45" w:rsidR="00FD476E" w:rsidRPr="003035D5" w:rsidRDefault="003A4CF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9.6 (8.3 – 11.1)</w:t>
            </w:r>
          </w:p>
        </w:tc>
        <w:tc>
          <w:tcPr>
            <w:tcW w:w="893" w:type="dxa"/>
            <w:vAlign w:val="center"/>
          </w:tcPr>
          <w:p w14:paraId="0EA4CEA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41621253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A27DA9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NT-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proBNP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(ng/L)</w:t>
            </w:r>
          </w:p>
        </w:tc>
        <w:tc>
          <w:tcPr>
            <w:tcW w:w="1356" w:type="dxa"/>
            <w:vAlign w:val="center"/>
          </w:tcPr>
          <w:p w14:paraId="05F89B6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3992 (1877 – 8728)</w:t>
            </w:r>
          </w:p>
        </w:tc>
        <w:tc>
          <w:tcPr>
            <w:tcW w:w="1356" w:type="dxa"/>
            <w:vAlign w:val="center"/>
          </w:tcPr>
          <w:p w14:paraId="2D6FB1F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3617 (1702 – 7305)</w:t>
            </w:r>
          </w:p>
        </w:tc>
        <w:tc>
          <w:tcPr>
            <w:tcW w:w="893" w:type="dxa"/>
            <w:vAlign w:val="center"/>
          </w:tcPr>
          <w:p w14:paraId="310C076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  <w:tc>
          <w:tcPr>
            <w:tcW w:w="1356" w:type="dxa"/>
            <w:vAlign w:val="center"/>
          </w:tcPr>
          <w:p w14:paraId="3584179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1982 (882 – 3999)</w:t>
            </w:r>
          </w:p>
        </w:tc>
        <w:tc>
          <w:tcPr>
            <w:tcW w:w="1356" w:type="dxa"/>
            <w:vAlign w:val="center"/>
          </w:tcPr>
          <w:p w14:paraId="2789BF4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1928 (901 – 4436)</w:t>
            </w:r>
          </w:p>
        </w:tc>
        <w:tc>
          <w:tcPr>
            <w:tcW w:w="893" w:type="dxa"/>
            <w:vAlign w:val="center"/>
          </w:tcPr>
          <w:p w14:paraId="6A7C660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0.626</w:t>
            </w:r>
          </w:p>
        </w:tc>
      </w:tr>
      <w:tr w:rsidR="00146939" w:rsidRPr="003035D5" w14:paraId="40BAF215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6A65CB7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ASAT (U/L)</w:t>
            </w:r>
          </w:p>
        </w:tc>
        <w:tc>
          <w:tcPr>
            <w:tcW w:w="1356" w:type="dxa"/>
            <w:vAlign w:val="center"/>
          </w:tcPr>
          <w:p w14:paraId="5E3AD7B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(18 – 35)</w:t>
            </w:r>
          </w:p>
        </w:tc>
        <w:tc>
          <w:tcPr>
            <w:tcW w:w="1356" w:type="dxa"/>
            <w:vAlign w:val="center"/>
          </w:tcPr>
          <w:p w14:paraId="12715DC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(19 – 36)</w:t>
            </w:r>
          </w:p>
        </w:tc>
        <w:tc>
          <w:tcPr>
            <w:tcW w:w="893" w:type="dxa"/>
            <w:vAlign w:val="center"/>
          </w:tcPr>
          <w:p w14:paraId="2227187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0.346</w:t>
            </w:r>
          </w:p>
        </w:tc>
        <w:tc>
          <w:tcPr>
            <w:tcW w:w="1356" w:type="dxa"/>
            <w:vAlign w:val="center"/>
          </w:tcPr>
          <w:p w14:paraId="50E1AB0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(20 – 34)</w:t>
            </w:r>
          </w:p>
        </w:tc>
        <w:tc>
          <w:tcPr>
            <w:tcW w:w="1356" w:type="dxa"/>
            <w:vAlign w:val="center"/>
          </w:tcPr>
          <w:p w14:paraId="7C69F3D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(20 – 36)</w:t>
            </w:r>
          </w:p>
        </w:tc>
        <w:tc>
          <w:tcPr>
            <w:tcW w:w="893" w:type="dxa"/>
            <w:vAlign w:val="center"/>
          </w:tcPr>
          <w:p w14:paraId="07BB8A7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0.284</w:t>
            </w:r>
          </w:p>
        </w:tc>
      </w:tr>
      <w:tr w:rsidR="00146939" w:rsidRPr="003035D5" w14:paraId="41E30A68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EE5F21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ALAT (U/L)</w:t>
            </w:r>
          </w:p>
        </w:tc>
        <w:tc>
          <w:tcPr>
            <w:tcW w:w="1356" w:type="dxa"/>
            <w:vAlign w:val="center"/>
          </w:tcPr>
          <w:p w14:paraId="3685036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 (15 – 32)</w:t>
            </w:r>
          </w:p>
        </w:tc>
        <w:tc>
          <w:tcPr>
            <w:tcW w:w="1356" w:type="dxa"/>
            <w:vAlign w:val="center"/>
          </w:tcPr>
          <w:p w14:paraId="27E0058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 (16 – 34)</w:t>
            </w:r>
          </w:p>
        </w:tc>
        <w:tc>
          <w:tcPr>
            <w:tcW w:w="893" w:type="dxa"/>
            <w:vAlign w:val="center"/>
          </w:tcPr>
          <w:p w14:paraId="5840924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0.022</w:t>
            </w:r>
          </w:p>
        </w:tc>
        <w:tc>
          <w:tcPr>
            <w:tcW w:w="1356" w:type="dxa"/>
            <w:vAlign w:val="center"/>
          </w:tcPr>
          <w:p w14:paraId="4037F11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(18 – 38)</w:t>
            </w:r>
          </w:p>
        </w:tc>
        <w:tc>
          <w:tcPr>
            <w:tcW w:w="1356" w:type="dxa"/>
            <w:vAlign w:val="center"/>
          </w:tcPr>
          <w:p w14:paraId="3D29475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(20 – 44)</w:t>
            </w:r>
          </w:p>
        </w:tc>
        <w:tc>
          <w:tcPr>
            <w:tcW w:w="893" w:type="dxa"/>
            <w:vAlign w:val="center"/>
          </w:tcPr>
          <w:p w14:paraId="73A2A6B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0.006</w:t>
            </w:r>
          </w:p>
        </w:tc>
      </w:tr>
      <w:tr w:rsidR="00146939" w:rsidRPr="003035D5" w14:paraId="7CE84EC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3E1313B8" w14:textId="7CF5AA88" w:rsidR="00FD476E" w:rsidRPr="003035D5" w:rsidRDefault="00392D36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Kidney</w:t>
            </w:r>
            <w:r w:rsidR="00FD476E"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function</w:t>
            </w:r>
          </w:p>
        </w:tc>
      </w:tr>
      <w:tr w:rsidR="00146939" w:rsidRPr="003035D5" w14:paraId="2CD2AF72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A7E2C9B" w14:textId="642A1878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Creatinine (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356" w:type="dxa"/>
            <w:vAlign w:val="center"/>
          </w:tcPr>
          <w:p w14:paraId="15820A15" w14:textId="3232CB28" w:rsidR="00FD476E" w:rsidRPr="003035D5" w:rsidRDefault="003A4CF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1.54 (1.30 – 1.91)</w:t>
            </w:r>
          </w:p>
        </w:tc>
        <w:tc>
          <w:tcPr>
            <w:tcW w:w="1356" w:type="dxa"/>
            <w:vAlign w:val="center"/>
          </w:tcPr>
          <w:p w14:paraId="38C97DF4" w14:textId="332913B6" w:rsidR="00FD476E" w:rsidRPr="003035D5" w:rsidRDefault="003A4CF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1.38 (1.21 – 1.63)</w:t>
            </w:r>
          </w:p>
        </w:tc>
        <w:tc>
          <w:tcPr>
            <w:tcW w:w="893" w:type="dxa"/>
            <w:vAlign w:val="center"/>
          </w:tcPr>
          <w:p w14:paraId="24F1C79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6A81DBEA" w14:textId="6777E1EC" w:rsidR="00FD476E" w:rsidRPr="003035D5" w:rsidRDefault="003A4CF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0.96 (0.83 – 1.10)</w:t>
            </w:r>
          </w:p>
        </w:tc>
        <w:tc>
          <w:tcPr>
            <w:tcW w:w="1356" w:type="dxa"/>
            <w:vAlign w:val="center"/>
          </w:tcPr>
          <w:p w14:paraId="12DEA2D6" w14:textId="702EADCB" w:rsidR="00FD476E" w:rsidRPr="003035D5" w:rsidRDefault="003A4CF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0.94 (0.80 – 1.07)</w:t>
            </w:r>
          </w:p>
        </w:tc>
        <w:tc>
          <w:tcPr>
            <w:tcW w:w="893" w:type="dxa"/>
            <w:vAlign w:val="center"/>
          </w:tcPr>
          <w:p w14:paraId="0219A4C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0.069</w:t>
            </w:r>
          </w:p>
        </w:tc>
      </w:tr>
      <w:tr w:rsidR="00146939" w:rsidRPr="003035D5" w14:paraId="1BFDDD9F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9A183C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eGFR (mL/min/1.73m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34485DB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± 12</w:t>
            </w:r>
          </w:p>
        </w:tc>
        <w:tc>
          <w:tcPr>
            <w:tcW w:w="1356" w:type="dxa"/>
            <w:vAlign w:val="center"/>
          </w:tcPr>
          <w:p w14:paraId="573F8D0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46 ± 11</w:t>
            </w:r>
          </w:p>
        </w:tc>
        <w:tc>
          <w:tcPr>
            <w:tcW w:w="893" w:type="dxa"/>
            <w:vAlign w:val="center"/>
          </w:tcPr>
          <w:p w14:paraId="3C11CF5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124CCE6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78 ± 13</w:t>
            </w:r>
          </w:p>
        </w:tc>
        <w:tc>
          <w:tcPr>
            <w:tcW w:w="1356" w:type="dxa"/>
            <w:vAlign w:val="center"/>
          </w:tcPr>
          <w:p w14:paraId="2796C79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81 ± 14</w:t>
            </w:r>
          </w:p>
        </w:tc>
        <w:tc>
          <w:tcPr>
            <w:tcW w:w="893" w:type="dxa"/>
            <w:vAlign w:val="center"/>
          </w:tcPr>
          <w:p w14:paraId="5E73CFF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69343CA0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52BDAA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Plasma NGAL (ng/mL)</w:t>
            </w:r>
          </w:p>
        </w:tc>
        <w:tc>
          <w:tcPr>
            <w:tcW w:w="1356" w:type="dxa"/>
            <w:vAlign w:val="center"/>
          </w:tcPr>
          <w:p w14:paraId="2E7013D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83 (53 – 125)</w:t>
            </w:r>
          </w:p>
        </w:tc>
        <w:tc>
          <w:tcPr>
            <w:tcW w:w="1356" w:type="dxa"/>
            <w:vAlign w:val="center"/>
          </w:tcPr>
          <w:p w14:paraId="1CB694A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74 (46 – 118)</w:t>
            </w:r>
          </w:p>
        </w:tc>
        <w:tc>
          <w:tcPr>
            <w:tcW w:w="893" w:type="dxa"/>
            <w:vAlign w:val="center"/>
          </w:tcPr>
          <w:p w14:paraId="237160D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0.027</w:t>
            </w:r>
          </w:p>
        </w:tc>
        <w:tc>
          <w:tcPr>
            <w:tcW w:w="1356" w:type="dxa"/>
            <w:vAlign w:val="center"/>
          </w:tcPr>
          <w:p w14:paraId="4F9D35A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44 (27 – 67)</w:t>
            </w:r>
          </w:p>
        </w:tc>
        <w:tc>
          <w:tcPr>
            <w:tcW w:w="1356" w:type="dxa"/>
            <w:vAlign w:val="center"/>
          </w:tcPr>
          <w:p w14:paraId="5D212DA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47 (32 – 70)</w:t>
            </w:r>
          </w:p>
        </w:tc>
        <w:tc>
          <w:tcPr>
            <w:tcW w:w="893" w:type="dxa"/>
            <w:vAlign w:val="center"/>
          </w:tcPr>
          <w:p w14:paraId="5CE21B0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0.119</w:t>
            </w:r>
          </w:p>
        </w:tc>
      </w:tr>
      <w:tr w:rsidR="00146939" w:rsidRPr="003035D5" w14:paraId="369163B3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B86CBA5" w14:textId="0B809135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Urea (m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356" w:type="dxa"/>
            <w:vAlign w:val="center"/>
          </w:tcPr>
          <w:p w14:paraId="3D3F4631" w14:textId="6CFC1959" w:rsidR="00FD476E" w:rsidRPr="003035D5" w:rsidRDefault="00574C83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89 (6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14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3F74AA0E" w14:textId="317CB3BB" w:rsidR="00FD476E" w:rsidRPr="003035D5" w:rsidRDefault="00574C83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81 (5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13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93" w:type="dxa"/>
            <w:vAlign w:val="center"/>
          </w:tcPr>
          <w:p w14:paraId="79ACB64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0.027</w:t>
            </w:r>
          </w:p>
        </w:tc>
        <w:tc>
          <w:tcPr>
            <w:tcW w:w="1356" w:type="dxa"/>
            <w:vAlign w:val="center"/>
          </w:tcPr>
          <w:p w14:paraId="71D97770" w14:textId="7E2DA709" w:rsidR="00FD476E" w:rsidRPr="003035D5" w:rsidRDefault="00574C83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49 (37 – 7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3EC805FD" w14:textId="7ED093F8" w:rsidR="00FD476E" w:rsidRPr="003035D5" w:rsidRDefault="003A4CF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(36 – 85)</w:t>
            </w:r>
          </w:p>
        </w:tc>
        <w:tc>
          <w:tcPr>
            <w:tcW w:w="893" w:type="dxa"/>
            <w:vAlign w:val="center"/>
          </w:tcPr>
          <w:p w14:paraId="1A9A8FF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0.680</w:t>
            </w:r>
          </w:p>
        </w:tc>
      </w:tr>
      <w:tr w:rsidR="00146939" w:rsidRPr="003035D5" w14:paraId="241A1E49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2AA9EA0" w14:textId="49307338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creatinine (m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E210C7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356" w:type="dxa"/>
            <w:vAlign w:val="center"/>
          </w:tcPr>
          <w:p w14:paraId="6694165F" w14:textId="0A876011" w:rsidR="00FD476E" w:rsidRPr="003035D5" w:rsidRDefault="00574C83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(2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79)</w:t>
            </w:r>
          </w:p>
        </w:tc>
        <w:tc>
          <w:tcPr>
            <w:tcW w:w="1356" w:type="dxa"/>
            <w:vAlign w:val="center"/>
          </w:tcPr>
          <w:p w14:paraId="5A2B27D5" w14:textId="582EFD96" w:rsidR="00FD476E" w:rsidRPr="003035D5" w:rsidRDefault="00574C83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53 (29 – 10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93" w:type="dxa"/>
            <w:vAlign w:val="center"/>
          </w:tcPr>
          <w:p w14:paraId="44A407B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0.005</w:t>
            </w:r>
          </w:p>
        </w:tc>
        <w:tc>
          <w:tcPr>
            <w:tcW w:w="1356" w:type="dxa"/>
            <w:vAlign w:val="center"/>
          </w:tcPr>
          <w:p w14:paraId="63C9FD68" w14:textId="2D285692" w:rsidR="00FD476E" w:rsidRPr="003035D5" w:rsidRDefault="00574C83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(37 – 11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570B6282" w14:textId="1F652A89" w:rsidR="00FD476E" w:rsidRPr="003035D5" w:rsidRDefault="00574C83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71 (3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123)</w:t>
            </w:r>
          </w:p>
        </w:tc>
        <w:tc>
          <w:tcPr>
            <w:tcW w:w="893" w:type="dxa"/>
            <w:vAlign w:val="center"/>
          </w:tcPr>
          <w:p w14:paraId="6ACF0C5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0.892</w:t>
            </w:r>
          </w:p>
        </w:tc>
      </w:tr>
      <w:tr w:rsidR="00146939" w:rsidRPr="003035D5" w14:paraId="24FEDA07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908898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KIM-1(ng/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77918E1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2239 (1136 – 4068)</w:t>
            </w:r>
          </w:p>
        </w:tc>
        <w:tc>
          <w:tcPr>
            <w:tcW w:w="1356" w:type="dxa"/>
            <w:vAlign w:val="center"/>
          </w:tcPr>
          <w:p w14:paraId="2604ADB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2099 (1109 – 4260)</w:t>
            </w:r>
          </w:p>
        </w:tc>
        <w:tc>
          <w:tcPr>
            <w:tcW w:w="893" w:type="dxa"/>
            <w:vAlign w:val="center"/>
          </w:tcPr>
          <w:p w14:paraId="1C8A447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0.891</w:t>
            </w:r>
          </w:p>
        </w:tc>
        <w:tc>
          <w:tcPr>
            <w:tcW w:w="1356" w:type="dxa"/>
            <w:vAlign w:val="center"/>
          </w:tcPr>
          <w:p w14:paraId="7F70648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1729 (751 – 3198)</w:t>
            </w:r>
          </w:p>
        </w:tc>
        <w:tc>
          <w:tcPr>
            <w:tcW w:w="1356" w:type="dxa"/>
            <w:vAlign w:val="center"/>
          </w:tcPr>
          <w:p w14:paraId="15CDD28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1621 (738 – 2921)</w:t>
            </w:r>
          </w:p>
        </w:tc>
        <w:tc>
          <w:tcPr>
            <w:tcW w:w="893" w:type="dxa"/>
            <w:vAlign w:val="center"/>
          </w:tcPr>
          <w:p w14:paraId="1412818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0.397</w:t>
            </w:r>
          </w:p>
        </w:tc>
      </w:tr>
      <w:tr w:rsidR="00146939" w:rsidRPr="003035D5" w14:paraId="1794468F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FFEFFC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NGAL (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sym w:font="Symbol" w:char="F06D"/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54A863B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44 (19 – 115)</w:t>
            </w:r>
          </w:p>
        </w:tc>
        <w:tc>
          <w:tcPr>
            <w:tcW w:w="1356" w:type="dxa"/>
            <w:vAlign w:val="center"/>
          </w:tcPr>
          <w:p w14:paraId="5B055FA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34 (16 – 81)</w:t>
            </w:r>
          </w:p>
        </w:tc>
        <w:tc>
          <w:tcPr>
            <w:tcW w:w="893" w:type="dxa"/>
            <w:vAlign w:val="center"/>
          </w:tcPr>
          <w:p w14:paraId="7834830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0.007</w:t>
            </w:r>
          </w:p>
        </w:tc>
        <w:tc>
          <w:tcPr>
            <w:tcW w:w="1356" w:type="dxa"/>
            <w:vAlign w:val="center"/>
          </w:tcPr>
          <w:p w14:paraId="1192B3A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(12 – 57)</w:t>
            </w:r>
          </w:p>
        </w:tc>
        <w:tc>
          <w:tcPr>
            <w:tcW w:w="1356" w:type="dxa"/>
            <w:vAlign w:val="center"/>
          </w:tcPr>
          <w:p w14:paraId="4403C67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(14 – 56)</w:t>
            </w:r>
          </w:p>
        </w:tc>
        <w:tc>
          <w:tcPr>
            <w:tcW w:w="893" w:type="dxa"/>
            <w:vAlign w:val="center"/>
          </w:tcPr>
          <w:p w14:paraId="5FE2B70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0.922</w:t>
            </w:r>
          </w:p>
        </w:tc>
      </w:tr>
      <w:tr w:rsidR="00146939" w:rsidRPr="003035D5" w14:paraId="1EFBA7A4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E63AC9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UACR (mg/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356" w:type="dxa"/>
            <w:vAlign w:val="center"/>
          </w:tcPr>
          <w:p w14:paraId="40E047F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44 (10 – 167)</w:t>
            </w:r>
          </w:p>
        </w:tc>
        <w:tc>
          <w:tcPr>
            <w:tcW w:w="1356" w:type="dxa"/>
            <w:vAlign w:val="center"/>
          </w:tcPr>
          <w:p w14:paraId="773589E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(9 – 112)</w:t>
            </w:r>
          </w:p>
        </w:tc>
        <w:tc>
          <w:tcPr>
            <w:tcW w:w="893" w:type="dxa"/>
            <w:vAlign w:val="center"/>
          </w:tcPr>
          <w:p w14:paraId="5BF90F9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0.015</w:t>
            </w:r>
          </w:p>
        </w:tc>
        <w:tc>
          <w:tcPr>
            <w:tcW w:w="1356" w:type="dxa"/>
            <w:vAlign w:val="center"/>
          </w:tcPr>
          <w:p w14:paraId="7CD8844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 (6 – 83)</w:t>
            </w:r>
          </w:p>
        </w:tc>
        <w:tc>
          <w:tcPr>
            <w:tcW w:w="1356" w:type="dxa"/>
            <w:vAlign w:val="center"/>
          </w:tcPr>
          <w:p w14:paraId="1958536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 (6 – 53)</w:t>
            </w:r>
          </w:p>
        </w:tc>
        <w:tc>
          <w:tcPr>
            <w:tcW w:w="893" w:type="dxa"/>
            <w:vAlign w:val="center"/>
          </w:tcPr>
          <w:p w14:paraId="6C83FFD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0.355</w:t>
            </w:r>
          </w:p>
        </w:tc>
      </w:tr>
      <w:tr w:rsidR="00146939" w:rsidRPr="003035D5" w14:paraId="6C49FF85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75AF6DA" w14:textId="0E677C6B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Na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356" w:type="dxa"/>
            <w:vAlign w:val="center"/>
          </w:tcPr>
          <w:p w14:paraId="37BCCC7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1.55 (0.71 – 3.39) </w:t>
            </w:r>
          </w:p>
        </w:tc>
        <w:tc>
          <w:tcPr>
            <w:tcW w:w="1356" w:type="dxa"/>
            <w:vAlign w:val="center"/>
          </w:tcPr>
          <w:p w14:paraId="60FD68D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1.21 (0.49 – 2.50)</w:t>
            </w:r>
          </w:p>
        </w:tc>
        <w:tc>
          <w:tcPr>
            <w:tcW w:w="893" w:type="dxa"/>
            <w:vAlign w:val="center"/>
          </w:tcPr>
          <w:p w14:paraId="74ACF2D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29ED65B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0.65 (0.34 – 1.31)</w:t>
            </w:r>
          </w:p>
        </w:tc>
        <w:tc>
          <w:tcPr>
            <w:tcW w:w="1356" w:type="dxa"/>
            <w:vAlign w:val="center"/>
          </w:tcPr>
          <w:p w14:paraId="13650E0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0.66 (0.31 – 1.43)</w:t>
            </w:r>
          </w:p>
        </w:tc>
        <w:tc>
          <w:tcPr>
            <w:tcW w:w="893" w:type="dxa"/>
            <w:vAlign w:val="center"/>
          </w:tcPr>
          <w:p w14:paraId="26D8F55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0.908</w:t>
            </w:r>
          </w:p>
        </w:tc>
      </w:tr>
      <w:tr w:rsidR="00146939" w:rsidRPr="003035D5" w14:paraId="15A2334D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6DDC927E" w14:textId="5462B0A8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Urea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356" w:type="dxa"/>
            <w:vAlign w:val="center"/>
          </w:tcPr>
          <w:p w14:paraId="41ECCB4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34 (23 – 45)</w:t>
            </w:r>
          </w:p>
        </w:tc>
        <w:tc>
          <w:tcPr>
            <w:tcW w:w="1356" w:type="dxa"/>
            <w:vAlign w:val="center"/>
          </w:tcPr>
          <w:p w14:paraId="34405FF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(17 – 38)</w:t>
            </w:r>
          </w:p>
        </w:tc>
        <w:tc>
          <w:tcPr>
            <w:tcW w:w="893" w:type="dxa"/>
            <w:vAlign w:val="center"/>
          </w:tcPr>
          <w:p w14:paraId="24ADEDB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3F84F8F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(20 – 41)</w:t>
            </w:r>
          </w:p>
        </w:tc>
        <w:tc>
          <w:tcPr>
            <w:tcW w:w="1356" w:type="dxa"/>
            <w:vAlign w:val="center"/>
          </w:tcPr>
          <w:p w14:paraId="6B500F1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(17 – 39)</w:t>
            </w:r>
          </w:p>
        </w:tc>
        <w:tc>
          <w:tcPr>
            <w:tcW w:w="893" w:type="dxa"/>
            <w:vAlign w:val="center"/>
          </w:tcPr>
          <w:p w14:paraId="7960E79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0.027</w:t>
            </w:r>
          </w:p>
        </w:tc>
      </w:tr>
      <w:tr w:rsidR="00146939" w:rsidRPr="003035D5" w14:paraId="0E0ABB8A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A96CC8B" w14:textId="123BB9D9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Phosphate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356" w:type="dxa"/>
            <w:vAlign w:val="center"/>
          </w:tcPr>
          <w:p w14:paraId="5631B37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41 (29 – 56)</w:t>
            </w:r>
          </w:p>
        </w:tc>
        <w:tc>
          <w:tcPr>
            <w:tcW w:w="1356" w:type="dxa"/>
            <w:vAlign w:val="center"/>
          </w:tcPr>
          <w:p w14:paraId="4BBF5E5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 (12 – 25)</w:t>
            </w:r>
          </w:p>
        </w:tc>
        <w:tc>
          <w:tcPr>
            <w:tcW w:w="893" w:type="dxa"/>
            <w:vAlign w:val="center"/>
          </w:tcPr>
          <w:p w14:paraId="0793BFC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4A2FD17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(17 – 33)</w:t>
            </w:r>
          </w:p>
        </w:tc>
        <w:tc>
          <w:tcPr>
            <w:tcW w:w="1356" w:type="dxa"/>
            <w:vAlign w:val="center"/>
          </w:tcPr>
          <w:p w14:paraId="2782815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 (7 – 17)</w:t>
            </w:r>
          </w:p>
        </w:tc>
        <w:tc>
          <w:tcPr>
            <w:tcW w:w="893" w:type="dxa"/>
            <w:vAlign w:val="center"/>
          </w:tcPr>
          <w:p w14:paraId="54A9B82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669C49F" w14:textId="77777777" w:rsidTr="00A3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4B1958A0" w14:textId="72F8779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</w:rPr>
              <w:t>Neurohormonal activation</w:t>
            </w:r>
          </w:p>
        </w:tc>
      </w:tr>
      <w:tr w:rsidR="00146939" w:rsidRPr="003035D5" w14:paraId="58FB7A93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2A8E114" w14:textId="0E90EBEF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356" w:type="dxa"/>
            <w:vAlign w:val="center"/>
          </w:tcPr>
          <w:p w14:paraId="63CF8385" w14:textId="68B7E6D2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96 (42 – 209)</w:t>
            </w:r>
          </w:p>
        </w:tc>
        <w:tc>
          <w:tcPr>
            <w:tcW w:w="1356" w:type="dxa"/>
            <w:vAlign w:val="center"/>
          </w:tcPr>
          <w:p w14:paraId="2AF57B8E" w14:textId="721EEC90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103 (49 – 227)</w:t>
            </w:r>
          </w:p>
        </w:tc>
        <w:tc>
          <w:tcPr>
            <w:tcW w:w="893" w:type="dxa"/>
            <w:vAlign w:val="center"/>
          </w:tcPr>
          <w:p w14:paraId="2691C231" w14:textId="27664E32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0.183</w:t>
            </w:r>
          </w:p>
        </w:tc>
        <w:tc>
          <w:tcPr>
            <w:tcW w:w="1356" w:type="dxa"/>
            <w:vAlign w:val="center"/>
          </w:tcPr>
          <w:p w14:paraId="40D38FD7" w14:textId="1AD28DA3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79 (36 – 161)</w:t>
            </w:r>
          </w:p>
        </w:tc>
        <w:tc>
          <w:tcPr>
            <w:tcW w:w="1356" w:type="dxa"/>
            <w:vAlign w:val="center"/>
          </w:tcPr>
          <w:p w14:paraId="0F42143C" w14:textId="1A9065E8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94 (47 – 196)</w:t>
            </w:r>
          </w:p>
        </w:tc>
        <w:tc>
          <w:tcPr>
            <w:tcW w:w="893" w:type="dxa"/>
            <w:vAlign w:val="center"/>
          </w:tcPr>
          <w:p w14:paraId="750EEF33" w14:textId="30A237E5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0.008</w:t>
            </w:r>
          </w:p>
        </w:tc>
      </w:tr>
      <w:tr w:rsidR="00146939" w:rsidRPr="003035D5" w14:paraId="3F13A258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29A4DC4" w14:textId="27D0A320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Renin (µUI/mL)</w:t>
            </w:r>
          </w:p>
        </w:tc>
        <w:tc>
          <w:tcPr>
            <w:tcW w:w="1356" w:type="dxa"/>
            <w:vAlign w:val="center"/>
          </w:tcPr>
          <w:p w14:paraId="34A6356A" w14:textId="0A0EBE0C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106 (36 – 299)</w:t>
            </w:r>
          </w:p>
        </w:tc>
        <w:tc>
          <w:tcPr>
            <w:tcW w:w="1356" w:type="dxa"/>
            <w:vAlign w:val="center"/>
          </w:tcPr>
          <w:p w14:paraId="675BFBD9" w14:textId="729D8768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106 (31 – 287)</w:t>
            </w:r>
          </w:p>
        </w:tc>
        <w:tc>
          <w:tcPr>
            <w:tcW w:w="893" w:type="dxa"/>
            <w:vAlign w:val="center"/>
          </w:tcPr>
          <w:p w14:paraId="4ED99397" w14:textId="206091B3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0.475</w:t>
            </w:r>
          </w:p>
        </w:tc>
        <w:tc>
          <w:tcPr>
            <w:tcW w:w="1356" w:type="dxa"/>
            <w:vAlign w:val="center"/>
          </w:tcPr>
          <w:p w14:paraId="0BFFE6F1" w14:textId="33C24FAD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67 (21 – 194)</w:t>
            </w:r>
          </w:p>
        </w:tc>
        <w:tc>
          <w:tcPr>
            <w:tcW w:w="1356" w:type="dxa"/>
            <w:vAlign w:val="center"/>
          </w:tcPr>
          <w:p w14:paraId="734B7248" w14:textId="40777CE9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79 (27 – 238)</w:t>
            </w:r>
          </w:p>
        </w:tc>
        <w:tc>
          <w:tcPr>
            <w:tcW w:w="893" w:type="dxa"/>
            <w:vAlign w:val="center"/>
          </w:tcPr>
          <w:p w14:paraId="306C1FFB" w14:textId="42FFC10C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0.061</w:t>
            </w:r>
          </w:p>
        </w:tc>
      </w:tr>
      <w:tr w:rsidR="00146939" w:rsidRPr="003035D5" w14:paraId="2D8CC6DD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3A0CF77" w14:textId="457B2D15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Aldosterone-renin ratio (ng/dL/ng/mL)</w:t>
            </w:r>
          </w:p>
        </w:tc>
        <w:tc>
          <w:tcPr>
            <w:tcW w:w="1356" w:type="dxa"/>
            <w:vAlign w:val="center"/>
          </w:tcPr>
          <w:p w14:paraId="6B43DBFF" w14:textId="217D5FBD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145 (39 – 443)</w:t>
            </w:r>
          </w:p>
        </w:tc>
        <w:tc>
          <w:tcPr>
            <w:tcW w:w="1356" w:type="dxa"/>
            <w:vAlign w:val="center"/>
          </w:tcPr>
          <w:p w14:paraId="255BC8B0" w14:textId="61CE98B8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179 (50 – 539)</w:t>
            </w:r>
          </w:p>
        </w:tc>
        <w:tc>
          <w:tcPr>
            <w:tcW w:w="893" w:type="dxa"/>
            <w:vAlign w:val="center"/>
          </w:tcPr>
          <w:p w14:paraId="4D2ED5F0" w14:textId="4DC5BA7D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0.054</w:t>
            </w:r>
          </w:p>
        </w:tc>
        <w:tc>
          <w:tcPr>
            <w:tcW w:w="1356" w:type="dxa"/>
            <w:vAlign w:val="center"/>
          </w:tcPr>
          <w:p w14:paraId="18D23567" w14:textId="3590199D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218 (53 – 559)</w:t>
            </w:r>
          </w:p>
        </w:tc>
        <w:tc>
          <w:tcPr>
            <w:tcW w:w="1356" w:type="dxa"/>
            <w:vAlign w:val="center"/>
          </w:tcPr>
          <w:p w14:paraId="53576265" w14:textId="74336B75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195 (67 – 548)</w:t>
            </w:r>
          </w:p>
        </w:tc>
        <w:tc>
          <w:tcPr>
            <w:tcW w:w="893" w:type="dxa"/>
            <w:vAlign w:val="center"/>
          </w:tcPr>
          <w:p w14:paraId="5A669C73" w14:textId="73AE5605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0.805</w:t>
            </w:r>
          </w:p>
        </w:tc>
      </w:tr>
      <w:tr w:rsidR="00146939" w:rsidRPr="003035D5" w14:paraId="614BCC2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7"/>
            <w:vAlign w:val="center"/>
          </w:tcPr>
          <w:p w14:paraId="4CC94AEA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Biomarkers</w:t>
            </w:r>
          </w:p>
        </w:tc>
      </w:tr>
      <w:tr w:rsidR="00146939" w:rsidRPr="003035D5" w14:paraId="36BA9CB8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3E493AB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FGF23 (RU/mL)</w:t>
            </w:r>
          </w:p>
        </w:tc>
        <w:tc>
          <w:tcPr>
            <w:tcW w:w="1356" w:type="dxa"/>
            <w:vAlign w:val="center"/>
          </w:tcPr>
          <w:p w14:paraId="6301DF3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387 (175 – 1002)</w:t>
            </w:r>
          </w:p>
        </w:tc>
        <w:tc>
          <w:tcPr>
            <w:tcW w:w="1356" w:type="dxa"/>
            <w:vAlign w:val="center"/>
          </w:tcPr>
          <w:p w14:paraId="59DDF203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296 (148 – 702)</w:t>
            </w:r>
          </w:p>
        </w:tc>
        <w:tc>
          <w:tcPr>
            <w:tcW w:w="893" w:type="dxa"/>
            <w:vAlign w:val="center"/>
          </w:tcPr>
          <w:p w14:paraId="329A488A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0.005</w:t>
            </w:r>
          </w:p>
        </w:tc>
        <w:tc>
          <w:tcPr>
            <w:tcW w:w="1356" w:type="dxa"/>
            <w:vAlign w:val="center"/>
          </w:tcPr>
          <w:p w14:paraId="63DD9BBD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154 (95 – 359)</w:t>
            </w:r>
          </w:p>
        </w:tc>
        <w:tc>
          <w:tcPr>
            <w:tcW w:w="1356" w:type="dxa"/>
            <w:vAlign w:val="center"/>
          </w:tcPr>
          <w:p w14:paraId="47AC980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154 (97 – 306)</w:t>
            </w:r>
          </w:p>
        </w:tc>
        <w:tc>
          <w:tcPr>
            <w:tcW w:w="893" w:type="dxa"/>
            <w:vAlign w:val="center"/>
          </w:tcPr>
          <w:p w14:paraId="4351DDE6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0.966</w:t>
            </w:r>
          </w:p>
        </w:tc>
      </w:tr>
      <w:tr w:rsidR="00146939" w:rsidRPr="003035D5" w14:paraId="2707E9AE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01B025B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Bio-ADM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356" w:type="dxa"/>
            <w:vAlign w:val="center"/>
          </w:tcPr>
          <w:p w14:paraId="173629CA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42 (28 – 68)</w:t>
            </w:r>
          </w:p>
        </w:tc>
        <w:tc>
          <w:tcPr>
            <w:tcW w:w="1356" w:type="dxa"/>
            <w:vAlign w:val="center"/>
          </w:tcPr>
          <w:p w14:paraId="13EDDDDD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 (24 – 57)</w:t>
            </w:r>
          </w:p>
        </w:tc>
        <w:tc>
          <w:tcPr>
            <w:tcW w:w="893" w:type="dxa"/>
            <w:vAlign w:val="center"/>
          </w:tcPr>
          <w:p w14:paraId="27651298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6B872A9B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(20 – 45)</w:t>
            </w:r>
          </w:p>
        </w:tc>
        <w:tc>
          <w:tcPr>
            <w:tcW w:w="1356" w:type="dxa"/>
            <w:vAlign w:val="center"/>
          </w:tcPr>
          <w:p w14:paraId="3B7A70E6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(19 – 42)</w:t>
            </w:r>
          </w:p>
        </w:tc>
        <w:tc>
          <w:tcPr>
            <w:tcW w:w="893" w:type="dxa"/>
            <w:vAlign w:val="center"/>
          </w:tcPr>
          <w:p w14:paraId="6349F34E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0.565</w:t>
            </w:r>
          </w:p>
        </w:tc>
      </w:tr>
      <w:tr w:rsidR="00146939" w:rsidRPr="003035D5" w14:paraId="635A7205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59C72BA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PENK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pmol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356" w:type="dxa"/>
            <w:vAlign w:val="center"/>
          </w:tcPr>
          <w:p w14:paraId="0DEA4475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118 (89 – 163)</w:t>
            </w:r>
          </w:p>
        </w:tc>
        <w:tc>
          <w:tcPr>
            <w:tcW w:w="1356" w:type="dxa"/>
            <w:vAlign w:val="center"/>
          </w:tcPr>
          <w:p w14:paraId="6F50EBC8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107 (82 – 140)</w:t>
            </w:r>
          </w:p>
        </w:tc>
        <w:tc>
          <w:tcPr>
            <w:tcW w:w="893" w:type="dxa"/>
            <w:vAlign w:val="center"/>
          </w:tcPr>
          <w:p w14:paraId="0E72491A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0.001</w:t>
            </w:r>
          </w:p>
        </w:tc>
        <w:tc>
          <w:tcPr>
            <w:tcW w:w="1356" w:type="dxa"/>
            <w:vAlign w:val="center"/>
          </w:tcPr>
          <w:p w14:paraId="516B1E38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68 (55 – 87)</w:t>
            </w:r>
          </w:p>
        </w:tc>
        <w:tc>
          <w:tcPr>
            <w:tcW w:w="1356" w:type="dxa"/>
            <w:vAlign w:val="center"/>
          </w:tcPr>
          <w:p w14:paraId="157337E4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68 (53 – 84)</w:t>
            </w:r>
          </w:p>
        </w:tc>
        <w:tc>
          <w:tcPr>
            <w:tcW w:w="893" w:type="dxa"/>
            <w:vAlign w:val="center"/>
          </w:tcPr>
          <w:p w14:paraId="0033EEBD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0.560</w:t>
            </w:r>
          </w:p>
        </w:tc>
      </w:tr>
      <w:tr w:rsidR="00146939" w:rsidRPr="003035D5" w14:paraId="1E6E4D63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FD50DD9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Pro-ADM (ng/mL)</w:t>
            </w:r>
          </w:p>
        </w:tc>
        <w:tc>
          <w:tcPr>
            <w:tcW w:w="1356" w:type="dxa"/>
            <w:vAlign w:val="center"/>
          </w:tcPr>
          <w:p w14:paraId="4B811280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0.73 (0.46 – 1.14)</w:t>
            </w:r>
          </w:p>
        </w:tc>
        <w:tc>
          <w:tcPr>
            <w:tcW w:w="1356" w:type="dxa"/>
            <w:vAlign w:val="center"/>
          </w:tcPr>
          <w:p w14:paraId="31AF9C15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0.62 (0.40 – 0.93)</w:t>
            </w:r>
          </w:p>
        </w:tc>
        <w:tc>
          <w:tcPr>
            <w:tcW w:w="893" w:type="dxa"/>
            <w:vAlign w:val="center"/>
          </w:tcPr>
          <w:p w14:paraId="39039477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1356" w:type="dxa"/>
            <w:vAlign w:val="center"/>
          </w:tcPr>
          <w:p w14:paraId="596373F8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0.38 (0.24 – 0.59)</w:t>
            </w:r>
          </w:p>
        </w:tc>
        <w:tc>
          <w:tcPr>
            <w:tcW w:w="1356" w:type="dxa"/>
            <w:vAlign w:val="center"/>
          </w:tcPr>
          <w:p w14:paraId="5764C9A8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0.38 (0.25 – 0.59)</w:t>
            </w:r>
          </w:p>
        </w:tc>
        <w:tc>
          <w:tcPr>
            <w:tcW w:w="893" w:type="dxa"/>
            <w:vAlign w:val="center"/>
          </w:tcPr>
          <w:p w14:paraId="509926B2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0.985</w:t>
            </w:r>
          </w:p>
        </w:tc>
      </w:tr>
      <w:tr w:rsidR="00146939" w:rsidRPr="003035D5" w14:paraId="1E1A7AC3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89B96D3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Galectin-3 (ng/mL)</w:t>
            </w:r>
          </w:p>
        </w:tc>
        <w:tc>
          <w:tcPr>
            <w:tcW w:w="1356" w:type="dxa"/>
            <w:vAlign w:val="center"/>
          </w:tcPr>
          <w:p w14:paraId="53F5D78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(19 – 36)</w:t>
            </w:r>
          </w:p>
        </w:tc>
        <w:tc>
          <w:tcPr>
            <w:tcW w:w="1356" w:type="dxa"/>
            <w:vAlign w:val="center"/>
          </w:tcPr>
          <w:p w14:paraId="195AE6DC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 (18 – 33)</w:t>
            </w:r>
          </w:p>
        </w:tc>
        <w:tc>
          <w:tcPr>
            <w:tcW w:w="893" w:type="dxa"/>
            <w:vAlign w:val="center"/>
          </w:tcPr>
          <w:p w14:paraId="4F5746F6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0.030</w:t>
            </w:r>
          </w:p>
        </w:tc>
        <w:tc>
          <w:tcPr>
            <w:tcW w:w="1356" w:type="dxa"/>
            <w:vAlign w:val="center"/>
          </w:tcPr>
          <w:p w14:paraId="624A1851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 (13 – 23)</w:t>
            </w:r>
          </w:p>
        </w:tc>
        <w:tc>
          <w:tcPr>
            <w:tcW w:w="1356" w:type="dxa"/>
            <w:vAlign w:val="center"/>
          </w:tcPr>
          <w:p w14:paraId="4F93CA2B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 (13 – 24)</w:t>
            </w:r>
          </w:p>
        </w:tc>
        <w:tc>
          <w:tcPr>
            <w:tcW w:w="893" w:type="dxa"/>
            <w:vAlign w:val="center"/>
          </w:tcPr>
          <w:p w14:paraId="73BFBF4A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0.466</w:t>
            </w:r>
          </w:p>
        </w:tc>
      </w:tr>
      <w:tr w:rsidR="00146939" w:rsidRPr="003035D5" w14:paraId="29B12025" w14:textId="77777777" w:rsidTr="0044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8E44E7F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GDF-15 (ng/L)</w:t>
            </w:r>
          </w:p>
        </w:tc>
        <w:tc>
          <w:tcPr>
            <w:tcW w:w="1356" w:type="dxa"/>
            <w:vAlign w:val="center"/>
          </w:tcPr>
          <w:p w14:paraId="69A45F29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3706 (2266 – 6276)</w:t>
            </w:r>
          </w:p>
        </w:tc>
        <w:tc>
          <w:tcPr>
            <w:tcW w:w="1356" w:type="dxa"/>
            <w:vAlign w:val="center"/>
          </w:tcPr>
          <w:p w14:paraId="61E3A001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3626 (2241 – 6024)</w:t>
            </w:r>
          </w:p>
        </w:tc>
        <w:tc>
          <w:tcPr>
            <w:tcW w:w="893" w:type="dxa"/>
            <w:vAlign w:val="center"/>
          </w:tcPr>
          <w:p w14:paraId="747E26B8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0.574</w:t>
            </w:r>
          </w:p>
        </w:tc>
        <w:tc>
          <w:tcPr>
            <w:tcW w:w="1356" w:type="dxa"/>
            <w:vAlign w:val="center"/>
          </w:tcPr>
          <w:p w14:paraId="26A05150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2072 (1396 – 3218)</w:t>
            </w:r>
          </w:p>
        </w:tc>
        <w:tc>
          <w:tcPr>
            <w:tcW w:w="1356" w:type="dxa"/>
            <w:vAlign w:val="center"/>
          </w:tcPr>
          <w:p w14:paraId="6F5C3643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2057 (1320 – 3395)</w:t>
            </w:r>
          </w:p>
        </w:tc>
        <w:tc>
          <w:tcPr>
            <w:tcW w:w="893" w:type="dxa"/>
            <w:vAlign w:val="center"/>
          </w:tcPr>
          <w:p w14:paraId="3F9A9E21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0.861</w:t>
            </w:r>
          </w:p>
        </w:tc>
      </w:tr>
      <w:tr w:rsidR="00146939" w:rsidRPr="003035D5" w14:paraId="31962277" w14:textId="77777777" w:rsidTr="0044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B2B0236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IL-6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356" w:type="dxa"/>
            <w:vAlign w:val="center"/>
          </w:tcPr>
          <w:p w14:paraId="0C009222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6.2 (3.4 – 12.3)</w:t>
            </w:r>
          </w:p>
        </w:tc>
        <w:tc>
          <w:tcPr>
            <w:tcW w:w="1356" w:type="dxa"/>
            <w:vAlign w:val="center"/>
          </w:tcPr>
          <w:p w14:paraId="0CF2E4E4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5.4 (3.2 – 11.3)</w:t>
            </w:r>
          </w:p>
        </w:tc>
        <w:tc>
          <w:tcPr>
            <w:tcW w:w="893" w:type="dxa"/>
            <w:vAlign w:val="center"/>
          </w:tcPr>
          <w:p w14:paraId="5D43BDB1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0.861</w:t>
            </w:r>
          </w:p>
        </w:tc>
        <w:tc>
          <w:tcPr>
            <w:tcW w:w="1356" w:type="dxa"/>
            <w:vAlign w:val="center"/>
          </w:tcPr>
          <w:p w14:paraId="0AD1185B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4.5 (2.4 – 9.7)</w:t>
            </w:r>
          </w:p>
        </w:tc>
        <w:tc>
          <w:tcPr>
            <w:tcW w:w="1356" w:type="dxa"/>
            <w:vAlign w:val="center"/>
          </w:tcPr>
          <w:p w14:paraId="12A00180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4.5 (2.5 – 8.4)</w:t>
            </w:r>
          </w:p>
        </w:tc>
        <w:tc>
          <w:tcPr>
            <w:tcW w:w="893" w:type="dxa"/>
            <w:vAlign w:val="center"/>
          </w:tcPr>
          <w:p w14:paraId="1F6645F2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0.588</w:t>
            </w:r>
          </w:p>
        </w:tc>
      </w:tr>
    </w:tbl>
    <w:p w14:paraId="67B508FE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035D5">
        <w:rPr>
          <w:rFonts w:ascii="Times New Roman" w:hAnsi="Times New Roman" w:cs="Times New Roman"/>
          <w:color w:val="000000" w:themeColor="text1"/>
        </w:rPr>
        <w:t>*Defined as eGFR &lt; 60 mL/min/1.73m</w:t>
      </w:r>
      <w:r w:rsidRPr="003035D5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2726E958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AD28C1E" w14:textId="5554ABEF" w:rsidR="00FD476E" w:rsidRPr="003035D5" w:rsidRDefault="00FB6F97" w:rsidP="00FD476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Normally distributed continuous variables are presented as mean ± standard deviation and non-normally distributed continuous variables as median (interquartile range). 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Abbreviations: ACE, angiotensin-converting enzyme; ALAT, alanine transaminase; ASAT, aspartate aminotransferase; Bio-ADM, bioactive adrenomedullin; BMI, body mass index; </w:t>
      </w:r>
      <w:r w:rsidR="0062359A" w:rsidRPr="003035D5">
        <w:rPr>
          <w:rFonts w:ascii="Times New Roman" w:hAnsi="Times New Roman" w:cs="Times New Roman"/>
          <w:color w:val="000000" w:themeColor="text1"/>
        </w:rPr>
        <w:t xml:space="preserve">CKD, chronic kidney disease; 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eGFR, estimated glomerular filtration rate; FE, fractional excretion; FGF23, fibroblast growth factor 23;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gCR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, gram of urinary creatinine; GDF</w:t>
      </w:r>
      <w:r w:rsidR="00FD476E" w:rsidRPr="003035D5">
        <w:rPr>
          <w:rFonts w:ascii="Calibri" w:eastAsia="Calibri" w:hAnsi="Calibri" w:cs="Calibri"/>
          <w:color w:val="000000" w:themeColor="text1"/>
        </w:rPr>
        <w:t>‐</w:t>
      </w:r>
      <w:r w:rsidR="00FD476E" w:rsidRPr="003035D5">
        <w:rPr>
          <w:rFonts w:ascii="Times New Roman" w:hAnsi="Times New Roman" w:cs="Times New Roman"/>
          <w:color w:val="000000" w:themeColor="text1"/>
        </w:rPr>
        <w:t>15, growth differentiation factor 15; IL-6, interleukin 6; KIM-1, kidney injury molecule-1; LVEF, left ventricular ejection fraction; NGAL, Neutrophil Gelatinase-Associated Lipocalin; NT-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, N terminal pro brain natriuretic peptide; NYHA, New York Heart Association; pro-ADM,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proadrenomedullin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/GFR, tubular maximum phosphate reabsorption capacity; UACR, urine albumin-to-creatinine ratio</w:t>
      </w:r>
      <w:r w:rsidR="00FD476E"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A5628C0" w14:textId="08061519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3. Baseline characteristics according to low*, normal, and high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</w:t>
      </w:r>
    </w:p>
    <w:p w14:paraId="76661D05" w14:textId="77777777" w:rsidR="00FD476E" w:rsidRPr="003035D5" w:rsidRDefault="00FD476E" w:rsidP="00FD47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GridTable6Colorful-Accent51"/>
        <w:tblW w:w="9067" w:type="dxa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1134"/>
      </w:tblGrid>
      <w:tr w:rsidR="00146939" w:rsidRPr="003035D5" w14:paraId="7724CAEC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46744FC3" w14:textId="77777777" w:rsidR="00FD476E" w:rsidRPr="003035D5" w:rsidRDefault="00FD476E" w:rsidP="00F663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(mmol/L)</w:t>
            </w:r>
          </w:p>
        </w:tc>
      </w:tr>
      <w:tr w:rsidR="00146939" w:rsidRPr="003035D5" w14:paraId="57DAD3B4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89ACD4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843" w:type="dxa"/>
          </w:tcPr>
          <w:p w14:paraId="11B82CD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Low,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= 1392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0.53 (0.38 – 0.67)</w:t>
            </w:r>
          </w:p>
          <w:p w14:paraId="619CF63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[min: -0.38, max: 0.80]</w:t>
            </w:r>
          </w:p>
        </w:tc>
        <w:tc>
          <w:tcPr>
            <w:tcW w:w="1843" w:type="dxa"/>
          </w:tcPr>
          <w:p w14:paraId="5D9D979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Normal,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= 600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0.95 (0.87 – 1.08)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[min: 0.80, max: 1.35]</w:t>
            </w:r>
          </w:p>
        </w:tc>
        <w:tc>
          <w:tcPr>
            <w:tcW w:w="1842" w:type="dxa"/>
          </w:tcPr>
          <w:p w14:paraId="01CD0A8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High,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= 93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1.57 (1.46 – 1.76)</w:t>
            </w:r>
          </w:p>
          <w:p w14:paraId="321A410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[min: 1.36, max: 6.81]</w:t>
            </w:r>
          </w:p>
        </w:tc>
        <w:tc>
          <w:tcPr>
            <w:tcW w:w="1134" w:type="dxa"/>
          </w:tcPr>
          <w:p w14:paraId="343E5F4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 for trend</w:t>
            </w:r>
          </w:p>
        </w:tc>
      </w:tr>
      <w:tr w:rsidR="00146939" w:rsidRPr="003035D5" w14:paraId="5A27DC1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00F88C3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Clinical characteristics</w:t>
            </w:r>
          </w:p>
        </w:tc>
      </w:tr>
      <w:tr w:rsidR="00146939" w:rsidRPr="003035D5" w14:paraId="015D3E4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3259F5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Age (years)</w:t>
            </w:r>
          </w:p>
        </w:tc>
        <w:tc>
          <w:tcPr>
            <w:tcW w:w="1843" w:type="dxa"/>
          </w:tcPr>
          <w:p w14:paraId="14B1F2E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70.3 ± 11.4</w:t>
            </w:r>
          </w:p>
        </w:tc>
        <w:tc>
          <w:tcPr>
            <w:tcW w:w="1843" w:type="dxa"/>
          </w:tcPr>
          <w:p w14:paraId="09BF8AA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66.8 ± 12.6</w:t>
            </w:r>
          </w:p>
        </w:tc>
        <w:tc>
          <w:tcPr>
            <w:tcW w:w="1842" w:type="dxa"/>
          </w:tcPr>
          <w:p w14:paraId="1436747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62.9 ± 12.4</w:t>
            </w:r>
          </w:p>
        </w:tc>
        <w:tc>
          <w:tcPr>
            <w:tcW w:w="1134" w:type="dxa"/>
          </w:tcPr>
          <w:p w14:paraId="081DFC1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96AF0B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29D7B1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Sex (male),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843" w:type="dxa"/>
          </w:tcPr>
          <w:p w14:paraId="6D44953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1041 (75)</w:t>
            </w:r>
          </w:p>
        </w:tc>
        <w:tc>
          <w:tcPr>
            <w:tcW w:w="1843" w:type="dxa"/>
          </w:tcPr>
          <w:p w14:paraId="7B1D445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419 (69)</w:t>
            </w:r>
          </w:p>
        </w:tc>
        <w:tc>
          <w:tcPr>
            <w:tcW w:w="1842" w:type="dxa"/>
          </w:tcPr>
          <w:p w14:paraId="2CD44E1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66 (71)</w:t>
            </w:r>
          </w:p>
        </w:tc>
        <w:tc>
          <w:tcPr>
            <w:tcW w:w="1134" w:type="dxa"/>
          </w:tcPr>
          <w:p w14:paraId="67C5C6D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0.035</w:t>
            </w:r>
          </w:p>
        </w:tc>
      </w:tr>
      <w:tr w:rsidR="00146939" w:rsidRPr="003035D5" w14:paraId="6B4B573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07911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BMI (kg/m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55512E9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30)</w:t>
            </w:r>
          </w:p>
        </w:tc>
        <w:tc>
          <w:tcPr>
            <w:tcW w:w="1843" w:type="dxa"/>
          </w:tcPr>
          <w:p w14:paraId="2674E6D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(24 – 31)</w:t>
            </w:r>
          </w:p>
        </w:tc>
        <w:tc>
          <w:tcPr>
            <w:tcW w:w="1842" w:type="dxa"/>
          </w:tcPr>
          <w:p w14:paraId="6DC7ADD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(24 – 30)</w:t>
            </w:r>
          </w:p>
        </w:tc>
        <w:tc>
          <w:tcPr>
            <w:tcW w:w="1134" w:type="dxa"/>
          </w:tcPr>
          <w:p w14:paraId="20655A7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0.258</w:t>
            </w:r>
          </w:p>
        </w:tc>
      </w:tr>
      <w:tr w:rsidR="00146939" w:rsidRPr="003035D5" w14:paraId="352BADB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5E0C0F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NYHA classification (III/IV),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843" w:type="dxa"/>
          </w:tcPr>
          <w:p w14:paraId="67017A1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875 (63)</w:t>
            </w:r>
          </w:p>
        </w:tc>
        <w:tc>
          <w:tcPr>
            <w:tcW w:w="1843" w:type="dxa"/>
          </w:tcPr>
          <w:p w14:paraId="3EB5614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327 (55)</w:t>
            </w:r>
          </w:p>
        </w:tc>
        <w:tc>
          <w:tcPr>
            <w:tcW w:w="1842" w:type="dxa"/>
          </w:tcPr>
          <w:p w14:paraId="4F61BEF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48 (52)</w:t>
            </w:r>
          </w:p>
        </w:tc>
        <w:tc>
          <w:tcPr>
            <w:tcW w:w="1134" w:type="dxa"/>
          </w:tcPr>
          <w:p w14:paraId="73E8630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1DBE277D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B49C99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Systolic blood pressure (mmHg)</w:t>
            </w:r>
          </w:p>
        </w:tc>
        <w:tc>
          <w:tcPr>
            <w:tcW w:w="1843" w:type="dxa"/>
          </w:tcPr>
          <w:p w14:paraId="16E8863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125 ± 21</w:t>
            </w:r>
          </w:p>
        </w:tc>
        <w:tc>
          <w:tcPr>
            <w:tcW w:w="1843" w:type="dxa"/>
          </w:tcPr>
          <w:p w14:paraId="7172477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124 ± 24</w:t>
            </w:r>
          </w:p>
        </w:tc>
        <w:tc>
          <w:tcPr>
            <w:tcW w:w="1842" w:type="dxa"/>
          </w:tcPr>
          <w:p w14:paraId="482BBB3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122 ± 21</w:t>
            </w:r>
          </w:p>
        </w:tc>
        <w:tc>
          <w:tcPr>
            <w:tcW w:w="1134" w:type="dxa"/>
          </w:tcPr>
          <w:p w14:paraId="50BA7F9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0.424</w:t>
            </w:r>
          </w:p>
        </w:tc>
      </w:tr>
      <w:tr w:rsidR="00146939" w:rsidRPr="003035D5" w14:paraId="0148D49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FDB982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Diastolic blood pressure (mmHg)</w:t>
            </w:r>
          </w:p>
        </w:tc>
        <w:tc>
          <w:tcPr>
            <w:tcW w:w="1843" w:type="dxa"/>
          </w:tcPr>
          <w:p w14:paraId="7AC2748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± 13</w:t>
            </w:r>
          </w:p>
        </w:tc>
        <w:tc>
          <w:tcPr>
            <w:tcW w:w="1843" w:type="dxa"/>
          </w:tcPr>
          <w:p w14:paraId="10FE84F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± 15</w:t>
            </w:r>
          </w:p>
        </w:tc>
        <w:tc>
          <w:tcPr>
            <w:tcW w:w="1842" w:type="dxa"/>
          </w:tcPr>
          <w:p w14:paraId="0F3FCAA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± 13</w:t>
            </w:r>
          </w:p>
        </w:tc>
        <w:tc>
          <w:tcPr>
            <w:tcW w:w="1134" w:type="dxa"/>
          </w:tcPr>
          <w:p w14:paraId="1D4F2B9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0.352</w:t>
            </w:r>
          </w:p>
        </w:tc>
      </w:tr>
      <w:tr w:rsidR="00146939" w:rsidRPr="003035D5" w14:paraId="1EFC1AD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0F90CC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Heart rate (bpm)</w:t>
            </w:r>
          </w:p>
        </w:tc>
        <w:tc>
          <w:tcPr>
            <w:tcW w:w="1843" w:type="dxa"/>
          </w:tcPr>
          <w:p w14:paraId="0A32BEF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75 (66 – 88)</w:t>
            </w:r>
          </w:p>
        </w:tc>
        <w:tc>
          <w:tcPr>
            <w:tcW w:w="1843" w:type="dxa"/>
          </w:tcPr>
          <w:p w14:paraId="57D4313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79 (70 – 92)</w:t>
            </w:r>
          </w:p>
        </w:tc>
        <w:tc>
          <w:tcPr>
            <w:tcW w:w="1842" w:type="dxa"/>
          </w:tcPr>
          <w:p w14:paraId="0271DD8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78 (68 – 90)</w:t>
            </w:r>
          </w:p>
        </w:tc>
        <w:tc>
          <w:tcPr>
            <w:tcW w:w="1134" w:type="dxa"/>
          </w:tcPr>
          <w:p w14:paraId="654B90B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622763C3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9FABB0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Presence of atrial fibrillation/flutter,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843" w:type="dxa"/>
          </w:tcPr>
          <w:p w14:paraId="308A4E2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480 (34)</w:t>
            </w:r>
          </w:p>
        </w:tc>
        <w:tc>
          <w:tcPr>
            <w:tcW w:w="1843" w:type="dxa"/>
          </w:tcPr>
          <w:p w14:paraId="44E46E5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189 (32)</w:t>
            </w:r>
          </w:p>
        </w:tc>
        <w:tc>
          <w:tcPr>
            <w:tcW w:w="1842" w:type="dxa"/>
          </w:tcPr>
          <w:p w14:paraId="0A696FA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 (26)</w:t>
            </w:r>
          </w:p>
        </w:tc>
        <w:tc>
          <w:tcPr>
            <w:tcW w:w="1134" w:type="dxa"/>
          </w:tcPr>
          <w:p w14:paraId="09ECF2B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0.047</w:t>
            </w:r>
          </w:p>
        </w:tc>
      </w:tr>
      <w:tr w:rsidR="00146939" w:rsidRPr="003035D5" w14:paraId="50533A9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2B2C86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LVEF (%)</w:t>
            </w:r>
          </w:p>
        </w:tc>
        <w:tc>
          <w:tcPr>
            <w:tcW w:w="1843" w:type="dxa"/>
          </w:tcPr>
          <w:p w14:paraId="3F57CDB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37)</w:t>
            </w:r>
          </w:p>
        </w:tc>
        <w:tc>
          <w:tcPr>
            <w:tcW w:w="1843" w:type="dxa"/>
          </w:tcPr>
          <w:p w14:paraId="267CF3A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35)</w:t>
            </w:r>
          </w:p>
        </w:tc>
        <w:tc>
          <w:tcPr>
            <w:tcW w:w="1842" w:type="dxa"/>
          </w:tcPr>
          <w:p w14:paraId="229C0A4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(25 – 38)</w:t>
            </w:r>
          </w:p>
        </w:tc>
        <w:tc>
          <w:tcPr>
            <w:tcW w:w="1134" w:type="dxa"/>
          </w:tcPr>
          <w:p w14:paraId="57436A5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0.346</w:t>
            </w:r>
          </w:p>
        </w:tc>
      </w:tr>
      <w:tr w:rsidR="00146939" w:rsidRPr="003035D5" w14:paraId="5041380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FB6210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Diabetes mellitus,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843" w:type="dxa"/>
          </w:tcPr>
          <w:p w14:paraId="7DEDC3E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461 (36)</w:t>
            </w:r>
          </w:p>
        </w:tc>
        <w:tc>
          <w:tcPr>
            <w:tcW w:w="1843" w:type="dxa"/>
          </w:tcPr>
          <w:p w14:paraId="258212D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185 (31)</w:t>
            </w:r>
          </w:p>
        </w:tc>
        <w:tc>
          <w:tcPr>
            <w:tcW w:w="1842" w:type="dxa"/>
          </w:tcPr>
          <w:p w14:paraId="0A19C7B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(31)</w:t>
            </w:r>
          </w:p>
        </w:tc>
        <w:tc>
          <w:tcPr>
            <w:tcW w:w="1134" w:type="dxa"/>
          </w:tcPr>
          <w:p w14:paraId="1A0F191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0.346</w:t>
            </w:r>
          </w:p>
        </w:tc>
      </w:tr>
      <w:tr w:rsidR="00146939" w:rsidRPr="003035D5" w14:paraId="6E5AFBA4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0F4DBD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Smoking (past or current),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1843" w:type="dxa"/>
          </w:tcPr>
          <w:p w14:paraId="73264CC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867 (67)</w:t>
            </w:r>
          </w:p>
        </w:tc>
        <w:tc>
          <w:tcPr>
            <w:tcW w:w="1843" w:type="dxa"/>
          </w:tcPr>
          <w:p w14:paraId="1F5BAD7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387 (65)</w:t>
            </w:r>
          </w:p>
        </w:tc>
        <w:tc>
          <w:tcPr>
            <w:tcW w:w="1842" w:type="dxa"/>
          </w:tcPr>
          <w:p w14:paraId="1B1B1D0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57 (61)</w:t>
            </w:r>
          </w:p>
        </w:tc>
        <w:tc>
          <w:tcPr>
            <w:tcW w:w="1134" w:type="dxa"/>
          </w:tcPr>
          <w:p w14:paraId="7A356B1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0.581</w:t>
            </w:r>
          </w:p>
        </w:tc>
      </w:tr>
      <w:tr w:rsidR="00146939" w:rsidRPr="003035D5" w14:paraId="2207FCE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3374C72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Primary HF etiology, n (%)</w:t>
            </w:r>
          </w:p>
        </w:tc>
      </w:tr>
      <w:tr w:rsidR="00146939" w:rsidRPr="003035D5" w14:paraId="0341CD83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7E0170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Ischemic heart disease</w:t>
            </w:r>
          </w:p>
        </w:tc>
        <w:tc>
          <w:tcPr>
            <w:tcW w:w="1843" w:type="dxa"/>
          </w:tcPr>
          <w:p w14:paraId="2809DF2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655 (47)</w:t>
            </w:r>
          </w:p>
        </w:tc>
        <w:tc>
          <w:tcPr>
            <w:tcW w:w="1843" w:type="dxa"/>
          </w:tcPr>
          <w:p w14:paraId="1DC2E79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240 (40)</w:t>
            </w:r>
          </w:p>
        </w:tc>
        <w:tc>
          <w:tcPr>
            <w:tcW w:w="1842" w:type="dxa"/>
          </w:tcPr>
          <w:p w14:paraId="593B281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33 (35)</w:t>
            </w:r>
          </w:p>
        </w:tc>
        <w:tc>
          <w:tcPr>
            <w:tcW w:w="1134" w:type="dxa"/>
          </w:tcPr>
          <w:p w14:paraId="4D7E59A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4D55F98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75C168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1843" w:type="dxa"/>
          </w:tcPr>
          <w:p w14:paraId="568969B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151 (11)</w:t>
            </w:r>
          </w:p>
        </w:tc>
        <w:tc>
          <w:tcPr>
            <w:tcW w:w="1843" w:type="dxa"/>
          </w:tcPr>
          <w:p w14:paraId="70A914B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70 (12)</w:t>
            </w:r>
          </w:p>
        </w:tc>
        <w:tc>
          <w:tcPr>
            <w:tcW w:w="1842" w:type="dxa"/>
          </w:tcPr>
          <w:p w14:paraId="218C0FF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 (4)</w:t>
            </w:r>
          </w:p>
        </w:tc>
        <w:tc>
          <w:tcPr>
            <w:tcW w:w="1134" w:type="dxa"/>
          </w:tcPr>
          <w:p w14:paraId="154D30C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0.396</w:t>
            </w:r>
          </w:p>
        </w:tc>
      </w:tr>
      <w:tr w:rsidR="00146939" w:rsidRPr="003035D5" w14:paraId="3C74D9E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5337DD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Cardiomyopathy</w:t>
            </w:r>
          </w:p>
        </w:tc>
        <w:tc>
          <w:tcPr>
            <w:tcW w:w="1843" w:type="dxa"/>
          </w:tcPr>
          <w:p w14:paraId="7193087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329 (24)</w:t>
            </w:r>
          </w:p>
        </w:tc>
        <w:tc>
          <w:tcPr>
            <w:tcW w:w="1843" w:type="dxa"/>
          </w:tcPr>
          <w:p w14:paraId="30B91F7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155 (26)</w:t>
            </w:r>
          </w:p>
        </w:tc>
        <w:tc>
          <w:tcPr>
            <w:tcW w:w="1842" w:type="dxa"/>
          </w:tcPr>
          <w:p w14:paraId="48F7F3E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35 (38)</w:t>
            </w:r>
          </w:p>
        </w:tc>
        <w:tc>
          <w:tcPr>
            <w:tcW w:w="1134" w:type="dxa"/>
          </w:tcPr>
          <w:p w14:paraId="6B5524E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0.009</w:t>
            </w:r>
          </w:p>
        </w:tc>
      </w:tr>
      <w:tr w:rsidR="00146939" w:rsidRPr="003035D5" w14:paraId="051469A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69D7563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Medication, n (%)</w:t>
            </w:r>
          </w:p>
        </w:tc>
      </w:tr>
      <w:tr w:rsidR="00146939" w:rsidRPr="003035D5" w14:paraId="1A82A2B8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252EE9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ACE inhibitor/angiotensin receptor blocker</w:t>
            </w:r>
          </w:p>
        </w:tc>
        <w:tc>
          <w:tcPr>
            <w:tcW w:w="1843" w:type="dxa"/>
          </w:tcPr>
          <w:p w14:paraId="5C85904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983 (71)</w:t>
            </w:r>
          </w:p>
        </w:tc>
        <w:tc>
          <w:tcPr>
            <w:tcW w:w="1843" w:type="dxa"/>
          </w:tcPr>
          <w:p w14:paraId="0AFD333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453 (76)</w:t>
            </w:r>
          </w:p>
        </w:tc>
        <w:tc>
          <w:tcPr>
            <w:tcW w:w="1842" w:type="dxa"/>
          </w:tcPr>
          <w:p w14:paraId="2EA3622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 (67)</w:t>
            </w:r>
          </w:p>
        </w:tc>
        <w:tc>
          <w:tcPr>
            <w:tcW w:w="1134" w:type="dxa"/>
          </w:tcPr>
          <w:p w14:paraId="4CF97EC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0.293</w:t>
            </w:r>
          </w:p>
        </w:tc>
      </w:tr>
      <w:tr w:rsidR="00146939" w:rsidRPr="003035D5" w14:paraId="375C016F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A92651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Beta-blocker</w:t>
            </w:r>
          </w:p>
        </w:tc>
        <w:tc>
          <w:tcPr>
            <w:tcW w:w="1843" w:type="dxa"/>
          </w:tcPr>
          <w:p w14:paraId="142FB11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1153 (89)</w:t>
            </w:r>
          </w:p>
        </w:tc>
        <w:tc>
          <w:tcPr>
            <w:tcW w:w="1843" w:type="dxa"/>
          </w:tcPr>
          <w:p w14:paraId="04AA8E8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497 (83)</w:t>
            </w:r>
          </w:p>
        </w:tc>
        <w:tc>
          <w:tcPr>
            <w:tcW w:w="1842" w:type="dxa"/>
          </w:tcPr>
          <w:p w14:paraId="1E29FD6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74 (80)</w:t>
            </w:r>
          </w:p>
        </w:tc>
        <w:tc>
          <w:tcPr>
            <w:tcW w:w="1134" w:type="dxa"/>
          </w:tcPr>
          <w:p w14:paraId="4BEBFD2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0.618</w:t>
            </w:r>
          </w:p>
        </w:tc>
      </w:tr>
      <w:tr w:rsidR="00146939" w:rsidRPr="003035D5" w14:paraId="4BD82858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AFDC9C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diuretics</w:t>
            </w:r>
          </w:p>
        </w:tc>
        <w:tc>
          <w:tcPr>
            <w:tcW w:w="1843" w:type="dxa"/>
          </w:tcPr>
          <w:p w14:paraId="78AF2BF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1387 (99)</w:t>
            </w:r>
          </w:p>
        </w:tc>
        <w:tc>
          <w:tcPr>
            <w:tcW w:w="1843" w:type="dxa"/>
          </w:tcPr>
          <w:p w14:paraId="733717D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596 (99)</w:t>
            </w:r>
          </w:p>
        </w:tc>
        <w:tc>
          <w:tcPr>
            <w:tcW w:w="1842" w:type="dxa"/>
          </w:tcPr>
          <w:p w14:paraId="2399B2D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92 (99)</w:t>
            </w:r>
          </w:p>
        </w:tc>
        <w:tc>
          <w:tcPr>
            <w:tcW w:w="1134" w:type="dxa"/>
          </w:tcPr>
          <w:p w14:paraId="5A6E12E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0.214</w:t>
            </w:r>
          </w:p>
        </w:tc>
      </w:tr>
      <w:tr w:rsidR="00146939" w:rsidRPr="003035D5" w14:paraId="31E163BD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909E8C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 dose (furosemide equivalent)</w:t>
            </w:r>
          </w:p>
        </w:tc>
        <w:tc>
          <w:tcPr>
            <w:tcW w:w="1843" w:type="dxa"/>
          </w:tcPr>
          <w:p w14:paraId="4D1F2DE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120)</w:t>
            </w:r>
          </w:p>
        </w:tc>
        <w:tc>
          <w:tcPr>
            <w:tcW w:w="1843" w:type="dxa"/>
          </w:tcPr>
          <w:p w14:paraId="40302CD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80)</w:t>
            </w:r>
          </w:p>
        </w:tc>
        <w:tc>
          <w:tcPr>
            <w:tcW w:w="1842" w:type="dxa"/>
          </w:tcPr>
          <w:p w14:paraId="13340F1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(40 – 80)</w:t>
            </w:r>
          </w:p>
        </w:tc>
        <w:tc>
          <w:tcPr>
            <w:tcW w:w="1134" w:type="dxa"/>
          </w:tcPr>
          <w:p w14:paraId="4F34A66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316C3D1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BC0FB8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antagonist</w:t>
            </w:r>
          </w:p>
        </w:tc>
        <w:tc>
          <w:tcPr>
            <w:tcW w:w="1843" w:type="dxa"/>
          </w:tcPr>
          <w:p w14:paraId="7FB3D94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717 (55)</w:t>
            </w:r>
          </w:p>
        </w:tc>
        <w:tc>
          <w:tcPr>
            <w:tcW w:w="1843" w:type="dxa"/>
          </w:tcPr>
          <w:p w14:paraId="31A4B93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323 (54)</w:t>
            </w:r>
          </w:p>
        </w:tc>
        <w:tc>
          <w:tcPr>
            <w:tcW w:w="1842" w:type="dxa"/>
          </w:tcPr>
          <w:p w14:paraId="176337A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56 (60)</w:t>
            </w:r>
          </w:p>
        </w:tc>
        <w:tc>
          <w:tcPr>
            <w:tcW w:w="1134" w:type="dxa"/>
          </w:tcPr>
          <w:p w14:paraId="545A90A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0.093</w:t>
            </w:r>
          </w:p>
        </w:tc>
      </w:tr>
      <w:tr w:rsidR="00146939" w:rsidRPr="003035D5" w14:paraId="1CCA1A94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2070A72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Laboratory values</w:t>
            </w:r>
          </w:p>
        </w:tc>
      </w:tr>
      <w:tr w:rsidR="00146939" w:rsidRPr="003035D5" w14:paraId="642BC43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6A6035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Hemoglobin (g/dL)</w:t>
            </w:r>
          </w:p>
        </w:tc>
        <w:tc>
          <w:tcPr>
            <w:tcW w:w="1843" w:type="dxa"/>
          </w:tcPr>
          <w:p w14:paraId="5BF98CD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13.0 ± 1.9</w:t>
            </w:r>
          </w:p>
        </w:tc>
        <w:tc>
          <w:tcPr>
            <w:tcW w:w="1843" w:type="dxa"/>
          </w:tcPr>
          <w:p w14:paraId="0F9C3DA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13.6 ± 1.8</w:t>
            </w:r>
          </w:p>
        </w:tc>
        <w:tc>
          <w:tcPr>
            <w:tcW w:w="1842" w:type="dxa"/>
          </w:tcPr>
          <w:p w14:paraId="77F57EE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13.7 ± 1.9</w:t>
            </w:r>
          </w:p>
        </w:tc>
        <w:tc>
          <w:tcPr>
            <w:tcW w:w="1134" w:type="dxa"/>
          </w:tcPr>
          <w:p w14:paraId="2011C12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77F6196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136405" w14:textId="7036B19A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Sodium (m</w:t>
            </w:r>
            <w:r w:rsidR="0070408F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843" w:type="dxa"/>
          </w:tcPr>
          <w:p w14:paraId="48F0FF3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(137 – 142)</w:t>
            </w:r>
          </w:p>
        </w:tc>
        <w:tc>
          <w:tcPr>
            <w:tcW w:w="1843" w:type="dxa"/>
          </w:tcPr>
          <w:p w14:paraId="607AB98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(137 – 141)</w:t>
            </w:r>
          </w:p>
        </w:tc>
        <w:tc>
          <w:tcPr>
            <w:tcW w:w="1842" w:type="dxa"/>
          </w:tcPr>
          <w:p w14:paraId="5F2BD81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139 (136 – 141)</w:t>
            </w:r>
          </w:p>
        </w:tc>
        <w:tc>
          <w:tcPr>
            <w:tcW w:w="1134" w:type="dxa"/>
          </w:tcPr>
          <w:p w14:paraId="300CD93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0.045</w:t>
            </w:r>
          </w:p>
        </w:tc>
      </w:tr>
      <w:tr w:rsidR="00146939" w:rsidRPr="003035D5" w14:paraId="2C37530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395903" w14:textId="59EF8818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Potassium (m</w:t>
            </w:r>
            <w:r w:rsidR="0070408F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843" w:type="dxa"/>
          </w:tcPr>
          <w:p w14:paraId="2E18A4C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4.6)</w:t>
            </w:r>
          </w:p>
        </w:tc>
        <w:tc>
          <w:tcPr>
            <w:tcW w:w="1843" w:type="dxa"/>
          </w:tcPr>
          <w:p w14:paraId="0276343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4.2 (3.9 – 4.6)</w:t>
            </w:r>
          </w:p>
        </w:tc>
        <w:tc>
          <w:tcPr>
            <w:tcW w:w="1842" w:type="dxa"/>
          </w:tcPr>
          <w:p w14:paraId="0BBE1E9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4.3 (4.1 – 4.7)</w:t>
            </w:r>
          </w:p>
        </w:tc>
        <w:tc>
          <w:tcPr>
            <w:tcW w:w="1134" w:type="dxa"/>
          </w:tcPr>
          <w:p w14:paraId="17A83CF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0.024</w:t>
            </w:r>
          </w:p>
        </w:tc>
      </w:tr>
      <w:tr w:rsidR="00146939" w:rsidRPr="003035D5" w14:paraId="5121715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78B11B" w14:textId="4905363E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Phosphate (m</w:t>
            </w:r>
            <w:r w:rsidR="0070408F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70408F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843" w:type="dxa"/>
          </w:tcPr>
          <w:p w14:paraId="6E2F4989" w14:textId="4B28170B" w:rsidR="00FD476E" w:rsidRPr="003035D5" w:rsidRDefault="006827A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2.3 (1.9 – 2.7)</w:t>
            </w:r>
          </w:p>
        </w:tc>
        <w:tc>
          <w:tcPr>
            <w:tcW w:w="1843" w:type="dxa"/>
          </w:tcPr>
          <w:p w14:paraId="27250482" w14:textId="7A6EBC82" w:rsidR="00FD476E" w:rsidRPr="003035D5" w:rsidRDefault="006827A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3.3 (3.0 – 3.7)</w:t>
            </w:r>
          </w:p>
        </w:tc>
        <w:tc>
          <w:tcPr>
            <w:tcW w:w="1842" w:type="dxa"/>
          </w:tcPr>
          <w:p w14:paraId="522AACE4" w14:textId="17127232" w:rsidR="00FD476E" w:rsidRPr="003035D5" w:rsidRDefault="006827A2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4.4 (3.9 – 5.0)</w:t>
            </w:r>
          </w:p>
        </w:tc>
        <w:tc>
          <w:tcPr>
            <w:tcW w:w="1134" w:type="dxa"/>
          </w:tcPr>
          <w:p w14:paraId="4A37937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3EA0BFC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05A4B2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NT-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proBNP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(ng/L)</w:t>
            </w:r>
          </w:p>
        </w:tc>
        <w:tc>
          <w:tcPr>
            <w:tcW w:w="1843" w:type="dxa"/>
          </w:tcPr>
          <w:p w14:paraId="728BF9D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2851 (1262 – 6061)</w:t>
            </w:r>
          </w:p>
        </w:tc>
        <w:tc>
          <w:tcPr>
            <w:tcW w:w="1843" w:type="dxa"/>
          </w:tcPr>
          <w:p w14:paraId="7EFC50E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2584 (1105 – 5879)</w:t>
            </w:r>
          </w:p>
        </w:tc>
        <w:tc>
          <w:tcPr>
            <w:tcW w:w="1842" w:type="dxa"/>
          </w:tcPr>
          <w:p w14:paraId="30B940F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2347 (1153 – 4759)</w:t>
            </w:r>
          </w:p>
        </w:tc>
        <w:tc>
          <w:tcPr>
            <w:tcW w:w="1134" w:type="dxa"/>
          </w:tcPr>
          <w:p w14:paraId="4DFEAF8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0.064</w:t>
            </w:r>
          </w:p>
        </w:tc>
      </w:tr>
      <w:tr w:rsidR="00146939" w:rsidRPr="003035D5" w14:paraId="01307E98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EA5185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ASAT (U/L)</w:t>
            </w:r>
          </w:p>
        </w:tc>
        <w:tc>
          <w:tcPr>
            <w:tcW w:w="1843" w:type="dxa"/>
          </w:tcPr>
          <w:p w14:paraId="33462A7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(19 – 34)</w:t>
            </w:r>
          </w:p>
        </w:tc>
        <w:tc>
          <w:tcPr>
            <w:tcW w:w="1843" w:type="dxa"/>
          </w:tcPr>
          <w:p w14:paraId="25D703B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(20 – 36)</w:t>
            </w:r>
          </w:p>
        </w:tc>
        <w:tc>
          <w:tcPr>
            <w:tcW w:w="1842" w:type="dxa"/>
          </w:tcPr>
          <w:p w14:paraId="44B5AAE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(21 – 41)</w:t>
            </w:r>
          </w:p>
        </w:tc>
        <w:tc>
          <w:tcPr>
            <w:tcW w:w="1134" w:type="dxa"/>
          </w:tcPr>
          <w:p w14:paraId="086AB86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0.042</w:t>
            </w:r>
          </w:p>
        </w:tc>
      </w:tr>
      <w:tr w:rsidR="00146939" w:rsidRPr="003035D5" w14:paraId="201E1B2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752B6A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ALAT (U/L)</w:t>
            </w:r>
          </w:p>
        </w:tc>
        <w:tc>
          <w:tcPr>
            <w:tcW w:w="1843" w:type="dxa"/>
          </w:tcPr>
          <w:p w14:paraId="760F631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 (16 – 35)</w:t>
            </w:r>
          </w:p>
        </w:tc>
        <w:tc>
          <w:tcPr>
            <w:tcW w:w="1843" w:type="dxa"/>
          </w:tcPr>
          <w:p w14:paraId="4758552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(18 – 38)</w:t>
            </w:r>
          </w:p>
        </w:tc>
        <w:tc>
          <w:tcPr>
            <w:tcW w:w="1842" w:type="dxa"/>
          </w:tcPr>
          <w:p w14:paraId="22C761D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 (23 – 54)</w:t>
            </w:r>
          </w:p>
        </w:tc>
        <w:tc>
          <w:tcPr>
            <w:tcW w:w="1134" w:type="dxa"/>
          </w:tcPr>
          <w:p w14:paraId="5601DA3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66813F44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3E0525A0" w14:textId="4B3ED813" w:rsidR="00FD476E" w:rsidRPr="003035D5" w:rsidRDefault="00392D36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Kidney</w:t>
            </w:r>
            <w:r w:rsidR="00FD476E" w:rsidRPr="00303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function</w:t>
            </w:r>
          </w:p>
        </w:tc>
      </w:tr>
      <w:tr w:rsidR="00146939" w:rsidRPr="003035D5" w14:paraId="349E68CD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82EE37" w14:textId="458CF8C5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Creatinine (</w:t>
            </w:r>
            <w:r w:rsidR="0070408F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mg/dL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25F98D5F" w14:textId="524E5395" w:rsidR="00FD476E" w:rsidRPr="003035D5" w:rsidRDefault="0070408F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1.21 (1.00 – 1.59)</w:t>
            </w:r>
          </w:p>
        </w:tc>
        <w:tc>
          <w:tcPr>
            <w:tcW w:w="1843" w:type="dxa"/>
          </w:tcPr>
          <w:p w14:paraId="71B143BC" w14:textId="25F38DD3" w:rsidR="00FD476E" w:rsidRPr="003035D5" w:rsidRDefault="0070408F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1.10 (0.90 – 1.31)</w:t>
            </w:r>
          </w:p>
        </w:tc>
        <w:tc>
          <w:tcPr>
            <w:tcW w:w="1842" w:type="dxa"/>
          </w:tcPr>
          <w:p w14:paraId="3880756A" w14:textId="5B684D94" w:rsidR="00FD476E" w:rsidRPr="003035D5" w:rsidRDefault="0070408F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1.00 (0.84 – 1.13)</w:t>
            </w:r>
          </w:p>
        </w:tc>
        <w:tc>
          <w:tcPr>
            <w:tcW w:w="1134" w:type="dxa"/>
          </w:tcPr>
          <w:p w14:paraId="33252F9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042862DC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2750DF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eGFR (mL/min/1.73m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4B56510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57 ± 22</w:t>
            </w:r>
          </w:p>
        </w:tc>
        <w:tc>
          <w:tcPr>
            <w:tcW w:w="1843" w:type="dxa"/>
          </w:tcPr>
          <w:p w14:paraId="496F677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66 ± 21</w:t>
            </w:r>
          </w:p>
        </w:tc>
        <w:tc>
          <w:tcPr>
            <w:tcW w:w="1842" w:type="dxa"/>
          </w:tcPr>
          <w:p w14:paraId="51E1059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74 ± 23</w:t>
            </w:r>
          </w:p>
        </w:tc>
        <w:tc>
          <w:tcPr>
            <w:tcW w:w="1134" w:type="dxa"/>
          </w:tcPr>
          <w:p w14:paraId="40A1398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0C12B4D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54699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Plasma NGAL (ng/mL)</w:t>
            </w:r>
          </w:p>
        </w:tc>
        <w:tc>
          <w:tcPr>
            <w:tcW w:w="1843" w:type="dxa"/>
          </w:tcPr>
          <w:p w14:paraId="745229A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63 (38 – 102)</w:t>
            </w:r>
          </w:p>
        </w:tc>
        <w:tc>
          <w:tcPr>
            <w:tcW w:w="1843" w:type="dxa"/>
          </w:tcPr>
          <w:p w14:paraId="0F14F63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57 (36 – 90)</w:t>
            </w:r>
          </w:p>
        </w:tc>
        <w:tc>
          <w:tcPr>
            <w:tcW w:w="1842" w:type="dxa"/>
          </w:tcPr>
          <w:p w14:paraId="323649E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 (40 – 87)</w:t>
            </w:r>
          </w:p>
        </w:tc>
        <w:tc>
          <w:tcPr>
            <w:tcW w:w="1134" w:type="dxa"/>
          </w:tcPr>
          <w:p w14:paraId="67BE56B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0.044</w:t>
            </w:r>
          </w:p>
        </w:tc>
      </w:tr>
      <w:tr w:rsidR="00146939" w:rsidRPr="003035D5" w14:paraId="3AA619D3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0E7DB4" w14:textId="4208954C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Urea (m</w:t>
            </w:r>
            <w:r w:rsidR="000B2C7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0B2C7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843" w:type="dxa"/>
          </w:tcPr>
          <w:p w14:paraId="7DF9163D" w14:textId="466E312E" w:rsidR="00FD476E" w:rsidRPr="003035D5" w:rsidRDefault="000B2C7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11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57D716AC" w14:textId="4D90D448" w:rsidR="00FD476E" w:rsidRPr="003035D5" w:rsidRDefault="000B2C7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64 (4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9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14:paraId="718DAFB4" w14:textId="09760CBF" w:rsidR="00FD476E" w:rsidRPr="003035D5" w:rsidRDefault="000B2C7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(42 – 8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39A89D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77E6200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399A02" w14:textId="156ED143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creatinine (m</w:t>
            </w:r>
            <w:r w:rsidR="006827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6827A2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1843" w:type="dxa"/>
          </w:tcPr>
          <w:p w14:paraId="69D5F6D8" w14:textId="18A7F10C" w:rsidR="00FD476E" w:rsidRPr="003035D5" w:rsidRDefault="006827A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102)</w:t>
            </w:r>
          </w:p>
        </w:tc>
        <w:tc>
          <w:tcPr>
            <w:tcW w:w="1843" w:type="dxa"/>
          </w:tcPr>
          <w:p w14:paraId="506BBE8B" w14:textId="6930C13E" w:rsidR="00FD476E" w:rsidRPr="003035D5" w:rsidRDefault="006827A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63 (3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114)</w:t>
            </w:r>
          </w:p>
        </w:tc>
        <w:tc>
          <w:tcPr>
            <w:tcW w:w="1842" w:type="dxa"/>
          </w:tcPr>
          <w:p w14:paraId="5079C0EC" w14:textId="51ADB250" w:rsidR="00FD476E" w:rsidRPr="003035D5" w:rsidRDefault="006827A2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63 (28 – 113)</w:t>
            </w:r>
          </w:p>
        </w:tc>
        <w:tc>
          <w:tcPr>
            <w:tcW w:w="1134" w:type="dxa"/>
          </w:tcPr>
          <w:p w14:paraId="69EB032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0.086</w:t>
            </w:r>
          </w:p>
        </w:tc>
      </w:tr>
      <w:tr w:rsidR="00146939" w:rsidRPr="003035D5" w14:paraId="539A8C8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679358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KIM-1(ng/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6A8C78E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1920 (946 – 3632)</w:t>
            </w:r>
          </w:p>
        </w:tc>
        <w:tc>
          <w:tcPr>
            <w:tcW w:w="1843" w:type="dxa"/>
          </w:tcPr>
          <w:p w14:paraId="2A06F8E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1829 (847 – 3481)</w:t>
            </w:r>
          </w:p>
        </w:tc>
        <w:tc>
          <w:tcPr>
            <w:tcW w:w="1842" w:type="dxa"/>
          </w:tcPr>
          <w:p w14:paraId="68879E9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1649 (731 – 3821)</w:t>
            </w:r>
          </w:p>
        </w:tc>
        <w:tc>
          <w:tcPr>
            <w:tcW w:w="1134" w:type="dxa"/>
          </w:tcPr>
          <w:p w14:paraId="35DBFD8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0.161</w:t>
            </w:r>
          </w:p>
        </w:tc>
      </w:tr>
      <w:tr w:rsidR="00146939" w:rsidRPr="003035D5" w14:paraId="602FE9AE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0EA289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NGAL (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sym w:font="Symbol" w:char="F06D"/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2B7E4D2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 (16 – 85)</w:t>
            </w:r>
          </w:p>
        </w:tc>
        <w:tc>
          <w:tcPr>
            <w:tcW w:w="1843" w:type="dxa"/>
          </w:tcPr>
          <w:p w14:paraId="2762432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 (15 – 70)</w:t>
            </w:r>
          </w:p>
        </w:tc>
        <w:tc>
          <w:tcPr>
            <w:tcW w:w="1842" w:type="dxa"/>
          </w:tcPr>
          <w:p w14:paraId="7FB730A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30 (17 – 66)</w:t>
            </w:r>
          </w:p>
        </w:tc>
        <w:tc>
          <w:tcPr>
            <w:tcW w:w="1134" w:type="dxa"/>
          </w:tcPr>
          <w:p w14:paraId="31D1FEF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0.057</w:t>
            </w:r>
          </w:p>
        </w:tc>
      </w:tr>
      <w:tr w:rsidR="00146939" w:rsidRPr="003035D5" w14:paraId="627EBA09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2493C6" w14:textId="77777777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UACR (mg/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7B45EB6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(8 – 118)</w:t>
            </w:r>
          </w:p>
        </w:tc>
        <w:tc>
          <w:tcPr>
            <w:tcW w:w="1843" w:type="dxa"/>
          </w:tcPr>
          <w:p w14:paraId="4465559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 (7 – 83)</w:t>
            </w:r>
          </w:p>
        </w:tc>
        <w:tc>
          <w:tcPr>
            <w:tcW w:w="1842" w:type="dxa"/>
          </w:tcPr>
          <w:p w14:paraId="7E90728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 (6 – 56)</w:t>
            </w:r>
          </w:p>
        </w:tc>
        <w:tc>
          <w:tcPr>
            <w:tcW w:w="1134" w:type="dxa"/>
          </w:tcPr>
          <w:p w14:paraId="06861FC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0.009</w:t>
            </w:r>
          </w:p>
        </w:tc>
      </w:tr>
      <w:tr w:rsidR="00146939" w:rsidRPr="003035D5" w14:paraId="6895A4F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B3DECF" w14:textId="0276A9EF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Na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843" w:type="dxa"/>
          </w:tcPr>
          <w:p w14:paraId="3977887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1.05 (0.49 – 2.31)</w:t>
            </w:r>
          </w:p>
        </w:tc>
        <w:tc>
          <w:tcPr>
            <w:tcW w:w="1843" w:type="dxa"/>
          </w:tcPr>
          <w:p w14:paraId="39BBDC5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0.88 (0.38 – 2.02)</w:t>
            </w:r>
          </w:p>
        </w:tc>
        <w:tc>
          <w:tcPr>
            <w:tcW w:w="1842" w:type="dxa"/>
          </w:tcPr>
          <w:p w14:paraId="77016AB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0.66 (0.31 – 1.68)</w:t>
            </w:r>
          </w:p>
        </w:tc>
        <w:tc>
          <w:tcPr>
            <w:tcW w:w="1134" w:type="dxa"/>
          </w:tcPr>
          <w:p w14:paraId="0C670E2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0744D889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E73CB3" w14:textId="2CD1BF82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Urea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843" w:type="dxa"/>
          </w:tcPr>
          <w:p w14:paraId="7510811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 (21 – 42)</w:t>
            </w:r>
          </w:p>
        </w:tc>
        <w:tc>
          <w:tcPr>
            <w:tcW w:w="1843" w:type="dxa"/>
          </w:tcPr>
          <w:p w14:paraId="1535E01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(17 – 39)</w:t>
            </w:r>
          </w:p>
        </w:tc>
        <w:tc>
          <w:tcPr>
            <w:tcW w:w="1842" w:type="dxa"/>
          </w:tcPr>
          <w:p w14:paraId="4EE2D92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 (15 – 36)</w:t>
            </w:r>
          </w:p>
        </w:tc>
        <w:tc>
          <w:tcPr>
            <w:tcW w:w="1134" w:type="dxa"/>
          </w:tcPr>
          <w:p w14:paraId="6FB17E3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1966197A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33A24F" w14:textId="704DECED" w:rsidR="00FD476E" w:rsidRPr="003035D5" w:rsidRDefault="00FD476E" w:rsidP="00F6636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Phosphate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843" w:type="dxa"/>
          </w:tcPr>
          <w:p w14:paraId="12E6A6C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(19 – 43)</w:t>
            </w:r>
          </w:p>
        </w:tc>
        <w:tc>
          <w:tcPr>
            <w:tcW w:w="1843" w:type="dxa"/>
          </w:tcPr>
          <w:p w14:paraId="3599510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 (9 – 18)</w:t>
            </w:r>
          </w:p>
        </w:tc>
        <w:tc>
          <w:tcPr>
            <w:tcW w:w="1842" w:type="dxa"/>
          </w:tcPr>
          <w:p w14:paraId="55C7260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 (3 – 8)</w:t>
            </w:r>
          </w:p>
        </w:tc>
        <w:tc>
          <w:tcPr>
            <w:tcW w:w="1134" w:type="dxa"/>
          </w:tcPr>
          <w:p w14:paraId="5409DCB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9740DDA" w14:textId="77777777" w:rsidTr="003F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552FE514" w14:textId="72306F9A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</w:rPr>
              <w:t>Neurohormonal activation</w:t>
            </w:r>
          </w:p>
        </w:tc>
      </w:tr>
      <w:tr w:rsidR="00146939" w:rsidRPr="003035D5" w14:paraId="4E727C9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443903" w14:textId="696E3790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843" w:type="dxa"/>
          </w:tcPr>
          <w:p w14:paraId="284C199C" w14:textId="44568C85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89 (40 – 184)</w:t>
            </w:r>
          </w:p>
        </w:tc>
        <w:tc>
          <w:tcPr>
            <w:tcW w:w="1843" w:type="dxa"/>
          </w:tcPr>
          <w:p w14:paraId="0A7F3045" w14:textId="475991CC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99 (49 – 197)</w:t>
            </w:r>
          </w:p>
        </w:tc>
        <w:tc>
          <w:tcPr>
            <w:tcW w:w="1842" w:type="dxa"/>
          </w:tcPr>
          <w:p w14:paraId="4C6B7C31" w14:textId="523B23E3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147 (73 – 263)</w:t>
            </w:r>
          </w:p>
        </w:tc>
        <w:tc>
          <w:tcPr>
            <w:tcW w:w="1134" w:type="dxa"/>
          </w:tcPr>
          <w:p w14:paraId="52883552" w14:textId="41DCA111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3456DD8C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231CC7" w14:textId="1E96B6C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Renin (µUI/mL)</w:t>
            </w:r>
          </w:p>
        </w:tc>
        <w:tc>
          <w:tcPr>
            <w:tcW w:w="1843" w:type="dxa"/>
          </w:tcPr>
          <w:p w14:paraId="7313C94B" w14:textId="16EEBD06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86 (28 – 243)</w:t>
            </w:r>
          </w:p>
        </w:tc>
        <w:tc>
          <w:tcPr>
            <w:tcW w:w="1843" w:type="dxa"/>
          </w:tcPr>
          <w:p w14:paraId="591E3BA1" w14:textId="5FD642A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91 (29 – 289)</w:t>
            </w:r>
          </w:p>
        </w:tc>
        <w:tc>
          <w:tcPr>
            <w:tcW w:w="1842" w:type="dxa"/>
          </w:tcPr>
          <w:p w14:paraId="77E27337" w14:textId="39C7F8B4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143 (35 – 299)</w:t>
            </w:r>
          </w:p>
        </w:tc>
        <w:tc>
          <w:tcPr>
            <w:tcW w:w="1134" w:type="dxa"/>
          </w:tcPr>
          <w:p w14:paraId="456AFC1E" w14:textId="479CEAC8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0.230</w:t>
            </w:r>
          </w:p>
        </w:tc>
      </w:tr>
      <w:tr w:rsidR="00146939" w:rsidRPr="003035D5" w14:paraId="2C91DFE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7E04C0" w14:textId="6C96D0F5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Aldosterone-renin ratio (ng/dL/ng/mL)</w:t>
            </w:r>
          </w:p>
        </w:tc>
        <w:tc>
          <w:tcPr>
            <w:tcW w:w="1843" w:type="dxa"/>
          </w:tcPr>
          <w:p w14:paraId="1488F8C5" w14:textId="70DB2F2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175 (46 – 496)</w:t>
            </w:r>
          </w:p>
        </w:tc>
        <w:tc>
          <w:tcPr>
            <w:tcW w:w="1843" w:type="dxa"/>
          </w:tcPr>
          <w:p w14:paraId="65BC47D3" w14:textId="23ACD79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201 (58 – 535)</w:t>
            </w:r>
          </w:p>
        </w:tc>
        <w:tc>
          <w:tcPr>
            <w:tcW w:w="1842" w:type="dxa"/>
          </w:tcPr>
          <w:p w14:paraId="031C5494" w14:textId="38D78F6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173 (68 – 615)</w:t>
            </w:r>
          </w:p>
        </w:tc>
        <w:tc>
          <w:tcPr>
            <w:tcW w:w="1134" w:type="dxa"/>
          </w:tcPr>
          <w:p w14:paraId="70E56CF5" w14:textId="40A52A33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0.140</w:t>
            </w:r>
          </w:p>
        </w:tc>
      </w:tr>
      <w:tr w:rsidR="00146939" w:rsidRPr="003035D5" w14:paraId="0827A9F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7CEC167D" w14:textId="77777777" w:rsidR="00440144" w:rsidRPr="003035D5" w:rsidRDefault="00440144" w:rsidP="0044014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Biomarkers</w:t>
            </w:r>
          </w:p>
        </w:tc>
      </w:tr>
      <w:tr w:rsidR="00146939" w:rsidRPr="003035D5" w14:paraId="6488FE83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FC8E2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FGF23 (RU/mL)</w:t>
            </w:r>
          </w:p>
        </w:tc>
        <w:tc>
          <w:tcPr>
            <w:tcW w:w="1843" w:type="dxa"/>
          </w:tcPr>
          <w:p w14:paraId="16BA7EBD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237 (122 – 642)</w:t>
            </w:r>
          </w:p>
        </w:tc>
        <w:tc>
          <w:tcPr>
            <w:tcW w:w="1843" w:type="dxa"/>
          </w:tcPr>
          <w:p w14:paraId="0B9CDD39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200 (111 – 494)</w:t>
            </w:r>
          </w:p>
        </w:tc>
        <w:tc>
          <w:tcPr>
            <w:tcW w:w="1842" w:type="dxa"/>
          </w:tcPr>
          <w:p w14:paraId="1BDF8EE7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173 (115 – 359)</w:t>
            </w:r>
          </w:p>
        </w:tc>
        <w:tc>
          <w:tcPr>
            <w:tcW w:w="1134" w:type="dxa"/>
          </w:tcPr>
          <w:p w14:paraId="6A79FA6C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13FE869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98DC66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Bio-ADM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843" w:type="dxa"/>
          </w:tcPr>
          <w:p w14:paraId="614C3C13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35 (23 – 56)</w:t>
            </w:r>
          </w:p>
        </w:tc>
        <w:tc>
          <w:tcPr>
            <w:tcW w:w="1843" w:type="dxa"/>
          </w:tcPr>
          <w:p w14:paraId="44A98B08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31 (21 – 50)</w:t>
            </w:r>
          </w:p>
        </w:tc>
        <w:tc>
          <w:tcPr>
            <w:tcW w:w="1842" w:type="dxa"/>
          </w:tcPr>
          <w:p w14:paraId="37477B7D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(21 – 46)</w:t>
            </w:r>
          </w:p>
        </w:tc>
        <w:tc>
          <w:tcPr>
            <w:tcW w:w="1134" w:type="dxa"/>
          </w:tcPr>
          <w:p w14:paraId="4C592C1F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0.001</w:t>
            </w:r>
          </w:p>
        </w:tc>
      </w:tr>
      <w:tr w:rsidR="00146939" w:rsidRPr="003035D5" w14:paraId="1F9B056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7D3255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PENK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pmol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1843" w:type="dxa"/>
          </w:tcPr>
          <w:p w14:paraId="2C00AF90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90 (66 – 124)</w:t>
            </w:r>
          </w:p>
        </w:tc>
        <w:tc>
          <w:tcPr>
            <w:tcW w:w="1843" w:type="dxa"/>
          </w:tcPr>
          <w:p w14:paraId="315BE222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82 (60 – 110)</w:t>
            </w:r>
          </w:p>
        </w:tc>
        <w:tc>
          <w:tcPr>
            <w:tcW w:w="1842" w:type="dxa"/>
          </w:tcPr>
          <w:p w14:paraId="2CFEFC62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77 (64 – 96)</w:t>
            </w:r>
          </w:p>
        </w:tc>
        <w:tc>
          <w:tcPr>
            <w:tcW w:w="1134" w:type="dxa"/>
          </w:tcPr>
          <w:p w14:paraId="4D2500C3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04325FE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2BA5C7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Pro-ADM (ng/mL)</w:t>
            </w:r>
          </w:p>
        </w:tc>
        <w:tc>
          <w:tcPr>
            <w:tcW w:w="1843" w:type="dxa"/>
          </w:tcPr>
          <w:p w14:paraId="3A8376D8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0.53 (0.34 – 0.87)</w:t>
            </w:r>
          </w:p>
        </w:tc>
        <w:tc>
          <w:tcPr>
            <w:tcW w:w="1843" w:type="dxa"/>
          </w:tcPr>
          <w:p w14:paraId="6073151B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0.45 (0.29 – 0.73)</w:t>
            </w:r>
          </w:p>
        </w:tc>
        <w:tc>
          <w:tcPr>
            <w:tcW w:w="1842" w:type="dxa"/>
          </w:tcPr>
          <w:p w14:paraId="39FDA871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0.41 (0.26 – 0.80)</w:t>
            </w:r>
          </w:p>
        </w:tc>
        <w:tc>
          <w:tcPr>
            <w:tcW w:w="1134" w:type="dxa"/>
          </w:tcPr>
          <w:p w14:paraId="5333C5A6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57759A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95D84B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Galectin-3 (ng/mL)</w:t>
            </w:r>
          </w:p>
        </w:tc>
        <w:tc>
          <w:tcPr>
            <w:tcW w:w="1843" w:type="dxa"/>
          </w:tcPr>
          <w:p w14:paraId="5E9771A3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22 (16 – 30)</w:t>
            </w:r>
          </w:p>
        </w:tc>
        <w:tc>
          <w:tcPr>
            <w:tcW w:w="1843" w:type="dxa"/>
          </w:tcPr>
          <w:p w14:paraId="72EF637C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 (15 – 28)</w:t>
            </w:r>
          </w:p>
        </w:tc>
        <w:tc>
          <w:tcPr>
            <w:tcW w:w="1842" w:type="dxa"/>
          </w:tcPr>
          <w:p w14:paraId="64C8941D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21 (15 – 32)</w:t>
            </w:r>
          </w:p>
        </w:tc>
        <w:tc>
          <w:tcPr>
            <w:tcW w:w="1134" w:type="dxa"/>
          </w:tcPr>
          <w:p w14:paraId="7DE71757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0.044</w:t>
            </w:r>
          </w:p>
        </w:tc>
      </w:tr>
      <w:tr w:rsidR="00146939" w:rsidRPr="003035D5" w14:paraId="0C86C98F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B6DE4A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GDF-15 (ng/L)</w:t>
            </w:r>
          </w:p>
        </w:tc>
        <w:tc>
          <w:tcPr>
            <w:tcW w:w="1843" w:type="dxa"/>
          </w:tcPr>
          <w:p w14:paraId="787AA46E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2840 (1786 – 4958)</w:t>
            </w:r>
          </w:p>
        </w:tc>
        <w:tc>
          <w:tcPr>
            <w:tcW w:w="1843" w:type="dxa"/>
          </w:tcPr>
          <w:p w14:paraId="1403115D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2534 (1593 – 4192)</w:t>
            </w:r>
          </w:p>
        </w:tc>
        <w:tc>
          <w:tcPr>
            <w:tcW w:w="1842" w:type="dxa"/>
          </w:tcPr>
          <w:p w14:paraId="54BDEAEF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2934 (1567 – 4188)</w:t>
            </w:r>
          </w:p>
        </w:tc>
        <w:tc>
          <w:tcPr>
            <w:tcW w:w="1134" w:type="dxa"/>
          </w:tcPr>
          <w:p w14:paraId="14EABDFA" w14:textId="77777777" w:rsidR="00440144" w:rsidRPr="003035D5" w:rsidRDefault="00440144" w:rsidP="004401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0.002</w:t>
            </w:r>
          </w:p>
        </w:tc>
      </w:tr>
      <w:tr w:rsidR="00146939" w:rsidRPr="003035D5" w14:paraId="46A0B68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EF2D18" w14:textId="77777777" w:rsidR="00440144" w:rsidRPr="003035D5" w:rsidRDefault="00440144" w:rsidP="00440144">
            <w:pPr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IL-6 (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pg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/mL)</w:t>
            </w:r>
          </w:p>
        </w:tc>
        <w:tc>
          <w:tcPr>
            <w:tcW w:w="1843" w:type="dxa"/>
          </w:tcPr>
          <w:p w14:paraId="57A1C9C2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5.3 (2.8 – 10.4)</w:t>
            </w:r>
          </w:p>
        </w:tc>
        <w:tc>
          <w:tcPr>
            <w:tcW w:w="1843" w:type="dxa"/>
          </w:tcPr>
          <w:p w14:paraId="74C601B9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5.1 (2.8 – 10.5)</w:t>
            </w:r>
          </w:p>
        </w:tc>
        <w:tc>
          <w:tcPr>
            <w:tcW w:w="1842" w:type="dxa"/>
          </w:tcPr>
          <w:p w14:paraId="6B3D05C6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4.9 (2.7 – 9.0)</w:t>
            </w:r>
          </w:p>
        </w:tc>
        <w:tc>
          <w:tcPr>
            <w:tcW w:w="1134" w:type="dxa"/>
          </w:tcPr>
          <w:p w14:paraId="1F13689B" w14:textId="77777777" w:rsidR="00440144" w:rsidRPr="003035D5" w:rsidRDefault="00440144" w:rsidP="004401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0.260</w:t>
            </w:r>
          </w:p>
        </w:tc>
      </w:tr>
    </w:tbl>
    <w:p w14:paraId="1E877067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</w:p>
    <w:p w14:paraId="4CEFCF99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*Defined as &lt;0.80 mmol/L, incidence of low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/GFR: 1392 (67%) </w:t>
      </w:r>
    </w:p>
    <w:p w14:paraId="26FBF28E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95007D" w14:textId="2C54D5F4" w:rsidR="00FD476E" w:rsidRPr="003035D5" w:rsidRDefault="00FB6F97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Normally distributed continuous variables are presented as mean ± standard deviation and non-normally distributed continuous variables as median (interquartile range). 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Abbreviations: ACE, angiotensin-converting enzyme; ALAT, alanine transaminase; ASAT, aspartate aminotransferase; Bio-ADM, bioactive adrenomedullin; BMI, body mass index; eGFR, estimated glomerular filtration rate; FE, fractional excretion; FGF23, fibroblast growth factor 23;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gCR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, gram of urinary creatinine; GDF</w:t>
      </w:r>
      <w:r w:rsidR="00FD476E" w:rsidRPr="003035D5">
        <w:rPr>
          <w:rFonts w:ascii="Calibri" w:eastAsia="Calibri" w:hAnsi="Calibri" w:cs="Calibri"/>
          <w:color w:val="000000" w:themeColor="text1"/>
        </w:rPr>
        <w:t>‐</w:t>
      </w:r>
      <w:r w:rsidR="00FD476E" w:rsidRPr="003035D5">
        <w:rPr>
          <w:rFonts w:ascii="Times New Roman" w:hAnsi="Times New Roman" w:cs="Times New Roman"/>
          <w:color w:val="000000" w:themeColor="text1"/>
        </w:rPr>
        <w:t>15, growth differentiation factor 15; IL-6, interleukin 6; KIM-1, kidney injury molecule-1; LVEF, left ventricular ejection fraction; NGAL, Neutrophil Gelatinase-Associated Lipocalin; NT-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, N terminal pro brain natriuretic peptide; NYHA, New York Heart Association; pro-ADM,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proadrenomedullin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/GFR, tubular maximum phosphate reabsorption capacity; UACR, urine albumin-to-creatinine ratio</w:t>
      </w:r>
    </w:p>
    <w:p w14:paraId="31407927" w14:textId="77777777" w:rsidR="00FD476E" w:rsidRPr="003035D5" w:rsidRDefault="00FD476E" w:rsidP="00FD47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1749A6C" w14:textId="77777777" w:rsidR="00FD476E" w:rsidRPr="003035D5" w:rsidRDefault="00FD476E" w:rsidP="00FD476E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035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 w:type="page"/>
      </w:r>
    </w:p>
    <w:p w14:paraId="4154DF20" w14:textId="485CDEE8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4. Multivariable regression analysis for log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with phosphate included</w:t>
      </w:r>
    </w:p>
    <w:p w14:paraId="7000A9CF" w14:textId="77777777" w:rsidR="00FD476E" w:rsidRPr="003035D5" w:rsidRDefault="00FD476E" w:rsidP="00FD47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559"/>
        <w:gridCol w:w="1927"/>
      </w:tblGrid>
      <w:tr w:rsidR="00146939" w:rsidRPr="003035D5" w14:paraId="58C2037D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7F6C9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2268" w:type="dxa"/>
          </w:tcPr>
          <w:p w14:paraId="07751F58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Standardised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Beta</w:t>
            </w:r>
          </w:p>
        </w:tc>
        <w:tc>
          <w:tcPr>
            <w:tcW w:w="1559" w:type="dxa"/>
          </w:tcPr>
          <w:p w14:paraId="33402193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</w:p>
        </w:tc>
        <w:tc>
          <w:tcPr>
            <w:tcW w:w="1927" w:type="dxa"/>
          </w:tcPr>
          <w:p w14:paraId="3E54DD7E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146939" w:rsidRPr="003035D5" w14:paraId="46159AC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0CAEA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Serum phosphate</w:t>
            </w:r>
          </w:p>
        </w:tc>
        <w:tc>
          <w:tcPr>
            <w:tcW w:w="2268" w:type="dxa"/>
          </w:tcPr>
          <w:p w14:paraId="4F94E0C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0.800</w:t>
            </w:r>
          </w:p>
        </w:tc>
        <w:tc>
          <w:tcPr>
            <w:tcW w:w="1559" w:type="dxa"/>
          </w:tcPr>
          <w:p w14:paraId="1D8047A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78.148</w:t>
            </w:r>
          </w:p>
        </w:tc>
        <w:tc>
          <w:tcPr>
            <w:tcW w:w="1927" w:type="dxa"/>
          </w:tcPr>
          <w:p w14:paraId="5D489F5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1ACDFF24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DEC94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Log 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Urea</w:t>
            </w:r>
            <w:proofErr w:type="spellEnd"/>
          </w:p>
        </w:tc>
        <w:tc>
          <w:tcPr>
            <w:tcW w:w="2268" w:type="dxa"/>
          </w:tcPr>
          <w:p w14:paraId="0EDBDF7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-0.346</w:t>
            </w:r>
          </w:p>
        </w:tc>
        <w:tc>
          <w:tcPr>
            <w:tcW w:w="1559" w:type="dxa"/>
          </w:tcPr>
          <w:p w14:paraId="2417AC3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-18.532</w:t>
            </w:r>
          </w:p>
        </w:tc>
        <w:tc>
          <w:tcPr>
            <w:tcW w:w="1927" w:type="dxa"/>
          </w:tcPr>
          <w:p w14:paraId="3B35D23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16E888A4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C1D14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urea</w:t>
            </w:r>
          </w:p>
        </w:tc>
        <w:tc>
          <w:tcPr>
            <w:tcW w:w="2268" w:type="dxa"/>
          </w:tcPr>
          <w:p w14:paraId="0586A2C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-0.347</w:t>
            </w:r>
          </w:p>
        </w:tc>
        <w:tc>
          <w:tcPr>
            <w:tcW w:w="1559" w:type="dxa"/>
          </w:tcPr>
          <w:p w14:paraId="191E99A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-15.992</w:t>
            </w:r>
          </w:p>
        </w:tc>
        <w:tc>
          <w:tcPr>
            <w:tcW w:w="1927" w:type="dxa"/>
          </w:tcPr>
          <w:p w14:paraId="45F9B02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37F144C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CEAA5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creatinine</w:t>
            </w:r>
          </w:p>
        </w:tc>
        <w:tc>
          <w:tcPr>
            <w:tcW w:w="2268" w:type="dxa"/>
          </w:tcPr>
          <w:p w14:paraId="206965E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-0.108</w:t>
            </w:r>
          </w:p>
        </w:tc>
        <w:tc>
          <w:tcPr>
            <w:tcW w:w="1559" w:type="dxa"/>
          </w:tcPr>
          <w:p w14:paraId="067745D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-6.722</w:t>
            </w:r>
          </w:p>
        </w:tc>
        <w:tc>
          <w:tcPr>
            <w:tcW w:w="1927" w:type="dxa"/>
          </w:tcPr>
          <w:p w14:paraId="28BEB9F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5E0C797C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E8261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urinary creatinine</w:t>
            </w:r>
          </w:p>
        </w:tc>
        <w:tc>
          <w:tcPr>
            <w:tcW w:w="2268" w:type="dxa"/>
          </w:tcPr>
          <w:p w14:paraId="0E090E4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-0.104</w:t>
            </w:r>
          </w:p>
        </w:tc>
        <w:tc>
          <w:tcPr>
            <w:tcW w:w="1559" w:type="dxa"/>
          </w:tcPr>
          <w:p w14:paraId="0C74904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-5.923</w:t>
            </w:r>
          </w:p>
        </w:tc>
        <w:tc>
          <w:tcPr>
            <w:tcW w:w="1927" w:type="dxa"/>
          </w:tcPr>
          <w:p w14:paraId="6ED0DF1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03A50B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9D5FF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Hemoglobin</w:t>
            </w:r>
          </w:p>
        </w:tc>
        <w:tc>
          <w:tcPr>
            <w:tcW w:w="2268" w:type="dxa"/>
          </w:tcPr>
          <w:p w14:paraId="737853D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  <w:tc>
          <w:tcPr>
            <w:tcW w:w="1559" w:type="dxa"/>
          </w:tcPr>
          <w:p w14:paraId="6A360EC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5.543</w:t>
            </w:r>
          </w:p>
        </w:tc>
        <w:tc>
          <w:tcPr>
            <w:tcW w:w="1927" w:type="dxa"/>
          </w:tcPr>
          <w:p w14:paraId="36E23C9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6046CD9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36F4E9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FGF23</w:t>
            </w:r>
          </w:p>
        </w:tc>
        <w:tc>
          <w:tcPr>
            <w:tcW w:w="2268" w:type="dxa"/>
          </w:tcPr>
          <w:p w14:paraId="6F5E819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-0.058</w:t>
            </w:r>
          </w:p>
        </w:tc>
        <w:tc>
          <w:tcPr>
            <w:tcW w:w="1559" w:type="dxa"/>
          </w:tcPr>
          <w:p w14:paraId="179E238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-4.760</w:t>
            </w:r>
          </w:p>
        </w:tc>
        <w:tc>
          <w:tcPr>
            <w:tcW w:w="1927" w:type="dxa"/>
          </w:tcPr>
          <w:p w14:paraId="28C6736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6A73EAAE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4A5ED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loop diuretic dose*</w:t>
            </w:r>
          </w:p>
        </w:tc>
        <w:tc>
          <w:tcPr>
            <w:tcW w:w="2268" w:type="dxa"/>
          </w:tcPr>
          <w:p w14:paraId="1B254C6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-0.037</w:t>
            </w:r>
          </w:p>
        </w:tc>
        <w:tc>
          <w:tcPr>
            <w:tcW w:w="1559" w:type="dxa"/>
          </w:tcPr>
          <w:p w14:paraId="00F0CD4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-3.518</w:t>
            </w:r>
          </w:p>
        </w:tc>
        <w:tc>
          <w:tcPr>
            <w:tcW w:w="1927" w:type="dxa"/>
          </w:tcPr>
          <w:p w14:paraId="3100100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3832184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FF108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Log urinary 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osteopontin</w:t>
            </w:r>
            <w:proofErr w:type="spellEnd"/>
          </w:p>
        </w:tc>
        <w:tc>
          <w:tcPr>
            <w:tcW w:w="2268" w:type="dxa"/>
          </w:tcPr>
          <w:p w14:paraId="03290D9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-0.039</w:t>
            </w:r>
          </w:p>
        </w:tc>
        <w:tc>
          <w:tcPr>
            <w:tcW w:w="1559" w:type="dxa"/>
          </w:tcPr>
          <w:p w14:paraId="58FC177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-2.480</w:t>
            </w:r>
          </w:p>
        </w:tc>
        <w:tc>
          <w:tcPr>
            <w:tcW w:w="1927" w:type="dxa"/>
          </w:tcPr>
          <w:p w14:paraId="5A1D7C3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0.006</w:t>
            </w:r>
          </w:p>
        </w:tc>
      </w:tr>
      <w:tr w:rsidR="00146939" w:rsidRPr="003035D5" w14:paraId="0FD3DF4E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D92EC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Log BNP</w:t>
            </w:r>
          </w:p>
        </w:tc>
        <w:tc>
          <w:tcPr>
            <w:tcW w:w="2268" w:type="dxa"/>
          </w:tcPr>
          <w:p w14:paraId="4AE49F3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0.024</w:t>
            </w:r>
          </w:p>
        </w:tc>
        <w:tc>
          <w:tcPr>
            <w:tcW w:w="1559" w:type="dxa"/>
          </w:tcPr>
          <w:p w14:paraId="3FBC3AC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2.065</w:t>
            </w:r>
          </w:p>
        </w:tc>
        <w:tc>
          <w:tcPr>
            <w:tcW w:w="1927" w:type="dxa"/>
          </w:tcPr>
          <w:p w14:paraId="3327903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0.046</w:t>
            </w:r>
          </w:p>
        </w:tc>
      </w:tr>
    </w:tbl>
    <w:p w14:paraId="4E2A6098" w14:textId="77777777" w:rsidR="00FD476E" w:rsidRPr="003035D5" w:rsidRDefault="00FD476E" w:rsidP="00FD47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C875F8" w14:textId="17E362E4" w:rsidR="00FD476E" w:rsidRPr="003035D5" w:rsidRDefault="00AB654A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Complete case analysis </w:t>
      </w:r>
      <w:r w:rsidR="00FD476E" w:rsidRPr="003035D5">
        <w:rPr>
          <w:rFonts w:ascii="Times New Roman" w:hAnsi="Times New Roman" w:cs="Times New Roman"/>
          <w:color w:val="000000" w:themeColor="text1"/>
        </w:rPr>
        <w:t>N = 1,672, R</w:t>
      </w:r>
      <w:r w:rsidR="00FD476E" w:rsidRPr="003035D5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 = 0.832</w:t>
      </w:r>
      <w:r w:rsidRPr="003035D5">
        <w:rPr>
          <w:rFonts w:ascii="Times New Roman" w:hAnsi="Times New Roman" w:cs="Times New Roman"/>
          <w:color w:val="000000" w:themeColor="text1"/>
        </w:rPr>
        <w:t>.</w:t>
      </w:r>
    </w:p>
    <w:p w14:paraId="07628144" w14:textId="77777777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35D5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Pr="003035D5">
        <w:rPr>
          <w:rFonts w:ascii="Times New Roman" w:hAnsi="Times New Roman" w:cs="Times New Roman"/>
          <w:color w:val="000000" w:themeColor="text1"/>
        </w:rPr>
        <w:t>In furosemide equivalent</w:t>
      </w:r>
    </w:p>
    <w:p w14:paraId="6905BCD5" w14:textId="77777777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Abbreviations: BNP, brain natriuretic peptide; FE, fractional excretion; FGF23, fibroblast growth factor 23;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tubular maximum phosphate reabsorption capacity</w:t>
      </w:r>
    </w:p>
    <w:p w14:paraId="1C2A1AE3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563256" w14:textId="77777777" w:rsidR="00FD476E" w:rsidRPr="003035D5" w:rsidRDefault="00FD476E" w:rsidP="00FD476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D5C5BE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B0FBBDA" w14:textId="6DE56632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5. Cox regression analysis of serum phosphate</w:t>
      </w:r>
    </w:p>
    <w:p w14:paraId="65A66C04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GridTable6Colorful-Accent51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1560"/>
      </w:tblGrid>
      <w:tr w:rsidR="00146939" w:rsidRPr="003035D5" w14:paraId="0B9A0215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8ABCC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gridSpan w:val="2"/>
          </w:tcPr>
          <w:p w14:paraId="31790AA4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Univariable</w:t>
            </w:r>
          </w:p>
        </w:tc>
      </w:tr>
      <w:tr w:rsidR="00146939" w:rsidRPr="003035D5" w14:paraId="2459326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4EA49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Outcomes</w:t>
            </w:r>
          </w:p>
        </w:tc>
        <w:tc>
          <w:tcPr>
            <w:tcW w:w="3118" w:type="dxa"/>
          </w:tcPr>
          <w:p w14:paraId="1A0C065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HR (95% CI)</w:t>
            </w:r>
          </w:p>
        </w:tc>
        <w:tc>
          <w:tcPr>
            <w:tcW w:w="1560" w:type="dxa"/>
          </w:tcPr>
          <w:p w14:paraId="5A5C5C9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146939" w:rsidRPr="003035D5" w14:paraId="178BF6B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CEE49B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All-cause mortality</w:t>
            </w:r>
          </w:p>
        </w:tc>
        <w:tc>
          <w:tcPr>
            <w:tcW w:w="3118" w:type="dxa"/>
          </w:tcPr>
          <w:p w14:paraId="2C8EDE3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0.86 (0.65 – 1.13)</w:t>
            </w:r>
          </w:p>
        </w:tc>
        <w:tc>
          <w:tcPr>
            <w:tcW w:w="1560" w:type="dxa"/>
          </w:tcPr>
          <w:p w14:paraId="7FEF39D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0.273</w:t>
            </w:r>
          </w:p>
        </w:tc>
      </w:tr>
      <w:tr w:rsidR="00146939" w:rsidRPr="003035D5" w14:paraId="304AFA6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F84375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HF hospitalization</w:t>
            </w:r>
          </w:p>
        </w:tc>
        <w:tc>
          <w:tcPr>
            <w:tcW w:w="3118" w:type="dxa"/>
          </w:tcPr>
          <w:p w14:paraId="3E4D2B8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0.82 (0.62 – 1.09)</w:t>
            </w:r>
          </w:p>
        </w:tc>
        <w:tc>
          <w:tcPr>
            <w:tcW w:w="1560" w:type="dxa"/>
          </w:tcPr>
          <w:p w14:paraId="318AAE3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0.164</w:t>
            </w:r>
          </w:p>
        </w:tc>
      </w:tr>
      <w:tr w:rsidR="00146939" w:rsidRPr="003035D5" w14:paraId="667ECFF0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74392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All-cause mortality or HF hospitalization</w:t>
            </w:r>
          </w:p>
        </w:tc>
        <w:tc>
          <w:tcPr>
            <w:tcW w:w="3118" w:type="dxa"/>
          </w:tcPr>
          <w:p w14:paraId="50C04AF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0.87 (0.70 – 1.08)</w:t>
            </w:r>
          </w:p>
        </w:tc>
        <w:tc>
          <w:tcPr>
            <w:tcW w:w="1560" w:type="dxa"/>
          </w:tcPr>
          <w:p w14:paraId="7C0853A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0.198</w:t>
            </w:r>
          </w:p>
        </w:tc>
      </w:tr>
    </w:tbl>
    <w:p w14:paraId="29FC1E1A" w14:textId="77777777" w:rsidR="00FD476E" w:rsidRPr="003035D5" w:rsidRDefault="00FD476E" w:rsidP="00AB654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BA536" w14:textId="50A1E598" w:rsidR="00FD476E" w:rsidRPr="003035D5" w:rsidRDefault="00AB654A" w:rsidP="00AB654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Complete case analysis N=2,085.</w:t>
      </w:r>
      <w:r w:rsidRPr="003035D5">
        <w:rPr>
          <w:rFonts w:ascii="Times New Roman" w:hAnsi="Times New Roman" w:cs="Times New Roman"/>
          <w:color w:val="000000" w:themeColor="text1"/>
        </w:rPr>
        <w:br/>
      </w:r>
      <w:r w:rsidR="00FD476E" w:rsidRPr="003035D5">
        <w:rPr>
          <w:rFonts w:ascii="Times New Roman" w:hAnsi="Times New Roman" w:cs="Times New Roman"/>
          <w:color w:val="000000" w:themeColor="text1"/>
        </w:rPr>
        <w:t>Abbreviations: CI, confidence interval; HR, hazard ratio; HF, heart failure</w:t>
      </w:r>
      <w:r w:rsidR="00FD476E" w:rsidRPr="003035D5">
        <w:rPr>
          <w:rFonts w:ascii="Times New Roman" w:hAnsi="Times New Roman" w:cs="Times New Roman"/>
          <w:color w:val="000000" w:themeColor="text1"/>
        </w:rPr>
        <w:br w:type="page"/>
      </w:r>
    </w:p>
    <w:p w14:paraId="679DD352" w14:textId="1414F0A5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6. Cox proportional hazards analysis according to low/high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and presence of CKD predicting all-cause mortality</w:t>
      </w:r>
    </w:p>
    <w:p w14:paraId="2CC0CE4D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GridTable6Colorful-Accent51"/>
        <w:tblW w:w="9067" w:type="dxa"/>
        <w:tblLayout w:type="fixed"/>
        <w:tblLook w:val="04A0" w:firstRow="1" w:lastRow="0" w:firstColumn="1" w:lastColumn="0" w:noHBand="0" w:noVBand="1"/>
      </w:tblPr>
      <w:tblGrid>
        <w:gridCol w:w="1664"/>
        <w:gridCol w:w="1166"/>
        <w:gridCol w:w="1843"/>
        <w:gridCol w:w="1134"/>
        <w:gridCol w:w="2126"/>
        <w:gridCol w:w="1134"/>
      </w:tblGrid>
      <w:tr w:rsidR="00146939" w:rsidRPr="003035D5" w14:paraId="33336A41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7BB72DD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14:paraId="3D65C6ED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14:paraId="048D52D6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Univariable</w:t>
            </w:r>
          </w:p>
        </w:tc>
        <w:tc>
          <w:tcPr>
            <w:tcW w:w="3260" w:type="dxa"/>
            <w:gridSpan w:val="2"/>
          </w:tcPr>
          <w:p w14:paraId="3CAF7BF6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Adjusted for BIOSTAT risk score* and serum phosphate</w:t>
            </w:r>
          </w:p>
        </w:tc>
      </w:tr>
      <w:tr w:rsidR="00146939" w:rsidRPr="003035D5" w14:paraId="5680649A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568009F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Groups</w:t>
            </w:r>
          </w:p>
        </w:tc>
        <w:tc>
          <w:tcPr>
            <w:tcW w:w="1166" w:type="dxa"/>
          </w:tcPr>
          <w:p w14:paraId="090A439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N of events (%)</w:t>
            </w:r>
          </w:p>
        </w:tc>
        <w:tc>
          <w:tcPr>
            <w:tcW w:w="1843" w:type="dxa"/>
          </w:tcPr>
          <w:p w14:paraId="69CF8D9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5A7780E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  <w:tc>
          <w:tcPr>
            <w:tcW w:w="2126" w:type="dxa"/>
          </w:tcPr>
          <w:p w14:paraId="35989D0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3ACC9BC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146939" w:rsidRPr="003035D5" w14:paraId="118D0E7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16A03CD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non-CKD</w:t>
            </w:r>
          </w:p>
        </w:tc>
        <w:tc>
          <w:tcPr>
            <w:tcW w:w="1166" w:type="dxa"/>
          </w:tcPr>
          <w:p w14:paraId="1C4AD63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95 (17)</w:t>
            </w:r>
          </w:p>
        </w:tc>
        <w:tc>
          <w:tcPr>
            <w:tcW w:w="1843" w:type="dxa"/>
          </w:tcPr>
          <w:p w14:paraId="7E094BE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 (Reference)</w:t>
            </w:r>
          </w:p>
        </w:tc>
        <w:tc>
          <w:tcPr>
            <w:tcW w:w="1134" w:type="dxa"/>
          </w:tcPr>
          <w:p w14:paraId="45B1DF2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  <w:tc>
          <w:tcPr>
            <w:tcW w:w="2126" w:type="dxa"/>
          </w:tcPr>
          <w:p w14:paraId="53CA5C9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 (Reference)</w:t>
            </w:r>
          </w:p>
        </w:tc>
        <w:tc>
          <w:tcPr>
            <w:tcW w:w="1134" w:type="dxa"/>
          </w:tcPr>
          <w:p w14:paraId="154EF80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</w:tr>
      <w:tr w:rsidR="00146939" w:rsidRPr="003035D5" w14:paraId="2BA63D0A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6B70A55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CKD</w:t>
            </w:r>
          </w:p>
        </w:tc>
        <w:tc>
          <w:tcPr>
            <w:tcW w:w="1166" w:type="dxa"/>
          </w:tcPr>
          <w:p w14:paraId="5B852BE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134 (24)</w:t>
            </w:r>
          </w:p>
        </w:tc>
        <w:tc>
          <w:tcPr>
            <w:tcW w:w="1843" w:type="dxa"/>
          </w:tcPr>
          <w:p w14:paraId="1EF29A5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2.00 (1.53 – 2.60)</w:t>
            </w:r>
          </w:p>
        </w:tc>
        <w:tc>
          <w:tcPr>
            <w:tcW w:w="1134" w:type="dxa"/>
          </w:tcPr>
          <w:p w14:paraId="5C177F0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2126" w:type="dxa"/>
          </w:tcPr>
          <w:p w14:paraId="0C71FD34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1.09 (0.83 – 1.45)</w:t>
            </w:r>
          </w:p>
        </w:tc>
        <w:tc>
          <w:tcPr>
            <w:tcW w:w="1134" w:type="dxa"/>
          </w:tcPr>
          <w:p w14:paraId="0C0B617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0.536</w:t>
            </w:r>
          </w:p>
        </w:tc>
      </w:tr>
      <w:tr w:rsidR="00146939" w:rsidRPr="003035D5" w14:paraId="5BB7966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23806E5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non-CKD</w:t>
            </w:r>
          </w:p>
        </w:tc>
        <w:tc>
          <w:tcPr>
            <w:tcW w:w="1166" w:type="dxa"/>
          </w:tcPr>
          <w:p w14:paraId="1114F06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77 (14)</w:t>
            </w:r>
          </w:p>
        </w:tc>
        <w:tc>
          <w:tcPr>
            <w:tcW w:w="1843" w:type="dxa"/>
          </w:tcPr>
          <w:p w14:paraId="6B580E4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1.21 (0.89 – 1.63)</w:t>
            </w:r>
          </w:p>
        </w:tc>
        <w:tc>
          <w:tcPr>
            <w:tcW w:w="1134" w:type="dxa"/>
          </w:tcPr>
          <w:p w14:paraId="2C29096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0.218</w:t>
            </w:r>
          </w:p>
        </w:tc>
        <w:tc>
          <w:tcPr>
            <w:tcW w:w="2126" w:type="dxa"/>
          </w:tcPr>
          <w:p w14:paraId="3D5B344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1.14 (0.83 – 1.58)</w:t>
            </w:r>
          </w:p>
        </w:tc>
        <w:tc>
          <w:tcPr>
            <w:tcW w:w="1134" w:type="dxa"/>
          </w:tcPr>
          <w:p w14:paraId="6EF22D0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0.414</w:t>
            </w:r>
          </w:p>
        </w:tc>
      </w:tr>
      <w:tr w:rsidR="00146939" w:rsidRPr="003035D5" w14:paraId="49D9B891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2D11D44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CKD</w:t>
            </w:r>
          </w:p>
        </w:tc>
        <w:tc>
          <w:tcPr>
            <w:tcW w:w="1166" w:type="dxa"/>
          </w:tcPr>
          <w:p w14:paraId="200A2A2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253 (45)</w:t>
            </w:r>
          </w:p>
        </w:tc>
        <w:tc>
          <w:tcPr>
            <w:tcW w:w="1843" w:type="dxa"/>
          </w:tcPr>
          <w:p w14:paraId="40FFB2A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2.98 (2.35 – 3.77)</w:t>
            </w:r>
          </w:p>
        </w:tc>
        <w:tc>
          <w:tcPr>
            <w:tcW w:w="1134" w:type="dxa"/>
          </w:tcPr>
          <w:p w14:paraId="2C76332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2126" w:type="dxa"/>
          </w:tcPr>
          <w:p w14:paraId="4D95EBC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1.44 (1.09 – 1.92)</w:t>
            </w:r>
          </w:p>
        </w:tc>
        <w:tc>
          <w:tcPr>
            <w:tcW w:w="1134" w:type="dxa"/>
          </w:tcPr>
          <w:p w14:paraId="0B835ED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0.012</w:t>
            </w:r>
          </w:p>
        </w:tc>
      </w:tr>
    </w:tbl>
    <w:p w14:paraId="408A6C71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6EF5C2" w14:textId="5D888621" w:rsidR="00FD476E" w:rsidRPr="003035D5" w:rsidRDefault="00FD476E" w:rsidP="00FD476E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* Variables in BIOSTAT risk score:</w:t>
      </w:r>
      <w:r w:rsidRPr="003035D5">
        <w:rPr>
          <w:rFonts w:ascii="Times New Roman" w:hAnsi="Times New Roman" w:cs="Times New Roman"/>
          <w:color w:val="000000" w:themeColor="text1"/>
        </w:rPr>
        <w:br/>
        <w:t>All-cause mortality: age, log blood urea nitrogen (BUN), log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, hemoglobin, and beta-blocker use at baseline</w:t>
      </w:r>
      <w:r w:rsidRPr="003035D5">
        <w:rPr>
          <w:rFonts w:ascii="Times New Roman" w:hAnsi="Times New Roman" w:cs="Times New Roman"/>
          <w:color w:val="000000" w:themeColor="text1"/>
        </w:rPr>
        <w:br/>
        <w:t>HF hospitalization: age, HF hospitalization in previous year, peripheral oedema, systolic blood pressure, and eGFR</w:t>
      </w:r>
      <w:r w:rsidRPr="003035D5">
        <w:rPr>
          <w:rFonts w:ascii="Times New Roman" w:hAnsi="Times New Roman" w:cs="Times New Roman"/>
          <w:color w:val="000000" w:themeColor="text1"/>
        </w:rPr>
        <w:br/>
        <w:t>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color w:val="000000" w:themeColor="text1"/>
        </w:rPr>
        <w:t>point: age, HF hospitalization in previous year, systolic blood pressure, log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hemoglobin, high-density lipoprotein, sodium, and beta-blocker use at baseline </w:t>
      </w:r>
    </w:p>
    <w:p w14:paraId="50D6CAA0" w14:textId="26004BA8" w:rsidR="00FD476E" w:rsidRPr="003035D5" w:rsidRDefault="00AB654A" w:rsidP="00FD47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3035D5">
        <w:rPr>
          <w:rFonts w:ascii="Times New Roman" w:hAnsi="Times New Roman" w:cs="Times New Roman"/>
          <w:bCs/>
          <w:color w:val="000000" w:themeColor="text1"/>
        </w:rPr>
        <w:t>Complete case analysis in adjusted analyses</w:t>
      </w:r>
      <w:r w:rsidR="00291187" w:rsidRPr="003035D5">
        <w:rPr>
          <w:rFonts w:ascii="Times New Roman" w:hAnsi="Times New Roman" w:cs="Times New Roman"/>
          <w:bCs/>
          <w:color w:val="000000" w:themeColor="text1"/>
        </w:rPr>
        <w:t xml:space="preserve"> N=2,085.</w:t>
      </w:r>
    </w:p>
    <w:p w14:paraId="5B2829F9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Abbreviations: BIOSTAT, A systems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BIOlogy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Study to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TAilored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Treatment in Chronic</w:t>
      </w:r>
    </w:p>
    <w:p w14:paraId="2EDF2B19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Heart Failure; CKD, chronic kidney disease; CI, confidence interval; eGFR, estimated</w:t>
      </w:r>
    </w:p>
    <w:p w14:paraId="4285184D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lastRenderedPageBreak/>
        <w:t>glomerular filtration rate; HF, heart failure; HR, hazard ratio;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N-terminal pro </w:t>
      </w:r>
    </w:p>
    <w:p w14:paraId="070220FC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brain natriuretic peptide;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tubular maximum phosphate reabsorption capacity</w:t>
      </w:r>
    </w:p>
    <w:p w14:paraId="77B8234F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E2F7DA4" w14:textId="598E8344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br w:type="column"/>
      </w: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7. Cox proportional hazards analysis according to low/high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and presence of CKD predicting the combined end</w:t>
      </w:r>
      <w:r w:rsidR="00A468C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b/>
          <w:color w:val="000000" w:themeColor="text1"/>
        </w:rPr>
        <w:t>point</w:t>
      </w:r>
    </w:p>
    <w:p w14:paraId="2EF3E4CE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GridTable6Colorful-Accent51"/>
        <w:tblW w:w="9067" w:type="dxa"/>
        <w:tblLayout w:type="fixed"/>
        <w:tblLook w:val="04A0" w:firstRow="1" w:lastRow="0" w:firstColumn="1" w:lastColumn="0" w:noHBand="0" w:noVBand="1"/>
      </w:tblPr>
      <w:tblGrid>
        <w:gridCol w:w="1664"/>
        <w:gridCol w:w="1166"/>
        <w:gridCol w:w="1843"/>
        <w:gridCol w:w="1134"/>
        <w:gridCol w:w="2126"/>
        <w:gridCol w:w="1134"/>
      </w:tblGrid>
      <w:tr w:rsidR="00146939" w:rsidRPr="003035D5" w14:paraId="219FEF57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5D9D7FC9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14:paraId="7E3C30C3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14:paraId="66279483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Univariable</w:t>
            </w:r>
          </w:p>
        </w:tc>
        <w:tc>
          <w:tcPr>
            <w:tcW w:w="3260" w:type="dxa"/>
            <w:gridSpan w:val="2"/>
          </w:tcPr>
          <w:p w14:paraId="1779402E" w14:textId="77777777" w:rsidR="00FD476E" w:rsidRPr="003035D5" w:rsidRDefault="00FD476E" w:rsidP="00F663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Adjusted for BIOSTAT risk score* and serum phosphate</w:t>
            </w:r>
          </w:p>
        </w:tc>
      </w:tr>
      <w:tr w:rsidR="00146939" w:rsidRPr="003035D5" w14:paraId="51AF899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0FADB32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Groups</w:t>
            </w:r>
          </w:p>
        </w:tc>
        <w:tc>
          <w:tcPr>
            <w:tcW w:w="1166" w:type="dxa"/>
          </w:tcPr>
          <w:p w14:paraId="15BE8AC7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N of events (%)</w:t>
            </w:r>
          </w:p>
        </w:tc>
        <w:tc>
          <w:tcPr>
            <w:tcW w:w="1843" w:type="dxa"/>
          </w:tcPr>
          <w:p w14:paraId="49DEC33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01F312E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  <w:tc>
          <w:tcPr>
            <w:tcW w:w="2126" w:type="dxa"/>
          </w:tcPr>
          <w:p w14:paraId="65291B8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751214A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146939" w:rsidRPr="003035D5" w14:paraId="362C837D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563E127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non-CKD</w:t>
            </w:r>
          </w:p>
        </w:tc>
        <w:tc>
          <w:tcPr>
            <w:tcW w:w="1166" w:type="dxa"/>
          </w:tcPr>
          <w:p w14:paraId="26562F7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179 (20)</w:t>
            </w:r>
          </w:p>
        </w:tc>
        <w:tc>
          <w:tcPr>
            <w:tcW w:w="1843" w:type="dxa"/>
          </w:tcPr>
          <w:p w14:paraId="536723A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 (Reference)</w:t>
            </w:r>
          </w:p>
        </w:tc>
        <w:tc>
          <w:tcPr>
            <w:tcW w:w="1134" w:type="dxa"/>
          </w:tcPr>
          <w:p w14:paraId="36D04F9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  <w:tc>
          <w:tcPr>
            <w:tcW w:w="2126" w:type="dxa"/>
          </w:tcPr>
          <w:p w14:paraId="708ACA2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 (Reference)</w:t>
            </w:r>
          </w:p>
        </w:tc>
        <w:tc>
          <w:tcPr>
            <w:tcW w:w="1134" w:type="dxa"/>
          </w:tcPr>
          <w:p w14:paraId="1779C94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</w:tr>
      <w:tr w:rsidR="00146939" w:rsidRPr="003035D5" w14:paraId="19BF2ED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64BD173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High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CKD</w:t>
            </w:r>
          </w:p>
        </w:tc>
        <w:tc>
          <w:tcPr>
            <w:tcW w:w="1166" w:type="dxa"/>
          </w:tcPr>
          <w:p w14:paraId="452FA94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201 (23)</w:t>
            </w:r>
          </w:p>
        </w:tc>
        <w:tc>
          <w:tcPr>
            <w:tcW w:w="1843" w:type="dxa"/>
          </w:tcPr>
          <w:p w14:paraId="507D4FD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1.60 (1.31 (1.96)</w:t>
            </w:r>
          </w:p>
        </w:tc>
        <w:tc>
          <w:tcPr>
            <w:tcW w:w="1134" w:type="dxa"/>
          </w:tcPr>
          <w:p w14:paraId="726D0FD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2126" w:type="dxa"/>
          </w:tcPr>
          <w:p w14:paraId="5D06C84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0.87 (0.70 – 1.09)</w:t>
            </w:r>
          </w:p>
        </w:tc>
        <w:tc>
          <w:tcPr>
            <w:tcW w:w="1134" w:type="dxa"/>
          </w:tcPr>
          <w:p w14:paraId="683D7BB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0.222</w:t>
            </w:r>
          </w:p>
        </w:tc>
      </w:tr>
      <w:tr w:rsidR="00146939" w:rsidRPr="003035D5" w14:paraId="492F41D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5674930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non-CKD</w:t>
            </w:r>
          </w:p>
        </w:tc>
        <w:tc>
          <w:tcPr>
            <w:tcW w:w="1166" w:type="dxa"/>
          </w:tcPr>
          <w:p w14:paraId="5139FBE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126 (14)</w:t>
            </w:r>
          </w:p>
        </w:tc>
        <w:tc>
          <w:tcPr>
            <w:tcW w:w="1843" w:type="dxa"/>
          </w:tcPr>
          <w:p w14:paraId="38812D1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1.01 (0.80 – 1.27)</w:t>
            </w:r>
          </w:p>
        </w:tc>
        <w:tc>
          <w:tcPr>
            <w:tcW w:w="1134" w:type="dxa"/>
          </w:tcPr>
          <w:p w14:paraId="4EAB042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0.937</w:t>
            </w:r>
          </w:p>
        </w:tc>
        <w:tc>
          <w:tcPr>
            <w:tcW w:w="2126" w:type="dxa"/>
          </w:tcPr>
          <w:p w14:paraId="11CBF6C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0.94 (0.73 – 1.20)</w:t>
            </w:r>
          </w:p>
        </w:tc>
        <w:tc>
          <w:tcPr>
            <w:tcW w:w="1134" w:type="dxa"/>
          </w:tcPr>
          <w:p w14:paraId="58C6441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0.607</w:t>
            </w:r>
          </w:p>
        </w:tc>
      </w:tr>
      <w:tr w:rsidR="00146939" w:rsidRPr="003035D5" w14:paraId="507E582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14:paraId="34FD5E8C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Low </w:t>
            </w: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+ CKD</w:t>
            </w:r>
          </w:p>
        </w:tc>
        <w:tc>
          <w:tcPr>
            <w:tcW w:w="1166" w:type="dxa"/>
          </w:tcPr>
          <w:p w14:paraId="7720F65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372 (42)</w:t>
            </w:r>
          </w:p>
        </w:tc>
        <w:tc>
          <w:tcPr>
            <w:tcW w:w="1843" w:type="dxa"/>
          </w:tcPr>
          <w:p w14:paraId="4697BE3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2.49 (1.09 – 2.98)</w:t>
            </w:r>
          </w:p>
        </w:tc>
        <w:tc>
          <w:tcPr>
            <w:tcW w:w="1134" w:type="dxa"/>
          </w:tcPr>
          <w:p w14:paraId="46688CC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  <w:tc>
          <w:tcPr>
            <w:tcW w:w="2126" w:type="dxa"/>
          </w:tcPr>
          <w:p w14:paraId="33ECCD5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1.17 (0.94 – 1.46)</w:t>
            </w:r>
          </w:p>
        </w:tc>
        <w:tc>
          <w:tcPr>
            <w:tcW w:w="1134" w:type="dxa"/>
          </w:tcPr>
          <w:p w14:paraId="1E8E346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0.169</w:t>
            </w:r>
          </w:p>
        </w:tc>
      </w:tr>
    </w:tbl>
    <w:p w14:paraId="1A086AC5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F4CD8C" w14:textId="4B4EBB64" w:rsidR="00FD476E" w:rsidRPr="003035D5" w:rsidRDefault="00FD476E" w:rsidP="00FD476E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* Variables in BIOSTAT risk score:</w:t>
      </w:r>
      <w:r w:rsidRPr="003035D5">
        <w:rPr>
          <w:rFonts w:ascii="Times New Roman" w:hAnsi="Times New Roman" w:cs="Times New Roman"/>
          <w:color w:val="000000" w:themeColor="text1"/>
        </w:rPr>
        <w:br/>
        <w:t xml:space="preserve">All-cause mortality: age, log blood urea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nitroge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, log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, hemoglobin, and beta-blocker use at baseline</w:t>
      </w:r>
      <w:r w:rsidRPr="003035D5">
        <w:rPr>
          <w:rFonts w:ascii="Times New Roman" w:hAnsi="Times New Roman" w:cs="Times New Roman"/>
          <w:color w:val="000000" w:themeColor="text1"/>
        </w:rPr>
        <w:br/>
        <w:t>HF hospitalization: age, HF hospitalization in previous year, peripheral oedema, systolic blood pressure, and eGFR</w:t>
      </w:r>
      <w:r w:rsidRPr="003035D5">
        <w:rPr>
          <w:rFonts w:ascii="Times New Roman" w:hAnsi="Times New Roman" w:cs="Times New Roman"/>
          <w:color w:val="000000" w:themeColor="text1"/>
        </w:rPr>
        <w:br/>
        <w:t>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color w:val="000000" w:themeColor="text1"/>
        </w:rPr>
        <w:t>point: age, HF hospitalization in previous year, systolic blood pressure, log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hemoglobin, high-density lipoprotein, sodium, and beta-blocker use at baseline </w:t>
      </w:r>
    </w:p>
    <w:p w14:paraId="7D7E66B9" w14:textId="09F6DACB" w:rsidR="00FD476E" w:rsidRPr="003035D5" w:rsidRDefault="00291187" w:rsidP="00291187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3035D5">
        <w:rPr>
          <w:rFonts w:ascii="Times New Roman" w:hAnsi="Times New Roman" w:cs="Times New Roman"/>
          <w:bCs/>
          <w:color w:val="000000" w:themeColor="text1"/>
        </w:rPr>
        <w:t>Complete case analysis in adjusted analyses N=2,085.</w:t>
      </w:r>
    </w:p>
    <w:p w14:paraId="7537B280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Abbreviations: BIOSTAT, A systems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BIOlogy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Study to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TAilored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 Treatment in Chronic</w:t>
      </w:r>
    </w:p>
    <w:p w14:paraId="74C7DCE5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Heart Failure; CKD, chronic kidney disease; CI, confidence interval; eGFR, estimated</w:t>
      </w:r>
    </w:p>
    <w:p w14:paraId="32723BE5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lastRenderedPageBreak/>
        <w:t>glomerular filtration rate; HF, heart failure; HR, hazard ratio; NT-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, N-terminal pro </w:t>
      </w:r>
    </w:p>
    <w:p w14:paraId="6370A006" w14:textId="77777777" w:rsidR="00FD476E" w:rsidRPr="003035D5" w:rsidRDefault="00FD476E" w:rsidP="00FD476E">
      <w:pPr>
        <w:spacing w:line="480" w:lineRule="auto"/>
        <w:ind w:left="2880" w:hanging="2880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brain natriuretic peptide;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tubular maximum phosphate reabsorption capacity</w:t>
      </w:r>
    </w:p>
    <w:p w14:paraId="72B7EC3B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EE7C69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35D5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1C278E0E" w14:textId="592FABAD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</w:t>
      </w:r>
      <w:r w:rsidR="00CA6073">
        <w:rPr>
          <w:rFonts w:ascii="Times New Roman" w:hAnsi="Times New Roman" w:cs="Times New Roman"/>
          <w:b/>
          <w:color w:val="000000" w:themeColor="text1"/>
        </w:rPr>
        <w:t>al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Table 8. Baseline characteristics of the EMPA-RESPONSE-AHF cohort stratified by above or below median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 xml:space="preserve">/GFR </w:t>
      </w:r>
    </w:p>
    <w:tbl>
      <w:tblPr>
        <w:tblStyle w:val="GridTable6Colorful-Accent51"/>
        <w:tblW w:w="9067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134"/>
      </w:tblGrid>
      <w:tr w:rsidR="00146939" w:rsidRPr="003035D5" w14:paraId="6563C0D1" w14:textId="77777777" w:rsidTr="00F6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3481749F" w14:textId="77777777" w:rsidR="00FD476E" w:rsidRPr="003035D5" w:rsidRDefault="00FD476E" w:rsidP="00F6636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color w:val="000000" w:themeColor="text1"/>
              </w:rPr>
              <w:t>TmP</w:t>
            </w:r>
            <w:proofErr w:type="spellEnd"/>
            <w:r w:rsidRPr="003035D5">
              <w:rPr>
                <w:rFonts w:ascii="Times New Roman" w:hAnsi="Times New Roman" w:cs="Times New Roman"/>
                <w:color w:val="000000" w:themeColor="text1"/>
              </w:rPr>
              <w:t>/GFR (mmol/L)</w:t>
            </w:r>
          </w:p>
        </w:tc>
      </w:tr>
      <w:tr w:rsidR="00146939" w:rsidRPr="003035D5" w14:paraId="17B97DB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EE8EF9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2552" w:type="dxa"/>
            <w:vAlign w:val="center"/>
          </w:tcPr>
          <w:p w14:paraId="093C294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Below median,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= 39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0.78 (0.70 – 0.91)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[min: 0.38, max: 0.97]</w:t>
            </w:r>
          </w:p>
        </w:tc>
        <w:tc>
          <w:tcPr>
            <w:tcW w:w="2551" w:type="dxa"/>
            <w:vAlign w:val="center"/>
          </w:tcPr>
          <w:p w14:paraId="6408763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Above median, </w:t>
            </w: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= 39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br/>
              <w:t>1.13 (1.04 – 1.27)</w:t>
            </w:r>
          </w:p>
          <w:p w14:paraId="33AAF0C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[min: 0.98, max: 2.21]</w:t>
            </w:r>
          </w:p>
        </w:tc>
        <w:tc>
          <w:tcPr>
            <w:tcW w:w="1134" w:type="dxa"/>
            <w:vAlign w:val="center"/>
          </w:tcPr>
          <w:p w14:paraId="3FE38D8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146939" w:rsidRPr="003035D5" w14:paraId="1DEC739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42179644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Clinical characteristics</w:t>
            </w:r>
          </w:p>
        </w:tc>
      </w:tr>
      <w:tr w:rsidR="00146939" w:rsidRPr="003035D5" w14:paraId="2F3D43E3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31A326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Age (years)</w:t>
            </w:r>
          </w:p>
        </w:tc>
        <w:tc>
          <w:tcPr>
            <w:tcW w:w="2552" w:type="dxa"/>
            <w:vAlign w:val="center"/>
          </w:tcPr>
          <w:p w14:paraId="6F0B8F9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76 ± 12</w:t>
            </w:r>
          </w:p>
        </w:tc>
        <w:tc>
          <w:tcPr>
            <w:tcW w:w="2551" w:type="dxa"/>
            <w:vAlign w:val="center"/>
          </w:tcPr>
          <w:p w14:paraId="2991C58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73 ± 10</w:t>
            </w:r>
          </w:p>
        </w:tc>
        <w:tc>
          <w:tcPr>
            <w:tcW w:w="1134" w:type="dxa"/>
            <w:vAlign w:val="center"/>
          </w:tcPr>
          <w:p w14:paraId="585425D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0.294</w:t>
            </w:r>
          </w:p>
        </w:tc>
      </w:tr>
      <w:tr w:rsidR="00146939" w:rsidRPr="003035D5" w14:paraId="37A1E34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C622292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Sex (male),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552" w:type="dxa"/>
            <w:vAlign w:val="center"/>
          </w:tcPr>
          <w:p w14:paraId="3BD5235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(69)</w:t>
            </w:r>
          </w:p>
        </w:tc>
        <w:tc>
          <w:tcPr>
            <w:tcW w:w="2551" w:type="dxa"/>
            <w:vAlign w:val="center"/>
          </w:tcPr>
          <w:p w14:paraId="7AB9947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(67)</w:t>
            </w:r>
          </w:p>
        </w:tc>
        <w:tc>
          <w:tcPr>
            <w:tcW w:w="1134" w:type="dxa"/>
            <w:vAlign w:val="center"/>
          </w:tcPr>
          <w:p w14:paraId="3C80E36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146939" w:rsidRPr="003035D5" w14:paraId="48B98E3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898FF5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BMI (kg/m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552" w:type="dxa"/>
            <w:vAlign w:val="center"/>
          </w:tcPr>
          <w:p w14:paraId="0088CA0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± 7</w:t>
            </w:r>
          </w:p>
        </w:tc>
        <w:tc>
          <w:tcPr>
            <w:tcW w:w="2551" w:type="dxa"/>
            <w:vAlign w:val="center"/>
          </w:tcPr>
          <w:p w14:paraId="1ABB607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28 ± 6</w:t>
            </w:r>
          </w:p>
        </w:tc>
        <w:tc>
          <w:tcPr>
            <w:tcW w:w="1134" w:type="dxa"/>
            <w:vAlign w:val="center"/>
          </w:tcPr>
          <w:p w14:paraId="216F5FC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0.697</w:t>
            </w:r>
          </w:p>
        </w:tc>
      </w:tr>
      <w:tr w:rsidR="00146939" w:rsidRPr="003035D5" w14:paraId="03427601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19202C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NYHA classification (III/IV),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552" w:type="dxa"/>
            <w:vAlign w:val="center"/>
          </w:tcPr>
          <w:p w14:paraId="2980606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38 (97)</w:t>
            </w:r>
          </w:p>
        </w:tc>
        <w:tc>
          <w:tcPr>
            <w:tcW w:w="2551" w:type="dxa"/>
            <w:vAlign w:val="center"/>
          </w:tcPr>
          <w:p w14:paraId="3CFF5BC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35 (95)</w:t>
            </w:r>
          </w:p>
        </w:tc>
        <w:tc>
          <w:tcPr>
            <w:tcW w:w="1134" w:type="dxa"/>
            <w:vAlign w:val="center"/>
          </w:tcPr>
          <w:p w14:paraId="2B70037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0.646</w:t>
            </w:r>
          </w:p>
        </w:tc>
      </w:tr>
      <w:tr w:rsidR="00146939" w:rsidRPr="003035D5" w14:paraId="2950476E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7B5C28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Systolic blood pressure (mmHg)</w:t>
            </w:r>
          </w:p>
        </w:tc>
        <w:tc>
          <w:tcPr>
            <w:tcW w:w="2552" w:type="dxa"/>
            <w:vAlign w:val="center"/>
          </w:tcPr>
          <w:p w14:paraId="02F5924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123 ± 23</w:t>
            </w:r>
          </w:p>
        </w:tc>
        <w:tc>
          <w:tcPr>
            <w:tcW w:w="2551" w:type="dxa"/>
            <w:vAlign w:val="center"/>
          </w:tcPr>
          <w:p w14:paraId="21F9DD0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125 ± 25</w:t>
            </w:r>
          </w:p>
        </w:tc>
        <w:tc>
          <w:tcPr>
            <w:tcW w:w="1134" w:type="dxa"/>
            <w:vAlign w:val="center"/>
          </w:tcPr>
          <w:p w14:paraId="09A2101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0.782</w:t>
            </w:r>
          </w:p>
        </w:tc>
      </w:tr>
      <w:tr w:rsidR="00146939" w:rsidRPr="003035D5" w14:paraId="7BB6742D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7D11138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Diastolic blood pressure (mmHg)</w:t>
            </w:r>
          </w:p>
        </w:tc>
        <w:tc>
          <w:tcPr>
            <w:tcW w:w="2552" w:type="dxa"/>
            <w:vAlign w:val="center"/>
          </w:tcPr>
          <w:p w14:paraId="7A8E450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70 ± 13</w:t>
            </w:r>
          </w:p>
        </w:tc>
        <w:tc>
          <w:tcPr>
            <w:tcW w:w="2551" w:type="dxa"/>
            <w:vAlign w:val="center"/>
          </w:tcPr>
          <w:p w14:paraId="3EFB9D9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78 ± 16</w:t>
            </w:r>
          </w:p>
        </w:tc>
        <w:tc>
          <w:tcPr>
            <w:tcW w:w="1134" w:type="dxa"/>
            <w:vAlign w:val="center"/>
          </w:tcPr>
          <w:p w14:paraId="55D8DD8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0.016</w:t>
            </w:r>
          </w:p>
        </w:tc>
      </w:tr>
      <w:tr w:rsidR="00146939" w:rsidRPr="003035D5" w14:paraId="2E0EFE3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93EC2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Heart rate (bpm)</w:t>
            </w:r>
          </w:p>
        </w:tc>
        <w:tc>
          <w:tcPr>
            <w:tcW w:w="2552" w:type="dxa"/>
            <w:vAlign w:val="center"/>
          </w:tcPr>
          <w:p w14:paraId="42D6FC6A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72 (65 – 80)</w:t>
            </w:r>
          </w:p>
        </w:tc>
        <w:tc>
          <w:tcPr>
            <w:tcW w:w="2551" w:type="dxa"/>
            <w:vAlign w:val="center"/>
          </w:tcPr>
          <w:p w14:paraId="4C9E587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86 (71 – 101)</w:t>
            </w:r>
          </w:p>
        </w:tc>
        <w:tc>
          <w:tcPr>
            <w:tcW w:w="1134" w:type="dxa"/>
            <w:vAlign w:val="center"/>
          </w:tcPr>
          <w:p w14:paraId="71B4543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0.005</w:t>
            </w:r>
          </w:p>
        </w:tc>
      </w:tr>
      <w:tr w:rsidR="00146939" w:rsidRPr="003035D5" w14:paraId="72ECAE0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03C88F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Presence of atrial fibrillation/flutter,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n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7D5E0EB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(74)</w:t>
            </w:r>
          </w:p>
        </w:tc>
        <w:tc>
          <w:tcPr>
            <w:tcW w:w="2551" w:type="dxa"/>
            <w:vAlign w:val="center"/>
          </w:tcPr>
          <w:p w14:paraId="1C667C4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(67)</w:t>
            </w:r>
          </w:p>
        </w:tc>
        <w:tc>
          <w:tcPr>
            <w:tcW w:w="1134" w:type="dxa"/>
            <w:vAlign w:val="center"/>
          </w:tcPr>
          <w:p w14:paraId="22BACA3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0.620</w:t>
            </w:r>
          </w:p>
        </w:tc>
      </w:tr>
      <w:tr w:rsidR="00146939" w:rsidRPr="003035D5" w14:paraId="1A79D84E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CDDC4D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LVEF if known* (%)</w:t>
            </w:r>
          </w:p>
        </w:tc>
        <w:tc>
          <w:tcPr>
            <w:tcW w:w="2552" w:type="dxa"/>
            <w:vAlign w:val="center"/>
          </w:tcPr>
          <w:p w14:paraId="62D48A9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 (29 – 50)</w:t>
            </w:r>
          </w:p>
        </w:tc>
        <w:tc>
          <w:tcPr>
            <w:tcW w:w="2551" w:type="dxa"/>
            <w:vAlign w:val="center"/>
          </w:tcPr>
          <w:p w14:paraId="0ED6E9FB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(19 – 48)</w:t>
            </w:r>
          </w:p>
        </w:tc>
        <w:tc>
          <w:tcPr>
            <w:tcW w:w="1134" w:type="dxa"/>
            <w:vAlign w:val="center"/>
          </w:tcPr>
          <w:p w14:paraId="65DAEB1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0.223</w:t>
            </w:r>
          </w:p>
        </w:tc>
      </w:tr>
      <w:tr w:rsidR="00146939" w:rsidRPr="003035D5" w14:paraId="08333FB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6BE0F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Diabetes mellitus type II,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552" w:type="dxa"/>
            <w:vAlign w:val="center"/>
          </w:tcPr>
          <w:p w14:paraId="78A2E34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 (31)</w:t>
            </w:r>
          </w:p>
        </w:tc>
        <w:tc>
          <w:tcPr>
            <w:tcW w:w="2551" w:type="dxa"/>
            <w:vAlign w:val="center"/>
          </w:tcPr>
          <w:p w14:paraId="1BF73DA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 (33)</w:t>
            </w:r>
          </w:p>
        </w:tc>
        <w:tc>
          <w:tcPr>
            <w:tcW w:w="1134" w:type="dxa"/>
            <w:vAlign w:val="center"/>
          </w:tcPr>
          <w:p w14:paraId="7704A4C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146939" w:rsidRPr="003035D5" w14:paraId="4BE5751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120110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Smoking (past or current), </w:t>
            </w:r>
            <w:r w:rsidRPr="003035D5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n 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(%)</w:t>
            </w:r>
          </w:p>
        </w:tc>
        <w:tc>
          <w:tcPr>
            <w:tcW w:w="2552" w:type="dxa"/>
            <w:vAlign w:val="center"/>
          </w:tcPr>
          <w:p w14:paraId="363AAA5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(67)</w:t>
            </w:r>
          </w:p>
        </w:tc>
        <w:tc>
          <w:tcPr>
            <w:tcW w:w="2551" w:type="dxa"/>
            <w:vAlign w:val="center"/>
          </w:tcPr>
          <w:p w14:paraId="03A683B0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29 (74)</w:t>
            </w:r>
          </w:p>
        </w:tc>
        <w:tc>
          <w:tcPr>
            <w:tcW w:w="1134" w:type="dxa"/>
            <w:vAlign w:val="center"/>
          </w:tcPr>
          <w:p w14:paraId="2616988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0.620</w:t>
            </w:r>
          </w:p>
        </w:tc>
      </w:tr>
      <w:tr w:rsidR="00146939" w:rsidRPr="003035D5" w14:paraId="22E07F3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3CC9C03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Primary heart failure etiology, n (%)</w:t>
            </w:r>
          </w:p>
        </w:tc>
      </w:tr>
      <w:tr w:rsidR="00146939" w:rsidRPr="003035D5" w14:paraId="583A972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97D040D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Ischemic heart disease</w:t>
            </w:r>
          </w:p>
        </w:tc>
        <w:tc>
          <w:tcPr>
            <w:tcW w:w="2552" w:type="dxa"/>
            <w:vAlign w:val="center"/>
          </w:tcPr>
          <w:p w14:paraId="6C111A7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10 (26)</w:t>
            </w:r>
          </w:p>
        </w:tc>
        <w:tc>
          <w:tcPr>
            <w:tcW w:w="2551" w:type="dxa"/>
            <w:vAlign w:val="center"/>
          </w:tcPr>
          <w:p w14:paraId="673267AE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11 (28)</w:t>
            </w:r>
          </w:p>
        </w:tc>
        <w:tc>
          <w:tcPr>
            <w:tcW w:w="1134" w:type="dxa"/>
            <w:vAlign w:val="center"/>
          </w:tcPr>
          <w:p w14:paraId="13C06DA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146939" w:rsidRPr="003035D5" w14:paraId="733F5DFF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AC56897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552" w:type="dxa"/>
            <w:vAlign w:val="center"/>
          </w:tcPr>
          <w:p w14:paraId="624A5640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 (8)</w:t>
            </w:r>
          </w:p>
        </w:tc>
        <w:tc>
          <w:tcPr>
            <w:tcW w:w="2551" w:type="dxa"/>
            <w:vAlign w:val="center"/>
          </w:tcPr>
          <w:p w14:paraId="58DBB695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 (15)</w:t>
            </w:r>
          </w:p>
        </w:tc>
        <w:tc>
          <w:tcPr>
            <w:tcW w:w="1134" w:type="dxa"/>
            <w:vAlign w:val="center"/>
          </w:tcPr>
          <w:p w14:paraId="7FF84A1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0.478</w:t>
            </w:r>
          </w:p>
        </w:tc>
      </w:tr>
      <w:tr w:rsidR="00146939" w:rsidRPr="003035D5" w14:paraId="058A572E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105F36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Rhythm disturbances</w:t>
            </w:r>
          </w:p>
        </w:tc>
        <w:tc>
          <w:tcPr>
            <w:tcW w:w="2552" w:type="dxa"/>
            <w:vAlign w:val="center"/>
          </w:tcPr>
          <w:p w14:paraId="3C57825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 (13)</w:t>
            </w:r>
          </w:p>
        </w:tc>
        <w:tc>
          <w:tcPr>
            <w:tcW w:w="2551" w:type="dxa"/>
            <w:vAlign w:val="center"/>
          </w:tcPr>
          <w:p w14:paraId="042F5DB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 (31)</w:t>
            </w:r>
          </w:p>
        </w:tc>
        <w:tc>
          <w:tcPr>
            <w:tcW w:w="1134" w:type="dxa"/>
            <w:vAlign w:val="center"/>
          </w:tcPr>
          <w:p w14:paraId="282A9B0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0.099</w:t>
            </w:r>
          </w:p>
        </w:tc>
      </w:tr>
      <w:tr w:rsidR="00146939" w:rsidRPr="003035D5" w14:paraId="3CEC5D8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273F27F3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Medication, n (%)</w:t>
            </w:r>
          </w:p>
        </w:tc>
      </w:tr>
      <w:tr w:rsidR="00146939" w:rsidRPr="003035D5" w14:paraId="146050A3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2CC21F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Treatment arm (empagliflozin)</w:t>
            </w:r>
          </w:p>
        </w:tc>
        <w:tc>
          <w:tcPr>
            <w:tcW w:w="2552" w:type="dxa"/>
            <w:vAlign w:val="center"/>
          </w:tcPr>
          <w:p w14:paraId="7C3FBD1F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 (38)</w:t>
            </w:r>
          </w:p>
        </w:tc>
        <w:tc>
          <w:tcPr>
            <w:tcW w:w="2551" w:type="dxa"/>
            <w:vAlign w:val="center"/>
          </w:tcPr>
          <w:p w14:paraId="3447378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 (62)</w:t>
            </w:r>
          </w:p>
        </w:tc>
        <w:tc>
          <w:tcPr>
            <w:tcW w:w="1134" w:type="dxa"/>
            <w:vAlign w:val="center"/>
          </w:tcPr>
          <w:p w14:paraId="2B2A648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0.070</w:t>
            </w:r>
          </w:p>
        </w:tc>
      </w:tr>
      <w:tr w:rsidR="00146939" w:rsidRPr="003035D5" w14:paraId="31D863D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E0247C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lang w:val="sv-SE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lang w:val="sv-SE"/>
              </w:rPr>
              <w:t>ACE inhibitor/angiotensin receptor blocker/ARNi</w:t>
            </w:r>
          </w:p>
        </w:tc>
        <w:tc>
          <w:tcPr>
            <w:tcW w:w="2552" w:type="dxa"/>
            <w:vAlign w:val="center"/>
          </w:tcPr>
          <w:p w14:paraId="4888202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(69)</w:t>
            </w:r>
          </w:p>
        </w:tc>
        <w:tc>
          <w:tcPr>
            <w:tcW w:w="2551" w:type="dxa"/>
            <w:vAlign w:val="center"/>
          </w:tcPr>
          <w:p w14:paraId="2945DB2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24 (62)</w:t>
            </w:r>
          </w:p>
        </w:tc>
        <w:tc>
          <w:tcPr>
            <w:tcW w:w="1134" w:type="dxa"/>
            <w:vAlign w:val="center"/>
          </w:tcPr>
          <w:p w14:paraId="77F5F58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0.747</w:t>
            </w:r>
          </w:p>
        </w:tc>
      </w:tr>
      <w:tr w:rsidR="00146939" w:rsidRPr="003035D5" w14:paraId="4289ECC5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57B842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Beta-blocker</w:t>
            </w:r>
          </w:p>
        </w:tc>
        <w:tc>
          <w:tcPr>
            <w:tcW w:w="2552" w:type="dxa"/>
            <w:vAlign w:val="center"/>
          </w:tcPr>
          <w:p w14:paraId="7E88A8F8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25 (64)</w:t>
            </w:r>
          </w:p>
        </w:tc>
        <w:tc>
          <w:tcPr>
            <w:tcW w:w="2551" w:type="dxa"/>
            <w:vAlign w:val="center"/>
          </w:tcPr>
          <w:p w14:paraId="5BC7412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(69)</w:t>
            </w:r>
          </w:p>
        </w:tc>
        <w:tc>
          <w:tcPr>
            <w:tcW w:w="1134" w:type="dxa"/>
            <w:vAlign w:val="center"/>
          </w:tcPr>
          <w:p w14:paraId="061A85C1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0.683</w:t>
            </w:r>
          </w:p>
        </w:tc>
      </w:tr>
      <w:tr w:rsidR="00146939" w:rsidRPr="003035D5" w14:paraId="35014092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04D092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diuretics</w:t>
            </w:r>
          </w:p>
        </w:tc>
        <w:tc>
          <w:tcPr>
            <w:tcW w:w="2552" w:type="dxa"/>
            <w:vAlign w:val="center"/>
          </w:tcPr>
          <w:p w14:paraId="6663D60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39 (100)</w:t>
            </w:r>
          </w:p>
        </w:tc>
        <w:tc>
          <w:tcPr>
            <w:tcW w:w="2551" w:type="dxa"/>
            <w:vAlign w:val="center"/>
          </w:tcPr>
          <w:p w14:paraId="1F15EC36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39 (100)</w:t>
            </w:r>
          </w:p>
        </w:tc>
        <w:tc>
          <w:tcPr>
            <w:tcW w:w="1134" w:type="dxa"/>
            <w:vAlign w:val="center"/>
          </w:tcPr>
          <w:p w14:paraId="27139329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146939" w:rsidRPr="003035D5" w14:paraId="12039276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C16EF1E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Loop diuretic dose received until baseline (furosemide equivalent)</w:t>
            </w:r>
          </w:p>
        </w:tc>
        <w:tc>
          <w:tcPr>
            <w:tcW w:w="2552" w:type="dxa"/>
            <w:vAlign w:val="center"/>
          </w:tcPr>
          <w:p w14:paraId="66E00FB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207 ± 314</w:t>
            </w:r>
          </w:p>
        </w:tc>
        <w:tc>
          <w:tcPr>
            <w:tcW w:w="2551" w:type="dxa"/>
            <w:vAlign w:val="center"/>
          </w:tcPr>
          <w:p w14:paraId="3CC7B3B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193 ± 139</w:t>
            </w:r>
          </w:p>
        </w:tc>
        <w:tc>
          <w:tcPr>
            <w:tcW w:w="1134" w:type="dxa"/>
            <w:vAlign w:val="center"/>
          </w:tcPr>
          <w:p w14:paraId="5445BA2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0.810</w:t>
            </w:r>
          </w:p>
        </w:tc>
      </w:tr>
      <w:tr w:rsidR="00146939" w:rsidRPr="003035D5" w14:paraId="45EB05E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E166AFF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Aldosterone antagonist</w:t>
            </w:r>
          </w:p>
        </w:tc>
        <w:tc>
          <w:tcPr>
            <w:tcW w:w="2552" w:type="dxa"/>
            <w:vAlign w:val="center"/>
          </w:tcPr>
          <w:p w14:paraId="2D137FF8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20 (51)</w:t>
            </w:r>
          </w:p>
        </w:tc>
        <w:tc>
          <w:tcPr>
            <w:tcW w:w="2551" w:type="dxa"/>
            <w:vAlign w:val="center"/>
          </w:tcPr>
          <w:p w14:paraId="602123E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15 (38)</w:t>
            </w:r>
          </w:p>
        </w:tc>
        <w:tc>
          <w:tcPr>
            <w:tcW w:w="1134" w:type="dxa"/>
            <w:vAlign w:val="center"/>
          </w:tcPr>
          <w:p w14:paraId="726C75A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0.417</w:t>
            </w:r>
          </w:p>
        </w:tc>
      </w:tr>
      <w:tr w:rsidR="00146939" w:rsidRPr="003035D5" w14:paraId="265079EF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vAlign w:val="center"/>
          </w:tcPr>
          <w:p w14:paraId="644E2E3B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i/>
                <w:color w:val="000000" w:themeColor="text1"/>
              </w:rPr>
              <w:t>Laboratory values</w:t>
            </w:r>
          </w:p>
        </w:tc>
      </w:tr>
      <w:tr w:rsidR="00146939" w:rsidRPr="003035D5" w14:paraId="213DC02B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86279E5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Hemoglobin (g/dL)</w:t>
            </w:r>
          </w:p>
        </w:tc>
        <w:tc>
          <w:tcPr>
            <w:tcW w:w="2552" w:type="dxa"/>
            <w:vAlign w:val="center"/>
          </w:tcPr>
          <w:p w14:paraId="74EB4F9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12.3 ± 1.5</w:t>
            </w:r>
          </w:p>
        </w:tc>
        <w:tc>
          <w:tcPr>
            <w:tcW w:w="2551" w:type="dxa"/>
            <w:vAlign w:val="center"/>
          </w:tcPr>
          <w:p w14:paraId="0259F29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13.3 ± 1.9</w:t>
            </w:r>
          </w:p>
        </w:tc>
        <w:tc>
          <w:tcPr>
            <w:tcW w:w="1134" w:type="dxa"/>
            <w:vAlign w:val="center"/>
          </w:tcPr>
          <w:p w14:paraId="4FBD038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0.009</w:t>
            </w:r>
          </w:p>
        </w:tc>
      </w:tr>
      <w:tr w:rsidR="00146939" w:rsidRPr="003035D5" w14:paraId="663D0B5B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0205D7" w14:textId="522E5361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Sodium (m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2552" w:type="dxa"/>
            <w:vAlign w:val="center"/>
          </w:tcPr>
          <w:p w14:paraId="3DA6E93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(136 – 142)</w:t>
            </w:r>
          </w:p>
        </w:tc>
        <w:tc>
          <w:tcPr>
            <w:tcW w:w="2551" w:type="dxa"/>
            <w:vAlign w:val="center"/>
          </w:tcPr>
          <w:p w14:paraId="474EA4B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140 (138 – 143)</w:t>
            </w:r>
          </w:p>
        </w:tc>
        <w:tc>
          <w:tcPr>
            <w:tcW w:w="1134" w:type="dxa"/>
            <w:vAlign w:val="center"/>
          </w:tcPr>
          <w:p w14:paraId="2F1225B3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0.696</w:t>
            </w:r>
          </w:p>
        </w:tc>
      </w:tr>
      <w:tr w:rsidR="00146939" w:rsidRPr="003035D5" w14:paraId="361BF595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EE99F43" w14:textId="75023E65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Potassium (m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Eq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/L)</w:t>
            </w:r>
          </w:p>
        </w:tc>
        <w:tc>
          <w:tcPr>
            <w:tcW w:w="2552" w:type="dxa"/>
            <w:vAlign w:val="center"/>
          </w:tcPr>
          <w:p w14:paraId="738FBB2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3.9 (3.5 – 4.3)</w:t>
            </w:r>
          </w:p>
        </w:tc>
        <w:tc>
          <w:tcPr>
            <w:tcW w:w="2551" w:type="dxa"/>
            <w:vAlign w:val="center"/>
          </w:tcPr>
          <w:p w14:paraId="6C0CDED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4.1 (3.7 – 4.3)</w:t>
            </w:r>
          </w:p>
        </w:tc>
        <w:tc>
          <w:tcPr>
            <w:tcW w:w="1134" w:type="dxa"/>
            <w:vAlign w:val="center"/>
          </w:tcPr>
          <w:p w14:paraId="44CE36DF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0.243</w:t>
            </w:r>
          </w:p>
        </w:tc>
      </w:tr>
      <w:tr w:rsidR="00146939" w:rsidRPr="003035D5" w14:paraId="2DCE6770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9A93689" w14:textId="723FD41D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Phosphate (m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552" w:type="dxa"/>
            <w:vAlign w:val="center"/>
          </w:tcPr>
          <w:p w14:paraId="1B9E04B5" w14:textId="744DD236" w:rsidR="00FD476E" w:rsidRPr="003035D5" w:rsidRDefault="007E58C9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3.2 (2.8 – 3.5)</w:t>
            </w:r>
          </w:p>
        </w:tc>
        <w:tc>
          <w:tcPr>
            <w:tcW w:w="2551" w:type="dxa"/>
            <w:vAlign w:val="center"/>
          </w:tcPr>
          <w:p w14:paraId="18274C8D" w14:textId="46663DAF" w:rsidR="00FD476E" w:rsidRPr="003035D5" w:rsidRDefault="007E58C9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4.0 (3.7 – 4.5)</w:t>
            </w:r>
          </w:p>
        </w:tc>
        <w:tc>
          <w:tcPr>
            <w:tcW w:w="1134" w:type="dxa"/>
            <w:vAlign w:val="center"/>
          </w:tcPr>
          <w:p w14:paraId="36B08AED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55FD2FC9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262F626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NT-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proBNP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(ng/L)</w:t>
            </w:r>
          </w:p>
        </w:tc>
        <w:tc>
          <w:tcPr>
            <w:tcW w:w="2552" w:type="dxa"/>
            <w:vAlign w:val="center"/>
          </w:tcPr>
          <w:p w14:paraId="0989EE11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6078 (4443 – 9483)</w:t>
            </w:r>
          </w:p>
        </w:tc>
        <w:tc>
          <w:tcPr>
            <w:tcW w:w="2551" w:type="dxa"/>
            <w:vAlign w:val="center"/>
          </w:tcPr>
          <w:p w14:paraId="0B7EC8FD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4079 (3146 - 6964)</w:t>
            </w:r>
          </w:p>
        </w:tc>
        <w:tc>
          <w:tcPr>
            <w:tcW w:w="1134" w:type="dxa"/>
            <w:vAlign w:val="center"/>
          </w:tcPr>
          <w:p w14:paraId="19F137F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0.011</w:t>
            </w:r>
          </w:p>
        </w:tc>
      </w:tr>
      <w:tr w:rsidR="00146939" w:rsidRPr="003035D5" w14:paraId="0BF64D29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D1F142C" w14:textId="0817D474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Creatinine 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(mg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7E58C9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552" w:type="dxa"/>
            <w:vAlign w:val="center"/>
          </w:tcPr>
          <w:p w14:paraId="5C55DA3D" w14:textId="3C31FE0B" w:rsidR="00FD476E" w:rsidRPr="003035D5" w:rsidRDefault="00345E68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1.29 (1.03 – 1.58)</w:t>
            </w:r>
          </w:p>
        </w:tc>
        <w:tc>
          <w:tcPr>
            <w:tcW w:w="2551" w:type="dxa"/>
            <w:vAlign w:val="center"/>
          </w:tcPr>
          <w:p w14:paraId="64A2328B" w14:textId="687A5865" w:rsidR="00FD476E" w:rsidRPr="003035D5" w:rsidRDefault="00345E68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1.20 (0.95 – 1.56)</w:t>
            </w:r>
          </w:p>
        </w:tc>
        <w:tc>
          <w:tcPr>
            <w:tcW w:w="1134" w:type="dxa"/>
            <w:vAlign w:val="center"/>
          </w:tcPr>
          <w:p w14:paraId="3D79FD4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0.552</w:t>
            </w:r>
          </w:p>
        </w:tc>
      </w:tr>
      <w:tr w:rsidR="00146939" w:rsidRPr="003035D5" w14:paraId="23986CF6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2FAD280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eGFR (mL/min/1.73m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2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552" w:type="dxa"/>
            <w:vAlign w:val="center"/>
          </w:tcPr>
          <w:p w14:paraId="6B6A193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52 ± 17</w:t>
            </w:r>
          </w:p>
        </w:tc>
        <w:tc>
          <w:tcPr>
            <w:tcW w:w="2551" w:type="dxa"/>
            <w:vAlign w:val="center"/>
          </w:tcPr>
          <w:p w14:paraId="605747D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55 ± 18</w:t>
            </w:r>
          </w:p>
        </w:tc>
        <w:tc>
          <w:tcPr>
            <w:tcW w:w="1134" w:type="dxa"/>
            <w:vAlign w:val="center"/>
          </w:tcPr>
          <w:p w14:paraId="0F6B5494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0.488</w:t>
            </w:r>
          </w:p>
        </w:tc>
      </w:tr>
      <w:tr w:rsidR="00146939" w:rsidRPr="003035D5" w14:paraId="6B1422C4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998DFE0" w14:textId="6FC4E9C1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lang w:val="nl-NL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lang w:val="nl-NL"/>
              </w:rPr>
              <w:t xml:space="preserve">Blood urea nitrogen </w:t>
            </w:r>
            <w:r w:rsidR="00345E68" w:rsidRPr="003035D5">
              <w:rPr>
                <w:rFonts w:ascii="Times New Roman" w:hAnsi="Times New Roman" w:cs="Times New Roman"/>
                <w:b w:val="0"/>
                <w:color w:val="000000" w:themeColor="text1"/>
                <w:lang w:val="nl-NL"/>
              </w:rPr>
              <w:t>(mg/dL)</w:t>
            </w:r>
          </w:p>
        </w:tc>
        <w:tc>
          <w:tcPr>
            <w:tcW w:w="2552" w:type="dxa"/>
            <w:vAlign w:val="center"/>
          </w:tcPr>
          <w:p w14:paraId="68D16B4A" w14:textId="05785C4D" w:rsidR="00FD476E" w:rsidRPr="003035D5" w:rsidRDefault="00946E3C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26 (21 – 36)</w:t>
            </w:r>
          </w:p>
        </w:tc>
        <w:tc>
          <w:tcPr>
            <w:tcW w:w="2551" w:type="dxa"/>
            <w:vAlign w:val="center"/>
          </w:tcPr>
          <w:p w14:paraId="450DEAB2" w14:textId="36C7DCF9" w:rsidR="00FD476E" w:rsidRPr="003035D5" w:rsidRDefault="00946E3C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27 (2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37)</w:t>
            </w:r>
          </w:p>
        </w:tc>
        <w:tc>
          <w:tcPr>
            <w:tcW w:w="1134" w:type="dxa"/>
            <w:vAlign w:val="center"/>
          </w:tcPr>
          <w:p w14:paraId="41F18F5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0.779</w:t>
            </w:r>
          </w:p>
        </w:tc>
      </w:tr>
      <w:tr w:rsidR="00146939" w:rsidRPr="003035D5" w14:paraId="40FDE4CA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E869B35" w14:textId="58B57384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Urinary creatinine (m</w:t>
            </w:r>
            <w:r w:rsidR="00946E3C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946E3C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L)</w:t>
            </w:r>
          </w:p>
        </w:tc>
        <w:tc>
          <w:tcPr>
            <w:tcW w:w="2552" w:type="dxa"/>
            <w:vAlign w:val="center"/>
          </w:tcPr>
          <w:p w14:paraId="0CFD3093" w14:textId="3A5C1F24" w:rsidR="00FD476E" w:rsidRPr="003035D5" w:rsidRDefault="00946E3C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FE05D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– 49)</w:t>
            </w:r>
          </w:p>
        </w:tc>
        <w:tc>
          <w:tcPr>
            <w:tcW w:w="2551" w:type="dxa"/>
            <w:vAlign w:val="center"/>
          </w:tcPr>
          <w:p w14:paraId="683D35AA" w14:textId="70C82EDF" w:rsidR="00FD476E" w:rsidRPr="003035D5" w:rsidRDefault="00946E3C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 xml:space="preserve"> (31 – 7</w:t>
            </w:r>
            <w:r w:rsidR="00FB6F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035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14:paraId="0F40B8CA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0.014</w:t>
            </w:r>
          </w:p>
        </w:tc>
      </w:tr>
      <w:tr w:rsidR="00146939" w:rsidRPr="003035D5" w14:paraId="7987258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73EF731" w14:textId="77777777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UACR (mg/</w:t>
            </w: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gCr</w:t>
            </w:r>
            <w:proofErr w:type="spellEnd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552" w:type="dxa"/>
            <w:vAlign w:val="center"/>
          </w:tcPr>
          <w:p w14:paraId="759DFC8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71 (36 – 179)</w:t>
            </w:r>
          </w:p>
        </w:tc>
        <w:tc>
          <w:tcPr>
            <w:tcW w:w="2551" w:type="dxa"/>
            <w:vAlign w:val="center"/>
          </w:tcPr>
          <w:p w14:paraId="48ED85D5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62 (19 – 185)</w:t>
            </w:r>
          </w:p>
        </w:tc>
        <w:tc>
          <w:tcPr>
            <w:tcW w:w="1134" w:type="dxa"/>
            <w:vAlign w:val="center"/>
          </w:tcPr>
          <w:p w14:paraId="5B341E9C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0.374</w:t>
            </w:r>
          </w:p>
        </w:tc>
      </w:tr>
      <w:tr w:rsidR="00146939" w:rsidRPr="003035D5" w14:paraId="6D6F1537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0B7AA99" w14:textId="27C0F0E1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Na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3118817B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2.49 (1.28 – 5.49)</w:t>
            </w:r>
          </w:p>
        </w:tc>
        <w:tc>
          <w:tcPr>
            <w:tcW w:w="2551" w:type="dxa"/>
            <w:vAlign w:val="center"/>
          </w:tcPr>
          <w:p w14:paraId="142C139E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1.95 (0.76 – 3.55)</w:t>
            </w:r>
          </w:p>
        </w:tc>
        <w:tc>
          <w:tcPr>
            <w:tcW w:w="1134" w:type="dxa"/>
            <w:vAlign w:val="center"/>
          </w:tcPr>
          <w:p w14:paraId="79F95642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0.054</w:t>
            </w:r>
          </w:p>
        </w:tc>
      </w:tr>
      <w:tr w:rsidR="00146939" w:rsidRPr="003035D5" w14:paraId="570F29B7" w14:textId="77777777" w:rsidTr="00F6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8DC6E8" w14:textId="09D0500C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Urea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2F1489B9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44 (35 – 52)</w:t>
            </w:r>
          </w:p>
        </w:tc>
        <w:tc>
          <w:tcPr>
            <w:tcW w:w="2551" w:type="dxa"/>
            <w:vAlign w:val="center"/>
          </w:tcPr>
          <w:p w14:paraId="41F45712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32 (23 – 40)</w:t>
            </w:r>
          </w:p>
        </w:tc>
        <w:tc>
          <w:tcPr>
            <w:tcW w:w="1134" w:type="dxa"/>
            <w:vAlign w:val="center"/>
          </w:tcPr>
          <w:p w14:paraId="55BD37B6" w14:textId="77777777" w:rsidR="00FD476E" w:rsidRPr="003035D5" w:rsidRDefault="00FD476E" w:rsidP="00F663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  <w:tr w:rsidR="00146939" w:rsidRPr="003035D5" w14:paraId="28E8262C" w14:textId="77777777" w:rsidTr="00F6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BC04132" w14:textId="307B3EDB" w:rsidR="00FD476E" w:rsidRPr="003035D5" w:rsidRDefault="00FD476E" w:rsidP="00F66364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>FE</w:t>
            </w:r>
            <w:r w:rsidRPr="003035D5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Phosphate</w:t>
            </w:r>
            <w:proofErr w:type="spellEnd"/>
            <w:r w:rsidR="0097614E" w:rsidRPr="003035D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199214B3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23 (18 – 28)</w:t>
            </w:r>
          </w:p>
        </w:tc>
        <w:tc>
          <w:tcPr>
            <w:tcW w:w="2551" w:type="dxa"/>
            <w:vAlign w:val="center"/>
          </w:tcPr>
          <w:p w14:paraId="1430E27C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color w:val="000000" w:themeColor="text1"/>
              </w:rPr>
              <w:t>16 (9 – 21)</w:t>
            </w:r>
          </w:p>
        </w:tc>
        <w:tc>
          <w:tcPr>
            <w:tcW w:w="1134" w:type="dxa"/>
            <w:vAlign w:val="center"/>
          </w:tcPr>
          <w:p w14:paraId="326D5F27" w14:textId="77777777" w:rsidR="00FD476E" w:rsidRPr="003035D5" w:rsidRDefault="00FD476E" w:rsidP="00F663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5D5">
              <w:rPr>
                <w:rFonts w:ascii="Times New Roman" w:hAnsi="Times New Roman" w:cs="Times New Roman"/>
                <w:b/>
                <w:color w:val="000000" w:themeColor="text1"/>
              </w:rPr>
              <w:t>&lt;0.001</w:t>
            </w:r>
          </w:p>
        </w:tc>
      </w:tr>
    </w:tbl>
    <w:p w14:paraId="6D0D3901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2F50BF18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*N = 46</w:t>
      </w:r>
    </w:p>
    <w:p w14:paraId="47BFCC91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</w:p>
    <w:p w14:paraId="2417B024" w14:textId="4DA0BB38" w:rsidR="00FD476E" w:rsidRPr="003035D5" w:rsidRDefault="00FB6F97" w:rsidP="00FD476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Normally distributed continuous variables are presented as mean ± standard deviation and non-normally distributed continuous variables as median (interquartile range). </w:t>
      </w:r>
      <w:r w:rsidR="00FD476E" w:rsidRPr="003035D5">
        <w:rPr>
          <w:rFonts w:ascii="Times New Roman" w:hAnsi="Times New Roman" w:cs="Times New Roman"/>
          <w:color w:val="000000" w:themeColor="text1"/>
        </w:rPr>
        <w:t xml:space="preserve">Abbreviations: ACE, angiotensin converting enzyme;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ARNi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, angiotensin receptor-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neprilysin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 inhibitor; BMI, body mass index; eGFR, estimated glomerular filtration rate; FE, fractional excretion;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gCR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, gram of urinary creatinine; LVEF, left ventricular ejection fraction; NT-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proBNP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 xml:space="preserve">, N terminal pro brain natriuretic peptide; NYHA, New York Heart Association; </w:t>
      </w:r>
      <w:proofErr w:type="spellStart"/>
      <w:r w:rsidR="00FD476E"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="00FD476E" w:rsidRPr="003035D5">
        <w:rPr>
          <w:rFonts w:ascii="Times New Roman" w:hAnsi="Times New Roman" w:cs="Times New Roman"/>
          <w:color w:val="000000" w:themeColor="text1"/>
        </w:rPr>
        <w:t>/GFR, tubular maximum phosphate reabsorption capacity; UACR, urine albumin-to-creatinine ratio</w:t>
      </w:r>
      <w:r w:rsidR="00FD476E"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2D15ED5F" w14:textId="2677D68D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Figure 1. Kaplan-Meier curve for the combined end</w:t>
      </w:r>
      <w:r w:rsidR="00A468C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point for quartiles of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</w:t>
      </w:r>
    </w:p>
    <w:p w14:paraId="3D402816" w14:textId="77777777" w:rsidR="00FD476E" w:rsidRPr="003035D5" w:rsidRDefault="00FD476E" w:rsidP="00FD476E">
      <w:pPr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5986D68" wp14:editId="73AA252A">
            <wp:extent cx="6087323" cy="426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0-11-2018 at 19.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96" cy="42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9969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1F604955" w14:textId="77777777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BEA02D7" w14:textId="5E6EB64A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Kaplan Meier curves for the 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color w:val="000000" w:themeColor="text1"/>
        </w:rPr>
        <w:t xml:space="preserve">point stratified by quartiles of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/GFR. The indicators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TmPGFR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=Q1 to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TmPGFR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=Q4 represent the first quartile of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 to fourth quartile of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respectively.</w:t>
      </w:r>
      <w:r w:rsidR="00931281" w:rsidRPr="003035D5">
        <w:rPr>
          <w:rFonts w:ascii="Times New Roman" w:hAnsi="Times New Roman" w:cs="Times New Roman"/>
          <w:color w:val="000000" w:themeColor="text1"/>
        </w:rPr>
        <w:t xml:space="preserve"> The thick lines represent the survival curves with their corresponding 95% confidence intervals in a lighter shade.</w:t>
      </w:r>
    </w:p>
    <w:p w14:paraId="6B7BDE73" w14:textId="77777777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Abbreviations: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tubular maximum phosphate reabsorption capacity</w:t>
      </w:r>
      <w:r w:rsidRPr="003035D5">
        <w:rPr>
          <w:rFonts w:ascii="Times New Roman" w:hAnsi="Times New Roman" w:cs="Times New Roman"/>
          <w:color w:val="000000" w:themeColor="text1"/>
        </w:rPr>
        <w:tab/>
      </w:r>
    </w:p>
    <w:p w14:paraId="0A11D4A5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91782F3" w14:textId="58541145" w:rsidR="00FD476E" w:rsidRPr="003035D5" w:rsidRDefault="00FD476E" w:rsidP="00FD476E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Figure 2. Kaplan-Meier curves according to low/high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and presence of CKD predicting the combined end</w:t>
      </w:r>
      <w:r w:rsidR="00A468C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b/>
          <w:color w:val="000000" w:themeColor="text1"/>
        </w:rPr>
        <w:t>point</w:t>
      </w:r>
    </w:p>
    <w:p w14:paraId="46078948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2A2A634D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noProof/>
          <w:color w:val="000000" w:themeColor="text1"/>
        </w:rPr>
        <w:drawing>
          <wp:inline distT="0" distB="0" distL="0" distR="0" wp14:anchorId="6160BC29" wp14:editId="571F4D21">
            <wp:extent cx="6316432" cy="442806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 TmPGFR eGFR grou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760" cy="443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05A23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54FED066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4E8DB12B" w14:textId="77777777" w:rsidR="00FD476E" w:rsidRPr="003035D5" w:rsidRDefault="00FD476E" w:rsidP="00FD476E">
      <w:pPr>
        <w:rPr>
          <w:rFonts w:ascii="Times New Roman" w:hAnsi="Times New Roman" w:cs="Times New Roman"/>
          <w:b/>
          <w:color w:val="000000" w:themeColor="text1"/>
        </w:rPr>
      </w:pPr>
    </w:p>
    <w:p w14:paraId="2CD2AFD7" w14:textId="2C275C7C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Kaplan Meier curves for the combined end</w:t>
      </w:r>
      <w:r w:rsidR="00A468C2">
        <w:rPr>
          <w:rFonts w:ascii="Times New Roman" w:hAnsi="Times New Roman" w:cs="Times New Roman"/>
          <w:color w:val="000000" w:themeColor="text1"/>
        </w:rPr>
        <w:t xml:space="preserve"> </w:t>
      </w:r>
      <w:r w:rsidRPr="003035D5">
        <w:rPr>
          <w:rFonts w:ascii="Times New Roman" w:hAnsi="Times New Roman" w:cs="Times New Roman"/>
          <w:color w:val="000000" w:themeColor="text1"/>
        </w:rPr>
        <w:t xml:space="preserve">point stratified by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 above or below the median and presence versus absence of CKD. “High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/GFR” indicates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 above the median, whereas “low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 xml:space="preserve">/GFR” indicates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 below the median.</w:t>
      </w:r>
      <w:r w:rsidR="00931281" w:rsidRPr="003035D5">
        <w:rPr>
          <w:rFonts w:ascii="Times New Roman" w:hAnsi="Times New Roman" w:cs="Times New Roman"/>
          <w:color w:val="000000" w:themeColor="text1"/>
        </w:rPr>
        <w:t xml:space="preserve"> The thick lines represent the survival curves with their corresponding 95% confidence intervals in a lighter shade.</w:t>
      </w:r>
    </w:p>
    <w:p w14:paraId="29B09031" w14:textId="4E77AE3D" w:rsidR="000359F3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 xml:space="preserve">Abbreviations: CKD, chronic kidney disease; </w:t>
      </w:r>
      <w:proofErr w:type="spellStart"/>
      <w:r w:rsidRPr="003035D5">
        <w:rPr>
          <w:rFonts w:ascii="Times New Roman" w:hAnsi="Times New Roman" w:cs="Times New Roman"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color w:val="000000" w:themeColor="text1"/>
        </w:rPr>
        <w:t>/GFR, tubular maximum phosphate reabsorption capacity</w:t>
      </w:r>
      <w:r w:rsidRPr="003035D5">
        <w:rPr>
          <w:rFonts w:ascii="Times New Roman" w:hAnsi="Times New Roman" w:cs="Times New Roman"/>
          <w:color w:val="000000" w:themeColor="text1"/>
        </w:rPr>
        <w:tab/>
      </w:r>
    </w:p>
    <w:p w14:paraId="60643C77" w14:textId="77777777" w:rsidR="000359F3" w:rsidRPr="003035D5" w:rsidRDefault="000359F3">
      <w:pPr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br w:type="page"/>
      </w:r>
    </w:p>
    <w:p w14:paraId="40B9C5EB" w14:textId="2A39E24F" w:rsidR="004265D7" w:rsidRPr="003035D5" w:rsidRDefault="004265D7" w:rsidP="004265D7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CA6073">
        <w:rPr>
          <w:rFonts w:ascii="Times New Roman" w:hAnsi="Times New Roman" w:cs="Times New Roman"/>
          <w:b/>
          <w:color w:val="000000" w:themeColor="text1"/>
        </w:rPr>
        <w:t>l</w:t>
      </w:r>
      <w:r w:rsidRPr="003035D5">
        <w:rPr>
          <w:rFonts w:ascii="Times New Roman" w:hAnsi="Times New Roman" w:cs="Times New Roman"/>
          <w:b/>
          <w:color w:val="000000" w:themeColor="text1"/>
        </w:rPr>
        <w:t xml:space="preserve"> Figure 3. Correlation plot of </w:t>
      </w:r>
      <w:proofErr w:type="spellStart"/>
      <w:r w:rsidRPr="003035D5">
        <w:rPr>
          <w:rFonts w:ascii="Times New Roman" w:hAnsi="Times New Roman" w:cs="Times New Roman"/>
          <w:b/>
          <w:color w:val="000000" w:themeColor="text1"/>
        </w:rPr>
        <w:t>TmP</w:t>
      </w:r>
      <w:proofErr w:type="spellEnd"/>
      <w:r w:rsidRPr="003035D5">
        <w:rPr>
          <w:rFonts w:ascii="Times New Roman" w:hAnsi="Times New Roman" w:cs="Times New Roman"/>
          <w:b/>
          <w:color w:val="000000" w:themeColor="text1"/>
        </w:rPr>
        <w:t>/GFR with fractional excretion of lithium</w:t>
      </w:r>
    </w:p>
    <w:p w14:paraId="1E954C53" w14:textId="4CF2BF36" w:rsidR="004265D7" w:rsidRPr="003035D5" w:rsidRDefault="004265D7" w:rsidP="004265D7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035D5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179E4BFE" wp14:editId="4D433028">
            <wp:extent cx="4381169" cy="361082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871" cy="36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42DC" w14:textId="6FF964AB" w:rsidR="00FD476E" w:rsidRPr="003035D5" w:rsidRDefault="00FD476E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09D6738" w14:textId="2D86166D" w:rsidR="00291187" w:rsidRPr="001F3724" w:rsidRDefault="003D7B00" w:rsidP="0029118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035D5">
        <w:rPr>
          <w:rFonts w:ascii="Times New Roman" w:hAnsi="Times New Roman" w:cs="Times New Roman"/>
          <w:color w:val="000000" w:themeColor="text1"/>
        </w:rPr>
        <w:t>Correlation coefficient</w:t>
      </w:r>
      <w:r w:rsidR="001F2595" w:rsidRPr="003035D5">
        <w:rPr>
          <w:rFonts w:ascii="Times New Roman" w:hAnsi="Times New Roman" w:cs="Times New Roman"/>
          <w:color w:val="000000" w:themeColor="text1"/>
        </w:rPr>
        <w:t xml:space="preserve"> (Pearson)</w:t>
      </w:r>
      <w:r w:rsidRPr="003035D5">
        <w:rPr>
          <w:rFonts w:ascii="Times New Roman" w:hAnsi="Times New Roman" w:cs="Times New Roman"/>
          <w:color w:val="000000" w:themeColor="text1"/>
        </w:rPr>
        <w:t>: -0.5</w:t>
      </w:r>
      <w:r w:rsidR="001F2595" w:rsidRPr="003035D5">
        <w:rPr>
          <w:rFonts w:ascii="Times New Roman" w:hAnsi="Times New Roman" w:cs="Times New Roman"/>
          <w:color w:val="000000" w:themeColor="text1"/>
        </w:rPr>
        <w:t>13</w:t>
      </w:r>
      <w:r w:rsidR="00291187" w:rsidRPr="003035D5">
        <w:rPr>
          <w:rFonts w:ascii="Times New Roman" w:hAnsi="Times New Roman" w:cs="Times New Roman"/>
          <w:color w:val="000000" w:themeColor="text1"/>
        </w:rPr>
        <w:br/>
        <w:t>Complete case analysis N=87.</w:t>
      </w:r>
    </w:p>
    <w:p w14:paraId="5325DBE6" w14:textId="77777777" w:rsidR="00291187" w:rsidRPr="001F3724" w:rsidRDefault="00291187" w:rsidP="00FD476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34C50B7" w14:textId="77777777" w:rsidR="00F66364" w:rsidRPr="001F3724" w:rsidRDefault="00F66364">
      <w:pPr>
        <w:rPr>
          <w:color w:val="000000" w:themeColor="text1"/>
        </w:rPr>
      </w:pPr>
    </w:p>
    <w:sectPr w:rsidR="00F66364" w:rsidRPr="001F3724" w:rsidSect="00073C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466"/>
    <w:multiLevelType w:val="hybridMultilevel"/>
    <w:tmpl w:val="2A94D8C0"/>
    <w:lvl w:ilvl="0" w:tplc="FAFC4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1E9"/>
    <w:multiLevelType w:val="hybridMultilevel"/>
    <w:tmpl w:val="B6347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CA7"/>
    <w:multiLevelType w:val="hybridMultilevel"/>
    <w:tmpl w:val="B478E19C"/>
    <w:lvl w:ilvl="0" w:tplc="C91261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2F8"/>
    <w:multiLevelType w:val="hybridMultilevel"/>
    <w:tmpl w:val="4D4E229A"/>
    <w:lvl w:ilvl="0" w:tplc="85BE3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57F"/>
    <w:multiLevelType w:val="hybridMultilevel"/>
    <w:tmpl w:val="4DBCA34A"/>
    <w:lvl w:ilvl="0" w:tplc="CE2053D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107"/>
    <w:multiLevelType w:val="hybridMultilevel"/>
    <w:tmpl w:val="2266E94A"/>
    <w:lvl w:ilvl="0" w:tplc="73666E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593"/>
    <w:multiLevelType w:val="hybridMultilevel"/>
    <w:tmpl w:val="50040A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60A"/>
    <w:multiLevelType w:val="hybridMultilevel"/>
    <w:tmpl w:val="FC608060"/>
    <w:lvl w:ilvl="0" w:tplc="EC2290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7570"/>
    <w:multiLevelType w:val="hybridMultilevel"/>
    <w:tmpl w:val="BD9C9B22"/>
    <w:lvl w:ilvl="0" w:tplc="1624E88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10BF"/>
    <w:multiLevelType w:val="hybridMultilevel"/>
    <w:tmpl w:val="01DA7E1A"/>
    <w:lvl w:ilvl="0" w:tplc="740A2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2F5"/>
    <w:multiLevelType w:val="hybridMultilevel"/>
    <w:tmpl w:val="44E0C5B8"/>
    <w:lvl w:ilvl="0" w:tplc="9B4AD4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2152"/>
    <w:multiLevelType w:val="hybridMultilevel"/>
    <w:tmpl w:val="9C2E1400"/>
    <w:lvl w:ilvl="0" w:tplc="6AA4913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661A"/>
    <w:multiLevelType w:val="hybridMultilevel"/>
    <w:tmpl w:val="5FB410A0"/>
    <w:lvl w:ilvl="0" w:tplc="AF0AB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76AF"/>
    <w:multiLevelType w:val="hybridMultilevel"/>
    <w:tmpl w:val="EC4A8928"/>
    <w:lvl w:ilvl="0" w:tplc="A3628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108D"/>
    <w:multiLevelType w:val="hybridMultilevel"/>
    <w:tmpl w:val="71BA7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E"/>
    <w:rsid w:val="000359F3"/>
    <w:rsid w:val="00073CA8"/>
    <w:rsid w:val="000B2C7E"/>
    <w:rsid w:val="000C7B91"/>
    <w:rsid w:val="00146939"/>
    <w:rsid w:val="001F2595"/>
    <w:rsid w:val="001F3724"/>
    <w:rsid w:val="002369CC"/>
    <w:rsid w:val="00291187"/>
    <w:rsid w:val="00294751"/>
    <w:rsid w:val="002E624D"/>
    <w:rsid w:val="003035D5"/>
    <w:rsid w:val="00303CDF"/>
    <w:rsid w:val="00345E68"/>
    <w:rsid w:val="00392D36"/>
    <w:rsid w:val="003A4CF2"/>
    <w:rsid w:val="003D7B00"/>
    <w:rsid w:val="004265D7"/>
    <w:rsid w:val="004328CF"/>
    <w:rsid w:val="00440144"/>
    <w:rsid w:val="004675C6"/>
    <w:rsid w:val="0046761B"/>
    <w:rsid w:val="00474033"/>
    <w:rsid w:val="004E2620"/>
    <w:rsid w:val="004F465D"/>
    <w:rsid w:val="00527C69"/>
    <w:rsid w:val="00535E60"/>
    <w:rsid w:val="00574C83"/>
    <w:rsid w:val="00584801"/>
    <w:rsid w:val="005C4B34"/>
    <w:rsid w:val="005D1B81"/>
    <w:rsid w:val="0062359A"/>
    <w:rsid w:val="006827A2"/>
    <w:rsid w:val="00697C13"/>
    <w:rsid w:val="0070408F"/>
    <w:rsid w:val="00707C19"/>
    <w:rsid w:val="00761094"/>
    <w:rsid w:val="00782D59"/>
    <w:rsid w:val="007E2D98"/>
    <w:rsid w:val="007E58C9"/>
    <w:rsid w:val="00815AA2"/>
    <w:rsid w:val="0083290F"/>
    <w:rsid w:val="00857B68"/>
    <w:rsid w:val="008A7B8F"/>
    <w:rsid w:val="00931281"/>
    <w:rsid w:val="00946E3C"/>
    <w:rsid w:val="00957122"/>
    <w:rsid w:val="0097614E"/>
    <w:rsid w:val="009926F5"/>
    <w:rsid w:val="009C58B4"/>
    <w:rsid w:val="009F1F79"/>
    <w:rsid w:val="009F5CDA"/>
    <w:rsid w:val="00A468C2"/>
    <w:rsid w:val="00A65F4C"/>
    <w:rsid w:val="00A80AA6"/>
    <w:rsid w:val="00A9018C"/>
    <w:rsid w:val="00AB654A"/>
    <w:rsid w:val="00AF6E75"/>
    <w:rsid w:val="00BF4178"/>
    <w:rsid w:val="00C93813"/>
    <w:rsid w:val="00CA46F5"/>
    <w:rsid w:val="00CA6073"/>
    <w:rsid w:val="00CB2517"/>
    <w:rsid w:val="00D30510"/>
    <w:rsid w:val="00D75BDF"/>
    <w:rsid w:val="00DE4FC6"/>
    <w:rsid w:val="00DE55FB"/>
    <w:rsid w:val="00DE7464"/>
    <w:rsid w:val="00DF043D"/>
    <w:rsid w:val="00E02D6C"/>
    <w:rsid w:val="00E210C7"/>
    <w:rsid w:val="00EE1945"/>
    <w:rsid w:val="00EF715E"/>
    <w:rsid w:val="00F66364"/>
    <w:rsid w:val="00F744ED"/>
    <w:rsid w:val="00FB6F97"/>
    <w:rsid w:val="00FD476E"/>
    <w:rsid w:val="00FD6E93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9CA9"/>
  <w15:chartTrackingRefBased/>
  <w15:docId w15:val="{359A0D23-EA13-FA4F-AA45-AB04272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6E"/>
    <w:rPr>
      <w:rFonts w:ascii="Times New Roman" w:hAnsi="Times New Roman" w:cs="Times New Roman"/>
      <w:sz w:val="18"/>
      <w:szCs w:val="18"/>
    </w:rPr>
  </w:style>
  <w:style w:type="table" w:customStyle="1" w:styleId="GridTable6Colorful-Accent51">
    <w:name w:val="Grid Table 6 Colorful - Accent 51"/>
    <w:basedOn w:val="TableNormal"/>
    <w:uiPriority w:val="51"/>
    <w:rsid w:val="00FD476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D476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D476E"/>
    <w:pPr>
      <w:ind w:left="720"/>
      <w:contextualSpacing/>
    </w:pPr>
  </w:style>
  <w:style w:type="paragraph" w:styleId="Revision">
    <w:name w:val="Revision"/>
    <w:hidden/>
    <w:uiPriority w:val="99"/>
    <w:semiHidden/>
    <w:rsid w:val="00FD476E"/>
  </w:style>
  <w:style w:type="character" w:styleId="Hyperlink">
    <w:name w:val="Hyperlink"/>
    <w:basedOn w:val="DefaultParagraphFont"/>
    <w:uiPriority w:val="99"/>
    <w:unhideWhenUsed/>
    <w:rsid w:val="00FD476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476E"/>
    <w:rPr>
      <w:color w:val="808080"/>
    </w:rPr>
  </w:style>
  <w:style w:type="table" w:customStyle="1" w:styleId="PlainTable11">
    <w:name w:val="Plain Table 11"/>
    <w:basedOn w:val="TableNormal"/>
    <w:uiPriority w:val="41"/>
    <w:rsid w:val="00FD476E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rsid w:val="00FD476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D4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6E"/>
  </w:style>
  <w:style w:type="character" w:styleId="PageNumber">
    <w:name w:val="page number"/>
    <w:basedOn w:val="DefaultParagraphFont"/>
    <w:uiPriority w:val="99"/>
    <w:semiHidden/>
    <w:unhideWhenUsed/>
    <w:rsid w:val="00FD476E"/>
  </w:style>
  <w:style w:type="character" w:customStyle="1" w:styleId="UnresolvedMention2">
    <w:name w:val="Unresolved Mention2"/>
    <w:basedOn w:val="DefaultParagraphFont"/>
    <w:uiPriority w:val="99"/>
    <w:rsid w:val="00FD476E"/>
    <w:rPr>
      <w:color w:val="605E5C"/>
      <w:shd w:val="clear" w:color="auto" w:fill="E1DFDD"/>
    </w:rPr>
  </w:style>
  <w:style w:type="character" w:customStyle="1" w:styleId="docsum-authors2">
    <w:name w:val="docsum-authors2"/>
    <w:basedOn w:val="DefaultParagraphFont"/>
    <w:rsid w:val="00FD476E"/>
  </w:style>
  <w:style w:type="character" w:customStyle="1" w:styleId="docsum-journal-citation">
    <w:name w:val="docsum-journal-citation"/>
    <w:basedOn w:val="DefaultParagraphFont"/>
    <w:rsid w:val="00FD476E"/>
  </w:style>
  <w:style w:type="paragraph" w:customStyle="1" w:styleId="default">
    <w:name w:val="default"/>
    <w:basedOn w:val="Normal"/>
    <w:rsid w:val="00CA46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A46F5"/>
  </w:style>
  <w:style w:type="table" w:styleId="TableGrid">
    <w:name w:val="Table Grid"/>
    <w:basedOn w:val="TableNormal"/>
    <w:uiPriority w:val="39"/>
    <w:rsid w:val="001F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J.E. Emmens</dc:creator>
  <cp:keywords/>
  <dc:description/>
  <cp:lastModifiedBy>CJASN</cp:lastModifiedBy>
  <cp:revision>3</cp:revision>
  <dcterms:created xsi:type="dcterms:W3CDTF">2021-11-22T20:41:00Z</dcterms:created>
  <dcterms:modified xsi:type="dcterms:W3CDTF">2021-11-22T20:42:00Z</dcterms:modified>
</cp:coreProperties>
</file>