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A7E20" w14:textId="77777777" w:rsidR="00453F78" w:rsidRPr="00BA24E4" w:rsidRDefault="00453F78" w:rsidP="00453F78">
      <w:pPr>
        <w:pStyle w:val="a7"/>
        <w:spacing w:line="480" w:lineRule="auto"/>
        <w:jc w:val="center"/>
      </w:pPr>
      <w:r w:rsidRPr="00BA24E4">
        <w:rPr>
          <w:rFonts w:ascii="Times New Roman" w:hAnsi="Times New Roman" w:cs="Times New Roman"/>
          <w:b/>
          <w:bCs/>
        </w:rPr>
        <w:t>SUPPLEMENTARY MARERIAL</w:t>
      </w:r>
      <w:bookmarkStart w:id="0" w:name="_Toc35620715"/>
    </w:p>
    <w:bookmarkEnd w:id="0"/>
    <w:p w14:paraId="414565D8" w14:textId="77777777" w:rsidR="00453F78" w:rsidRPr="00294BAE" w:rsidRDefault="00453F78" w:rsidP="00453F78">
      <w:pPr>
        <w:pStyle w:val="1"/>
        <w:spacing w:line="240" w:lineRule="auto"/>
        <w:rPr>
          <w:sz w:val="20"/>
          <w:szCs w:val="20"/>
        </w:rPr>
      </w:pPr>
      <w:r w:rsidRPr="00294BAE">
        <w:rPr>
          <w:sz w:val="20"/>
          <w:szCs w:val="20"/>
        </w:rPr>
        <w:t>SUNRI</w:t>
      </w:r>
      <w:r>
        <w:rPr>
          <w:sz w:val="20"/>
          <w:szCs w:val="20"/>
        </w:rPr>
        <w:t>S</w:t>
      </w:r>
      <w:r w:rsidRPr="00294BAE">
        <w:rPr>
          <w:sz w:val="20"/>
          <w:szCs w:val="20"/>
        </w:rPr>
        <w:t xml:space="preserve">E </w:t>
      </w:r>
      <w:r>
        <w:rPr>
          <w:rFonts w:hint="eastAsia"/>
          <w:sz w:val="20"/>
          <w:szCs w:val="20"/>
        </w:rPr>
        <w:t>group</w:t>
      </w:r>
    </w:p>
    <w:p w14:paraId="1E60EF9B" w14:textId="77777777" w:rsidR="00453F78" w:rsidRPr="00294BAE" w:rsidRDefault="00453F78" w:rsidP="00453F7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427EB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94BAE">
        <w:rPr>
          <w:rFonts w:ascii="Times New Roman" w:hAnsi="Times New Roman" w:cs="Times New Roman"/>
          <w:sz w:val="20"/>
          <w:szCs w:val="20"/>
        </w:rPr>
        <w:t xml:space="preserve">Department of Critical Care Medicine (Yan Kang, </w:t>
      </w:r>
      <w:proofErr w:type="spellStart"/>
      <w:r w:rsidRPr="00294BAE">
        <w:rPr>
          <w:rFonts w:ascii="Times New Roman" w:hAnsi="Times New Roman" w:cs="Times New Roman"/>
          <w:sz w:val="20"/>
          <w:szCs w:val="20"/>
        </w:rPr>
        <w:t>Xue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294BAE">
        <w:rPr>
          <w:rFonts w:ascii="Times New Roman" w:hAnsi="Times New Roman" w:cs="Times New Roman"/>
          <w:sz w:val="20"/>
          <w:szCs w:val="20"/>
        </w:rPr>
        <w:t>ian Liao, Bo Wang, Xiao</w:t>
      </w:r>
      <w:r>
        <w:rPr>
          <w:rFonts w:ascii="Times New Roman" w:hAnsi="Times New Roman" w:cs="Times New Roman"/>
          <w:sz w:val="20"/>
          <w:szCs w:val="20"/>
        </w:rPr>
        <w:t>-D</w:t>
      </w:r>
      <w:r w:rsidRPr="00294BAE">
        <w:rPr>
          <w:rFonts w:ascii="Times New Roman" w:hAnsi="Times New Roman" w:cs="Times New Roman"/>
          <w:sz w:val="20"/>
          <w:szCs w:val="20"/>
        </w:rPr>
        <w:t xml:space="preserve">ong </w:t>
      </w:r>
      <w:proofErr w:type="spellStart"/>
      <w:r w:rsidRPr="00294BAE">
        <w:rPr>
          <w:rFonts w:ascii="Times New Roman" w:hAnsi="Times New Roman" w:cs="Times New Roman"/>
          <w:sz w:val="20"/>
          <w:szCs w:val="20"/>
        </w:rPr>
        <w:t>Jin</w:t>
      </w:r>
      <w:proofErr w:type="spellEnd"/>
      <w:r w:rsidRPr="00294BAE">
        <w:rPr>
          <w:rFonts w:ascii="Times New Roman" w:hAnsi="Times New Roman" w:cs="Times New Roman"/>
          <w:sz w:val="20"/>
          <w:szCs w:val="20"/>
        </w:rPr>
        <w:t>, Zhong</w:t>
      </w:r>
      <w:r>
        <w:rPr>
          <w:rFonts w:ascii="Times New Roman" w:hAnsi="Times New Roman" w:cs="Times New Roman"/>
          <w:sz w:val="20"/>
          <w:szCs w:val="20"/>
        </w:rPr>
        <w:t>-W</w:t>
      </w:r>
      <w:r w:rsidRPr="00294BAE">
        <w:rPr>
          <w:rFonts w:ascii="Times New Roman" w:hAnsi="Times New Roman" w:cs="Times New Roman"/>
          <w:sz w:val="20"/>
          <w:szCs w:val="20"/>
        </w:rPr>
        <w:t>ei Zhang, Xiao</w:t>
      </w:r>
      <w:r>
        <w:rPr>
          <w:rFonts w:ascii="Times New Roman" w:hAnsi="Times New Roman" w:cs="Times New Roman"/>
          <w:sz w:val="20"/>
          <w:szCs w:val="20"/>
        </w:rPr>
        <w:t>-Q</w:t>
      </w:r>
      <w:r w:rsidRPr="00294BAE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294BAE">
        <w:rPr>
          <w:rFonts w:ascii="Times New Roman" w:hAnsi="Times New Roman" w:cs="Times New Roman"/>
          <w:sz w:val="20"/>
          <w:szCs w:val="20"/>
        </w:rPr>
        <w:t>Xie</w:t>
      </w:r>
      <w:proofErr w:type="spellEnd"/>
      <w:r w:rsidRPr="00294BAE">
        <w:rPr>
          <w:rFonts w:ascii="Times New Roman" w:hAnsi="Times New Roman" w:cs="Times New Roman"/>
          <w:sz w:val="20"/>
          <w:szCs w:val="20"/>
        </w:rPr>
        <w:t>, Wan</w:t>
      </w:r>
      <w:r>
        <w:rPr>
          <w:rFonts w:ascii="Times New Roman" w:hAnsi="Times New Roman" w:cs="Times New Roman"/>
          <w:sz w:val="20"/>
          <w:szCs w:val="20"/>
        </w:rPr>
        <w:t>-H</w:t>
      </w:r>
      <w:r w:rsidRPr="00294BAE">
        <w:rPr>
          <w:rFonts w:ascii="Times New Roman" w:hAnsi="Times New Roman" w:cs="Times New Roman"/>
          <w:sz w:val="20"/>
          <w:szCs w:val="20"/>
        </w:rPr>
        <w:t xml:space="preserve">ong Yin, Chang Liu, </w:t>
      </w:r>
      <w:proofErr w:type="spellStart"/>
      <w:r w:rsidRPr="00294BAE">
        <w:rPr>
          <w:rFonts w:ascii="Times New Roman" w:hAnsi="Times New Roman" w:cs="Times New Roman"/>
          <w:sz w:val="20"/>
          <w:szCs w:val="20"/>
        </w:rPr>
        <w:t>Jie</w:t>
      </w:r>
      <w:proofErr w:type="spellEnd"/>
      <w:r w:rsidRPr="00294BAE">
        <w:rPr>
          <w:rFonts w:ascii="Times New Roman" w:hAnsi="Times New Roman" w:cs="Times New Roman"/>
          <w:sz w:val="20"/>
          <w:szCs w:val="20"/>
        </w:rPr>
        <w:t xml:space="preserve"> Yang, Yong</w:t>
      </w:r>
      <w:r>
        <w:rPr>
          <w:rFonts w:ascii="Times New Roman" w:hAnsi="Times New Roman" w:cs="Times New Roman"/>
          <w:sz w:val="20"/>
          <w:szCs w:val="20"/>
        </w:rPr>
        <w:t>-M</w:t>
      </w:r>
      <w:r w:rsidRPr="00294BAE">
        <w:rPr>
          <w:rFonts w:ascii="Times New Roman" w:hAnsi="Times New Roman" w:cs="Times New Roman"/>
          <w:sz w:val="20"/>
          <w:szCs w:val="20"/>
        </w:rPr>
        <w:t>ing Tian, Huan Liu, Xiao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J</w:t>
      </w:r>
      <w:r w:rsidRPr="00294BAE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294BAE">
        <w:rPr>
          <w:rFonts w:ascii="Times New Roman" w:hAnsi="Times New Roman" w:cs="Times New Roman"/>
          <w:sz w:val="20"/>
          <w:szCs w:val="20"/>
        </w:rPr>
        <w:t xml:space="preserve"> Li, Jun Guo, Min He, Qin Wu, </w:t>
      </w:r>
      <w:proofErr w:type="spellStart"/>
      <w:r w:rsidRPr="00294BAE">
        <w:rPr>
          <w:rFonts w:ascii="Times New Roman" w:hAnsi="Times New Roman" w:cs="Times New Roman"/>
          <w:sz w:val="20"/>
          <w:szCs w:val="20"/>
        </w:rPr>
        <w:t>Jin</w:t>
      </w:r>
      <w:proofErr w:type="spellEnd"/>
      <w:r w:rsidRPr="00294BAE">
        <w:rPr>
          <w:rFonts w:ascii="Times New Roman" w:hAnsi="Times New Roman" w:cs="Times New Roman"/>
          <w:sz w:val="20"/>
          <w:szCs w:val="20"/>
        </w:rPr>
        <w:t xml:space="preserve"> Yang, Ai</w:t>
      </w:r>
      <w:r>
        <w:rPr>
          <w:rFonts w:ascii="Times New Roman" w:hAnsi="Times New Roman" w:cs="Times New Roman"/>
          <w:sz w:val="20"/>
          <w:szCs w:val="20"/>
        </w:rPr>
        <w:t>-P</w:t>
      </w:r>
      <w:r w:rsidRPr="00294BAE">
        <w:rPr>
          <w:rFonts w:ascii="Times New Roman" w:hAnsi="Times New Roman" w:cs="Times New Roman"/>
          <w:sz w:val="20"/>
          <w:szCs w:val="20"/>
        </w:rPr>
        <w:t>ing Du, Mei</w:t>
      </w:r>
      <w:r>
        <w:rPr>
          <w:rFonts w:ascii="Times New Roman" w:hAnsi="Times New Roman" w:cs="Times New Roman"/>
          <w:sz w:val="20"/>
          <w:szCs w:val="20"/>
        </w:rPr>
        <w:t>-L</w:t>
      </w:r>
      <w:r w:rsidRPr="00294BAE">
        <w:rPr>
          <w:rFonts w:ascii="Times New Roman" w:hAnsi="Times New Roman" w:cs="Times New Roman"/>
          <w:sz w:val="20"/>
          <w:szCs w:val="20"/>
        </w:rPr>
        <w:t>ing Dong, Jiang</w:t>
      </w:r>
      <w:r>
        <w:rPr>
          <w:rFonts w:ascii="Times New Roman" w:hAnsi="Times New Roman" w:cs="Times New Roman"/>
          <w:sz w:val="20"/>
          <w:szCs w:val="20"/>
        </w:rPr>
        <w:t>-L</w:t>
      </w:r>
      <w:r w:rsidRPr="00294BAE">
        <w:rPr>
          <w:rFonts w:ascii="Times New Roman" w:hAnsi="Times New Roman" w:cs="Times New Roman"/>
          <w:sz w:val="20"/>
          <w:szCs w:val="20"/>
        </w:rPr>
        <w:t>i Cheng, Ai</w:t>
      </w:r>
      <w:r>
        <w:rPr>
          <w:rFonts w:ascii="Times New Roman" w:hAnsi="Times New Roman" w:cs="Times New Roman"/>
          <w:sz w:val="20"/>
          <w:szCs w:val="20"/>
        </w:rPr>
        <w:t>-J</w:t>
      </w:r>
      <w:r w:rsidRPr="00294BAE">
        <w:rPr>
          <w:rFonts w:ascii="Times New Roman" w:hAnsi="Times New Roman" w:cs="Times New Roman"/>
          <w:sz w:val="20"/>
          <w:szCs w:val="20"/>
        </w:rPr>
        <w:t>ia Ma, Lu</w:t>
      </w:r>
      <w:r>
        <w:rPr>
          <w:rFonts w:ascii="Times New Roman" w:hAnsi="Times New Roman" w:cs="Times New Roman"/>
          <w:sz w:val="20"/>
          <w:szCs w:val="20"/>
        </w:rPr>
        <w:t>-P</w:t>
      </w:r>
      <w:r w:rsidRPr="00294BAE">
        <w:rPr>
          <w:rFonts w:ascii="Times New Roman" w:hAnsi="Times New Roman" w:cs="Times New Roman"/>
          <w:sz w:val="20"/>
          <w:szCs w:val="20"/>
        </w:rPr>
        <w:t>ing Wang, Yue Zhou, Cheng</w:t>
      </w:r>
      <w:r>
        <w:rPr>
          <w:rFonts w:ascii="Times New Roman" w:hAnsi="Times New Roman" w:cs="Times New Roman"/>
          <w:sz w:val="20"/>
          <w:szCs w:val="20"/>
        </w:rPr>
        <w:t>-Y</w:t>
      </w:r>
      <w:r w:rsidRPr="00294BAE">
        <w:rPr>
          <w:rFonts w:ascii="Times New Roman" w:hAnsi="Times New Roman" w:cs="Times New Roman"/>
          <w:sz w:val="20"/>
          <w:szCs w:val="20"/>
        </w:rPr>
        <w:t xml:space="preserve">ong Ma, </w:t>
      </w:r>
      <w:proofErr w:type="spellStart"/>
      <w:r w:rsidRPr="00294BAE">
        <w:rPr>
          <w:rFonts w:ascii="Times New Roman" w:hAnsi="Times New Roman" w:cs="Times New Roman"/>
          <w:sz w:val="20"/>
          <w:szCs w:val="20"/>
        </w:rPr>
        <w:t>Xue</w:t>
      </w:r>
      <w:proofErr w:type="spellEnd"/>
      <w:r>
        <w:rPr>
          <w:rFonts w:ascii="Times New Roman" w:hAnsi="Times New Roman" w:cs="Times New Roman"/>
          <w:sz w:val="20"/>
          <w:szCs w:val="20"/>
        </w:rPr>
        <w:t>-W</w:t>
      </w:r>
      <w:r w:rsidRPr="00294BAE">
        <w:rPr>
          <w:rFonts w:ascii="Times New Roman" w:hAnsi="Times New Roman" w:cs="Times New Roman"/>
          <w:sz w:val="20"/>
          <w:szCs w:val="20"/>
        </w:rPr>
        <w:t>ei Yang, Jian</w:t>
      </w:r>
      <w:r>
        <w:rPr>
          <w:rFonts w:ascii="Times New Roman" w:hAnsi="Times New Roman" w:cs="Times New Roman"/>
          <w:sz w:val="20"/>
          <w:szCs w:val="20"/>
        </w:rPr>
        <w:t>-B</w:t>
      </w:r>
      <w:r w:rsidRPr="00294BAE">
        <w:rPr>
          <w:rFonts w:ascii="Times New Roman" w:hAnsi="Times New Roman" w:cs="Times New Roman"/>
          <w:sz w:val="20"/>
          <w:szCs w:val="20"/>
        </w:rPr>
        <w:t>o Li, Yan Zhang, Peng Wang, Wei Zhang, Xiang</w:t>
      </w:r>
      <w:r>
        <w:rPr>
          <w:rFonts w:ascii="Times New Roman" w:hAnsi="Times New Roman" w:cs="Times New Roman"/>
          <w:sz w:val="20"/>
          <w:szCs w:val="20"/>
        </w:rPr>
        <w:t>-R</w:t>
      </w:r>
      <w:r w:rsidRPr="00294BAE">
        <w:rPr>
          <w:rFonts w:ascii="Times New Roman" w:hAnsi="Times New Roman" w:cs="Times New Roman"/>
          <w:sz w:val="20"/>
          <w:szCs w:val="20"/>
        </w:rPr>
        <w:t>ong Song, Wen</w:t>
      </w:r>
      <w:r>
        <w:rPr>
          <w:rFonts w:ascii="Times New Roman" w:hAnsi="Times New Roman" w:cs="Times New Roman"/>
          <w:sz w:val="20"/>
          <w:szCs w:val="20"/>
        </w:rPr>
        <w:t>-X</w:t>
      </w:r>
      <w:r w:rsidRPr="00294BAE">
        <w:rPr>
          <w:rFonts w:ascii="Times New Roman" w:hAnsi="Times New Roman" w:cs="Times New Roman"/>
          <w:sz w:val="20"/>
          <w:szCs w:val="20"/>
        </w:rPr>
        <w:t>i Xia, Bai</w:t>
      </w:r>
      <w:r>
        <w:rPr>
          <w:rFonts w:ascii="Times New Roman" w:hAnsi="Times New Roman" w:cs="Times New Roman"/>
          <w:sz w:val="20"/>
          <w:szCs w:val="20"/>
        </w:rPr>
        <w:t>-X</w:t>
      </w:r>
      <w:r w:rsidRPr="00294BAE">
        <w:rPr>
          <w:rFonts w:ascii="Times New Roman" w:hAnsi="Times New Roman" w:cs="Times New Roman"/>
          <w:sz w:val="20"/>
          <w:szCs w:val="20"/>
        </w:rPr>
        <w:t>u Chen, Peng Ji); Department of Respiratory and Critical Care Medicine (Wei</w:t>
      </w:r>
      <w:r>
        <w:rPr>
          <w:rFonts w:ascii="Times New Roman" w:hAnsi="Times New Roman" w:cs="Times New Roman"/>
          <w:sz w:val="20"/>
          <w:szCs w:val="20"/>
        </w:rPr>
        <w:t>-M</w:t>
      </w:r>
      <w:r w:rsidRPr="00294BAE">
        <w:rPr>
          <w:rFonts w:ascii="Times New Roman" w:hAnsi="Times New Roman" w:cs="Times New Roman"/>
          <w:sz w:val="20"/>
          <w:szCs w:val="20"/>
        </w:rPr>
        <w:t>in Li,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 w:hint="eastAsia"/>
          <w:sz w:val="20"/>
          <w:szCs w:val="20"/>
        </w:rPr>
        <w:t>ong</w:t>
      </w:r>
      <w:proofErr w:type="spellEnd"/>
      <w:r>
        <w:rPr>
          <w:rFonts w:ascii="Times New Roman" w:hAnsi="Times New Roman" w:cs="Times New Roman"/>
          <w:sz w:val="20"/>
          <w:szCs w:val="20"/>
        </w:rPr>
        <w:t>-A</w:t>
      </w:r>
      <w:r>
        <w:rPr>
          <w:rFonts w:ascii="Times New Roman" w:hAnsi="Times New Roman" w:cs="Times New Roman" w:hint="eastAsia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L</w:t>
      </w:r>
      <w:r>
        <w:rPr>
          <w:rFonts w:ascii="Times New Roman" w:hAnsi="Times New Roman" w:cs="Times New Roman" w:hint="eastAsia"/>
          <w:sz w:val="20"/>
          <w:szCs w:val="20"/>
        </w:rPr>
        <w:t>iang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94BAE">
        <w:rPr>
          <w:rFonts w:ascii="Times New Roman" w:hAnsi="Times New Roman" w:cs="Times New Roman"/>
          <w:sz w:val="20"/>
          <w:szCs w:val="20"/>
        </w:rPr>
        <w:t>Jun Xiao); Department of Orthopedics (Rui Shi); Department of Clinical Research Management (Xia Zou); Department of Medical Affairs (Bing</w:t>
      </w:r>
      <w:r>
        <w:rPr>
          <w:rFonts w:ascii="Times New Roman" w:hAnsi="Times New Roman" w:cs="Times New Roman"/>
          <w:sz w:val="20"/>
          <w:szCs w:val="20"/>
        </w:rPr>
        <w:t>-X</w:t>
      </w:r>
      <w:r w:rsidRPr="00294BAE">
        <w:rPr>
          <w:rFonts w:ascii="Times New Roman" w:hAnsi="Times New Roman" w:cs="Times New Roman"/>
          <w:sz w:val="20"/>
          <w:szCs w:val="20"/>
        </w:rPr>
        <w:t>ing Shuai); Chinese Evidence-based Medicine Center and Cochrane China Center (Wen Wang); West China Hospital, Sichuan University, Chengdu</w:t>
      </w:r>
    </w:p>
    <w:p w14:paraId="07D4C283" w14:textId="77777777" w:rsidR="00453F78" w:rsidRPr="00A053A9" w:rsidRDefault="00453F78" w:rsidP="00453F78">
      <w:pPr>
        <w:spacing w:line="180" w:lineRule="auto"/>
        <w:rPr>
          <w:rFonts w:ascii="Times New Roman" w:hAnsi="Times New Roman" w:cs="Times New Roman"/>
          <w:sz w:val="20"/>
          <w:szCs w:val="20"/>
        </w:rPr>
      </w:pPr>
      <w:r w:rsidRPr="00A053A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053A9">
        <w:rPr>
          <w:rFonts w:ascii="Times New Roman" w:hAnsi="Times New Roman" w:cs="Times New Roman"/>
          <w:sz w:val="20"/>
          <w:szCs w:val="20"/>
        </w:rPr>
        <w:t>Department of Critical Care Medicine (Hong Chen, Qing Du), The Public Health Clinical Center of Chengdu, Chengdu</w:t>
      </w:r>
    </w:p>
    <w:p w14:paraId="0836CDB8" w14:textId="77777777" w:rsidR="00453F78" w:rsidRPr="00A053A9" w:rsidRDefault="00453F78" w:rsidP="00453F78">
      <w:pPr>
        <w:pStyle w:val="a7"/>
        <w:spacing w:line="120" w:lineRule="auto"/>
        <w:jc w:val="both"/>
      </w:pPr>
      <w:r w:rsidRPr="00A053A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294BAE">
        <w:rPr>
          <w:rFonts w:ascii="Times New Roman" w:hAnsi="Times New Roman" w:cs="Times New Roman"/>
          <w:color w:val="000000"/>
          <w:sz w:val="20"/>
          <w:szCs w:val="20"/>
        </w:rPr>
        <w:t>Clinical Research Center</w:t>
      </w:r>
      <w:r w:rsidRPr="00294BAE">
        <w:rPr>
          <w:rFonts w:ascii="Times New Roman" w:hAnsi="Times New Roman" w:cs="Times New Roman"/>
          <w:sz w:val="20"/>
          <w:szCs w:val="20"/>
        </w:rPr>
        <w:t xml:space="preserve"> (Zhen 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294BAE">
        <w:rPr>
          <w:rFonts w:ascii="Times New Roman" w:hAnsi="Times New Roman" w:cs="Times New Roman"/>
          <w:sz w:val="20"/>
          <w:szCs w:val="20"/>
        </w:rPr>
        <w:t xml:space="preserve">i), Shanghai First Maternity and Infant Hospital, </w:t>
      </w:r>
      <w:r w:rsidRPr="00294BAE">
        <w:rPr>
          <w:rFonts w:ascii="Times New Roman" w:hAnsi="Times New Roman" w:cs="Times New Roman"/>
          <w:color w:val="000000"/>
          <w:sz w:val="20"/>
          <w:szCs w:val="20"/>
        </w:rPr>
        <w:t xml:space="preserve">Tongji University </w:t>
      </w:r>
      <w:r w:rsidRPr="00AB55A3">
        <w:rPr>
          <w:rFonts w:ascii="Times New Roman" w:hAnsi="Times New Roman" w:cs="Times New Roman"/>
          <w:color w:val="000000"/>
          <w:sz w:val="20"/>
          <w:szCs w:val="20"/>
        </w:rPr>
        <w:t>School of Medicine, Shanghai</w:t>
      </w:r>
    </w:p>
    <w:p w14:paraId="397ED32D" w14:textId="77777777" w:rsidR="00453F78" w:rsidRPr="00A053A9" w:rsidRDefault="00453F78" w:rsidP="00453F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53A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A053A9">
        <w:rPr>
          <w:rFonts w:ascii="Times New Roman" w:hAnsi="Times New Roman" w:cs="Times New Roman"/>
          <w:sz w:val="20"/>
          <w:szCs w:val="20"/>
        </w:rPr>
        <w:t xml:space="preserve">Department of Infectious Disease (Xiao-Cui Wu); Department of Critical Care Medicine (Jian Wang,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Jin</w:t>
      </w:r>
      <w:proofErr w:type="spellEnd"/>
      <w:r w:rsidRPr="00A053A9">
        <w:rPr>
          <w:rFonts w:ascii="Times New Roman" w:hAnsi="Times New Roman" w:cs="Times New Roman"/>
          <w:sz w:val="20"/>
          <w:szCs w:val="20"/>
        </w:rPr>
        <w:t xml:space="preserve"> Tang);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Guang’an</w:t>
      </w:r>
      <w:proofErr w:type="spellEnd"/>
      <w:r w:rsidRPr="00A053A9">
        <w:rPr>
          <w:rFonts w:ascii="Times New Roman" w:hAnsi="Times New Roman" w:cs="Times New Roman"/>
          <w:sz w:val="20"/>
          <w:szCs w:val="20"/>
        </w:rPr>
        <w:t xml:space="preserve"> people’s hospital,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Guang’an</w:t>
      </w:r>
      <w:proofErr w:type="spellEnd"/>
      <w:r w:rsidRPr="00A053A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783C30" w14:textId="77777777" w:rsidR="00453F78" w:rsidRPr="00A053A9" w:rsidRDefault="00453F78" w:rsidP="00453F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53A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A053A9">
        <w:rPr>
          <w:rFonts w:ascii="Times New Roman" w:hAnsi="Times New Roman" w:cs="Times New Roman"/>
          <w:sz w:val="20"/>
          <w:szCs w:val="20"/>
        </w:rPr>
        <w:t xml:space="preserve">Department of Infectious Disease and Critical Care Medicine (Rui Shi, Yi Xu, Kang-Jun Ren, Qi Wang); Department of Respiratory and Critical Care Medicine (Jun Xiao);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Ganzi</w:t>
      </w:r>
      <w:proofErr w:type="spellEnd"/>
      <w:r w:rsidRPr="00A053A9">
        <w:rPr>
          <w:rFonts w:ascii="Times New Roman" w:hAnsi="Times New Roman" w:cs="Times New Roman"/>
          <w:sz w:val="20"/>
          <w:szCs w:val="20"/>
        </w:rPr>
        <w:t xml:space="preserve"> Hospital of West China Hospital,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Ganzi</w:t>
      </w:r>
      <w:proofErr w:type="spellEnd"/>
      <w:r w:rsidRPr="00A053A9">
        <w:rPr>
          <w:rFonts w:ascii="Times New Roman" w:hAnsi="Times New Roman" w:cs="Times New Roman"/>
          <w:sz w:val="20"/>
          <w:szCs w:val="20"/>
        </w:rPr>
        <w:t xml:space="preserve"> Tibetan Autonomous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Prefeture</w:t>
      </w:r>
      <w:proofErr w:type="spellEnd"/>
      <w:r w:rsidRPr="00A053A9">
        <w:rPr>
          <w:rFonts w:ascii="Times New Roman" w:hAnsi="Times New Roman" w:cs="Times New Roman"/>
          <w:sz w:val="20"/>
          <w:szCs w:val="20"/>
        </w:rPr>
        <w:t xml:space="preserve"> People’s Hospital,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Ganzi</w:t>
      </w:r>
      <w:proofErr w:type="spellEnd"/>
    </w:p>
    <w:p w14:paraId="0CA9EB49" w14:textId="77777777" w:rsidR="00453F78" w:rsidRPr="00A053A9" w:rsidRDefault="00453F78" w:rsidP="00453F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53A9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A053A9">
        <w:rPr>
          <w:rFonts w:ascii="Times New Roman" w:hAnsi="Times New Roman" w:cs="Times New Roman"/>
          <w:sz w:val="20"/>
          <w:szCs w:val="20"/>
        </w:rPr>
        <w:t xml:space="preserve">Department of Critical Care Medicine (Xiang-De Zhen, Wen-Lai Zhou, Chun Liu, Qing Lan),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Dazhou</w:t>
      </w:r>
      <w:proofErr w:type="spellEnd"/>
      <w:r w:rsidRPr="00A053A9">
        <w:rPr>
          <w:rFonts w:ascii="Times New Roman" w:hAnsi="Times New Roman" w:cs="Times New Roman"/>
          <w:sz w:val="20"/>
          <w:szCs w:val="20"/>
        </w:rPr>
        <w:t xml:space="preserve"> Central Hospital,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Dazhou</w:t>
      </w:r>
      <w:proofErr w:type="spellEnd"/>
    </w:p>
    <w:p w14:paraId="6DB40DEF" w14:textId="77777777" w:rsidR="00453F78" w:rsidRPr="00A053A9" w:rsidRDefault="00453F78" w:rsidP="00453F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53A9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A053A9">
        <w:rPr>
          <w:rFonts w:ascii="Times New Roman" w:hAnsi="Times New Roman" w:cs="Times New Roman"/>
          <w:sz w:val="20"/>
          <w:szCs w:val="20"/>
        </w:rPr>
        <w:t xml:space="preserve">Department of Critical Care Medicine (Mao-Juan Wang,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Zhi</w:t>
      </w:r>
      <w:proofErr w:type="spellEnd"/>
      <w:r w:rsidRPr="00A053A9">
        <w:rPr>
          <w:rFonts w:ascii="Times New Roman" w:hAnsi="Times New Roman" w:cs="Times New Roman"/>
          <w:sz w:val="20"/>
          <w:szCs w:val="20"/>
        </w:rPr>
        <w:t xml:space="preserve">-Xuan Wu), People's Hospital of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Deyang</w:t>
      </w:r>
      <w:proofErr w:type="spellEnd"/>
      <w:r w:rsidRPr="00A053A9">
        <w:rPr>
          <w:rFonts w:ascii="Times New Roman" w:hAnsi="Times New Roman" w:cs="Times New Roman"/>
          <w:sz w:val="20"/>
          <w:szCs w:val="20"/>
        </w:rPr>
        <w:t xml:space="preserve"> City,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Deyang</w:t>
      </w:r>
      <w:proofErr w:type="spellEnd"/>
    </w:p>
    <w:p w14:paraId="2F876F6E" w14:textId="77777777" w:rsidR="00453F78" w:rsidRPr="00A053A9" w:rsidRDefault="00453F78" w:rsidP="00453F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53A9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A053A9">
        <w:rPr>
          <w:rFonts w:ascii="Times New Roman" w:hAnsi="Times New Roman" w:cs="Times New Roman"/>
          <w:sz w:val="20"/>
          <w:szCs w:val="20"/>
        </w:rPr>
        <w:t xml:space="preserve">Department of Critical Care Medicine (Xian-Ying Lei, Huan Wang), Affiliated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Luzhou</w:t>
      </w:r>
      <w:proofErr w:type="spellEnd"/>
      <w:r w:rsidRPr="00A053A9">
        <w:rPr>
          <w:rFonts w:ascii="Times New Roman" w:hAnsi="Times New Roman" w:cs="Times New Roman"/>
          <w:sz w:val="20"/>
          <w:szCs w:val="20"/>
        </w:rPr>
        <w:t xml:space="preserve"> Infectious Diseases Hospital of Southwest Medical University,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Luzhou</w:t>
      </w:r>
      <w:proofErr w:type="spellEnd"/>
    </w:p>
    <w:p w14:paraId="79CA8E1F" w14:textId="77777777" w:rsidR="00453F78" w:rsidRPr="00A053A9" w:rsidRDefault="00453F78" w:rsidP="00453F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53A9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A053A9">
        <w:rPr>
          <w:rFonts w:ascii="Times New Roman" w:hAnsi="Times New Roman" w:cs="Times New Roman"/>
          <w:sz w:val="20"/>
          <w:szCs w:val="20"/>
        </w:rPr>
        <w:t xml:space="preserve">Department of Critical Care Medicine (Hong-Tao Xia, Yu Gong, Xiao-Yong Hu),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Suining</w:t>
      </w:r>
      <w:proofErr w:type="spellEnd"/>
      <w:r w:rsidRPr="00A053A9">
        <w:rPr>
          <w:rFonts w:ascii="Times New Roman" w:hAnsi="Times New Roman" w:cs="Times New Roman"/>
          <w:sz w:val="20"/>
          <w:szCs w:val="20"/>
        </w:rPr>
        <w:t xml:space="preserve"> Central </w:t>
      </w:r>
      <w:proofErr w:type="spellStart"/>
      <w:proofErr w:type="gramStart"/>
      <w:r w:rsidRPr="00A053A9">
        <w:rPr>
          <w:rFonts w:ascii="Times New Roman" w:hAnsi="Times New Roman" w:cs="Times New Roman"/>
          <w:sz w:val="20"/>
          <w:szCs w:val="20"/>
        </w:rPr>
        <w:t>Hospital,Suining</w:t>
      </w:r>
      <w:proofErr w:type="spellEnd"/>
      <w:proofErr w:type="gramEnd"/>
    </w:p>
    <w:p w14:paraId="6ABB402F" w14:textId="77777777" w:rsidR="00453F78" w:rsidRPr="00A053A9" w:rsidRDefault="00453F78" w:rsidP="00453F78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53A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10</w:t>
      </w:r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Department of Critical Care Medicine (Sheng </w:t>
      </w:r>
      <w:proofErr w:type="spellStart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>Lv</w:t>
      </w:r>
      <w:proofErr w:type="spellEnd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Hua Zhao), </w:t>
      </w:r>
      <w:proofErr w:type="spellStart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>Panzhihua</w:t>
      </w:r>
      <w:proofErr w:type="spellEnd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Central Hospital, </w:t>
      </w:r>
      <w:proofErr w:type="spellStart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>Panzhihua</w:t>
      </w:r>
      <w:proofErr w:type="spellEnd"/>
    </w:p>
    <w:p w14:paraId="2C9A2DE8" w14:textId="77777777" w:rsidR="00453F78" w:rsidRPr="00A053A9" w:rsidRDefault="00453F78" w:rsidP="00453F78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53A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11</w:t>
      </w:r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Department of Critical Care Medicine (Sheng </w:t>
      </w:r>
      <w:proofErr w:type="spellStart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>Lv</w:t>
      </w:r>
      <w:proofErr w:type="spellEnd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People’s Hospital of </w:t>
      </w:r>
      <w:proofErr w:type="spellStart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>Yanyuan</w:t>
      </w:r>
      <w:proofErr w:type="spellEnd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Liangshan Yi Autonomous Prefecture, Liang </w:t>
      </w:r>
      <w:proofErr w:type="spellStart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>shan</w:t>
      </w:r>
      <w:proofErr w:type="spellEnd"/>
    </w:p>
    <w:p w14:paraId="31DFE729" w14:textId="77777777" w:rsidR="00453F78" w:rsidRPr="00A053A9" w:rsidRDefault="00453F78" w:rsidP="00453F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53A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12</w:t>
      </w:r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Department of Critical Care Medicine </w:t>
      </w:r>
      <w:r w:rsidRPr="00A053A9">
        <w:rPr>
          <w:rFonts w:ascii="Times New Roman" w:hAnsi="Times New Roman" w:cs="Times New Roman"/>
          <w:sz w:val="20"/>
          <w:szCs w:val="20"/>
        </w:rPr>
        <w:t xml:space="preserve">(Chao Jia, Jun Mo),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Mianyang</w:t>
      </w:r>
      <w:proofErr w:type="spellEnd"/>
      <w:r w:rsidRPr="00A053A9">
        <w:rPr>
          <w:rFonts w:ascii="Times New Roman" w:hAnsi="Times New Roman" w:cs="Times New Roman"/>
          <w:sz w:val="20"/>
          <w:szCs w:val="20"/>
        </w:rPr>
        <w:t xml:space="preserve"> Central Hospital,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Mianyang</w:t>
      </w:r>
      <w:proofErr w:type="spellEnd"/>
    </w:p>
    <w:p w14:paraId="75B3ED7A" w14:textId="77777777" w:rsidR="00453F78" w:rsidRPr="00A053A9" w:rsidRDefault="00453F78" w:rsidP="00453F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53A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13</w:t>
      </w:r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Department of Critical Care Medicine </w:t>
      </w:r>
      <w:r w:rsidRPr="00A053A9">
        <w:rPr>
          <w:rFonts w:ascii="Times New Roman" w:hAnsi="Times New Roman" w:cs="Times New Roman"/>
          <w:sz w:val="20"/>
          <w:szCs w:val="20"/>
        </w:rPr>
        <w:t>(Li Chen, Li Zhang), Affiliated Hospital of North Sichuan Medical College, Nan Chong</w:t>
      </w:r>
    </w:p>
    <w:p w14:paraId="12AA5C81" w14:textId="77777777" w:rsidR="00453F78" w:rsidRPr="00A053A9" w:rsidRDefault="00453F78" w:rsidP="00453F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53A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14</w:t>
      </w:r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Department of Critical Care Medicine </w:t>
      </w:r>
      <w:r w:rsidRPr="00A053A9">
        <w:rPr>
          <w:rFonts w:ascii="Times New Roman" w:hAnsi="Times New Roman" w:cs="Times New Roman"/>
          <w:sz w:val="20"/>
          <w:szCs w:val="20"/>
        </w:rPr>
        <w:t>(Juan Shang), Nanchong Central Hospital, Nanchong</w:t>
      </w:r>
    </w:p>
    <w:p w14:paraId="2CAB8C05" w14:textId="77777777" w:rsidR="00453F78" w:rsidRPr="00A053A9" w:rsidRDefault="00453F78" w:rsidP="00453F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53A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15</w:t>
      </w:r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Department of Critical Care Medicine (Min Yang, Ming-Xin Xu), </w:t>
      </w:r>
      <w:r w:rsidRPr="00A053A9">
        <w:rPr>
          <w:rFonts w:ascii="Times New Roman" w:hAnsi="Times New Roman" w:cs="Times New Roman"/>
          <w:sz w:val="20"/>
          <w:szCs w:val="20"/>
        </w:rPr>
        <w:t xml:space="preserve">People's hospital of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ya'an</w:t>
      </w:r>
      <w:proofErr w:type="spellEnd"/>
      <w:r w:rsidRPr="00A053A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Ya’an</w:t>
      </w:r>
      <w:proofErr w:type="spellEnd"/>
    </w:p>
    <w:p w14:paraId="4C275669" w14:textId="77777777" w:rsidR="00453F78" w:rsidRPr="00A053A9" w:rsidRDefault="00453F78" w:rsidP="00453F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53A9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16</w:t>
      </w:r>
      <w:r w:rsidRPr="00A053A9">
        <w:rPr>
          <w:rFonts w:ascii="Times New Roman" w:hAnsi="Times New Roman" w:cs="Times New Roman"/>
          <w:sz w:val="20"/>
          <w:szCs w:val="20"/>
        </w:rPr>
        <w:t xml:space="preserve">Pulmonary and Critical care medicine (Hai-Long Wei); Department of Infectious Disease (Jia-Meng Li); The People’s Hospital of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Leshan</w:t>
      </w:r>
      <w:proofErr w:type="spellEnd"/>
      <w:r w:rsidRPr="00A053A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Leshan</w:t>
      </w:r>
      <w:proofErr w:type="spellEnd"/>
    </w:p>
    <w:p w14:paraId="1C2AD5A2" w14:textId="77777777" w:rsidR="00453F78" w:rsidRPr="00A053A9" w:rsidRDefault="00453F78" w:rsidP="00453F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53A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17</w:t>
      </w:r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Department of Critical Care Medicine </w:t>
      </w:r>
      <w:r w:rsidRPr="00A053A9">
        <w:rPr>
          <w:rFonts w:ascii="Times New Roman" w:hAnsi="Times New Roman" w:cs="Times New Roman"/>
          <w:sz w:val="20"/>
          <w:szCs w:val="20"/>
        </w:rPr>
        <w:t>(Hua-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Qiang</w:t>
      </w:r>
      <w:proofErr w:type="spellEnd"/>
      <w:r w:rsidRPr="00A053A9">
        <w:rPr>
          <w:rFonts w:ascii="Times New Roman" w:hAnsi="Times New Roman" w:cs="Times New Roman"/>
          <w:sz w:val="20"/>
          <w:szCs w:val="20"/>
        </w:rPr>
        <w:t xml:space="preserve"> Shen, Long-Wen Wang),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Bazhong</w:t>
      </w:r>
      <w:proofErr w:type="spellEnd"/>
      <w:r w:rsidRPr="00A053A9">
        <w:rPr>
          <w:rFonts w:ascii="Times New Roman" w:hAnsi="Times New Roman" w:cs="Times New Roman"/>
          <w:sz w:val="20"/>
          <w:szCs w:val="20"/>
        </w:rPr>
        <w:t xml:space="preserve"> Central Hospital,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Bazhong</w:t>
      </w:r>
      <w:proofErr w:type="spellEnd"/>
    </w:p>
    <w:p w14:paraId="32527960" w14:textId="77777777" w:rsidR="00453F78" w:rsidRPr="00A053A9" w:rsidRDefault="00453F78" w:rsidP="00453F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53A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18</w:t>
      </w:r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>Department of Critical Care Medicine (</w:t>
      </w:r>
      <w:proofErr w:type="spellStart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>Xiong</w:t>
      </w:r>
      <w:proofErr w:type="spellEnd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Yang),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Langzhong</w:t>
      </w:r>
      <w:proofErr w:type="spellEnd"/>
      <w:r w:rsidRPr="00A053A9">
        <w:rPr>
          <w:rFonts w:ascii="Times New Roman" w:hAnsi="Times New Roman" w:cs="Times New Roman"/>
          <w:sz w:val="20"/>
          <w:szCs w:val="20"/>
        </w:rPr>
        <w:t xml:space="preserve"> People’s Hospital,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Langzhong</w:t>
      </w:r>
      <w:proofErr w:type="spellEnd"/>
    </w:p>
    <w:p w14:paraId="21072354" w14:textId="77777777" w:rsidR="00453F78" w:rsidRPr="00A053A9" w:rsidRDefault="00453F78" w:rsidP="00453F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53A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19</w:t>
      </w:r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Department of Critical Care Medicine (Xian-Hua Xiao, Li Li), </w:t>
      </w:r>
      <w:r w:rsidRPr="00A053A9">
        <w:rPr>
          <w:rFonts w:ascii="Times New Roman" w:hAnsi="Times New Roman" w:cs="Times New Roman"/>
          <w:sz w:val="20"/>
          <w:szCs w:val="20"/>
        </w:rPr>
        <w:t xml:space="preserve">The Second People’s Hospital of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Neijiang</w:t>
      </w:r>
      <w:proofErr w:type="spellEnd"/>
      <w:r w:rsidRPr="00A053A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053A9">
        <w:rPr>
          <w:rFonts w:ascii="Times New Roman" w:hAnsi="Times New Roman" w:cs="Times New Roman"/>
          <w:sz w:val="20"/>
          <w:szCs w:val="20"/>
        </w:rPr>
        <w:t>Neijiang</w:t>
      </w:r>
      <w:proofErr w:type="spellEnd"/>
    </w:p>
    <w:p w14:paraId="29E323FC" w14:textId="77777777" w:rsidR="00453F78" w:rsidRPr="00A053A9" w:rsidRDefault="00453F78" w:rsidP="00453F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" w:name="OLE_LINK16"/>
      <w:r w:rsidRPr="00A053A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20</w:t>
      </w:r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>Department of Critical Care Medicine (Yuan-Jun Zhang, Lan-Kai Liao</w:t>
      </w:r>
      <w:bookmarkEnd w:id="1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>), The first People’s Hospital of Ziyang, Ziyang</w:t>
      </w:r>
    </w:p>
    <w:p w14:paraId="09E8458E" w14:textId="77777777" w:rsidR="00453F78" w:rsidRPr="00A053A9" w:rsidRDefault="00453F78" w:rsidP="00453F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53A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21</w:t>
      </w:r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>Department of Critical Care Medicine (Chao-</w:t>
      </w:r>
      <w:proofErr w:type="spellStart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>Gui</w:t>
      </w:r>
      <w:proofErr w:type="spellEnd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Zhang, </w:t>
      </w:r>
      <w:proofErr w:type="spellStart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>Gui-Qiang</w:t>
      </w:r>
      <w:proofErr w:type="spellEnd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>Jin</w:t>
      </w:r>
      <w:proofErr w:type="spellEnd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proofErr w:type="spellStart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>Yibin</w:t>
      </w:r>
      <w:proofErr w:type="spellEnd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Second People’s Hospital of </w:t>
      </w:r>
      <w:proofErr w:type="spellStart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>Yibin</w:t>
      </w:r>
      <w:proofErr w:type="spellEnd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>Yibin</w:t>
      </w:r>
      <w:proofErr w:type="spellEnd"/>
    </w:p>
    <w:p w14:paraId="2EC1053F" w14:textId="77777777" w:rsidR="00453F78" w:rsidRPr="00A053A9" w:rsidRDefault="00453F78" w:rsidP="00453F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53A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22</w:t>
      </w:r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Department of Critical Care Medicine (Ming-Lin Deng, Yan-Ping Li), The first people’s hospital of Liangshan Yi Autonomous Prefecture, </w:t>
      </w:r>
      <w:proofErr w:type="spellStart"/>
      <w:r w:rsidRPr="00A053A9">
        <w:rPr>
          <w:rFonts w:ascii="Times New Roman" w:hAnsi="Times New Roman" w:cs="Times New Roman"/>
          <w:color w:val="000000" w:themeColor="text1"/>
          <w:sz w:val="20"/>
          <w:szCs w:val="20"/>
        </w:rPr>
        <w:t>Xichang</w:t>
      </w:r>
      <w:proofErr w:type="spellEnd"/>
    </w:p>
    <w:p w14:paraId="3DF2FF41" w14:textId="77777777" w:rsidR="00453F78" w:rsidRPr="00294BAE" w:rsidRDefault="00453F78" w:rsidP="00453F7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E373163" w14:textId="77777777" w:rsidR="00453F78" w:rsidRDefault="00453F78" w:rsidP="00453F78">
      <w:pPr>
        <w:spacing w:line="480" w:lineRule="auto"/>
        <w:rPr>
          <w:rFonts w:ascii="Times New Roman" w:hAnsi="Times New Roman" w:cs="Times New Roman"/>
          <w:b/>
          <w:bCs/>
        </w:rPr>
        <w:sectPr w:rsidR="00453F78" w:rsidSect="00712E63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2" w:name="_Toc35620717"/>
    </w:p>
    <w:p w14:paraId="166E7577" w14:textId="77777777" w:rsidR="00453F78" w:rsidRPr="00B348AB" w:rsidRDefault="00453F78" w:rsidP="00453F78">
      <w:pPr>
        <w:pStyle w:val="1"/>
        <w:rPr>
          <w:sz w:val="20"/>
          <w:szCs w:val="20"/>
        </w:rPr>
      </w:pPr>
      <w:r>
        <w:rPr>
          <w:sz w:val="20"/>
          <w:szCs w:val="20"/>
        </w:rPr>
        <w:lastRenderedPageBreak/>
        <w:t>S</w:t>
      </w:r>
      <w:r>
        <w:rPr>
          <w:rFonts w:hint="eastAsia"/>
          <w:sz w:val="20"/>
          <w:szCs w:val="20"/>
        </w:rPr>
        <w:t>upplementary</w:t>
      </w:r>
      <w:r>
        <w:rPr>
          <w:sz w:val="20"/>
          <w:szCs w:val="20"/>
        </w:rPr>
        <w:t xml:space="preserve"> </w:t>
      </w:r>
      <w:r w:rsidRPr="00B348AB">
        <w:rPr>
          <w:sz w:val="20"/>
          <w:szCs w:val="20"/>
        </w:rPr>
        <w:t>Table 1</w:t>
      </w:r>
      <w:r>
        <w:rPr>
          <w:sz w:val="20"/>
          <w:szCs w:val="20"/>
        </w:rPr>
        <w:t>:</w:t>
      </w:r>
      <w:r w:rsidRPr="00B348AB">
        <w:rPr>
          <w:sz w:val="20"/>
          <w:szCs w:val="20"/>
        </w:rPr>
        <w:t xml:space="preserve"> Clinical </w:t>
      </w:r>
      <w:r>
        <w:rPr>
          <w:sz w:val="20"/>
          <w:szCs w:val="20"/>
        </w:rPr>
        <w:t>c</w:t>
      </w:r>
      <w:r w:rsidRPr="00B348AB">
        <w:rPr>
          <w:sz w:val="20"/>
          <w:szCs w:val="20"/>
        </w:rPr>
        <w:t>haracteristics of the severe COVID</w:t>
      </w:r>
      <w:r w:rsidRPr="00B348AB">
        <w:rPr>
          <w:rFonts w:hint="eastAsia"/>
          <w:sz w:val="20"/>
          <w:szCs w:val="20"/>
        </w:rPr>
        <w:t>-</w:t>
      </w:r>
      <w:r w:rsidRPr="00B348AB">
        <w:rPr>
          <w:sz w:val="20"/>
          <w:szCs w:val="20"/>
        </w:rPr>
        <w:t>19 patients, according to outcome by D28</w:t>
      </w:r>
      <w:r>
        <w:rPr>
          <w:sz w:val="20"/>
          <w:szCs w:val="20"/>
        </w:rPr>
        <w:t>.</w:t>
      </w:r>
    </w:p>
    <w:tbl>
      <w:tblPr>
        <w:tblStyle w:val="2-4"/>
        <w:tblW w:w="5614" w:type="pct"/>
        <w:tblInd w:w="-996" w:type="dxa"/>
        <w:tblBorders>
          <w:top w:val="single" w:sz="12" w:space="0" w:color="auto"/>
          <w:bottom w:val="single" w:sz="4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1865"/>
        <w:gridCol w:w="1865"/>
      </w:tblGrid>
      <w:tr w:rsidR="00453F78" w:rsidRPr="002D5876" w14:paraId="414052E8" w14:textId="77777777" w:rsidTr="00111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269D092F" w14:textId="77777777" w:rsidR="00453F78" w:rsidRPr="00343D26" w:rsidRDefault="00453F78" w:rsidP="00111136">
            <w:pPr>
              <w:spacing w:line="480" w:lineRule="auto"/>
              <w:rPr>
                <w:rFonts w:ascii="Times New Roman" w:eastAsia="等线" w:hAnsi="Times New Roman"/>
                <w:color w:val="000000"/>
              </w:rPr>
            </w:pPr>
            <w:bookmarkStart w:id="3" w:name="_Hlk35373080"/>
            <w:r>
              <w:rPr>
                <w:rFonts w:ascii="Times New Roman" w:eastAsia="等线" w:hAnsi="Times New Roman"/>
                <w:color w:val="000000"/>
              </w:rPr>
              <w:t>Items</w:t>
            </w:r>
          </w:p>
        </w:tc>
        <w:tc>
          <w:tcPr>
            <w:tcW w:w="0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7176175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Total</w:t>
            </w:r>
          </w:p>
          <w:p w14:paraId="5A69E7C0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(</w:t>
            </w:r>
            <w:r w:rsidRPr="00343D26">
              <w:rPr>
                <w:rFonts w:ascii="Times New Roman" w:eastAsia="等线" w:hAnsi="Times New Roman"/>
                <w:i/>
                <w:iCs/>
                <w:color w:val="000000"/>
              </w:rPr>
              <w:t>n</w:t>
            </w:r>
            <w:r w:rsidRPr="002D5876">
              <w:rPr>
                <w:rFonts w:ascii="Times New Roman" w:eastAsia="等线" w:hAnsi="Times New Roman"/>
                <w:color w:val="000000"/>
              </w:rPr>
              <w:t>=81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2BECA2DE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Rapid Recovery</w:t>
            </w:r>
          </w:p>
          <w:p w14:paraId="3030EAA1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(</w:t>
            </w:r>
            <w:r w:rsidRPr="00343D26">
              <w:rPr>
                <w:rFonts w:ascii="Times New Roman" w:eastAsia="等线" w:hAnsi="Times New Roman"/>
                <w:i/>
                <w:iCs/>
                <w:color w:val="000000"/>
              </w:rPr>
              <w:t>n</w:t>
            </w:r>
            <w:r w:rsidRPr="002D5876">
              <w:rPr>
                <w:rFonts w:ascii="Times New Roman" w:eastAsia="等线" w:hAnsi="Times New Roman"/>
                <w:color w:val="000000"/>
              </w:rPr>
              <w:t>=53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5FA5DD01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No Recovery</w:t>
            </w:r>
          </w:p>
          <w:p w14:paraId="791C6A3E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(</w:t>
            </w:r>
            <w:r w:rsidRPr="00343D26">
              <w:rPr>
                <w:rFonts w:ascii="Times New Roman" w:eastAsia="等线" w:hAnsi="Times New Roman"/>
                <w:i/>
                <w:iCs/>
                <w:color w:val="000000"/>
              </w:rPr>
              <w:t>n</w:t>
            </w:r>
            <w:r w:rsidRPr="002D5876">
              <w:rPr>
                <w:rFonts w:ascii="Times New Roman" w:eastAsia="等线" w:hAnsi="Times New Roman"/>
                <w:color w:val="000000"/>
              </w:rPr>
              <w:t>=10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5224C887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Pro</w:t>
            </w:r>
            <w:r>
              <w:rPr>
                <w:rFonts w:ascii="Times New Roman" w:eastAsia="等线" w:hAnsi="Times New Roman"/>
                <w:color w:val="000000"/>
              </w:rPr>
              <w:t>lo</w:t>
            </w:r>
            <w:r w:rsidRPr="002D5876">
              <w:rPr>
                <w:rFonts w:ascii="Times New Roman" w:eastAsia="等线" w:hAnsi="Times New Roman"/>
                <w:color w:val="000000"/>
              </w:rPr>
              <w:t>nged Recovery</w:t>
            </w:r>
          </w:p>
          <w:p w14:paraId="682DD48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(</w:t>
            </w:r>
            <w:r w:rsidRPr="00343D26">
              <w:rPr>
                <w:rFonts w:ascii="Times New Roman" w:eastAsia="等线" w:hAnsi="Times New Roman"/>
                <w:i/>
                <w:iCs/>
                <w:color w:val="000000"/>
              </w:rPr>
              <w:t>n</w:t>
            </w:r>
            <w:r>
              <w:rPr>
                <w:rFonts w:ascii="Times New Roman" w:eastAsia="等线" w:hAnsi="Times New Roman"/>
                <w:color w:val="000000"/>
              </w:rPr>
              <w:t>=</w:t>
            </w:r>
            <w:r w:rsidRPr="002D5876">
              <w:rPr>
                <w:rFonts w:ascii="Times New Roman" w:eastAsia="等线" w:hAnsi="Times New Roman"/>
                <w:color w:val="000000"/>
              </w:rPr>
              <w:t>18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bookmarkEnd w:id="3"/>
      <w:tr w:rsidR="00453F78" w:rsidRPr="002D5876" w14:paraId="3B9A530A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BB969C4" w14:textId="77777777" w:rsidR="00453F78" w:rsidRPr="002D5876" w:rsidRDefault="00453F78" w:rsidP="00111136">
            <w:pPr>
              <w:spacing w:line="480" w:lineRule="auto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Epidemiological and general characteristics</w:t>
            </w:r>
          </w:p>
        </w:tc>
        <w:tc>
          <w:tcPr>
            <w:tcW w:w="0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31B7C1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b/>
                <w:bCs/>
                <w:color w:val="000000"/>
              </w:rPr>
            </w:pPr>
          </w:p>
        </w:tc>
        <w:tc>
          <w:tcPr>
            <w:tcW w:w="0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07449D0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84060B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8CC2AF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53F78" w:rsidRPr="002D5876" w14:paraId="0A156BA3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2A707306" w14:textId="77777777" w:rsidR="00453F78" w:rsidRPr="002D5876" w:rsidRDefault="00453F78" w:rsidP="00111136">
            <w:pPr>
              <w:spacing w:line="480" w:lineRule="auto"/>
              <w:ind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Age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eastAsia="等线" w:hAnsi="Times New Roman" w:hint="eastAsia"/>
                <w:b w:val="0"/>
                <w:bCs w:val="0"/>
                <w:color w:val="000000"/>
              </w:rPr>
              <w:t>(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years)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6F97ACE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(39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65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BE91192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49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(39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63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753D49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76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(64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80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610B5A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48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(37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60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13045F4B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72CF06E2" w14:textId="77777777" w:rsidR="00453F78" w:rsidRPr="002D5876" w:rsidRDefault="00453F78" w:rsidP="00111136">
            <w:pPr>
              <w:spacing w:line="480" w:lineRule="auto"/>
              <w:ind w:leftChars="200" w:left="42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&lt;45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B47EE90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28 (34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197B180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20 (37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381554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6 (60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3B0DC6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8 (44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6E44F257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29C88E19" w14:textId="77777777" w:rsidR="00453F78" w:rsidRPr="002D5876" w:rsidRDefault="00453F78" w:rsidP="00111136">
            <w:pPr>
              <w:spacing w:line="480" w:lineRule="auto"/>
              <w:ind w:leftChars="200" w:left="42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45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6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4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E00245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30 (37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67F97A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21 (39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7E94D9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(30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C52599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6 (33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46BC3F02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6611DBAE" w14:textId="77777777" w:rsidR="00453F78" w:rsidRPr="002D5876" w:rsidRDefault="00453F78" w:rsidP="00111136">
            <w:pPr>
              <w:spacing w:line="480" w:lineRule="auto"/>
              <w:ind w:leftChars="200" w:left="42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≥65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625879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23 (28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8CF7C7A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12 (22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AE73F3E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 (10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4720F2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4 (22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196EBB0A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3ECA0286" w14:textId="77777777" w:rsidR="00453F78" w:rsidRPr="002D5876" w:rsidRDefault="00453F78" w:rsidP="00111136">
            <w:pPr>
              <w:spacing w:line="480" w:lineRule="auto"/>
              <w:ind w:firstLineChars="100" w:firstLine="210"/>
              <w:jc w:val="left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Female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6CF9D81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30 (37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5DA3B00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19 (35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016405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6 (60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0B0606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 (27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44418C7C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480A38E3" w14:textId="77777777" w:rsidR="00453F78" w:rsidRPr="002D5876" w:rsidRDefault="00453F78" w:rsidP="00111136">
            <w:pPr>
              <w:spacing w:line="480" w:lineRule="auto"/>
              <w:ind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Current smok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ing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B353687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379BF9E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 (1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0B903C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 (10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4D32BB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 (5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730AA288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21B75767" w14:textId="77777777" w:rsidR="00453F78" w:rsidRPr="002D5876" w:rsidRDefault="00453F78" w:rsidP="00111136">
            <w:pPr>
              <w:spacing w:line="480" w:lineRule="auto"/>
              <w:ind w:leftChars="100" w:left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BMI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eastAsia="等线" w:hAnsi="Times New Roman" w:hint="eastAsia"/>
                <w:b w:val="0"/>
                <w:bCs w:val="0"/>
                <w:color w:val="000000"/>
              </w:rPr>
              <w:t>(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kg/m</w:t>
            </w:r>
            <w:proofErr w:type="gramStart"/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  <w:vertAlign w:val="superscript"/>
              </w:rPr>
              <w:t>2</w:t>
            </w:r>
            <w:r w:rsidRPr="00F765C1">
              <w:rPr>
                <w:rFonts w:ascii="Times New Roman" w:eastAsia="等线" w:hAnsi="Times New Roman"/>
                <w:b w:val="0"/>
                <w:bCs w:val="0"/>
                <w:color w:val="000000"/>
              </w:rPr>
              <w:t>)</w:t>
            </w:r>
            <w:r w:rsidRPr="00D72E71">
              <w:rPr>
                <w:rFonts w:ascii="Times New Roman" w:eastAsia="等线" w:hAnsi="Times New Roman"/>
                <w:b w:val="0"/>
                <w:bCs w:val="0"/>
                <w:color w:val="000000"/>
                <w:vertAlign w:val="superscript"/>
              </w:rPr>
              <w:t>*</w:t>
            </w:r>
            <w:proofErr w:type="gramEnd"/>
          </w:p>
        </w:tc>
        <w:tc>
          <w:tcPr>
            <w:tcW w:w="0" w:type="pct"/>
            <w:shd w:val="clear" w:color="auto" w:fill="auto"/>
            <w:noWrap/>
            <w:hideMark/>
          </w:tcPr>
          <w:p w14:paraId="11A0C28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(21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27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3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F5403D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 (22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3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27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5245BE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 (21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27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3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EE645A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 (20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25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0ECBD53D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7A0A2234" w14:textId="77777777" w:rsidR="00453F78" w:rsidRPr="002D5876" w:rsidRDefault="00453F78" w:rsidP="00111136">
            <w:pPr>
              <w:spacing w:line="480" w:lineRule="auto"/>
              <w:ind w:leftChars="200" w:left="42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&lt;18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1CF2D2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8 (9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4054D80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 (9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A7AF0D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 (10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976D4BA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 (11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1EF4687D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3CC04DB1" w14:textId="77777777" w:rsidR="00453F78" w:rsidRPr="002D5876" w:rsidRDefault="00453F78" w:rsidP="00111136">
            <w:pPr>
              <w:spacing w:line="480" w:lineRule="auto"/>
              <w:ind w:leftChars="200" w:left="42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18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23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9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871528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32 (39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E789721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19 (35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34AB7C3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(30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478878A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10 (55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03CD84E1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</w:tcPr>
          <w:p w14:paraId="21595575" w14:textId="77777777" w:rsidR="00453F78" w:rsidRPr="002D5876" w:rsidRDefault="00453F78" w:rsidP="00111136">
            <w:pPr>
              <w:spacing w:line="480" w:lineRule="auto"/>
              <w:ind w:leftChars="200" w:left="42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24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.0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27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9</w:t>
            </w:r>
          </w:p>
        </w:tc>
        <w:tc>
          <w:tcPr>
            <w:tcW w:w="0" w:type="pct"/>
            <w:shd w:val="clear" w:color="auto" w:fill="auto"/>
            <w:noWrap/>
          </w:tcPr>
          <w:p w14:paraId="7B303F5E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26 (32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04FBFF80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18 (34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528578D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 (50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65799171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(16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15A33A9C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7E6F63A2" w14:textId="77777777" w:rsidR="00453F78" w:rsidRPr="002D5876" w:rsidRDefault="00453F78" w:rsidP="00111136">
            <w:pPr>
              <w:spacing w:line="480" w:lineRule="auto"/>
              <w:ind w:leftChars="210" w:left="441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hAnsi="Times New Roman"/>
                <w:b w:val="0"/>
                <w:bCs w:val="0"/>
                <w:color w:val="000000"/>
              </w:rPr>
              <w:t>≥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28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24E2B0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15 (18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BD551AE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11 (20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1AB6B83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 (10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8483843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(16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3CDB857F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320C251A" w14:textId="77777777" w:rsidR="00453F78" w:rsidRPr="002D5876" w:rsidRDefault="00453F78" w:rsidP="00111136">
            <w:pPr>
              <w:spacing w:line="480" w:lineRule="auto"/>
              <w:ind w:firstLineChars="150" w:firstLine="315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Exposure to source of transmission</w:t>
            </w:r>
          </w:p>
        </w:tc>
        <w:tc>
          <w:tcPr>
            <w:tcW w:w="0" w:type="pct"/>
            <w:shd w:val="clear" w:color="auto" w:fill="auto"/>
            <w:noWrap/>
          </w:tcPr>
          <w:p w14:paraId="16F8134A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62 (76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4608C43E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42 (79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3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595D4781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6 (60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6A8CF68E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14 (77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75FCD666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4C9D1FCB" w14:textId="77777777" w:rsidR="00453F78" w:rsidRPr="002D5876" w:rsidRDefault="00453F78" w:rsidP="00111136">
            <w:pPr>
              <w:spacing w:line="480" w:lineRule="auto"/>
              <w:ind w:firstLineChars="150" w:firstLine="315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lastRenderedPageBreak/>
              <w:t>Family cluster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2D9939A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19 (23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000412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15 (28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3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4D0569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 (10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7962457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(16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23FBF5D6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7FB9FB1D" w14:textId="77777777" w:rsidR="00453F78" w:rsidRPr="002D5876" w:rsidRDefault="00453F78" w:rsidP="00111136">
            <w:pPr>
              <w:spacing w:line="480" w:lineRule="auto"/>
              <w:ind w:leftChars="-80" w:left="-168" w:firstLineChars="250" w:firstLine="525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Living in or having travelled to Wuhan 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CE395AD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37 (45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1F1D75A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26 (49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5DF78CE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(30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92A39E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8 (44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0230D5FA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1412DEF3" w14:textId="77777777" w:rsidR="00453F78" w:rsidRPr="002D5876" w:rsidRDefault="00453F78" w:rsidP="00111136">
            <w:pPr>
              <w:spacing w:line="480" w:lineRule="auto"/>
              <w:ind w:firstLineChars="150" w:firstLine="315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Other scenarios</w:t>
            </w:r>
            <w:r w:rsidRPr="006953EC">
              <w:rPr>
                <w:rFonts w:ascii="Times New Roman" w:hAnsi="Times New Roman"/>
                <w:color w:val="000000"/>
                <w:vertAlign w:val="superscript"/>
              </w:rPr>
              <w:t>†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2FFB957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6 (7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77606C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 (1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5EE3D9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 (20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FBE4A2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(16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6B988243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268D96B0" w14:textId="77777777" w:rsidR="00453F78" w:rsidRPr="005C7707" w:rsidRDefault="00453F78" w:rsidP="00111136">
            <w:pPr>
              <w:spacing w:line="480" w:lineRule="auto"/>
              <w:ind w:firstLineChars="74" w:firstLine="155"/>
              <w:rPr>
                <w:rFonts w:ascii="Times New Roman" w:eastAsia="等线" w:hAnsi="Times New Roman"/>
                <w:color w:val="000000"/>
              </w:rPr>
            </w:pPr>
            <w:r w:rsidRPr="005C7707">
              <w:rPr>
                <w:rFonts w:ascii="Times New Roman" w:eastAsia="等线" w:hAnsi="Times New Roman"/>
                <w:color w:val="000000"/>
              </w:rPr>
              <w:t>Symptoms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0DAA0A1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  <w:tc>
          <w:tcPr>
            <w:tcW w:w="0" w:type="pct"/>
            <w:shd w:val="clear" w:color="auto" w:fill="auto"/>
            <w:noWrap/>
            <w:hideMark/>
          </w:tcPr>
          <w:p w14:paraId="7E50FDED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pct"/>
            <w:shd w:val="clear" w:color="auto" w:fill="auto"/>
            <w:noWrap/>
            <w:hideMark/>
          </w:tcPr>
          <w:p w14:paraId="042A6B3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pct"/>
            <w:shd w:val="clear" w:color="auto" w:fill="auto"/>
            <w:noWrap/>
            <w:hideMark/>
          </w:tcPr>
          <w:p w14:paraId="6A5F7857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</w:tr>
      <w:tr w:rsidR="00453F78" w:rsidRPr="002D5876" w14:paraId="533EDBF4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54CA2A51" w14:textId="77777777" w:rsidR="00453F78" w:rsidRPr="002D5876" w:rsidRDefault="00453F78" w:rsidP="00111136">
            <w:pPr>
              <w:spacing w:line="480" w:lineRule="auto"/>
              <w:ind w:leftChars="75" w:left="158" w:firstLineChars="50" w:firstLine="105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Fever </w:t>
            </w:r>
            <w:r w:rsidRPr="002D5876">
              <w:rPr>
                <w:rFonts w:ascii="Times New Roman" w:hAnsi="Times New Roman"/>
                <w:b w:val="0"/>
                <w:bCs w:val="0"/>
                <w:color w:val="000000"/>
              </w:rPr>
              <w:t>(≥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37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5</w:t>
            </w:r>
            <w:r w:rsidRPr="002D5876">
              <w:rPr>
                <w:rFonts w:ascii="Times New Roman" w:hAnsi="Times New Roman"/>
                <w:b w:val="0"/>
                <w:bCs w:val="0"/>
                <w:color w:val="000000"/>
              </w:rPr>
              <w:t>℃</w:t>
            </w:r>
            <w:r>
              <w:rPr>
                <w:rFonts w:ascii="Times New Roman" w:hAnsi="Times New Roman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AC64781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39 (48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3B2172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25 (47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22EED3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 (50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D500E3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9 (50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509A88B6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2D88F669" w14:textId="77777777" w:rsidR="00453F78" w:rsidRPr="00FD1F9A" w:rsidRDefault="00453F78" w:rsidP="00111136">
            <w:pPr>
              <w:spacing w:line="480" w:lineRule="auto"/>
              <w:ind w:leftChars="75" w:left="158" w:firstLineChars="50" w:firstLine="105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FD1F9A">
              <w:rPr>
                <w:rFonts w:ascii="Times New Roman" w:eastAsia="等线" w:hAnsi="Times New Roman"/>
                <w:b w:val="0"/>
                <w:bCs w:val="0"/>
                <w:color w:val="000000"/>
              </w:rPr>
              <w:t>Non-productive cough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A61DAA8" w14:textId="77777777" w:rsidR="00453F78" w:rsidRPr="00FD1F9A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FD1F9A">
              <w:rPr>
                <w:rFonts w:ascii="Times New Roman" w:eastAsia="等线" w:hAnsi="Times New Roman"/>
                <w:color w:val="000000"/>
              </w:rPr>
              <w:t>40 (49.4)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70E47EF" w14:textId="77777777" w:rsidR="00453F78" w:rsidRPr="00FD1F9A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FD1F9A">
              <w:rPr>
                <w:rFonts w:ascii="Times New Roman" w:eastAsia="等线" w:hAnsi="Times New Roman"/>
                <w:color w:val="000000"/>
              </w:rPr>
              <w:t>29 (54.7)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9EA5AB1" w14:textId="77777777" w:rsidR="00453F78" w:rsidRPr="00FD1F9A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FD1F9A">
              <w:rPr>
                <w:rFonts w:ascii="Times New Roman" w:eastAsia="等线" w:hAnsi="Times New Roman"/>
                <w:color w:val="000000"/>
              </w:rPr>
              <w:t>3 (30.0)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EA5FAFD" w14:textId="77777777" w:rsidR="00453F78" w:rsidRPr="00FD1F9A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FD1F9A">
              <w:rPr>
                <w:rFonts w:ascii="Times New Roman" w:eastAsia="等线" w:hAnsi="Times New Roman"/>
                <w:color w:val="000000"/>
              </w:rPr>
              <w:t>8 (44.4)</w:t>
            </w:r>
          </w:p>
        </w:tc>
      </w:tr>
      <w:tr w:rsidR="00453F78" w:rsidRPr="002D5876" w14:paraId="493D0D1F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537B8EEC" w14:textId="77777777" w:rsidR="00453F78" w:rsidRPr="00FD1F9A" w:rsidRDefault="00453F78" w:rsidP="00111136">
            <w:pPr>
              <w:spacing w:line="480" w:lineRule="auto"/>
              <w:ind w:leftChars="75" w:left="158" w:firstLineChars="50" w:firstLine="105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FD1F9A">
              <w:rPr>
                <w:rFonts w:ascii="Times New Roman" w:eastAsia="等线" w:hAnsi="Times New Roman"/>
                <w:b w:val="0"/>
                <w:bCs w:val="0"/>
                <w:color w:val="000000"/>
              </w:rPr>
              <w:t>Productive cough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626E7A6" w14:textId="77777777" w:rsidR="00453F78" w:rsidRPr="00FD1F9A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FD1F9A">
              <w:rPr>
                <w:rFonts w:ascii="Times New Roman" w:eastAsia="等线" w:hAnsi="Times New Roman"/>
                <w:color w:val="000000"/>
              </w:rPr>
              <w:t>38 (46.9)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D91A511" w14:textId="77777777" w:rsidR="00453F78" w:rsidRPr="00FD1F9A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FD1F9A">
              <w:rPr>
                <w:rFonts w:ascii="Times New Roman" w:eastAsia="等线" w:hAnsi="Times New Roman"/>
                <w:color w:val="000000"/>
              </w:rPr>
              <w:t>24 (45.3)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7766E3E" w14:textId="77777777" w:rsidR="00453F78" w:rsidRPr="00FD1F9A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FD1F9A">
              <w:rPr>
                <w:rFonts w:ascii="Times New Roman" w:eastAsia="等线" w:hAnsi="Times New Roman"/>
                <w:color w:val="000000"/>
              </w:rPr>
              <w:t>3 (30.0)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5701E08" w14:textId="77777777" w:rsidR="00453F78" w:rsidRPr="00FD1F9A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FD1F9A">
              <w:rPr>
                <w:rFonts w:ascii="Times New Roman" w:eastAsia="等线" w:hAnsi="Times New Roman"/>
                <w:color w:val="000000"/>
              </w:rPr>
              <w:t>11 (61.1)</w:t>
            </w:r>
          </w:p>
        </w:tc>
      </w:tr>
      <w:tr w:rsidR="00453F78" w:rsidRPr="002D5876" w14:paraId="65C80323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462D2D89" w14:textId="77777777" w:rsidR="00453F78" w:rsidRPr="002D5876" w:rsidRDefault="00453F78" w:rsidP="00111136">
            <w:pPr>
              <w:spacing w:line="480" w:lineRule="auto"/>
              <w:ind w:leftChars="75" w:left="158" w:firstLineChars="50" w:firstLine="105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Fatigue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E38C15A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30 (37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25E78B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20 (37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D49778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 (20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67AF2F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8 (44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2DD9D000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452D370C" w14:textId="77777777" w:rsidR="00453F78" w:rsidRPr="002D5876" w:rsidRDefault="00453F78" w:rsidP="00111136">
            <w:pPr>
              <w:spacing w:line="480" w:lineRule="auto"/>
              <w:ind w:leftChars="75" w:left="158" w:firstLineChars="50" w:firstLine="105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Dyspnea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2A59F53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25 (30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6DE166E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17 (32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10F6DBA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(30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7F1446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 (27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0A370667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180D6CC4" w14:textId="77777777" w:rsidR="00453F78" w:rsidRPr="002D5876" w:rsidRDefault="00453F78" w:rsidP="00111136">
            <w:pPr>
              <w:spacing w:line="480" w:lineRule="auto"/>
              <w:ind w:leftChars="75" w:left="158" w:firstLineChars="50" w:firstLine="105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Other symptoms</w:t>
            </w:r>
            <w:r w:rsidRPr="006953EC">
              <w:rPr>
                <w:rFonts w:ascii="Times New Roman" w:hAnsi="Times New Roman"/>
                <w:color w:val="000000"/>
                <w:vertAlign w:val="superscript"/>
              </w:rPr>
              <w:t>‡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61249B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37 (45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6A3836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27 (50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9F57CB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 (20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9BE079D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8 (44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514E0AB4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7BFD5456" w14:textId="77777777" w:rsidR="00453F78" w:rsidRPr="002D5876" w:rsidRDefault="00453F78" w:rsidP="00111136">
            <w:pPr>
              <w:spacing w:line="480" w:lineRule="auto"/>
              <w:ind w:firstLineChars="50" w:firstLine="105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Coexisting disorders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0996CEA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  <w:tc>
          <w:tcPr>
            <w:tcW w:w="0" w:type="pct"/>
            <w:shd w:val="clear" w:color="auto" w:fill="auto"/>
            <w:noWrap/>
            <w:hideMark/>
          </w:tcPr>
          <w:p w14:paraId="58F428A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pct"/>
            <w:shd w:val="clear" w:color="auto" w:fill="auto"/>
            <w:noWrap/>
            <w:hideMark/>
          </w:tcPr>
          <w:p w14:paraId="29C82167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pct"/>
            <w:shd w:val="clear" w:color="auto" w:fill="auto"/>
            <w:noWrap/>
            <w:hideMark/>
          </w:tcPr>
          <w:p w14:paraId="7DB62FA0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</w:tr>
      <w:tr w:rsidR="00453F78" w:rsidRPr="002D5876" w14:paraId="1014500C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39FD85B7" w14:textId="77777777" w:rsidR="00453F78" w:rsidRPr="005C7707" w:rsidRDefault="00453F78" w:rsidP="00111136">
            <w:pPr>
              <w:spacing w:line="480" w:lineRule="auto"/>
              <w:ind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5C7707">
              <w:rPr>
                <w:rFonts w:ascii="Times New Roman" w:eastAsia="等线" w:hAnsi="Times New Roman"/>
                <w:b w:val="0"/>
                <w:bCs w:val="0"/>
                <w:color w:val="000000"/>
              </w:rPr>
              <w:t>Any coexisting disorder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DFF8DA7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43 (53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FEA272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23 (43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4EC8A5D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10 (100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184D60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10 (55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44563DB6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764F8D22" w14:textId="77777777" w:rsidR="00453F78" w:rsidRPr="005C7707" w:rsidRDefault="00453F78" w:rsidP="00111136">
            <w:pPr>
              <w:spacing w:line="480" w:lineRule="auto"/>
              <w:ind w:leftChars="122" w:left="596" w:hangingChars="162" w:hanging="34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5C7707">
              <w:rPr>
                <w:rFonts w:ascii="Times New Roman" w:eastAsia="等线" w:hAnsi="Times New Roman"/>
                <w:b w:val="0"/>
                <w:bCs w:val="0"/>
                <w:color w:val="000000"/>
              </w:rPr>
              <w:t>Diabetes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4E65B11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18 (22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44095F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8 (15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CC6B33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(30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DD6610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7 (38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183C42AF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3B8A50F9" w14:textId="77777777" w:rsidR="00453F78" w:rsidRPr="005C7707" w:rsidRDefault="00453F78" w:rsidP="00111136">
            <w:pPr>
              <w:spacing w:line="480" w:lineRule="auto"/>
              <w:ind w:leftChars="122" w:left="596" w:hangingChars="162" w:hanging="34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5C7707">
              <w:rPr>
                <w:rFonts w:ascii="Times New Roman" w:eastAsia="等线" w:hAnsi="Times New Roman"/>
                <w:b w:val="0"/>
                <w:bCs w:val="0"/>
                <w:color w:val="000000"/>
              </w:rPr>
              <w:t>Hypertension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45142D7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15 (18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C7DF889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9 (17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7B4961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4 (40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5EE7647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 (11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30CA1FEE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5AD6F296" w14:textId="77777777" w:rsidR="00453F78" w:rsidRPr="005C7707" w:rsidRDefault="00453F78" w:rsidP="00111136">
            <w:pPr>
              <w:spacing w:line="480" w:lineRule="auto"/>
              <w:ind w:leftChars="122" w:left="596" w:hangingChars="162" w:hanging="34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5C7707">
              <w:rPr>
                <w:rFonts w:ascii="Times New Roman" w:eastAsia="等线" w:hAnsi="Times New Roman"/>
                <w:b w:val="0"/>
                <w:bCs w:val="0"/>
                <w:color w:val="000000"/>
              </w:rPr>
              <w:lastRenderedPageBreak/>
              <w:t>Chronic pulmonary disease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s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3255B7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11 (13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B33423E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 (9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881261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(30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D9ED123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(16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5B5F297B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5537BCBC" w14:textId="77777777" w:rsidR="00453F78" w:rsidRPr="005C7707" w:rsidRDefault="00453F78" w:rsidP="00111136">
            <w:pPr>
              <w:spacing w:line="480" w:lineRule="auto"/>
              <w:ind w:leftChars="122" w:left="596" w:hangingChars="162" w:hanging="34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5C7707">
              <w:rPr>
                <w:rFonts w:ascii="Times New Roman" w:eastAsia="等线" w:hAnsi="Times New Roman"/>
                <w:b w:val="0"/>
                <w:bCs w:val="0"/>
                <w:color w:val="000000"/>
              </w:rPr>
              <w:t>Cardiovascular or cerebrovascular disease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65058E1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 (6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36E8EB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 (3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3671B8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(30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597608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16ADCEF3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6CC738FC" w14:textId="77777777" w:rsidR="00453F78" w:rsidRPr="005C7707" w:rsidRDefault="00453F78" w:rsidP="00111136">
            <w:pPr>
              <w:spacing w:line="480" w:lineRule="auto"/>
              <w:ind w:leftChars="122" w:left="596" w:hangingChars="162" w:hanging="34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5C7707">
              <w:rPr>
                <w:rFonts w:ascii="Times New Roman" w:eastAsia="等线" w:hAnsi="Times New Roman"/>
                <w:b w:val="0"/>
                <w:bCs w:val="0"/>
                <w:color w:val="000000"/>
              </w:rPr>
              <w:t>Congestive heart failure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1E20B91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4 (4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7E2826E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 (3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7B29E1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 (10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A688471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 (5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3D409FBC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24E90956" w14:textId="77777777" w:rsidR="00453F78" w:rsidRPr="005C7707" w:rsidRDefault="00453F78" w:rsidP="00111136">
            <w:pPr>
              <w:spacing w:line="480" w:lineRule="auto"/>
              <w:ind w:leftChars="122" w:left="596" w:hangingChars="162" w:hanging="34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5C7707">
              <w:rPr>
                <w:rFonts w:ascii="Times New Roman" w:eastAsia="等线" w:hAnsi="Times New Roman"/>
                <w:b w:val="0"/>
                <w:bCs w:val="0"/>
                <w:color w:val="000000"/>
              </w:rPr>
              <w:t>Moderate to severe renal disease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B17DF8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DE78CE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 (1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71600C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 (20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2284089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59BD3682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733CD293" w14:textId="77777777" w:rsidR="00453F78" w:rsidRPr="005C7707" w:rsidRDefault="00453F78" w:rsidP="00111136">
            <w:pPr>
              <w:spacing w:line="480" w:lineRule="auto"/>
              <w:ind w:leftChars="122" w:left="596" w:hangingChars="162" w:hanging="34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5C7707">
              <w:rPr>
                <w:rFonts w:ascii="Times New Roman" w:eastAsia="等线" w:hAnsi="Times New Roman"/>
                <w:b w:val="0"/>
                <w:bCs w:val="0"/>
                <w:color w:val="000000"/>
              </w:rPr>
              <w:t>AIDS, metastatic malignancy, or moderate to severe hepatic disease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F674517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7D26E9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EE8FAE9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AEE79A2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3FC5FD2A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4AE10067" w14:textId="77777777" w:rsidR="00453F78" w:rsidRPr="005C7707" w:rsidRDefault="00453F78" w:rsidP="00111136">
            <w:pPr>
              <w:spacing w:line="480" w:lineRule="auto"/>
              <w:ind w:leftChars="122" w:left="596" w:hangingChars="162" w:hanging="34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5C7707">
              <w:rPr>
                <w:rFonts w:ascii="Times New Roman" w:eastAsia="等线" w:hAnsi="Times New Roman"/>
                <w:b w:val="0"/>
                <w:bCs w:val="0"/>
                <w:color w:val="000000"/>
              </w:rPr>
              <w:t>Other coexisting disorder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4D94DD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34 (42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F8B92C3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18 (34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88A070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9 (90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23C5642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7 (38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49CCF270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</w:tcPr>
          <w:p w14:paraId="298E1045" w14:textId="77777777" w:rsidR="00453F78" w:rsidRPr="002D5876" w:rsidRDefault="00453F78" w:rsidP="00111136">
            <w:pPr>
              <w:spacing w:line="480" w:lineRule="auto"/>
              <w:ind w:firstLineChars="11" w:firstLine="23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 xml:space="preserve">Clinical features </w:t>
            </w:r>
            <w:r w:rsidRPr="002D5876">
              <w:rPr>
                <w:rFonts w:ascii="Times New Roman" w:eastAsia="等线" w:hAnsi="Times New Roman"/>
                <w:color w:val="000000"/>
              </w:rPr>
              <w:lastRenderedPageBreak/>
              <w:t>on D1</w:t>
            </w:r>
          </w:p>
        </w:tc>
        <w:tc>
          <w:tcPr>
            <w:tcW w:w="0" w:type="pct"/>
            <w:shd w:val="clear" w:color="auto" w:fill="auto"/>
            <w:noWrap/>
          </w:tcPr>
          <w:p w14:paraId="4A130301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  <w:tc>
          <w:tcPr>
            <w:tcW w:w="0" w:type="pct"/>
            <w:shd w:val="clear" w:color="auto" w:fill="auto"/>
            <w:noWrap/>
          </w:tcPr>
          <w:p w14:paraId="5667125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  <w:tc>
          <w:tcPr>
            <w:tcW w:w="0" w:type="pct"/>
            <w:shd w:val="clear" w:color="auto" w:fill="auto"/>
            <w:noWrap/>
          </w:tcPr>
          <w:p w14:paraId="4B371FF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  <w:tc>
          <w:tcPr>
            <w:tcW w:w="0" w:type="pct"/>
            <w:shd w:val="clear" w:color="auto" w:fill="auto"/>
            <w:noWrap/>
          </w:tcPr>
          <w:p w14:paraId="1CD245D0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</w:tr>
      <w:tr w:rsidR="00453F78" w:rsidRPr="002D5876" w14:paraId="73A89E29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567D7D2A" w14:textId="77777777" w:rsidR="00453F78" w:rsidRPr="002D5876" w:rsidRDefault="00453F78" w:rsidP="00111136">
            <w:pPr>
              <w:spacing w:line="480" w:lineRule="auto"/>
              <w:ind w:firstLineChars="76" w:firstLine="16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SOFA score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737A33A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C7DC249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F9338A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DF1E34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(2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69BD7418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26C891D8" w14:textId="77777777" w:rsidR="00453F78" w:rsidRPr="002D5876" w:rsidRDefault="00453F78" w:rsidP="00111136">
            <w:pPr>
              <w:spacing w:line="480" w:lineRule="auto"/>
              <w:ind w:firstLineChars="76" w:firstLine="16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Apache II score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78FC430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166528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12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D79173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(11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97CF48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(2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6E92A886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</w:tcPr>
          <w:p w14:paraId="241BBE7F" w14:textId="77777777" w:rsidR="00453F78" w:rsidRPr="002D5876" w:rsidRDefault="00453F78" w:rsidP="00111136">
            <w:pPr>
              <w:spacing w:line="480" w:lineRule="auto"/>
              <w:ind w:firstLineChars="11" w:firstLine="23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Vital signs</w:t>
            </w:r>
          </w:p>
        </w:tc>
        <w:tc>
          <w:tcPr>
            <w:tcW w:w="0" w:type="pct"/>
            <w:shd w:val="clear" w:color="auto" w:fill="auto"/>
            <w:noWrap/>
          </w:tcPr>
          <w:p w14:paraId="5767D8B0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  <w:tc>
          <w:tcPr>
            <w:tcW w:w="0" w:type="pct"/>
            <w:shd w:val="clear" w:color="auto" w:fill="auto"/>
            <w:noWrap/>
          </w:tcPr>
          <w:p w14:paraId="45F0CDE0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  <w:tc>
          <w:tcPr>
            <w:tcW w:w="0" w:type="pct"/>
            <w:shd w:val="clear" w:color="auto" w:fill="auto"/>
            <w:noWrap/>
          </w:tcPr>
          <w:p w14:paraId="4216E07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  <w:tc>
          <w:tcPr>
            <w:tcW w:w="0" w:type="pct"/>
            <w:shd w:val="clear" w:color="auto" w:fill="auto"/>
            <w:noWrap/>
          </w:tcPr>
          <w:p w14:paraId="02AE2A1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</w:tr>
      <w:tr w:rsidR="00453F78" w:rsidRPr="002D5876" w14:paraId="067BEEC7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0B57FE8B" w14:textId="77777777" w:rsidR="00453F78" w:rsidRPr="002D5876" w:rsidRDefault="00453F78" w:rsidP="00111136">
            <w:pPr>
              <w:spacing w:line="480" w:lineRule="auto"/>
              <w:ind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S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ystolic blood pressure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 (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mmHg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9CCC73A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123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(114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137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003E6C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123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(113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137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0B8E03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136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(121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158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F7E973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121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 (118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130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687EAA31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5B83FAF1" w14:textId="77777777" w:rsidR="00453F78" w:rsidRPr="002D5876" w:rsidRDefault="00453F78" w:rsidP="00111136">
            <w:pPr>
              <w:spacing w:line="480" w:lineRule="auto"/>
              <w:ind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D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iastolic blood pressure 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(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mmHg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13EE7A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74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(68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80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54A1EC1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75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(68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84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78A9C5E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78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 (73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80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B9D9C3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71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 (67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78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4E1655D6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5E540D44" w14:textId="77777777" w:rsidR="00453F78" w:rsidRPr="002D5876" w:rsidRDefault="00453F78" w:rsidP="00111136">
            <w:pPr>
              <w:spacing w:line="480" w:lineRule="auto"/>
              <w:ind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H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eart rate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 (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beats/min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98DC00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88 (81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97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E0C633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88 (81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97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C484327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87 (80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104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B44EBC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88 (83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95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6D80188F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</w:tcPr>
          <w:p w14:paraId="49E7C816" w14:textId="77777777" w:rsidR="00453F78" w:rsidRPr="002D5876" w:rsidRDefault="00453F78" w:rsidP="00111136">
            <w:pPr>
              <w:spacing w:line="480" w:lineRule="auto"/>
              <w:ind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R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espiratory rate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 </w:t>
            </w:r>
            <w:bookmarkStart w:id="4" w:name="OLE_LINK17"/>
            <w:bookmarkStart w:id="5" w:name="OLE_LINK20"/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(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breaths/min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)</w:t>
            </w:r>
            <w:bookmarkEnd w:id="4"/>
            <w:bookmarkEnd w:id="5"/>
          </w:p>
        </w:tc>
        <w:tc>
          <w:tcPr>
            <w:tcW w:w="0" w:type="pct"/>
            <w:shd w:val="clear" w:color="auto" w:fill="auto"/>
            <w:noWrap/>
          </w:tcPr>
          <w:p w14:paraId="5BF3C98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22 (20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25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32885D6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22 (20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25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3474D65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22 (20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26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014FCD3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21 (20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24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45E1F357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663B0987" w14:textId="77777777" w:rsidR="00453F78" w:rsidRPr="002D5876" w:rsidRDefault="00453F78" w:rsidP="00111136">
            <w:pPr>
              <w:spacing w:line="480" w:lineRule="auto"/>
              <w:ind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P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ulse oxygen saturation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 (</w:t>
            </w:r>
            <w:r w:rsidRPr="002D5876">
              <w:rPr>
                <w:rFonts w:ascii="Times New Roman" w:hAnsi="Times New Roman"/>
                <w:b w:val="0"/>
                <w:bCs w:val="0"/>
                <w:color w:val="000000"/>
              </w:rPr>
              <w:t>%</w:t>
            </w:r>
            <w:r>
              <w:rPr>
                <w:rFonts w:ascii="Times New Roman" w:hAnsi="Times New Roman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1E974D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96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(93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97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434D637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96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(93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97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A0AE1F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96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(89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97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E8B6D02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96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 (95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97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46A8BDF3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</w:tcPr>
          <w:p w14:paraId="08413623" w14:textId="77777777" w:rsidR="00453F78" w:rsidRPr="002D5876" w:rsidRDefault="00453F78" w:rsidP="00111136">
            <w:pPr>
              <w:spacing w:line="480" w:lineRule="auto"/>
              <w:ind w:firstLineChars="11" w:firstLine="23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Laboratory findings</w:t>
            </w:r>
          </w:p>
        </w:tc>
        <w:tc>
          <w:tcPr>
            <w:tcW w:w="0" w:type="pct"/>
            <w:shd w:val="clear" w:color="auto" w:fill="auto"/>
            <w:noWrap/>
          </w:tcPr>
          <w:p w14:paraId="48C694E9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ind w:firstLineChars="100" w:firstLine="2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  <w:tc>
          <w:tcPr>
            <w:tcW w:w="0" w:type="pct"/>
            <w:shd w:val="clear" w:color="auto" w:fill="auto"/>
            <w:noWrap/>
          </w:tcPr>
          <w:p w14:paraId="054B915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pct"/>
            <w:shd w:val="clear" w:color="auto" w:fill="auto"/>
            <w:noWrap/>
          </w:tcPr>
          <w:p w14:paraId="3F12FF7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pct"/>
            <w:shd w:val="clear" w:color="auto" w:fill="auto"/>
            <w:noWrap/>
          </w:tcPr>
          <w:p w14:paraId="56DF115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</w:tr>
      <w:tr w:rsidR="00453F78" w:rsidRPr="002D5876" w14:paraId="7AADF052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528BE579" w14:textId="77777777" w:rsidR="00453F78" w:rsidRPr="002D5876" w:rsidRDefault="00453F78" w:rsidP="00111136">
            <w:pPr>
              <w:spacing w:line="480" w:lineRule="auto"/>
              <w:ind w:firstLineChars="74" w:firstLine="155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White blood cell count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Fonts w:eastAsia="等线"/>
                <w:b w:val="0"/>
                <w:bCs w:val="0"/>
                <w:color w:val="000000"/>
              </w:rPr>
              <w:t>(</w:t>
            </w:r>
            <w:r w:rsidRPr="005C7707">
              <w:rPr>
                <w:rFonts w:ascii="Times New Roman" w:eastAsia="等线" w:hAnsi="Times New Roman"/>
                <w:b w:val="0"/>
                <w:bCs w:val="0"/>
                <w:color w:val="000000"/>
              </w:rPr>
              <w:t>× 10⁹/L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BEF36C3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 (4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314AE9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3 (4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B7A5881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 (4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FA2268E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 (3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1037C6E7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7DE978B7" w14:textId="77777777" w:rsidR="00453F78" w:rsidRPr="002D5876" w:rsidRDefault="00453F78" w:rsidP="00111136">
            <w:pPr>
              <w:spacing w:line="480" w:lineRule="auto"/>
              <w:ind w:firstLineChars="192" w:firstLine="403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&lt;4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0C8F94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17 (21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91092F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10 (18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BE36DC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 (20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EF6E18D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 (27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6193E35F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46D635F4" w14:textId="77777777" w:rsidR="00453F78" w:rsidRPr="002D5876" w:rsidRDefault="00453F78" w:rsidP="00111136">
            <w:pPr>
              <w:spacing w:line="480" w:lineRule="auto"/>
              <w:ind w:firstLineChars="192" w:firstLine="403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&gt;10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2E0A7A9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11 (13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F8CC5F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7 (13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692E70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CB5B2A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4 (22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3F119730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01869599" w14:textId="77777777" w:rsidR="00453F78" w:rsidRPr="002D5876" w:rsidRDefault="00453F78" w:rsidP="00111136">
            <w:pPr>
              <w:spacing w:line="480" w:lineRule="auto"/>
              <w:ind w:firstLineChars="74" w:firstLine="155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Neutrophil count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 (</w:t>
            </w:r>
            <w:r w:rsidRPr="005C7707">
              <w:rPr>
                <w:rFonts w:ascii="Times New Roman" w:eastAsia="等线" w:hAnsi="Times New Roman"/>
                <w:b w:val="0"/>
                <w:bCs w:val="0"/>
                <w:color w:val="000000"/>
              </w:rPr>
              <w:t>×10⁹/L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325B92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93C7A82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 (3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034D02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4 (4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522B1F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 (3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589960AF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20E1D319" w14:textId="77777777" w:rsidR="00453F78" w:rsidRPr="002D5876" w:rsidRDefault="00453F78" w:rsidP="00111136">
            <w:pPr>
              <w:spacing w:line="480" w:lineRule="auto"/>
              <w:ind w:firstLineChars="74" w:firstLine="155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lastRenderedPageBreak/>
              <w:t>Lymphocyte count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 (</w:t>
            </w:r>
            <w:r w:rsidRPr="005C7707">
              <w:rPr>
                <w:rFonts w:ascii="Times New Roman" w:eastAsia="等线" w:hAnsi="Times New Roman"/>
                <w:b w:val="0"/>
                <w:bCs w:val="0"/>
                <w:color w:val="000000"/>
              </w:rPr>
              <w:t>×10⁹/L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26C2493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9C3E19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AB2FF1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4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3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FF08133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6FA0AADA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0F1F0DA4" w14:textId="77777777" w:rsidR="00453F78" w:rsidRPr="002D5876" w:rsidRDefault="00453F78" w:rsidP="00111136">
            <w:pPr>
              <w:spacing w:line="480" w:lineRule="auto"/>
              <w:ind w:firstLineChars="192" w:firstLine="403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&lt;1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55B0DE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69 (85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131B2D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45 (84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AA673A3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9 (90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EAF216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15 (83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3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4C46C0C8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01C76FE0" w14:textId="77777777" w:rsidR="00453F78" w:rsidRPr="002D5876" w:rsidRDefault="00453F78" w:rsidP="00111136">
            <w:pPr>
              <w:spacing w:line="480" w:lineRule="auto"/>
              <w:ind w:firstLineChars="74" w:firstLine="155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Platelet count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 (</w:t>
            </w:r>
            <w:r w:rsidRPr="005C7707">
              <w:rPr>
                <w:rFonts w:ascii="Times New Roman" w:eastAsia="等线" w:hAnsi="Times New Roman"/>
                <w:b w:val="0"/>
                <w:bCs w:val="0"/>
                <w:color w:val="000000"/>
              </w:rPr>
              <w:t>×10⁹/L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B1B8F7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166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(136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217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B5B665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178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(139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237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C727C4A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124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(111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147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F16E473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169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 (150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202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7C79247E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515E8A8D" w14:textId="77777777" w:rsidR="00453F78" w:rsidRPr="002D5876" w:rsidRDefault="00453F78" w:rsidP="00111136">
            <w:pPr>
              <w:spacing w:line="480" w:lineRule="auto"/>
              <w:ind w:firstLineChars="192" w:firstLine="403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&lt;150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2F6318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31 (38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9D67D2E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19 (35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48D1A97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8 (80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441D44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4 (22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670E2871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4E79F646" w14:textId="77777777" w:rsidR="00453F78" w:rsidRPr="002D5876" w:rsidRDefault="00453F78" w:rsidP="00111136">
            <w:pPr>
              <w:spacing w:line="480" w:lineRule="auto"/>
              <w:ind w:firstLineChars="74" w:firstLine="155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Total bilirubin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 (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  <w:lang w:val="el-GR"/>
              </w:rPr>
              <w:t>μ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mol/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L)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7E9C90D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 (6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ED2C799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12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 (9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7400430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 (3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DED637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 (6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037AECC3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25327130" w14:textId="77777777" w:rsidR="00453F78" w:rsidRPr="00A053A9" w:rsidRDefault="00453F78" w:rsidP="00111136">
            <w:pPr>
              <w:spacing w:line="480" w:lineRule="auto"/>
              <w:ind w:firstLineChars="74" w:firstLine="155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Creatin</w:t>
            </w:r>
            <w:r>
              <w:rPr>
                <w:rFonts w:ascii="Times New Roman" w:eastAsia="等线" w:hAnsi="Times New Roman" w:hint="eastAsia"/>
                <w:b w:val="0"/>
                <w:bCs w:val="0"/>
                <w:color w:val="000000"/>
              </w:rPr>
              <w:t>in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e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 (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mg/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L)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B2CF4C3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67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 (55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3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80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6B6AAC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62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1 (53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78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8C1F772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80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(69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464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43EACE0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73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 (59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84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6642D80B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1DD9B116" w14:textId="77777777" w:rsidR="00453F78" w:rsidRPr="002D5876" w:rsidRDefault="00453F78" w:rsidP="00111136">
            <w:pPr>
              <w:spacing w:line="480" w:lineRule="auto"/>
              <w:ind w:leftChars="-1" w:left="-2" w:firstLineChars="192" w:firstLine="403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&gt;133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36B4DF7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 (6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69AE6A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 (3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F9074E7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(30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>
              <w:rPr>
                <w:rFonts w:ascii="Times New Roman" w:eastAsia="等线" w:hAnsi="Times New Roman" w:hint="eastAsia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3E1BDF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1C7E842E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2D671A3B" w14:textId="77777777" w:rsidR="00453F78" w:rsidRPr="002D5876" w:rsidRDefault="00453F78" w:rsidP="00111136">
            <w:pPr>
              <w:spacing w:line="480" w:lineRule="auto"/>
              <w:ind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C-reactive protein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eastAsia="等线" w:hAnsi="Times New Roman" w:hint="eastAsia"/>
                <w:b w:val="0"/>
                <w:bCs w:val="0"/>
                <w:color w:val="000000"/>
              </w:rPr>
              <w:t>(</w:t>
            </w:r>
            <w:r w:rsidRPr="002D5876">
              <w:rPr>
                <w:rFonts w:ascii="Times New Roman" w:hAnsi="Times New Roman"/>
                <w:b w:val="0"/>
                <w:bCs w:val="0"/>
                <w:color w:val="000000"/>
              </w:rPr>
              <w:t>mg/</w:t>
            </w:r>
            <w:r>
              <w:rPr>
                <w:rFonts w:ascii="Times New Roman" w:hAnsi="Times New Roman"/>
                <w:b w:val="0"/>
                <w:bCs w:val="0"/>
                <w:color w:val="000000"/>
              </w:rPr>
              <w:t>L)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766030D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40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 (18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69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3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F8FFDB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4 (24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71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2050FD9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99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 (43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129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73DE4C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 xml:space="preserve">0 </w:t>
            </w:r>
            <w:r>
              <w:rPr>
                <w:rFonts w:ascii="Times New Roman" w:eastAsia="等线" w:hAnsi="Times New Roman"/>
                <w:color w:val="000000"/>
              </w:rPr>
              <w:t>(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92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44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0D414812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3CA1A31E" w14:textId="77777777" w:rsidR="00453F78" w:rsidRPr="002D5876" w:rsidRDefault="00453F78" w:rsidP="00111136">
            <w:pPr>
              <w:spacing w:line="480" w:lineRule="auto"/>
              <w:ind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PaO2 </w:t>
            </w:r>
            <w:r>
              <w:rPr>
                <w:rFonts w:ascii="Times New Roman" w:eastAsia="等线" w:hAnsi="Times New Roman" w:hint="eastAsia"/>
                <w:b w:val="0"/>
                <w:bCs w:val="0"/>
                <w:color w:val="000000"/>
              </w:rPr>
              <w:t>(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mmHg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FFB778A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69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 (59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85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D25A11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69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 (58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84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3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7A2569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71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 (54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92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9E080CD" w14:textId="77777777" w:rsidR="00453F78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66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</w:p>
          <w:p w14:paraId="24B9F6E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7 (60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104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7071241C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1C7699B5" w14:textId="77777777" w:rsidR="00453F78" w:rsidRPr="002D5876" w:rsidRDefault="00453F78" w:rsidP="00111136">
            <w:pPr>
              <w:spacing w:line="480" w:lineRule="auto"/>
              <w:ind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FiO2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 (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mmHg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CF36CF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(29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41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1A788F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(29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41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33E014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(29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57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CC51987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(29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37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74B4CACA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3F833EBB" w14:textId="77777777" w:rsidR="00453F78" w:rsidRPr="00855AE5" w:rsidRDefault="00453F78" w:rsidP="00111136">
            <w:pPr>
              <w:spacing w:line="480" w:lineRule="auto"/>
              <w:ind w:firstLineChars="100" w:firstLine="210"/>
              <w:rPr>
                <w:rFonts w:ascii="Times New Roman" w:eastAsia="等线" w:hAnsi="Times New Roman"/>
                <w:b w:val="0"/>
                <w:bCs w:val="0"/>
                <w:color w:val="FF0000"/>
                <w:lang w:val="fr-FR"/>
              </w:rPr>
            </w:pPr>
            <w:r w:rsidRPr="00855AE5">
              <w:rPr>
                <w:rFonts w:ascii="Times New Roman" w:eastAsia="等线" w:hAnsi="Times New Roman"/>
                <w:b w:val="0"/>
                <w:bCs w:val="0"/>
                <w:color w:val="000000"/>
                <w:lang w:val="fr-FR"/>
              </w:rPr>
              <w:t xml:space="preserve">D-Dimer 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  <w:lang w:val="fr-FR"/>
              </w:rPr>
              <w:t>(</w:t>
            </w:r>
            <w:r w:rsidRPr="00855AE5">
              <w:rPr>
                <w:rFonts w:ascii="Times New Roman" w:hAnsi="Times New Roman"/>
                <w:b w:val="0"/>
                <w:bCs w:val="0"/>
                <w:color w:val="000000"/>
                <w:lang w:val="fr-FR"/>
              </w:rPr>
              <w:t>mg/</w:t>
            </w:r>
            <w:r>
              <w:rPr>
                <w:rFonts w:ascii="Times New Roman" w:hAnsi="Times New Roman"/>
                <w:b w:val="0"/>
                <w:bCs w:val="0"/>
                <w:color w:val="000000"/>
                <w:lang w:val="fr-FR"/>
              </w:rPr>
              <w:t>L)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90A6FD1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>
              <w:rPr>
                <w:rFonts w:ascii="Times New Roman" w:eastAsia="等线" w:hAnsi="Times New Roman" w:hint="eastAsia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>
              <w:rPr>
                <w:rFonts w:ascii="Times New Roman" w:eastAsia="等线" w:hAnsi="Times New Roman" w:hint="eastAsia"/>
                <w:color w:val="000000"/>
              </w:rPr>
              <w:t>3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0705D4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>
              <w:rPr>
                <w:rFonts w:ascii="Times New Roman" w:eastAsia="等线" w:hAnsi="Times New Roman" w:hint="eastAsia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1B710A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3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>
              <w:rPr>
                <w:rFonts w:ascii="Times New Roman" w:eastAsia="等线" w:hAnsi="Times New Roman" w:hint="eastAsia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707E3A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>
              <w:rPr>
                <w:rFonts w:ascii="Times New Roman" w:eastAsia="等线" w:hAnsi="Times New Roman" w:hint="eastAsia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0CF291E0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</w:tcPr>
          <w:p w14:paraId="56D49AC5" w14:textId="77777777" w:rsidR="00453F78" w:rsidRPr="002D5876" w:rsidRDefault="00453F78" w:rsidP="00111136">
            <w:pPr>
              <w:spacing w:line="480" w:lineRule="auto"/>
              <w:ind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Bilateral lung infiltrates</w:t>
            </w:r>
          </w:p>
        </w:tc>
        <w:tc>
          <w:tcPr>
            <w:tcW w:w="0" w:type="pct"/>
            <w:shd w:val="clear" w:color="auto" w:fill="auto"/>
            <w:noWrap/>
          </w:tcPr>
          <w:p w14:paraId="35426D4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81 (100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5067245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52 (98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1FEA1ED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10 (100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73AE9E0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19 (100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14DFFFB0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50D2EB8E" w14:textId="77777777" w:rsidR="00453F78" w:rsidRPr="002D5876" w:rsidRDefault="00453F78" w:rsidP="00111136">
            <w:pPr>
              <w:spacing w:line="480" w:lineRule="auto"/>
              <w:ind w:firstLineChars="11" w:firstLine="23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Criteria for the diagnosis of severe illness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6A394B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  <w:tc>
          <w:tcPr>
            <w:tcW w:w="0" w:type="pct"/>
            <w:shd w:val="clear" w:color="auto" w:fill="auto"/>
            <w:noWrap/>
            <w:hideMark/>
          </w:tcPr>
          <w:p w14:paraId="0C8DA43A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  <w:tc>
          <w:tcPr>
            <w:tcW w:w="0" w:type="pct"/>
            <w:shd w:val="clear" w:color="auto" w:fill="auto"/>
            <w:noWrap/>
            <w:hideMark/>
          </w:tcPr>
          <w:p w14:paraId="30E1F3D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  <w:tc>
          <w:tcPr>
            <w:tcW w:w="0" w:type="pct"/>
            <w:shd w:val="clear" w:color="auto" w:fill="auto"/>
            <w:noWrap/>
            <w:hideMark/>
          </w:tcPr>
          <w:p w14:paraId="6753CCAD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</w:tr>
      <w:tr w:rsidR="00453F78" w:rsidRPr="002D5876" w14:paraId="33ADA749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</w:tcPr>
          <w:p w14:paraId="7060B98F" w14:textId="77777777" w:rsidR="00453F78" w:rsidRPr="002D5876" w:rsidRDefault="00453F78" w:rsidP="00111136">
            <w:pPr>
              <w:spacing w:line="480" w:lineRule="auto"/>
              <w:ind w:firstLineChars="100" w:firstLine="21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lastRenderedPageBreak/>
              <w:t xml:space="preserve">Dyspnea or respiratory frequency </w:t>
            </w:r>
            <w:r w:rsidRPr="002D5876">
              <w:rPr>
                <w:rFonts w:ascii="Times New Roman" w:hAnsi="Times New Roman"/>
                <w:b w:val="0"/>
                <w:bCs w:val="0"/>
                <w:color w:val="000000"/>
              </w:rPr>
              <w:t>≥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30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 (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breaths/min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49BB8CB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22 (27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3B136782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16 (30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7276C42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 (20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515136B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4 (22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28BDE606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</w:tcPr>
          <w:p w14:paraId="27F75EF5" w14:textId="77777777" w:rsidR="00453F78" w:rsidRPr="002D5876" w:rsidRDefault="00453F78" w:rsidP="00111136">
            <w:pPr>
              <w:spacing w:line="480" w:lineRule="auto"/>
              <w:ind w:leftChars="100" w:left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Pulse oxygen saturation (SpO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  <w:vertAlign w:val="subscript"/>
              </w:rPr>
              <w:t>2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%)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 </w:t>
            </w:r>
            <w:r w:rsidRPr="002D5876">
              <w:rPr>
                <w:rFonts w:ascii="Times New Roman" w:hAnsi="Times New Roman"/>
                <w:b w:val="0"/>
                <w:bCs w:val="0"/>
                <w:color w:val="000000"/>
              </w:rPr>
              <w:t>≤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93%</w:t>
            </w:r>
          </w:p>
        </w:tc>
        <w:tc>
          <w:tcPr>
            <w:tcW w:w="0" w:type="pct"/>
            <w:shd w:val="clear" w:color="auto" w:fill="auto"/>
            <w:noWrap/>
          </w:tcPr>
          <w:p w14:paraId="5802A2C3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54 (66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782AF0C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34 (64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2264B9C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6 (60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0D37978E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14 (77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42DDD0B5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</w:tcPr>
          <w:p w14:paraId="182E39F1" w14:textId="77777777" w:rsidR="00453F78" w:rsidRPr="002D5876" w:rsidRDefault="00453F78" w:rsidP="00111136">
            <w:pPr>
              <w:tabs>
                <w:tab w:val="left" w:pos="5706"/>
              </w:tabs>
              <w:spacing w:line="480" w:lineRule="auto"/>
              <w:ind w:firstLineChars="100" w:firstLine="210"/>
              <w:rPr>
                <w:rFonts w:ascii="Times New Roman" w:eastAsia="等线" w:hAnsi="Times New Roman"/>
                <w:b w:val="0"/>
                <w:bCs w:val="0"/>
                <w:color w:val="000000" w:themeColor="text1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 w:themeColor="text1"/>
              </w:rPr>
              <w:t>PaO2:FiO2</w:t>
            </w:r>
            <w:r>
              <w:rPr>
                <w:rFonts w:ascii="Times New Roman" w:eastAsia="等线" w:hAnsi="Times New Roman"/>
                <w:b w:val="0"/>
                <w:bCs w:val="0"/>
                <w:color w:val="000000" w:themeColor="text1"/>
              </w:rPr>
              <w:t xml:space="preserve"> (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 w:themeColor="text1"/>
              </w:rPr>
              <w:t>mmHg</w:t>
            </w:r>
            <w:r>
              <w:rPr>
                <w:rFonts w:ascii="Times New Roman" w:eastAsia="等线" w:hAnsi="Times New Roman"/>
                <w:b w:val="0"/>
                <w:bCs w:val="0"/>
                <w:color w:val="000000" w:themeColor="text1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40718A2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204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(156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266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5ECDA51A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204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 (156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252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1243B35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183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 (115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255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4A448CE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224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 (173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–</w:t>
            </w:r>
            <w:r w:rsidRPr="002D5876">
              <w:rPr>
                <w:rFonts w:ascii="Times New Roman" w:eastAsia="等线" w:hAnsi="Times New Roman"/>
                <w:color w:val="000000"/>
              </w:rPr>
              <w:t>331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0EA1C7DD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</w:tcPr>
          <w:p w14:paraId="529C8D57" w14:textId="77777777" w:rsidR="00453F78" w:rsidRPr="002D5876" w:rsidRDefault="00453F78" w:rsidP="00111136">
            <w:pPr>
              <w:spacing w:line="480" w:lineRule="auto"/>
              <w:ind w:firstLineChars="307" w:firstLine="645"/>
              <w:rPr>
                <w:rFonts w:ascii="Times New Roman" w:eastAsia="等线" w:hAnsi="Times New Roman"/>
                <w:b w:val="0"/>
                <w:bCs w:val="0"/>
                <w:color w:val="FF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&lt;</w:t>
            </w:r>
            <w:r>
              <w:rPr>
                <w:rFonts w:ascii="Times New Roman" w:eastAsia="等线" w:hAnsi="Times New Roman"/>
                <w:b w:val="0"/>
                <w:bCs w:val="0"/>
                <w:color w:val="000000"/>
              </w:rPr>
              <w:t>300</w:t>
            </w:r>
          </w:p>
        </w:tc>
        <w:tc>
          <w:tcPr>
            <w:tcW w:w="0" w:type="pct"/>
            <w:shd w:val="clear" w:color="auto" w:fill="auto"/>
            <w:noWrap/>
          </w:tcPr>
          <w:p w14:paraId="5AE7176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71</w:t>
            </w:r>
            <w:r w:rsidRPr="002D5876">
              <w:rPr>
                <w:rFonts w:ascii="Times New Roman" w:eastAsia="等线" w:hAnsi="Times New Roman"/>
                <w:color w:val="000000"/>
              </w:rPr>
              <w:t xml:space="preserve"> (</w:t>
            </w:r>
            <w:r>
              <w:rPr>
                <w:rFonts w:ascii="Times New Roman" w:eastAsia="等线" w:hAnsi="Times New Roman"/>
                <w:color w:val="000000"/>
              </w:rPr>
              <w:t>87.7)</w:t>
            </w:r>
          </w:p>
        </w:tc>
        <w:tc>
          <w:tcPr>
            <w:tcW w:w="0" w:type="pct"/>
            <w:shd w:val="clear" w:color="auto" w:fill="auto"/>
            <w:noWrap/>
          </w:tcPr>
          <w:p w14:paraId="6E7A7BC0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52</w:t>
            </w:r>
            <w:r w:rsidRPr="002D5876">
              <w:rPr>
                <w:rFonts w:ascii="Times New Roman" w:eastAsia="等线" w:hAnsi="Times New Roman"/>
                <w:color w:val="000000"/>
              </w:rPr>
              <w:t xml:space="preserve"> (</w:t>
            </w:r>
            <w:r>
              <w:rPr>
                <w:rFonts w:ascii="Times New Roman" w:eastAsia="等线" w:hAnsi="Times New Roman"/>
                <w:color w:val="000000"/>
              </w:rPr>
              <w:t>98.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6BEA55B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8</w:t>
            </w:r>
            <w:r w:rsidRPr="002D5876">
              <w:rPr>
                <w:rFonts w:ascii="Times New Roman" w:eastAsia="等线" w:hAnsi="Times New Roman"/>
                <w:color w:val="000000"/>
              </w:rPr>
              <w:t xml:space="preserve"> (</w:t>
            </w:r>
            <w:r>
              <w:rPr>
                <w:rFonts w:ascii="Times New Roman" w:eastAsia="等线" w:hAnsi="Times New Roman"/>
                <w:color w:val="000000"/>
              </w:rPr>
              <w:t>80.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17E6DC6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11</w:t>
            </w:r>
            <w:r w:rsidRPr="002D5876">
              <w:rPr>
                <w:rFonts w:ascii="Times New Roman" w:eastAsia="等线" w:hAnsi="Times New Roman"/>
                <w:color w:val="000000"/>
              </w:rPr>
              <w:t xml:space="preserve"> (</w:t>
            </w:r>
            <w:r>
              <w:rPr>
                <w:rFonts w:ascii="Times New Roman" w:eastAsia="等线" w:hAnsi="Times New Roman"/>
                <w:color w:val="000000"/>
              </w:rPr>
              <w:t>61.1)</w:t>
            </w:r>
          </w:p>
        </w:tc>
      </w:tr>
      <w:tr w:rsidR="00453F78" w:rsidRPr="002D5876" w14:paraId="392E4A64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</w:tcPr>
          <w:p w14:paraId="6F7D3376" w14:textId="77777777" w:rsidR="00453F78" w:rsidRPr="002D5876" w:rsidRDefault="00453F78" w:rsidP="00111136">
            <w:pPr>
              <w:spacing w:line="480" w:lineRule="auto"/>
              <w:ind w:firstLineChars="300" w:firstLine="63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&lt;150</w:t>
            </w:r>
          </w:p>
        </w:tc>
        <w:tc>
          <w:tcPr>
            <w:tcW w:w="0" w:type="pct"/>
            <w:shd w:val="clear" w:color="auto" w:fill="auto"/>
            <w:noWrap/>
          </w:tcPr>
          <w:p w14:paraId="312C2F5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16 (19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07206DEE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9 (17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0225F0B9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4 (40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04909199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(16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5AB0334B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</w:tcPr>
          <w:p w14:paraId="3FE8A474" w14:textId="77777777" w:rsidR="00453F78" w:rsidRPr="002D5876" w:rsidRDefault="00453F78" w:rsidP="00111136">
            <w:pPr>
              <w:spacing w:line="480" w:lineRule="auto"/>
              <w:ind w:leftChars="100" w:left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hAnsi="Times New Roman"/>
                <w:b w:val="0"/>
                <w:bCs w:val="0"/>
                <w:color w:val="000000" w:themeColor="text1"/>
              </w:rPr>
              <w:t>Lung infiltrates &gt;50% within 24 to 48 h</w:t>
            </w:r>
          </w:p>
        </w:tc>
        <w:tc>
          <w:tcPr>
            <w:tcW w:w="0" w:type="pct"/>
            <w:shd w:val="clear" w:color="auto" w:fill="auto"/>
            <w:noWrap/>
          </w:tcPr>
          <w:p w14:paraId="5AF9C14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  <w:r w:rsidRPr="002D5876">
              <w:rPr>
                <w:rFonts w:ascii="Times New Roman" w:eastAsia="等线" w:hAnsi="Times New Roman"/>
                <w:color w:val="000000"/>
              </w:rPr>
              <w:t xml:space="preserve"> (</w:t>
            </w:r>
            <w:r>
              <w:rPr>
                <w:rFonts w:ascii="Times New Roman" w:eastAsia="等线" w:hAnsi="Times New Roman"/>
                <w:color w:val="000000"/>
              </w:rPr>
              <w:t>4.9)</w:t>
            </w:r>
          </w:p>
        </w:tc>
        <w:tc>
          <w:tcPr>
            <w:tcW w:w="0" w:type="pct"/>
            <w:shd w:val="clear" w:color="auto" w:fill="auto"/>
            <w:noWrap/>
          </w:tcPr>
          <w:p w14:paraId="3A793B3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 (3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57E11560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2</w:t>
            </w:r>
            <w:r w:rsidRPr="002D5876">
              <w:rPr>
                <w:rFonts w:ascii="Times New Roman" w:eastAsia="等线" w:hAnsi="Times New Roman"/>
                <w:color w:val="000000"/>
              </w:rPr>
              <w:t xml:space="preserve"> (</w:t>
            </w:r>
            <w:r>
              <w:rPr>
                <w:rFonts w:ascii="Times New Roman" w:eastAsia="等线" w:hAnsi="Times New Roman"/>
                <w:color w:val="000000"/>
              </w:rPr>
              <w:t>2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70FDFBC2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7CA2F78F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</w:tcPr>
          <w:p w14:paraId="34AC9ACA" w14:textId="77777777" w:rsidR="00453F78" w:rsidRPr="002D5876" w:rsidRDefault="00453F78" w:rsidP="00111136">
            <w:pPr>
              <w:spacing w:line="480" w:lineRule="auto"/>
              <w:ind w:leftChars="100" w:left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Respiratory failure, septic shock, and/or MOF</w:t>
            </w:r>
            <w:r w:rsidRPr="006953EC">
              <w:rPr>
                <w:rFonts w:ascii="Times New Roman" w:hAnsi="Times New Roman"/>
                <w:color w:val="000000"/>
                <w:vertAlign w:val="superscript"/>
              </w:rPr>
              <w:t>§</w:t>
            </w:r>
          </w:p>
        </w:tc>
        <w:tc>
          <w:tcPr>
            <w:tcW w:w="0" w:type="pct"/>
            <w:shd w:val="clear" w:color="auto" w:fill="auto"/>
            <w:noWrap/>
          </w:tcPr>
          <w:p w14:paraId="5CBB095A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17 (21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0E62B6F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7 (13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7C11B91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 (50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4EF7346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 (27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8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63D56376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</w:tcPr>
          <w:p w14:paraId="13003179" w14:textId="77777777" w:rsidR="00453F78" w:rsidRPr="002D5876" w:rsidRDefault="00453F78" w:rsidP="00111136">
            <w:pPr>
              <w:spacing w:line="480" w:lineRule="auto"/>
              <w:ind w:firstLineChars="11" w:firstLine="23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Main organ dysfunction</w:t>
            </w:r>
          </w:p>
        </w:tc>
        <w:tc>
          <w:tcPr>
            <w:tcW w:w="0" w:type="pct"/>
            <w:shd w:val="clear" w:color="auto" w:fill="auto"/>
            <w:noWrap/>
          </w:tcPr>
          <w:p w14:paraId="0976A0A3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  <w:tc>
          <w:tcPr>
            <w:tcW w:w="0" w:type="pct"/>
            <w:shd w:val="clear" w:color="auto" w:fill="auto"/>
            <w:noWrap/>
          </w:tcPr>
          <w:p w14:paraId="26FD511A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  <w:tc>
          <w:tcPr>
            <w:tcW w:w="0" w:type="pct"/>
            <w:shd w:val="clear" w:color="auto" w:fill="auto"/>
            <w:noWrap/>
          </w:tcPr>
          <w:p w14:paraId="5F1D1BA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  <w:tc>
          <w:tcPr>
            <w:tcW w:w="0" w:type="pct"/>
            <w:shd w:val="clear" w:color="auto" w:fill="auto"/>
            <w:noWrap/>
          </w:tcPr>
          <w:p w14:paraId="7ABA9AE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</w:tr>
      <w:tr w:rsidR="00453F78" w:rsidRPr="002D5876" w14:paraId="40F93220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</w:tcPr>
          <w:p w14:paraId="0C559417" w14:textId="77777777" w:rsidR="00453F78" w:rsidRPr="002D5876" w:rsidRDefault="00453F78" w:rsidP="00111136">
            <w:pPr>
              <w:spacing w:line="480" w:lineRule="auto"/>
              <w:ind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 xml:space="preserve">Acute respiratory distress 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lastRenderedPageBreak/>
              <w:t>syndrome</w:t>
            </w:r>
          </w:p>
        </w:tc>
        <w:tc>
          <w:tcPr>
            <w:tcW w:w="0" w:type="pct"/>
            <w:shd w:val="clear" w:color="auto" w:fill="auto"/>
            <w:noWrap/>
          </w:tcPr>
          <w:p w14:paraId="4A1EF140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lastRenderedPageBreak/>
              <w:t>30 (37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2019F540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20 (37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1EE2594A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4 (40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6C8838D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6 (33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3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6E66539E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</w:tcPr>
          <w:p w14:paraId="3304BB16" w14:textId="77777777" w:rsidR="00453F78" w:rsidRPr="002D5876" w:rsidRDefault="00453F78" w:rsidP="00111136">
            <w:pPr>
              <w:spacing w:line="480" w:lineRule="auto"/>
              <w:ind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Acute kidney injury</w:t>
            </w:r>
          </w:p>
        </w:tc>
        <w:tc>
          <w:tcPr>
            <w:tcW w:w="0" w:type="pct"/>
            <w:shd w:val="clear" w:color="auto" w:fill="auto"/>
            <w:noWrap/>
          </w:tcPr>
          <w:p w14:paraId="5789FD1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6 (7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63BECA0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295A09C6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(30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7E35BB7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045C2B70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</w:tcPr>
          <w:p w14:paraId="66A2D101" w14:textId="77777777" w:rsidR="00453F78" w:rsidRPr="002D5876" w:rsidRDefault="00453F78" w:rsidP="00111136">
            <w:pPr>
              <w:spacing w:line="480" w:lineRule="auto"/>
              <w:ind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Septic shock</w:t>
            </w:r>
          </w:p>
        </w:tc>
        <w:tc>
          <w:tcPr>
            <w:tcW w:w="0" w:type="pct"/>
            <w:shd w:val="clear" w:color="auto" w:fill="auto"/>
            <w:noWrap/>
          </w:tcPr>
          <w:p w14:paraId="0F38EFE7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 (1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165830E9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505912C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 (10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</w:tcPr>
          <w:p w14:paraId="0431C4E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2A3D7563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5EFB26C7" w14:textId="77777777" w:rsidR="00453F78" w:rsidRPr="002D5876" w:rsidRDefault="00453F78" w:rsidP="00111136">
            <w:pPr>
              <w:spacing w:line="480" w:lineRule="auto"/>
              <w:ind w:firstLineChars="11" w:firstLine="23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 xml:space="preserve">Main organ support 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40B77E2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  <w:tc>
          <w:tcPr>
            <w:tcW w:w="0" w:type="pct"/>
            <w:shd w:val="clear" w:color="auto" w:fill="auto"/>
            <w:noWrap/>
            <w:hideMark/>
          </w:tcPr>
          <w:p w14:paraId="2702FFE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  <w:tc>
          <w:tcPr>
            <w:tcW w:w="0" w:type="pct"/>
            <w:shd w:val="clear" w:color="auto" w:fill="auto"/>
            <w:noWrap/>
            <w:hideMark/>
          </w:tcPr>
          <w:p w14:paraId="392022DA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  <w:tc>
          <w:tcPr>
            <w:tcW w:w="0" w:type="pct"/>
            <w:shd w:val="clear" w:color="auto" w:fill="auto"/>
            <w:noWrap/>
            <w:hideMark/>
          </w:tcPr>
          <w:p w14:paraId="20E5C82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</w:p>
        </w:tc>
      </w:tr>
      <w:tr w:rsidR="00453F78" w:rsidRPr="002D5876" w14:paraId="04723A9A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12CD274B" w14:textId="77777777" w:rsidR="00453F78" w:rsidRPr="002D5876" w:rsidRDefault="00453F78" w:rsidP="00111136">
            <w:pPr>
              <w:spacing w:line="480" w:lineRule="auto"/>
              <w:ind w:leftChars="200" w:left="42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No use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36910EE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ind w:firstLineChars="200" w:firstLine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 (6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0BB6C80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13E55D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 (10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F71310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 (5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100633FC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2D3ED8C0" w14:textId="77777777" w:rsidR="00453F78" w:rsidRPr="002D5876" w:rsidRDefault="00453F78" w:rsidP="00111136">
            <w:pPr>
              <w:spacing w:line="480" w:lineRule="auto"/>
              <w:ind w:leftChars="100" w:left="210"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Conventional oxygen therapy through nasal catheter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F0DF712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51 (63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5CC45A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34 (64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89908E2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7 (70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1F6B18D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10 (55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2D93E86A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noWrap/>
            <w:hideMark/>
          </w:tcPr>
          <w:p w14:paraId="59050224" w14:textId="77777777" w:rsidR="00453F78" w:rsidRPr="002D5876" w:rsidRDefault="00453F78" w:rsidP="00111136">
            <w:pPr>
              <w:spacing w:line="480" w:lineRule="auto"/>
              <w:ind w:leftChars="100" w:left="210"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Conventional oxygen therapy through mask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03016BD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4 (4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FE52D92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6121CDE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FEA60E5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 (5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6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63F3D4AA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1E47FF54" w14:textId="77777777" w:rsidR="00453F78" w:rsidRPr="002D5876" w:rsidRDefault="00453F78" w:rsidP="00111136">
            <w:pPr>
              <w:spacing w:line="480" w:lineRule="auto"/>
              <w:ind w:leftChars="100" w:left="210"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High flow nasal cannula</w:t>
            </w:r>
          </w:p>
        </w:tc>
        <w:tc>
          <w:tcPr>
            <w:tcW w:w="0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4B1B04A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8 (9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9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668EF51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 (9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155CDBC2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26674CA3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(16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65D576F4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14:paraId="1C327A97" w14:textId="77777777" w:rsidR="00453F78" w:rsidRPr="002D5876" w:rsidRDefault="00453F78" w:rsidP="00111136">
            <w:pPr>
              <w:spacing w:line="480" w:lineRule="auto"/>
              <w:ind w:leftChars="100" w:left="210"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  <w:lang w:val="fr-FR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  <w:lang w:val="fr-FR"/>
              </w:rPr>
              <w:t>Non-invasive ventilation</w:t>
            </w:r>
          </w:p>
        </w:tc>
        <w:tc>
          <w:tcPr>
            <w:tcW w:w="0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14:paraId="5795BDD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13 (16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14:paraId="26A173F2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8 (15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14:paraId="1AE9C84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2 (20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14:paraId="15B542E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3 (16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7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4CE73269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416E51" w14:textId="77777777" w:rsidR="00453F78" w:rsidRPr="002D5876" w:rsidRDefault="00453F78" w:rsidP="00111136">
            <w:pPr>
              <w:spacing w:line="480" w:lineRule="auto"/>
              <w:ind w:leftChars="100" w:left="210"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Invasive ventilation or ECMO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32070B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45273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FEF48D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F89134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231732F2" w14:textId="77777777" w:rsidTr="001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nil"/>
              <w:bottom w:val="nil"/>
            </w:tcBorders>
            <w:shd w:val="clear" w:color="auto" w:fill="auto"/>
            <w:noWrap/>
          </w:tcPr>
          <w:p w14:paraId="5C85BAAA" w14:textId="77777777" w:rsidR="00453F78" w:rsidRPr="002D5876" w:rsidRDefault="00453F78" w:rsidP="00111136">
            <w:pPr>
              <w:spacing w:line="480" w:lineRule="auto"/>
              <w:ind w:leftChars="100" w:left="210"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Renal-</w:t>
            </w: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lastRenderedPageBreak/>
              <w:t>replacement therapy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</w:tcPr>
          <w:p w14:paraId="1156E167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lastRenderedPageBreak/>
              <w:t>5 (6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</w:tcPr>
          <w:p w14:paraId="4D11F77F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</w:tcPr>
          <w:p w14:paraId="45509D20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5 (50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tcBorders>
              <w:top w:val="nil"/>
              <w:bottom w:val="nil"/>
            </w:tcBorders>
            <w:shd w:val="clear" w:color="auto" w:fill="auto"/>
            <w:noWrap/>
          </w:tcPr>
          <w:p w14:paraId="40A8B43C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  <w:tr w:rsidR="00453F78" w:rsidRPr="002D5876" w14:paraId="13D7191F" w14:textId="77777777" w:rsidTr="001111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4C0A3CE3" w14:textId="77777777" w:rsidR="00453F78" w:rsidRPr="002D5876" w:rsidRDefault="00453F78" w:rsidP="00111136">
            <w:pPr>
              <w:spacing w:line="480" w:lineRule="auto"/>
              <w:ind w:leftChars="100" w:left="210" w:firstLineChars="100" w:firstLine="210"/>
              <w:rPr>
                <w:rFonts w:ascii="Times New Roman" w:eastAsia="等线" w:hAnsi="Times New Roman"/>
                <w:b w:val="0"/>
                <w:bCs w:val="0"/>
                <w:color w:val="000000"/>
              </w:rPr>
            </w:pPr>
            <w:r w:rsidRPr="002D5876">
              <w:rPr>
                <w:rFonts w:ascii="Times New Roman" w:eastAsia="等线" w:hAnsi="Times New Roman"/>
                <w:b w:val="0"/>
                <w:bCs w:val="0"/>
                <w:color w:val="000000"/>
              </w:rPr>
              <w:t>Vasopressors</w:t>
            </w:r>
          </w:p>
        </w:tc>
        <w:tc>
          <w:tcPr>
            <w:tcW w:w="0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3FCEBB8A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 (1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78FD6642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2C48FCF8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1 (10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0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071D8DD7" w14:textId="77777777" w:rsidR="00453F78" w:rsidRPr="002D5876" w:rsidRDefault="00453F78" w:rsidP="00111136">
            <w:pPr>
              <w:tabs>
                <w:tab w:val="left" w:pos="173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000000"/>
              </w:rPr>
            </w:pPr>
            <w:r w:rsidRPr="002D5876">
              <w:rPr>
                <w:rFonts w:ascii="Times New Roman" w:eastAsia="等线" w:hAnsi="Times New Roman"/>
                <w:color w:val="000000"/>
              </w:rPr>
              <w:t>0 (0</w:t>
            </w:r>
            <w:r>
              <w:rPr>
                <w:rFonts w:ascii="Times New Roman" w:eastAsia="等线" w:hAnsi="Times New Roman"/>
                <w:color w:val="000000"/>
              </w:rPr>
              <w:t>.</w:t>
            </w:r>
            <w:r w:rsidRPr="002D5876"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)</w:t>
            </w:r>
          </w:p>
        </w:tc>
      </w:tr>
    </w:tbl>
    <w:p w14:paraId="3DEB6D97" w14:textId="77777777" w:rsidR="00453F78" w:rsidRPr="00EB6749" w:rsidRDefault="00453F78" w:rsidP="00453F78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hAnsi="Times New Roman" w:cs="Times New Roman"/>
        </w:rPr>
        <w:t>Data were presented as median (Q</w:t>
      </w:r>
      <w:r w:rsidRPr="00CE6F51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, Q</w:t>
      </w:r>
      <w:r w:rsidRPr="00CE6F51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) or </w:t>
      </w:r>
      <w:r w:rsidRPr="00CE6F51"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</w:rPr>
        <w:t xml:space="preserve"> (%). </w:t>
      </w:r>
      <w:r w:rsidRPr="00A053A9">
        <w:rPr>
          <w:rFonts w:ascii="Times New Roman" w:hAnsi="Times New Roman" w:cs="Times New Roman"/>
          <w:vertAlign w:val="superscript"/>
        </w:rPr>
        <w:t>*</w:t>
      </w:r>
      <w:r w:rsidRPr="006953EC">
        <w:rPr>
          <w:rFonts w:ascii="Times New Roman" w:eastAsia="等线" w:hAnsi="Times New Roman" w:cs="Times New Roman"/>
          <w:color w:val="000000"/>
        </w:rPr>
        <w:t>B</w:t>
      </w:r>
      <w:r w:rsidRPr="006953EC">
        <w:rPr>
          <w:rFonts w:ascii="Times New Roman" w:hAnsi="Times New Roman" w:cs="Times New Roman"/>
        </w:rPr>
        <w:t>MI was classified into 4 groups according to the criteria for Chinese population: underweight (&lt;18.5 kg/m</w:t>
      </w:r>
      <w:r w:rsidRPr="006953EC">
        <w:rPr>
          <w:rFonts w:ascii="Times New Roman" w:hAnsi="Times New Roman" w:cs="Times New Roman"/>
          <w:vertAlign w:val="superscript"/>
        </w:rPr>
        <w:t>2</w:t>
      </w:r>
      <w:r w:rsidRPr="006953EC">
        <w:rPr>
          <w:rFonts w:ascii="Times New Roman" w:hAnsi="Times New Roman" w:cs="Times New Roman"/>
        </w:rPr>
        <w:t>), normal (18.5-23.9 kg/m</w:t>
      </w:r>
      <w:r w:rsidRPr="006953EC">
        <w:rPr>
          <w:rFonts w:ascii="Times New Roman" w:hAnsi="Times New Roman" w:cs="Times New Roman"/>
          <w:vertAlign w:val="superscript"/>
        </w:rPr>
        <w:t>2</w:t>
      </w:r>
      <w:r w:rsidRPr="006953EC">
        <w:rPr>
          <w:rFonts w:ascii="Times New Roman" w:hAnsi="Times New Roman" w:cs="Times New Roman"/>
        </w:rPr>
        <w:t>), overweight (24-27.9 kg/m</w:t>
      </w:r>
      <w:r w:rsidRPr="006953EC">
        <w:rPr>
          <w:rFonts w:ascii="Times New Roman" w:hAnsi="Times New Roman" w:cs="Times New Roman"/>
          <w:vertAlign w:val="superscript"/>
        </w:rPr>
        <w:t>2</w:t>
      </w:r>
      <w:r w:rsidRPr="006953EC">
        <w:rPr>
          <w:rFonts w:ascii="Times New Roman" w:hAnsi="Times New Roman" w:cs="Times New Roman"/>
        </w:rPr>
        <w:t>), and obese (≥18 kg/m</w:t>
      </w:r>
      <w:r w:rsidRPr="006953EC">
        <w:rPr>
          <w:rFonts w:ascii="Times New Roman" w:hAnsi="Times New Roman" w:cs="Times New Roman"/>
          <w:vertAlign w:val="superscript"/>
        </w:rPr>
        <w:t>2</w:t>
      </w:r>
      <w:r w:rsidRPr="006953EC">
        <w:rPr>
          <w:rFonts w:ascii="Times New Roman" w:hAnsi="Times New Roman" w:cs="Times New Roman"/>
        </w:rPr>
        <w:t>).</w:t>
      </w:r>
      <w:r>
        <w:rPr>
          <w:rFonts w:ascii="Times New Roman" w:eastAsia="等线" w:hAnsi="Times New Roman" w:cs="Times New Roman" w:hint="eastAsia"/>
          <w:b/>
          <w:bCs/>
          <w:color w:val="000000"/>
        </w:rPr>
        <w:t xml:space="preserve"> </w:t>
      </w:r>
      <w:r w:rsidRPr="00A053A9">
        <w:rPr>
          <w:rFonts w:ascii="Times New Roman" w:hAnsi="Times New Roman" w:cs="Times New Roman"/>
          <w:color w:val="000000"/>
          <w:vertAlign w:val="superscript"/>
        </w:rPr>
        <w:t>†</w:t>
      </w:r>
      <w:r w:rsidRPr="006953EC">
        <w:rPr>
          <w:rFonts w:ascii="Times New Roman" w:eastAsia="等线" w:hAnsi="Times New Roman" w:cs="Times New Roman"/>
          <w:color w:val="000000"/>
        </w:rPr>
        <w:t>Other scenarios included having visited a designated hospital for COVID-19 patients or being in another city with confirmed COVID-19 cases during the past 14 days.</w:t>
      </w:r>
      <w:r>
        <w:rPr>
          <w:rFonts w:ascii="Times New Roman" w:eastAsia="等线" w:hAnsi="Times New Roman" w:cs="Times New Roman" w:hint="eastAsia"/>
          <w:b/>
          <w:bCs/>
          <w:color w:val="000000"/>
        </w:rPr>
        <w:t xml:space="preserve"> </w:t>
      </w:r>
      <w:r w:rsidRPr="001456CF">
        <w:rPr>
          <w:rFonts w:ascii="Times New Roman" w:hAnsi="Times New Roman" w:cs="Times New Roman"/>
          <w:color w:val="000000"/>
          <w:vertAlign w:val="superscript"/>
        </w:rPr>
        <w:t>‡</w:t>
      </w:r>
      <w:r w:rsidRPr="006953EC">
        <w:rPr>
          <w:rFonts w:ascii="Times New Roman" w:eastAsia="等线" w:hAnsi="Times New Roman" w:cs="Times New Roman"/>
          <w:color w:val="000000"/>
        </w:rPr>
        <w:t>Other symptoms included muscle soreness, loss of appetite, diarrhea, abdominal pain, headache, dizziness, nausea, vomiting.</w:t>
      </w:r>
      <w:r>
        <w:rPr>
          <w:rFonts w:ascii="Times New Roman" w:eastAsia="等线" w:hAnsi="Times New Roman" w:cs="Times New Roman" w:hint="eastAsia"/>
          <w:b/>
          <w:bCs/>
          <w:color w:val="000000"/>
        </w:rPr>
        <w:t xml:space="preserve"> </w:t>
      </w:r>
      <w:r w:rsidRPr="001456CF">
        <w:rPr>
          <w:rFonts w:ascii="Times New Roman" w:hAnsi="Times New Roman" w:cs="Times New Roman"/>
          <w:color w:val="000000"/>
          <w:vertAlign w:val="superscript"/>
        </w:rPr>
        <w:t>§</w:t>
      </w:r>
      <w:r w:rsidRPr="006953EC">
        <w:rPr>
          <w:rFonts w:ascii="Times New Roman" w:hAnsi="Times New Roman" w:cs="Times New Roman"/>
        </w:rPr>
        <w:t xml:space="preserve">Data were missing for the measurement of </w:t>
      </w:r>
      <w:r w:rsidRPr="006953EC">
        <w:rPr>
          <w:rFonts w:ascii="Times New Roman" w:eastAsia="等线" w:hAnsi="Times New Roman" w:cs="Times New Roman"/>
          <w:color w:val="000000"/>
        </w:rPr>
        <w:t>C-reactive protein in 12 patients (14.8</w:t>
      </w:r>
      <w:r>
        <w:rPr>
          <w:rFonts w:ascii="Times New Roman" w:eastAsia="等线" w:hAnsi="Times New Roman" w:cs="Times New Roman"/>
          <w:color w:val="000000"/>
        </w:rPr>
        <w:t>%</w:t>
      </w:r>
      <w:r w:rsidRPr="006953EC">
        <w:rPr>
          <w:rFonts w:ascii="Times New Roman" w:eastAsia="等线" w:hAnsi="Times New Roman" w:cs="Times New Roman"/>
          <w:color w:val="000000"/>
        </w:rPr>
        <w:t>) and D-Dimer in four patients (4.9%).</w:t>
      </w:r>
      <w:r w:rsidRPr="00EC1FB5">
        <w:rPr>
          <w:rFonts w:ascii="Times New Roman" w:eastAsia="等线" w:hAnsi="Times New Roman" w:cs="Times New Roman"/>
          <w:color w:val="000000"/>
          <w:szCs w:val="21"/>
        </w:rPr>
        <w:t xml:space="preserve"> </w:t>
      </w:r>
      <w:r w:rsidRPr="00C34D5F">
        <w:rPr>
          <w:rFonts w:ascii="Times New Roman" w:eastAsia="等线" w:hAnsi="Times New Roman" w:cs="Times New Roman"/>
          <w:color w:val="000000"/>
          <w:szCs w:val="21"/>
        </w:rPr>
        <w:t>COVID-19: Coronavirus disease 2019</w:t>
      </w:r>
      <w:r>
        <w:rPr>
          <w:rFonts w:ascii="Times New Roman" w:eastAsia="等线" w:hAnsi="Times New Roman" w:cs="Times New Roman"/>
          <w:color w:val="000000"/>
          <w:szCs w:val="21"/>
        </w:rPr>
        <w:t xml:space="preserve">; </w:t>
      </w:r>
      <w:r w:rsidRPr="00ED21BA">
        <w:rPr>
          <w:rFonts w:ascii="Times New Roman" w:eastAsia="等线" w:hAnsi="Times New Roman" w:cs="Times New Roman"/>
          <w:color w:val="000000"/>
          <w:szCs w:val="21"/>
        </w:rPr>
        <w:t>BMI</w:t>
      </w:r>
      <w:r w:rsidRPr="000B5531">
        <w:rPr>
          <w:rFonts w:ascii="Times New Roman" w:eastAsia="等线" w:hAnsi="Times New Roman" w:cs="Times New Roman"/>
          <w:color w:val="000000"/>
          <w:szCs w:val="21"/>
        </w:rPr>
        <w:t>:</w:t>
      </w:r>
      <w:r w:rsidRPr="00EB6749">
        <w:rPr>
          <w:rFonts w:ascii="Times New Roman" w:hAnsi="Times New Roman" w:cs="Times New Roman"/>
          <w:szCs w:val="21"/>
        </w:rPr>
        <w:t xml:space="preserve"> </w:t>
      </w:r>
      <w:r w:rsidRPr="00ED21BA">
        <w:rPr>
          <w:rFonts w:ascii="Times New Roman" w:eastAsia="等线" w:hAnsi="Times New Roman" w:cs="Times New Roman"/>
          <w:color w:val="000000"/>
          <w:szCs w:val="21"/>
        </w:rPr>
        <w:t xml:space="preserve">Body </w:t>
      </w:r>
      <w:r w:rsidRPr="000B5531">
        <w:rPr>
          <w:rFonts w:ascii="Times New Roman" w:eastAsia="等线" w:hAnsi="Times New Roman" w:cs="Times New Roman"/>
          <w:color w:val="000000"/>
          <w:szCs w:val="21"/>
        </w:rPr>
        <w:t>m</w:t>
      </w:r>
      <w:r w:rsidRPr="00ED21BA">
        <w:rPr>
          <w:rFonts w:ascii="Times New Roman" w:eastAsia="等线" w:hAnsi="Times New Roman" w:cs="Times New Roman"/>
          <w:color w:val="000000"/>
          <w:szCs w:val="21"/>
        </w:rPr>
        <w:t xml:space="preserve">ass </w:t>
      </w:r>
      <w:r w:rsidRPr="000B5531">
        <w:rPr>
          <w:rFonts w:ascii="Times New Roman" w:eastAsia="等线" w:hAnsi="Times New Roman" w:cs="Times New Roman"/>
          <w:color w:val="000000"/>
          <w:szCs w:val="21"/>
        </w:rPr>
        <w:t>i</w:t>
      </w:r>
      <w:r w:rsidRPr="00ED21BA">
        <w:rPr>
          <w:rFonts w:ascii="Times New Roman" w:eastAsia="等线" w:hAnsi="Times New Roman" w:cs="Times New Roman"/>
          <w:color w:val="000000"/>
          <w:szCs w:val="21"/>
        </w:rPr>
        <w:t>ndex</w:t>
      </w:r>
      <w:r>
        <w:rPr>
          <w:rFonts w:ascii="Times New Roman" w:eastAsia="等线" w:hAnsi="Times New Roman" w:cs="Times New Roman"/>
          <w:color w:val="000000"/>
          <w:szCs w:val="21"/>
        </w:rPr>
        <w:t>;</w:t>
      </w:r>
      <w:r w:rsidRPr="00ED21BA">
        <w:rPr>
          <w:rFonts w:ascii="Times New Roman" w:eastAsia="等线" w:hAnsi="Times New Roman" w:cs="Times New Roman"/>
          <w:color w:val="000000"/>
          <w:szCs w:val="21"/>
        </w:rPr>
        <w:t xml:space="preserve"> AIDS: Acquired </w:t>
      </w:r>
      <w:r w:rsidRPr="000B5531">
        <w:rPr>
          <w:rFonts w:ascii="Times New Roman" w:eastAsia="等线" w:hAnsi="Times New Roman" w:cs="Times New Roman"/>
          <w:color w:val="000000"/>
          <w:szCs w:val="21"/>
        </w:rPr>
        <w:t>i</w:t>
      </w:r>
      <w:r w:rsidRPr="00ED21BA">
        <w:rPr>
          <w:rFonts w:ascii="Times New Roman" w:eastAsia="等线" w:hAnsi="Times New Roman" w:cs="Times New Roman"/>
          <w:color w:val="000000"/>
          <w:szCs w:val="21"/>
        </w:rPr>
        <w:t xml:space="preserve">mmune </w:t>
      </w:r>
      <w:r w:rsidRPr="000B5531">
        <w:rPr>
          <w:rFonts w:ascii="Times New Roman" w:eastAsia="等线" w:hAnsi="Times New Roman" w:cs="Times New Roman"/>
          <w:color w:val="000000"/>
          <w:szCs w:val="21"/>
        </w:rPr>
        <w:t>d</w:t>
      </w:r>
      <w:r w:rsidRPr="00ED21BA">
        <w:rPr>
          <w:rFonts w:ascii="Times New Roman" w:eastAsia="等线" w:hAnsi="Times New Roman" w:cs="Times New Roman"/>
          <w:color w:val="000000"/>
          <w:szCs w:val="21"/>
        </w:rPr>
        <w:t xml:space="preserve">eficiency </w:t>
      </w:r>
      <w:r w:rsidRPr="000B5531">
        <w:rPr>
          <w:rFonts w:ascii="Times New Roman" w:eastAsia="等线" w:hAnsi="Times New Roman" w:cs="Times New Roman"/>
          <w:color w:val="000000"/>
          <w:szCs w:val="21"/>
        </w:rPr>
        <w:t>s</w:t>
      </w:r>
      <w:r w:rsidRPr="00ED21BA">
        <w:rPr>
          <w:rFonts w:ascii="Times New Roman" w:eastAsia="等线" w:hAnsi="Times New Roman" w:cs="Times New Roman"/>
          <w:color w:val="000000"/>
          <w:szCs w:val="21"/>
        </w:rPr>
        <w:t>yndrome</w:t>
      </w:r>
      <w:r>
        <w:rPr>
          <w:rFonts w:ascii="Times New Roman" w:eastAsia="等线" w:hAnsi="Times New Roman" w:cs="Times New Roman"/>
          <w:color w:val="000000"/>
          <w:szCs w:val="21"/>
        </w:rPr>
        <w:t>;</w:t>
      </w:r>
      <w:r w:rsidRPr="00ED21BA">
        <w:rPr>
          <w:rFonts w:ascii="Times New Roman" w:eastAsia="等线" w:hAnsi="Times New Roman" w:cs="Times New Roman"/>
          <w:color w:val="000000"/>
          <w:szCs w:val="21"/>
        </w:rPr>
        <w:t xml:space="preserve"> SOFA</w:t>
      </w:r>
      <w:r w:rsidRPr="000B5531">
        <w:rPr>
          <w:rFonts w:ascii="Times New Roman" w:eastAsia="等线" w:hAnsi="Times New Roman" w:cs="Times New Roman"/>
          <w:color w:val="000000"/>
          <w:szCs w:val="21"/>
        </w:rPr>
        <w:t>:</w:t>
      </w:r>
      <w:r w:rsidRPr="00ED21BA">
        <w:rPr>
          <w:rFonts w:ascii="Times New Roman" w:eastAsia="等线" w:hAnsi="Times New Roman" w:cs="Times New Roman"/>
          <w:color w:val="000000"/>
          <w:szCs w:val="21"/>
        </w:rPr>
        <w:t xml:space="preserve"> Sepsis-related </w:t>
      </w:r>
      <w:r w:rsidRPr="000B5531">
        <w:rPr>
          <w:rFonts w:ascii="Times New Roman" w:eastAsia="等线" w:hAnsi="Times New Roman" w:cs="Times New Roman"/>
          <w:color w:val="000000"/>
          <w:szCs w:val="21"/>
        </w:rPr>
        <w:t>o</w:t>
      </w:r>
      <w:r w:rsidRPr="00ED21BA">
        <w:rPr>
          <w:rFonts w:ascii="Times New Roman" w:eastAsia="等线" w:hAnsi="Times New Roman" w:cs="Times New Roman"/>
          <w:color w:val="000000"/>
          <w:szCs w:val="21"/>
        </w:rPr>
        <w:t xml:space="preserve">rgan </w:t>
      </w:r>
      <w:r w:rsidRPr="000B5531">
        <w:rPr>
          <w:rFonts w:ascii="Times New Roman" w:eastAsia="等线" w:hAnsi="Times New Roman" w:cs="Times New Roman"/>
          <w:color w:val="000000"/>
          <w:szCs w:val="21"/>
        </w:rPr>
        <w:t>f</w:t>
      </w:r>
      <w:r w:rsidRPr="00ED21BA">
        <w:rPr>
          <w:rFonts w:ascii="Times New Roman" w:eastAsia="等线" w:hAnsi="Times New Roman" w:cs="Times New Roman"/>
          <w:color w:val="000000"/>
          <w:szCs w:val="21"/>
        </w:rPr>
        <w:t xml:space="preserve">ailure </w:t>
      </w:r>
      <w:r w:rsidRPr="000B5531">
        <w:rPr>
          <w:rFonts w:ascii="Times New Roman" w:eastAsia="等线" w:hAnsi="Times New Roman" w:cs="Times New Roman"/>
          <w:color w:val="000000"/>
          <w:szCs w:val="21"/>
        </w:rPr>
        <w:t>a</w:t>
      </w:r>
      <w:r w:rsidRPr="00ED21BA">
        <w:rPr>
          <w:rFonts w:ascii="Times New Roman" w:eastAsia="等线" w:hAnsi="Times New Roman" w:cs="Times New Roman"/>
          <w:color w:val="000000"/>
          <w:szCs w:val="21"/>
        </w:rPr>
        <w:t>ssessment</w:t>
      </w:r>
      <w:r>
        <w:rPr>
          <w:rFonts w:ascii="Times New Roman" w:eastAsia="等线" w:hAnsi="Times New Roman" w:cs="Times New Roman"/>
          <w:color w:val="000000"/>
          <w:szCs w:val="21"/>
        </w:rPr>
        <w:t>;</w:t>
      </w:r>
      <w:r w:rsidRPr="00ED21BA">
        <w:rPr>
          <w:rFonts w:ascii="Times New Roman" w:eastAsia="等线" w:hAnsi="Times New Roman" w:cs="Times New Roman"/>
          <w:color w:val="000000"/>
          <w:szCs w:val="21"/>
        </w:rPr>
        <w:t xml:space="preserve"> Apache II: </w:t>
      </w:r>
      <w:r w:rsidRPr="00EB6749">
        <w:rPr>
          <w:rFonts w:ascii="Times New Roman" w:eastAsia="宋体" w:hAnsi="Times New Roman" w:cs="Times New Roman"/>
          <w:color w:val="4E4E4E"/>
          <w:kern w:val="0"/>
          <w:szCs w:val="21"/>
          <w:shd w:val="clear" w:color="auto" w:fill="FFFFFF"/>
        </w:rPr>
        <w:t xml:space="preserve">Acute </w:t>
      </w:r>
      <w:r>
        <w:rPr>
          <w:rFonts w:ascii="Times New Roman" w:eastAsia="宋体" w:hAnsi="Times New Roman" w:cs="Times New Roman" w:hint="eastAsia"/>
          <w:color w:val="4E4E4E"/>
          <w:kern w:val="0"/>
          <w:szCs w:val="21"/>
          <w:shd w:val="clear" w:color="auto" w:fill="FFFFFF"/>
        </w:rPr>
        <w:t>p</w:t>
      </w:r>
      <w:r w:rsidRPr="00EB6749">
        <w:rPr>
          <w:rFonts w:ascii="Times New Roman" w:eastAsia="宋体" w:hAnsi="Times New Roman" w:cs="Times New Roman"/>
          <w:color w:val="4E4E4E"/>
          <w:kern w:val="0"/>
          <w:szCs w:val="21"/>
          <w:shd w:val="clear" w:color="auto" w:fill="FFFFFF"/>
        </w:rPr>
        <w:t xml:space="preserve">hysiology and </w:t>
      </w:r>
      <w:r>
        <w:rPr>
          <w:rFonts w:ascii="Times New Roman" w:eastAsia="宋体" w:hAnsi="Times New Roman" w:cs="Times New Roman" w:hint="eastAsia"/>
          <w:color w:val="4E4E4E"/>
          <w:kern w:val="0"/>
          <w:szCs w:val="21"/>
          <w:shd w:val="clear" w:color="auto" w:fill="FFFFFF"/>
        </w:rPr>
        <w:t>c</w:t>
      </w:r>
      <w:r w:rsidRPr="00EB6749">
        <w:rPr>
          <w:rFonts w:ascii="Times New Roman" w:eastAsia="宋体" w:hAnsi="Times New Roman" w:cs="Times New Roman"/>
          <w:color w:val="4E4E4E"/>
          <w:kern w:val="0"/>
          <w:szCs w:val="21"/>
          <w:shd w:val="clear" w:color="auto" w:fill="FFFFFF"/>
        </w:rPr>
        <w:t xml:space="preserve">hronic </w:t>
      </w:r>
      <w:r>
        <w:rPr>
          <w:rFonts w:ascii="Times New Roman" w:eastAsia="宋体" w:hAnsi="Times New Roman" w:cs="Times New Roman" w:hint="eastAsia"/>
          <w:color w:val="4E4E4E"/>
          <w:kern w:val="0"/>
          <w:szCs w:val="21"/>
          <w:shd w:val="clear" w:color="auto" w:fill="FFFFFF"/>
        </w:rPr>
        <w:t>h</w:t>
      </w:r>
      <w:r w:rsidRPr="00EB6749">
        <w:rPr>
          <w:rFonts w:ascii="Times New Roman" w:eastAsia="宋体" w:hAnsi="Times New Roman" w:cs="Times New Roman"/>
          <w:color w:val="4E4E4E"/>
          <w:kern w:val="0"/>
          <w:szCs w:val="21"/>
          <w:shd w:val="clear" w:color="auto" w:fill="FFFFFF"/>
        </w:rPr>
        <w:t xml:space="preserve">ealth </w:t>
      </w:r>
      <w:r>
        <w:rPr>
          <w:rFonts w:ascii="Times New Roman" w:eastAsia="宋体" w:hAnsi="Times New Roman" w:cs="Times New Roman" w:hint="eastAsia"/>
          <w:color w:val="4E4E4E"/>
          <w:kern w:val="0"/>
          <w:szCs w:val="21"/>
          <w:shd w:val="clear" w:color="auto" w:fill="FFFFFF"/>
        </w:rPr>
        <w:t>e</w:t>
      </w:r>
      <w:r w:rsidRPr="00EB6749">
        <w:rPr>
          <w:rFonts w:ascii="Times New Roman" w:eastAsia="宋体" w:hAnsi="Times New Roman" w:cs="Times New Roman"/>
          <w:color w:val="4E4E4E"/>
          <w:kern w:val="0"/>
          <w:szCs w:val="21"/>
          <w:shd w:val="clear" w:color="auto" w:fill="FFFFFF"/>
        </w:rPr>
        <w:t>valuation II</w:t>
      </w:r>
      <w:r>
        <w:rPr>
          <w:rFonts w:ascii="Times New Roman" w:eastAsia="等线" w:hAnsi="Times New Roman" w:cs="Times New Roman"/>
          <w:color w:val="000000"/>
          <w:szCs w:val="21"/>
        </w:rPr>
        <w:t>;</w:t>
      </w:r>
      <w:r w:rsidRPr="00ED21BA">
        <w:rPr>
          <w:rFonts w:ascii="Times New Roman" w:eastAsia="等线" w:hAnsi="Times New Roman" w:cs="Times New Roman"/>
          <w:color w:val="000000"/>
          <w:szCs w:val="21"/>
        </w:rPr>
        <w:t xml:space="preserve"> PaO</w:t>
      </w:r>
      <w:r w:rsidRPr="00A053A9">
        <w:rPr>
          <w:rFonts w:ascii="Times New Roman" w:eastAsia="等线" w:hAnsi="Times New Roman" w:cs="Times New Roman"/>
          <w:color w:val="000000"/>
          <w:szCs w:val="21"/>
          <w:vertAlign w:val="subscript"/>
        </w:rPr>
        <w:t>2</w:t>
      </w:r>
      <w:r w:rsidRPr="00ED21BA">
        <w:rPr>
          <w:rFonts w:ascii="Times New Roman" w:eastAsia="等线" w:hAnsi="Times New Roman" w:cs="Times New Roman"/>
          <w:color w:val="000000"/>
          <w:szCs w:val="21"/>
        </w:rPr>
        <w:t>:</w:t>
      </w:r>
      <w:r w:rsidRPr="00ED21BA">
        <w:t xml:space="preserve"> </w:t>
      </w:r>
      <w:r w:rsidRPr="00ED21BA">
        <w:rPr>
          <w:rFonts w:ascii="Times New Roman" w:eastAsia="等线" w:hAnsi="Times New Roman" w:cs="Times New Roman"/>
          <w:color w:val="000000"/>
          <w:szCs w:val="21"/>
        </w:rPr>
        <w:t>Partial pressure of oxygen</w:t>
      </w:r>
      <w:r>
        <w:rPr>
          <w:rFonts w:ascii="Times New Roman" w:eastAsia="等线" w:hAnsi="Times New Roman" w:cs="Times New Roman"/>
          <w:color w:val="000000"/>
          <w:szCs w:val="21"/>
        </w:rPr>
        <w:t>;</w:t>
      </w:r>
      <w:r w:rsidRPr="00ED21BA">
        <w:rPr>
          <w:rFonts w:ascii="Times New Roman" w:eastAsia="等线" w:hAnsi="Times New Roman" w:cs="Times New Roman"/>
          <w:color w:val="000000"/>
          <w:szCs w:val="21"/>
        </w:rPr>
        <w:t xml:space="preserve"> </w:t>
      </w:r>
      <w:r w:rsidRPr="00ED21BA">
        <w:rPr>
          <w:rFonts w:ascii="Times New Roman" w:eastAsia="等线" w:hAnsi="Times New Roman" w:cs="Times New Roman"/>
          <w:color w:val="000000" w:themeColor="text1"/>
          <w:szCs w:val="21"/>
        </w:rPr>
        <w:t>FiO</w:t>
      </w:r>
      <w:r w:rsidRPr="00A053A9">
        <w:rPr>
          <w:rFonts w:ascii="Times New Roman" w:eastAsia="等线" w:hAnsi="Times New Roman" w:cs="Times New Roman"/>
          <w:color w:val="000000" w:themeColor="text1"/>
          <w:szCs w:val="21"/>
          <w:vertAlign w:val="subscript"/>
        </w:rPr>
        <w:t>2</w:t>
      </w:r>
      <w:r w:rsidRPr="00ED21BA">
        <w:rPr>
          <w:rFonts w:ascii="Times New Roman" w:eastAsia="等线" w:hAnsi="Times New Roman" w:cs="Times New Roman"/>
          <w:color w:val="000000" w:themeColor="text1"/>
          <w:szCs w:val="21"/>
        </w:rPr>
        <w:t>:</w:t>
      </w:r>
      <w:r>
        <w:rPr>
          <w:rFonts w:ascii="Times New Roman" w:eastAsia="等线" w:hAnsi="Times New Roman" w:cs="Times New Roman"/>
          <w:color w:val="000000" w:themeColor="text1"/>
          <w:szCs w:val="21"/>
        </w:rPr>
        <w:t xml:space="preserve"> </w:t>
      </w:r>
      <w:r w:rsidRPr="005C2781">
        <w:rPr>
          <w:rFonts w:ascii="Times New Roman" w:eastAsia="等线" w:hAnsi="Times New Roman" w:cs="Times New Roman"/>
          <w:color w:val="000000" w:themeColor="text1"/>
          <w:szCs w:val="21"/>
        </w:rPr>
        <w:t>Fraction of inspired oxygen</w:t>
      </w:r>
      <w:r>
        <w:rPr>
          <w:rFonts w:ascii="Times New Roman" w:eastAsia="等线" w:hAnsi="Times New Roman" w:cs="Times New Roman"/>
          <w:color w:val="000000" w:themeColor="text1"/>
          <w:szCs w:val="21"/>
        </w:rPr>
        <w:t>;</w:t>
      </w:r>
      <w:r w:rsidRPr="00ED21BA">
        <w:rPr>
          <w:rFonts w:ascii="Times New Roman" w:eastAsia="等线" w:hAnsi="Times New Roman" w:cs="Times New Roman"/>
          <w:color w:val="000000" w:themeColor="text1"/>
          <w:szCs w:val="21"/>
        </w:rPr>
        <w:t xml:space="preserve"> MOF:</w:t>
      </w:r>
      <w:r>
        <w:rPr>
          <w:rFonts w:ascii="Times New Roman" w:eastAsia="等线" w:hAnsi="Times New Roman" w:cs="Times New Roman"/>
          <w:color w:val="000000" w:themeColor="text1"/>
          <w:szCs w:val="21"/>
        </w:rPr>
        <w:t xml:space="preserve"> </w:t>
      </w:r>
      <w:r w:rsidRPr="005C2781">
        <w:rPr>
          <w:rFonts w:ascii="Times New Roman" w:eastAsia="等线" w:hAnsi="Times New Roman" w:cs="Times New Roman"/>
          <w:color w:val="000000" w:themeColor="text1"/>
          <w:szCs w:val="21"/>
        </w:rPr>
        <w:t>Multiple organ failure</w:t>
      </w:r>
      <w:r>
        <w:rPr>
          <w:rFonts w:ascii="Times New Roman" w:eastAsia="等线" w:hAnsi="Times New Roman" w:cs="Times New Roman"/>
          <w:color w:val="000000" w:themeColor="text1"/>
          <w:szCs w:val="21"/>
        </w:rPr>
        <w:t xml:space="preserve">; </w:t>
      </w:r>
      <w:r w:rsidRPr="00ED21BA">
        <w:rPr>
          <w:rFonts w:ascii="Times New Roman" w:eastAsia="等线" w:hAnsi="Times New Roman" w:cs="Times New Roman"/>
          <w:color w:val="000000"/>
          <w:szCs w:val="21"/>
        </w:rPr>
        <w:t>ECMO</w:t>
      </w:r>
      <w:r>
        <w:rPr>
          <w:rFonts w:ascii="Times New Roman" w:eastAsia="等线" w:hAnsi="Times New Roman" w:cs="Times New Roman"/>
          <w:color w:val="000000"/>
          <w:szCs w:val="21"/>
        </w:rPr>
        <w:t xml:space="preserve">: </w:t>
      </w:r>
      <w:r w:rsidRPr="008819B6">
        <w:rPr>
          <w:rFonts w:ascii="Times New Roman" w:eastAsia="等线" w:hAnsi="Times New Roman" w:cs="Times New Roman"/>
          <w:color w:val="000000"/>
          <w:szCs w:val="21"/>
        </w:rPr>
        <w:t xml:space="preserve">Extracorporeal </w:t>
      </w:r>
      <w:r>
        <w:rPr>
          <w:rFonts w:ascii="Times New Roman" w:eastAsia="等线" w:hAnsi="Times New Roman" w:cs="Times New Roman" w:hint="eastAsia"/>
          <w:color w:val="000000"/>
          <w:szCs w:val="21"/>
        </w:rPr>
        <w:t>m</w:t>
      </w:r>
      <w:r w:rsidRPr="008819B6">
        <w:rPr>
          <w:rFonts w:ascii="Times New Roman" w:eastAsia="等线" w:hAnsi="Times New Roman" w:cs="Times New Roman"/>
          <w:color w:val="000000"/>
          <w:szCs w:val="21"/>
        </w:rPr>
        <w:t xml:space="preserve">embrane </w:t>
      </w:r>
      <w:r>
        <w:rPr>
          <w:rFonts w:ascii="Times New Roman" w:eastAsia="等线" w:hAnsi="Times New Roman" w:cs="Times New Roman" w:hint="eastAsia"/>
          <w:color w:val="000000"/>
          <w:szCs w:val="21"/>
        </w:rPr>
        <w:t>o</w:t>
      </w:r>
      <w:r w:rsidRPr="008819B6">
        <w:rPr>
          <w:rFonts w:ascii="Times New Roman" w:eastAsia="等线" w:hAnsi="Times New Roman" w:cs="Times New Roman"/>
          <w:color w:val="000000"/>
          <w:szCs w:val="21"/>
        </w:rPr>
        <w:t>xygenat</w:t>
      </w:r>
      <w:r>
        <w:rPr>
          <w:rFonts w:ascii="Times New Roman" w:eastAsia="等线" w:hAnsi="Times New Roman" w:cs="Times New Roman"/>
          <w:color w:val="000000"/>
          <w:szCs w:val="21"/>
        </w:rPr>
        <w:t>ion</w:t>
      </w:r>
      <w:r w:rsidRPr="000B5531">
        <w:rPr>
          <w:rFonts w:ascii="Times New Roman" w:eastAsia="等线" w:hAnsi="Times New Roman" w:cs="Times New Roman"/>
          <w:color w:val="000000"/>
          <w:szCs w:val="21"/>
        </w:rPr>
        <w:t>.</w:t>
      </w:r>
    </w:p>
    <w:p w14:paraId="0BD7FD98" w14:textId="77777777" w:rsidR="00453F78" w:rsidRDefault="00453F78" w:rsidP="00453F78">
      <w:pPr>
        <w:adjustRightInd w:val="0"/>
        <w:snapToGrid w:val="0"/>
        <w:spacing w:line="480" w:lineRule="auto"/>
        <w:rPr>
          <w:rFonts w:ascii="Times New Roman" w:eastAsia="等线" w:hAnsi="Times New Roman" w:cs="Times New Roman"/>
          <w:color w:val="000000"/>
        </w:rPr>
      </w:pPr>
    </w:p>
    <w:p w14:paraId="78286B7C" w14:textId="77777777" w:rsidR="00453F78" w:rsidRPr="00B348AB" w:rsidRDefault="00453F78" w:rsidP="00453F78">
      <w:pPr>
        <w:spacing w:line="480" w:lineRule="auto"/>
        <w:rPr>
          <w:rFonts w:ascii="Times New Roman" w:hAnsi="Times New Roman" w:cs="Times New Roman"/>
        </w:rPr>
      </w:pPr>
      <w:r w:rsidRPr="006953EC">
        <w:rPr>
          <w:rFonts w:ascii="Times New Roman" w:hAnsi="Times New Roman" w:cs="Times New Roman"/>
        </w:rPr>
        <w:br w:type="page"/>
      </w:r>
    </w:p>
    <w:bookmarkEnd w:id="2"/>
    <w:p w14:paraId="41B067E3" w14:textId="77777777" w:rsidR="00453F78" w:rsidRDefault="00453F78" w:rsidP="00453F78">
      <w:pPr>
        <w:keepNext/>
        <w:rPr>
          <w:rFonts w:ascii="Times New Roman" w:hAnsi="Times New Roman" w:cs="Times New Roman"/>
          <w:sz w:val="20"/>
          <w:szCs w:val="20"/>
        </w:rPr>
      </w:pPr>
    </w:p>
    <w:p w14:paraId="278E426A" w14:textId="77777777" w:rsidR="00453F78" w:rsidRPr="00294BAE" w:rsidRDefault="00453F78" w:rsidP="00453F78">
      <w:pPr>
        <w:keepNext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7706943" wp14:editId="0E831C70">
            <wp:extent cx="5270500" cy="26758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692E9" w14:textId="77777777" w:rsidR="00453F78" w:rsidRPr="00CE6F51" w:rsidRDefault="00453F78" w:rsidP="00453F78">
      <w:pPr>
        <w:pStyle w:val="af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Supplementary </w:t>
      </w:r>
      <w:r w:rsidRPr="00294BAE">
        <w:rPr>
          <w:rFonts w:ascii="Times New Roman" w:hAnsi="Times New Roman"/>
          <w:b/>
          <w:bCs/>
        </w:rPr>
        <w:t xml:space="preserve">Figure </w:t>
      </w:r>
      <w:r w:rsidRPr="00294BAE">
        <w:rPr>
          <w:rFonts w:ascii="Times New Roman" w:hAnsi="Times New Roman"/>
          <w:b/>
          <w:bCs/>
        </w:rPr>
        <w:fldChar w:fldCharType="begin"/>
      </w:r>
      <w:r w:rsidRPr="00294BAE">
        <w:rPr>
          <w:rFonts w:ascii="Times New Roman" w:hAnsi="Times New Roman"/>
          <w:b/>
          <w:bCs/>
        </w:rPr>
        <w:instrText xml:space="preserve"> SEQ Figure \* ARABIC </w:instrText>
      </w:r>
      <w:r w:rsidRPr="00294BAE">
        <w:rPr>
          <w:rFonts w:ascii="Times New Roman" w:hAnsi="Times New Roman"/>
          <w:b/>
          <w:bCs/>
        </w:rPr>
        <w:fldChar w:fldCharType="separate"/>
      </w:r>
      <w:r w:rsidRPr="00294BAE">
        <w:rPr>
          <w:rFonts w:ascii="Times New Roman" w:hAnsi="Times New Roman"/>
          <w:b/>
          <w:bCs/>
          <w:noProof/>
        </w:rPr>
        <w:t>1</w:t>
      </w:r>
      <w:r w:rsidRPr="00294BAE">
        <w:rPr>
          <w:rFonts w:ascii="Times New Roman" w:hAnsi="Times New Roman"/>
          <w:b/>
          <w:bCs/>
        </w:rPr>
        <w:fldChar w:fldCharType="end"/>
      </w:r>
      <w:r>
        <w:rPr>
          <w:rFonts w:ascii="Times New Roman" w:hAnsi="Times New Roman"/>
          <w:b/>
          <w:bCs/>
        </w:rPr>
        <w:t>:</w:t>
      </w:r>
      <w:r w:rsidRPr="00294BAE">
        <w:rPr>
          <w:rFonts w:ascii="Times New Roman" w:hAnsi="Times New Roman"/>
          <w:b/>
          <w:bCs/>
        </w:rPr>
        <w:t xml:space="preserve"> </w:t>
      </w:r>
      <w:r w:rsidRPr="00A053A9">
        <w:rPr>
          <w:rFonts w:ascii="Times New Roman" w:hAnsi="Times New Roman"/>
        </w:rPr>
        <w:t>Timeline of the study.</w:t>
      </w:r>
      <w:r>
        <w:rPr>
          <w:rFonts w:ascii="Times New Roman" w:hAnsi="Times New Roman"/>
          <w:b/>
          <w:bCs/>
        </w:rPr>
        <w:t xml:space="preserve"> </w:t>
      </w:r>
      <w:r w:rsidRPr="00294BAE">
        <w:rPr>
          <w:rFonts w:ascii="Times New Roman" w:hAnsi="Times New Roman"/>
        </w:rPr>
        <w:t xml:space="preserve">EDC: </w:t>
      </w:r>
      <w:r>
        <w:rPr>
          <w:rFonts w:ascii="Times New Roman" w:hAnsi="Times New Roman"/>
          <w:color w:val="000000" w:themeColor="text1"/>
        </w:rPr>
        <w:t>E</w:t>
      </w:r>
      <w:r w:rsidRPr="00294BAE">
        <w:rPr>
          <w:rFonts w:ascii="Times New Roman" w:hAnsi="Times New Roman"/>
          <w:color w:val="000000" w:themeColor="text1"/>
        </w:rPr>
        <w:t>lectronic data capture and analysis system</w:t>
      </w:r>
      <w:r>
        <w:rPr>
          <w:rFonts w:ascii="Times New Roman" w:hAnsi="Times New Roman"/>
          <w:color w:val="000000" w:themeColor="text1"/>
        </w:rPr>
        <w:t xml:space="preserve">; </w:t>
      </w:r>
      <w:r w:rsidRPr="00294BAE">
        <w:rPr>
          <w:rFonts w:ascii="Times New Roman" w:hAnsi="Times New Roman"/>
        </w:rPr>
        <w:t>S</w:t>
      </w:r>
      <w:r>
        <w:rPr>
          <w:rFonts w:ascii="Times New Roman" w:hAnsi="Times New Roman"/>
        </w:rPr>
        <w:t>PD</w:t>
      </w:r>
      <w:r w:rsidRPr="00294BAE">
        <w:rPr>
          <w:rFonts w:ascii="Times New Roman" w:hAnsi="Times New Roman"/>
        </w:rPr>
        <w:t xml:space="preserve">H: </w:t>
      </w:r>
      <w:r w:rsidRPr="00294BAE">
        <w:rPr>
          <w:rFonts w:ascii="Times New Roman" w:hAnsi="Times New Roman"/>
          <w:color w:val="000000" w:themeColor="text1"/>
          <w:shd w:val="clear" w:color="auto" w:fill="FFFFFF"/>
        </w:rPr>
        <w:t>Sichuan Provincial Department of Health</w:t>
      </w:r>
      <w:r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14:paraId="068EA32E" w14:textId="77777777" w:rsidR="00453F78" w:rsidRPr="00C46EBF" w:rsidRDefault="00453F78" w:rsidP="00453F78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2916C779" w14:textId="77777777" w:rsidR="00453F78" w:rsidRDefault="00453F78" w:rsidP="00453F78">
      <w:pPr>
        <w:pStyle w:val="1"/>
        <w:ind w:left="420"/>
        <w:rPr>
          <w:sz w:val="20"/>
          <w:szCs w:val="20"/>
          <w:shd w:val="clear" w:color="auto" w:fill="FFFFFF"/>
        </w:rPr>
      </w:pPr>
      <w:r>
        <w:rPr>
          <w:rFonts w:hint="eastAsia"/>
          <w:noProof/>
          <w:sz w:val="20"/>
          <w:szCs w:val="20"/>
          <w:shd w:val="clear" w:color="auto" w:fill="FFFFFF"/>
        </w:rPr>
        <w:drawing>
          <wp:inline distT="0" distB="0" distL="0" distR="0" wp14:anchorId="56E6BA25" wp14:editId="6C8005E4">
            <wp:extent cx="4498715" cy="3116580"/>
            <wp:effectExtent l="0" t="0" r="0" b="0"/>
            <wp:docPr id="2" name="图片 2" descr="黄色的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590" cy="311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F236D" w14:textId="77777777" w:rsidR="00453F78" w:rsidRPr="00D95D11" w:rsidRDefault="00453F78" w:rsidP="00453F78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Supplementary </w:t>
      </w:r>
      <w:r w:rsidRPr="00E11ACA">
        <w:rPr>
          <w:rFonts w:ascii="Times New Roman" w:hAnsi="Times New Roman" w:cs="Times New Roman"/>
          <w:b/>
          <w:bCs/>
          <w:sz w:val="20"/>
          <w:szCs w:val="20"/>
          <w:lang w:val="en-GB"/>
        </w:rPr>
        <w:t>Figure 2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:</w:t>
      </w:r>
      <w:r w:rsidRPr="00E11ACA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D95D11">
        <w:rPr>
          <w:rFonts w:ascii="Times New Roman" w:hAnsi="Times New Roman" w:cs="Times New Roman"/>
          <w:sz w:val="20"/>
          <w:szCs w:val="20"/>
          <w:lang w:val="en-GB"/>
        </w:rPr>
        <w:t>Distribution and referral routes of severe C</w:t>
      </w:r>
      <w:r w:rsidRPr="00D95D11">
        <w:rPr>
          <w:rFonts w:ascii="Times New Roman" w:hAnsi="Times New Roman" w:cs="Times New Roman" w:hint="eastAsia"/>
          <w:sz w:val="20"/>
          <w:szCs w:val="20"/>
          <w:lang w:val="en-GB"/>
        </w:rPr>
        <w:t>OVID</w:t>
      </w:r>
      <w:r w:rsidRPr="00D95D11">
        <w:rPr>
          <w:rFonts w:ascii="Times New Roman" w:hAnsi="Times New Roman" w:cs="Times New Roman"/>
          <w:sz w:val="20"/>
          <w:szCs w:val="20"/>
          <w:lang w:val="en-GB"/>
        </w:rPr>
        <w:t>-19 cases in Sichuan Province.</w:t>
      </w:r>
      <w:r w:rsidRPr="00D95D11">
        <w:rPr>
          <w:rFonts w:ascii="Times New Roman" w:hAnsi="Times New Roman" w:cs="Times New Roman" w:hint="eastAsia"/>
          <w:sz w:val="20"/>
          <w:szCs w:val="20"/>
          <w:lang w:val="en-GB"/>
        </w:rPr>
        <w:t xml:space="preserve"> </w:t>
      </w:r>
      <w:r w:rsidRPr="00D95D1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Distribution of all the 81 patients with severe C</w:t>
      </w:r>
      <w:r w:rsidRPr="00D95D11">
        <w:rPr>
          <w:rFonts w:ascii="Times New Roman" w:hAnsi="Times New Roman" w:cs="Times New Roman" w:hint="eastAsia"/>
          <w:color w:val="000000" w:themeColor="text1"/>
          <w:sz w:val="20"/>
          <w:szCs w:val="20"/>
          <w:lang w:val="en-GB"/>
        </w:rPr>
        <w:t>OVID</w:t>
      </w:r>
      <w:r w:rsidRPr="00D95D1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-19 from 13 cities and 2 </w:t>
      </w:r>
      <w:r w:rsidRPr="00D95D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minority autonomous prefectures of Sichuan province </w:t>
      </w:r>
      <w:r w:rsidRPr="00D95D1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was shown in the figure. The blue dots denote the </w:t>
      </w:r>
      <w:bookmarkStart w:id="6" w:name="OLE_LINK286"/>
      <w:bookmarkStart w:id="7" w:name="OLE_LINK287"/>
      <w:r w:rsidRPr="00D95D1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18 designated hospital for severe cases</w:t>
      </w:r>
      <w:bookmarkEnd w:id="6"/>
      <w:bookmarkEnd w:id="7"/>
      <w:r w:rsidRPr="00D95D1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pink dots denote 30 designated hospital for non-severe cases, and green dots denote non-designated hospital. The red and green arrows represent the route taken by inpatient and outpatient cases, respectively.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COVID-19: </w:t>
      </w:r>
      <w:r>
        <w:rPr>
          <w:rFonts w:ascii="Times New Roman" w:hAnsi="Times New Roman" w:cs="Times New Roman"/>
          <w:color w:val="000000" w:themeColor="text1"/>
          <w:szCs w:val="21"/>
          <w:lang w:val="en-GB"/>
        </w:rPr>
        <w:t>C</w:t>
      </w:r>
      <w:r w:rsidRPr="00376AA0">
        <w:rPr>
          <w:rFonts w:ascii="Times New Roman" w:hAnsi="Times New Roman" w:cs="Times New Roman"/>
          <w:color w:val="000000" w:themeColor="text1"/>
          <w:szCs w:val="21"/>
          <w:lang w:val="en-GB"/>
        </w:rPr>
        <w:t>oronavirus disease 2019</w:t>
      </w:r>
      <w:r>
        <w:rPr>
          <w:rFonts w:ascii="Times New Roman" w:hAnsi="Times New Roman" w:cs="Times New Roman"/>
          <w:color w:val="000000" w:themeColor="text1"/>
          <w:szCs w:val="21"/>
          <w:lang w:val="en-GB"/>
        </w:rPr>
        <w:t>.</w:t>
      </w:r>
    </w:p>
    <w:p w14:paraId="162F0ED3" w14:textId="77777777" w:rsidR="00453F78" w:rsidRPr="00D95D11" w:rsidRDefault="00453F78" w:rsidP="00453F78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noProof/>
          <w:lang w:val="en-GB"/>
        </w:rPr>
        <w:lastRenderedPageBreak/>
        <w:drawing>
          <wp:inline distT="0" distB="0" distL="0" distR="0" wp14:anchorId="066EDD9D" wp14:editId="66388528">
            <wp:extent cx="5270500" cy="5749290"/>
            <wp:effectExtent l="0" t="0" r="0" b="3810"/>
            <wp:docPr id="3" name="图片 3" descr="电脑屏幕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2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D62"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lang w:val="en-GB"/>
        </w:rPr>
        <w:t xml:space="preserve">Supplementary </w:t>
      </w:r>
      <w:r w:rsidRPr="00E11ACA">
        <w:rPr>
          <w:rFonts w:ascii="Times New Roman" w:hAnsi="Times New Roman" w:cs="Times New Roman"/>
          <w:b/>
          <w:bCs/>
          <w:sz w:val="20"/>
          <w:szCs w:val="20"/>
          <w:lang w:val="en-GB"/>
        </w:rPr>
        <w:t>F</w:t>
      </w:r>
      <w:r w:rsidRPr="00E11ACA">
        <w:rPr>
          <w:rFonts w:ascii="Times New Roman" w:hAnsi="Times New Roman" w:cs="Times New Roman" w:hint="eastAsia"/>
          <w:b/>
          <w:bCs/>
          <w:sz w:val="20"/>
          <w:szCs w:val="20"/>
          <w:lang w:val="en-GB"/>
        </w:rPr>
        <w:t>igure</w:t>
      </w:r>
      <w:r w:rsidRPr="00E11ACA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3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:</w:t>
      </w:r>
      <w:r w:rsidRPr="00E11ACA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D95D11">
        <w:rPr>
          <w:rFonts w:ascii="Times New Roman" w:hAnsi="Times New Roman" w:cs="Times New Roman"/>
          <w:sz w:val="20"/>
          <w:szCs w:val="20"/>
          <w:lang w:val="en-GB"/>
        </w:rPr>
        <w:t>Daily organ support for 81 patients with severe COVID-19 from D1 to D28.</w:t>
      </w:r>
      <w:r w:rsidRPr="00D95D11">
        <w:rPr>
          <w:rFonts w:ascii="Times New Roman" w:hAnsi="Times New Roman" w:cs="Times New Roman" w:hint="eastAsia"/>
          <w:sz w:val="20"/>
          <w:szCs w:val="20"/>
          <w:lang w:val="en-GB"/>
        </w:rPr>
        <w:t xml:space="preserve"> </w:t>
      </w:r>
      <w:r w:rsidRPr="00D95D11">
        <w:rPr>
          <w:rFonts w:ascii="Times New Roman" w:hAnsi="Times New Roman" w:cs="Times New Roman"/>
          <w:sz w:val="20"/>
          <w:szCs w:val="20"/>
          <w:lang w:val="en-GB"/>
        </w:rPr>
        <w:t>Daily organ support, including respiratory support and renal replacement therapy, for each of the 81 patients with severe COVID-19 are shown from the day diagnosed as a severe case (D1) to death, discharged from hospital, or D28.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COVID-19: </w:t>
      </w:r>
      <w:r>
        <w:rPr>
          <w:rFonts w:ascii="Times New Roman" w:hAnsi="Times New Roman" w:cs="Times New Roman"/>
          <w:color w:val="000000" w:themeColor="text1"/>
          <w:szCs w:val="21"/>
          <w:lang w:val="en-GB"/>
        </w:rPr>
        <w:t>C</w:t>
      </w:r>
      <w:r w:rsidRPr="00376AA0">
        <w:rPr>
          <w:rFonts w:ascii="Times New Roman" w:hAnsi="Times New Roman" w:cs="Times New Roman"/>
          <w:color w:val="000000" w:themeColor="text1"/>
          <w:szCs w:val="21"/>
          <w:lang w:val="en-GB"/>
        </w:rPr>
        <w:t>oronavirus disease 2019</w:t>
      </w:r>
      <w:r>
        <w:rPr>
          <w:rFonts w:ascii="Times New Roman" w:hAnsi="Times New Roman" w:cs="Times New Roman"/>
          <w:color w:val="000000" w:themeColor="text1"/>
          <w:szCs w:val="21"/>
          <w:lang w:val="en-GB"/>
        </w:rPr>
        <w:t>.</w:t>
      </w:r>
    </w:p>
    <w:p w14:paraId="265882A8" w14:textId="77777777" w:rsidR="00453F78" w:rsidRPr="00294BAE" w:rsidRDefault="00453F78" w:rsidP="00453F78">
      <w:pPr>
        <w:pStyle w:val="EndNoteBibliography"/>
        <w:ind w:firstLine="480"/>
        <w:rPr>
          <w:noProof/>
          <w:szCs w:val="20"/>
        </w:rPr>
      </w:pPr>
      <w:r w:rsidRPr="00294BAE">
        <w:rPr>
          <w:rFonts w:hint="eastAsia"/>
          <w:noProof/>
          <w:szCs w:val="20"/>
        </w:rPr>
        <w:t xml:space="preserve"> </w:t>
      </w:r>
    </w:p>
    <w:p w14:paraId="2C991DE1" w14:textId="77777777" w:rsidR="00453F78" w:rsidRPr="00DB64B4" w:rsidRDefault="00453F78" w:rsidP="00453F78">
      <w:pPr>
        <w:spacing w:line="480" w:lineRule="auto"/>
        <w:rPr>
          <w:rFonts w:ascii="Times New Roman" w:hAnsi="Times New Roman" w:cs="Times New Roman"/>
          <w:sz w:val="24"/>
        </w:rPr>
      </w:pPr>
    </w:p>
    <w:p w14:paraId="091C1915" w14:textId="77777777" w:rsidR="00453F78" w:rsidRDefault="00453F78" w:rsidP="00453F78">
      <w:pPr>
        <w:spacing w:line="480" w:lineRule="auto"/>
        <w:rPr>
          <w:rFonts w:ascii="Times New Roman" w:hAnsi="Times New Roman" w:cs="Times New Roman"/>
          <w:sz w:val="24"/>
          <w:lang w:val="en-GB"/>
        </w:rPr>
      </w:pPr>
    </w:p>
    <w:p w14:paraId="15FAF407" w14:textId="77777777" w:rsidR="00453F78" w:rsidRPr="008811DE" w:rsidRDefault="00453F78" w:rsidP="00453F78">
      <w:pPr>
        <w:spacing w:line="480" w:lineRule="auto"/>
        <w:rPr>
          <w:rFonts w:ascii="Times New Roman" w:hAnsi="Times New Roman" w:cs="Times New Roman"/>
          <w:sz w:val="24"/>
          <w:lang w:val="en-GB"/>
        </w:rPr>
      </w:pPr>
    </w:p>
    <w:p w14:paraId="40D34254" w14:textId="77777777" w:rsidR="00D51A07" w:rsidRDefault="00D51A07"/>
    <w:sectPr w:rsidR="00D51A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BB867" w14:textId="77777777" w:rsidR="007D50CB" w:rsidRDefault="007D50CB" w:rsidP="00453F78">
      <w:r>
        <w:separator/>
      </w:r>
    </w:p>
  </w:endnote>
  <w:endnote w:type="continuationSeparator" w:id="0">
    <w:p w14:paraId="61DA5DA4" w14:textId="77777777" w:rsidR="007D50CB" w:rsidRDefault="007D50CB" w:rsidP="0045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D2491" w14:textId="77777777" w:rsidR="00453F78" w:rsidRDefault="00453F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F82AA" w14:textId="77777777" w:rsidR="00453F78" w:rsidRDefault="00453F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7820" w14:textId="77777777" w:rsidR="00453F78" w:rsidRDefault="00453F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BD54F" w14:textId="77777777" w:rsidR="007D50CB" w:rsidRDefault="007D50CB" w:rsidP="00453F78">
      <w:r>
        <w:separator/>
      </w:r>
    </w:p>
  </w:footnote>
  <w:footnote w:type="continuationSeparator" w:id="0">
    <w:p w14:paraId="56B2B523" w14:textId="77777777" w:rsidR="007D50CB" w:rsidRDefault="007D50CB" w:rsidP="0045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9E0EC" w14:textId="77777777" w:rsidR="00453F78" w:rsidRDefault="00453F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2418" w14:textId="77777777" w:rsidR="00453F78" w:rsidRDefault="00453F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540BB" w14:textId="77777777" w:rsidR="00453F78" w:rsidRDefault="00453F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64C2"/>
    <w:multiLevelType w:val="hybridMultilevel"/>
    <w:tmpl w:val="BEAAF3EE"/>
    <w:lvl w:ilvl="0" w:tplc="775200C4">
      <w:start w:val="1"/>
      <w:numFmt w:val="decimal"/>
      <w:lvlText w:val="%1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C01AED"/>
    <w:multiLevelType w:val="hybridMultilevel"/>
    <w:tmpl w:val="4E4C184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D730C4"/>
    <w:multiLevelType w:val="hybridMultilevel"/>
    <w:tmpl w:val="CF72F336"/>
    <w:lvl w:ilvl="0" w:tplc="6A0A81A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5557C2"/>
    <w:multiLevelType w:val="hybridMultilevel"/>
    <w:tmpl w:val="CD385F1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B16976"/>
    <w:multiLevelType w:val="multilevel"/>
    <w:tmpl w:val="27B16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DDB36A1"/>
    <w:multiLevelType w:val="hybridMultilevel"/>
    <w:tmpl w:val="32764B44"/>
    <w:lvl w:ilvl="0" w:tplc="F6C6B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D61468"/>
    <w:multiLevelType w:val="hybridMultilevel"/>
    <w:tmpl w:val="760075BA"/>
    <w:lvl w:ilvl="0" w:tplc="1F3235E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EC49EB"/>
    <w:multiLevelType w:val="multilevel"/>
    <w:tmpl w:val="F1B6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7549BE"/>
    <w:multiLevelType w:val="hybridMultilevel"/>
    <w:tmpl w:val="B3BA9A64"/>
    <w:lvl w:ilvl="0" w:tplc="1E504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AD443B1"/>
    <w:multiLevelType w:val="hybridMultilevel"/>
    <w:tmpl w:val="2538591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679B6B4B"/>
    <w:multiLevelType w:val="hybridMultilevel"/>
    <w:tmpl w:val="07FA581A"/>
    <w:lvl w:ilvl="0" w:tplc="77C8C85E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DB3F33F"/>
    <w:multiLevelType w:val="singleLevel"/>
    <w:tmpl w:val="7DB3F33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  <w:num w:numId="13">
    <w:abstractNumId w:val="1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45D71CE6-8EA0-4C29-B2CE-5A7C0B2D9751}"/>
    <w:docVar w:name="KY_MEDREF_VERSION" w:val="3"/>
  </w:docVars>
  <w:rsids>
    <w:rsidRoot w:val="00453F78"/>
    <w:rsid w:val="002177A6"/>
    <w:rsid w:val="00453F78"/>
    <w:rsid w:val="007D50CB"/>
    <w:rsid w:val="00D5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613E"/>
  <w15:chartTrackingRefBased/>
  <w15:docId w15:val="{DF3B5336-D53B-4B3C-AA21-C9F5CDBB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78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453F78"/>
    <w:pPr>
      <w:autoSpaceDE w:val="0"/>
      <w:autoSpaceDN w:val="0"/>
      <w:adjustRightInd w:val="0"/>
      <w:spacing w:after="200" w:line="276" w:lineRule="auto"/>
      <w:jc w:val="left"/>
      <w:outlineLvl w:val="0"/>
    </w:pPr>
    <w:rPr>
      <w:rFonts w:ascii="Arial" w:eastAsia="宋体" w:hAnsi="Arial" w:cs="Arial"/>
      <w:b/>
      <w:bCs/>
      <w:color w:val="000000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53F78"/>
    <w:pPr>
      <w:autoSpaceDE w:val="0"/>
      <w:autoSpaceDN w:val="0"/>
      <w:adjustRightInd w:val="0"/>
      <w:spacing w:after="200" w:line="276" w:lineRule="auto"/>
      <w:jc w:val="left"/>
      <w:outlineLvl w:val="1"/>
    </w:pPr>
    <w:rPr>
      <w:rFonts w:ascii="Arial" w:eastAsia="宋体" w:hAnsi="Arial" w:cs="Arial"/>
      <w:b/>
      <w:bCs/>
      <w:i/>
      <w:iCs/>
      <w:color w:val="000000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3F78"/>
    <w:pPr>
      <w:autoSpaceDE w:val="0"/>
      <w:autoSpaceDN w:val="0"/>
      <w:adjustRightInd w:val="0"/>
      <w:spacing w:after="200" w:line="276" w:lineRule="auto"/>
      <w:jc w:val="left"/>
      <w:outlineLvl w:val="2"/>
    </w:pPr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53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453F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53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53F7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453F78"/>
    <w:rPr>
      <w:rFonts w:ascii="Arial" w:eastAsia="宋体" w:hAnsi="Arial" w:cs="Arial"/>
      <w:b/>
      <w:bCs/>
      <w:color w:val="000000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sid w:val="00453F78"/>
    <w:rPr>
      <w:rFonts w:ascii="Arial" w:eastAsia="宋体" w:hAnsi="Arial" w:cs="Arial"/>
      <w:b/>
      <w:bCs/>
      <w:i/>
      <w:iCs/>
      <w:color w:val="000000"/>
      <w:kern w:val="0"/>
      <w:sz w:val="28"/>
      <w:szCs w:val="28"/>
    </w:rPr>
  </w:style>
  <w:style w:type="character" w:customStyle="1" w:styleId="30">
    <w:name w:val="标题 3 字符"/>
    <w:basedOn w:val="a0"/>
    <w:link w:val="3"/>
    <w:uiPriority w:val="99"/>
    <w:qFormat/>
    <w:rsid w:val="00453F78"/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paragraph" w:styleId="a7">
    <w:name w:val="Normal (Web)"/>
    <w:basedOn w:val="a"/>
    <w:uiPriority w:val="99"/>
    <w:unhideWhenUsed/>
    <w:rsid w:val="00453F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453F7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53F7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</w:rPr>
  </w:style>
  <w:style w:type="paragraph" w:customStyle="1" w:styleId="11">
    <w:name w:val="正常1"/>
    <w:rsid w:val="00453F78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</w:rPr>
  </w:style>
  <w:style w:type="paragraph" w:styleId="aa">
    <w:name w:val="Document Map"/>
    <w:basedOn w:val="a"/>
    <w:link w:val="ab"/>
    <w:uiPriority w:val="99"/>
    <w:unhideWhenUsed/>
    <w:qFormat/>
    <w:rsid w:val="00453F78"/>
    <w:pPr>
      <w:autoSpaceDE w:val="0"/>
      <w:autoSpaceDN w:val="0"/>
      <w:adjustRightInd w:val="0"/>
      <w:spacing w:after="200" w:line="276" w:lineRule="auto"/>
      <w:jc w:val="left"/>
    </w:pPr>
    <w:rPr>
      <w:rFonts w:ascii="宋体" w:eastAsia="宋体" w:hAnsi="Arial" w:cs="Arial"/>
      <w:color w:val="000000"/>
      <w:kern w:val="0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qFormat/>
    <w:rsid w:val="00453F78"/>
    <w:rPr>
      <w:rFonts w:ascii="宋体" w:eastAsia="宋体" w:hAnsi="Arial" w:cs="Arial"/>
      <w:color w:val="000000"/>
      <w:kern w:val="0"/>
      <w:sz w:val="18"/>
      <w:szCs w:val="18"/>
    </w:rPr>
  </w:style>
  <w:style w:type="paragraph" w:styleId="ac">
    <w:name w:val="annotation text"/>
    <w:basedOn w:val="a"/>
    <w:link w:val="12"/>
    <w:uiPriority w:val="99"/>
    <w:semiHidden/>
    <w:unhideWhenUsed/>
    <w:qFormat/>
    <w:rsid w:val="00453F78"/>
    <w:pPr>
      <w:autoSpaceDE w:val="0"/>
      <w:autoSpaceDN w:val="0"/>
      <w:adjustRightInd w:val="0"/>
      <w:spacing w:after="200" w:line="276" w:lineRule="auto"/>
      <w:jc w:val="left"/>
    </w:pPr>
    <w:rPr>
      <w:rFonts w:ascii="Arial" w:eastAsia="宋体" w:hAnsi="Arial" w:cs="Arial"/>
      <w:color w:val="000000"/>
      <w:kern w:val="0"/>
      <w:sz w:val="24"/>
    </w:rPr>
  </w:style>
  <w:style w:type="character" w:customStyle="1" w:styleId="ad">
    <w:name w:val="批注文字 字符"/>
    <w:basedOn w:val="a0"/>
    <w:uiPriority w:val="99"/>
    <w:semiHidden/>
    <w:rsid w:val="00453F78"/>
    <w:rPr>
      <w:szCs w:val="24"/>
    </w:rPr>
  </w:style>
  <w:style w:type="paragraph" w:styleId="ae">
    <w:name w:val="Balloon Text"/>
    <w:basedOn w:val="a"/>
    <w:link w:val="af"/>
    <w:uiPriority w:val="99"/>
    <w:unhideWhenUsed/>
    <w:qFormat/>
    <w:rsid w:val="00453F78"/>
    <w:pPr>
      <w:autoSpaceDE w:val="0"/>
      <w:autoSpaceDN w:val="0"/>
      <w:adjustRightInd w:val="0"/>
      <w:spacing w:after="200" w:line="276" w:lineRule="auto"/>
      <w:jc w:val="left"/>
    </w:pPr>
    <w:rPr>
      <w:rFonts w:ascii="Arial" w:eastAsia="宋体" w:hAnsi="Arial" w:cs="Arial"/>
      <w:color w:val="000000"/>
      <w:kern w:val="0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qFormat/>
    <w:rsid w:val="00453F78"/>
    <w:rPr>
      <w:rFonts w:ascii="Arial" w:eastAsia="宋体" w:hAnsi="Arial" w:cs="Arial"/>
      <w:color w:val="000000"/>
      <w:kern w:val="0"/>
      <w:sz w:val="18"/>
      <w:szCs w:val="18"/>
    </w:rPr>
  </w:style>
  <w:style w:type="character" w:styleId="af0">
    <w:name w:val="Emphasis"/>
    <w:uiPriority w:val="20"/>
    <w:qFormat/>
    <w:rsid w:val="00453F78"/>
    <w:rPr>
      <w:i/>
      <w:iCs/>
      <w:sz w:val="24"/>
      <w:szCs w:val="24"/>
      <w:vertAlign w:val="baseline"/>
    </w:rPr>
  </w:style>
  <w:style w:type="character" w:customStyle="1" w:styleId="nlkfqirnlfjer1dfgzxcyiuro">
    <w:name w:val="nlkfqirnlfjer1dfgzxcyiuro"/>
    <w:basedOn w:val="a0"/>
    <w:qFormat/>
    <w:rsid w:val="00453F78"/>
  </w:style>
  <w:style w:type="character" w:customStyle="1" w:styleId="nlkfqirnlfjerldfgzxcyiuro">
    <w:name w:val="nlkfqirnlfjerldfgzxcyiuro"/>
    <w:basedOn w:val="a0"/>
    <w:qFormat/>
    <w:rsid w:val="00453F78"/>
  </w:style>
  <w:style w:type="character" w:customStyle="1" w:styleId="new-quotecontainer-bodyitem-content">
    <w:name w:val="new-quote_container-body_item-content"/>
    <w:basedOn w:val="a0"/>
    <w:qFormat/>
    <w:rsid w:val="00453F78"/>
  </w:style>
  <w:style w:type="paragraph" w:customStyle="1" w:styleId="13">
    <w:name w:val="正文1"/>
    <w:qFormat/>
    <w:rsid w:val="00453F78"/>
    <w:pPr>
      <w:widowControl w:val="0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af1">
    <w:name w:val="Unresolved Mention"/>
    <w:uiPriority w:val="99"/>
    <w:semiHidden/>
    <w:unhideWhenUsed/>
    <w:rsid w:val="00453F78"/>
    <w:rPr>
      <w:color w:val="605E5C"/>
      <w:shd w:val="clear" w:color="auto" w:fill="E1DFDD"/>
    </w:rPr>
  </w:style>
  <w:style w:type="character" w:styleId="af2">
    <w:name w:val="FollowedHyperlink"/>
    <w:uiPriority w:val="99"/>
    <w:semiHidden/>
    <w:unhideWhenUsed/>
    <w:rsid w:val="00453F7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3F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453F78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53F78"/>
  </w:style>
  <w:style w:type="paragraph" w:customStyle="1" w:styleId="EndNoteBibliography">
    <w:name w:val="EndNote Bibliography"/>
    <w:basedOn w:val="a"/>
    <w:link w:val="EndNoteBibliography0"/>
    <w:rsid w:val="00453F78"/>
    <w:rPr>
      <w:rFonts w:ascii="等线" w:eastAsia="等线" w:hAnsi="等线" w:cs="Times New Roman"/>
      <w:sz w:val="20"/>
    </w:rPr>
  </w:style>
  <w:style w:type="character" w:customStyle="1" w:styleId="EndNoteBibliography0">
    <w:name w:val="EndNote Bibliography 字符"/>
    <w:link w:val="EndNoteBibliography"/>
    <w:rsid w:val="00453F78"/>
    <w:rPr>
      <w:rFonts w:ascii="等线" w:eastAsia="等线" w:hAnsi="等线" w:cs="Times New Roman"/>
      <w:sz w:val="20"/>
      <w:szCs w:val="24"/>
    </w:rPr>
  </w:style>
  <w:style w:type="character" w:styleId="af3">
    <w:name w:val="annotation reference"/>
    <w:uiPriority w:val="99"/>
    <w:semiHidden/>
    <w:unhideWhenUsed/>
    <w:rsid w:val="00453F78"/>
    <w:rPr>
      <w:sz w:val="21"/>
      <w:szCs w:val="21"/>
    </w:rPr>
  </w:style>
  <w:style w:type="paragraph" w:styleId="af4">
    <w:name w:val="caption"/>
    <w:basedOn w:val="a"/>
    <w:next w:val="a"/>
    <w:uiPriority w:val="35"/>
    <w:unhideWhenUsed/>
    <w:qFormat/>
    <w:rsid w:val="00453F78"/>
    <w:rPr>
      <w:rFonts w:ascii="Cambria" w:eastAsia="黑体" w:hAnsi="Cambria" w:cs="Times New Roman"/>
      <w:sz w:val="20"/>
      <w:szCs w:val="20"/>
    </w:rPr>
  </w:style>
  <w:style w:type="table" w:styleId="1-4">
    <w:name w:val="List Table 1 Light Accent 4"/>
    <w:basedOn w:val="a1"/>
    <w:uiPriority w:val="46"/>
    <w:rsid w:val="00453F78"/>
    <w:rPr>
      <w:rFonts w:ascii="Calibri" w:eastAsia="宋体" w:hAnsi="Calibri" w:cs="Times New Roman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character" w:styleId="af5">
    <w:name w:val="page number"/>
    <w:basedOn w:val="a0"/>
    <w:uiPriority w:val="99"/>
    <w:semiHidden/>
    <w:unhideWhenUsed/>
    <w:rsid w:val="00453F78"/>
  </w:style>
  <w:style w:type="paragraph" w:styleId="af6">
    <w:name w:val="Revision"/>
    <w:hidden/>
    <w:uiPriority w:val="99"/>
    <w:semiHidden/>
    <w:rsid w:val="00453F78"/>
    <w:rPr>
      <w:rFonts w:ascii="宋体" w:eastAsia="宋体" w:hAnsi="宋体" w:cs="宋体"/>
      <w:kern w:val="0"/>
      <w:sz w:val="24"/>
      <w:szCs w:val="24"/>
    </w:rPr>
  </w:style>
  <w:style w:type="paragraph" w:styleId="af7">
    <w:name w:val="annotation subject"/>
    <w:basedOn w:val="ac"/>
    <w:next w:val="ac"/>
    <w:link w:val="af8"/>
    <w:uiPriority w:val="99"/>
    <w:semiHidden/>
    <w:unhideWhenUsed/>
    <w:rsid w:val="00453F78"/>
    <w:pPr>
      <w:widowControl/>
      <w:autoSpaceDE/>
      <w:autoSpaceDN/>
      <w:adjustRightInd/>
      <w:spacing w:after="0" w:line="240" w:lineRule="auto"/>
    </w:pPr>
    <w:rPr>
      <w:rFonts w:ascii="宋体" w:hAnsi="宋体" w:cs="宋体"/>
      <w:b/>
      <w:bCs/>
      <w:color w:val="auto"/>
    </w:rPr>
  </w:style>
  <w:style w:type="character" w:customStyle="1" w:styleId="af8">
    <w:name w:val="批注主题 字符"/>
    <w:basedOn w:val="ad"/>
    <w:link w:val="af7"/>
    <w:uiPriority w:val="99"/>
    <w:semiHidden/>
    <w:rsid w:val="00453F7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12">
    <w:name w:val="批注文字 字符1"/>
    <w:link w:val="ac"/>
    <w:uiPriority w:val="99"/>
    <w:semiHidden/>
    <w:rsid w:val="00453F78"/>
    <w:rPr>
      <w:rFonts w:ascii="Arial" w:eastAsia="宋体" w:hAnsi="Arial" w:cs="Arial"/>
      <w:color w:val="000000"/>
      <w:kern w:val="0"/>
      <w:sz w:val="24"/>
      <w:szCs w:val="24"/>
    </w:rPr>
  </w:style>
  <w:style w:type="table" w:styleId="2-4">
    <w:name w:val="List Table 2 Accent 4"/>
    <w:basedOn w:val="a1"/>
    <w:uiPriority w:val="47"/>
    <w:rsid w:val="00453F78"/>
    <w:rPr>
      <w:rFonts w:ascii="Calibri" w:eastAsia="宋体" w:hAnsi="Calibri" w:cs="Times New Roman"/>
      <w:szCs w:val="24"/>
    </w:rPr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character" w:customStyle="1" w:styleId="identifier">
    <w:name w:val="identifier"/>
    <w:basedOn w:val="a0"/>
    <w:rsid w:val="00453F78"/>
  </w:style>
  <w:style w:type="character" w:customStyle="1" w:styleId="id-label">
    <w:name w:val="id-label"/>
    <w:basedOn w:val="a0"/>
    <w:rsid w:val="00453F78"/>
  </w:style>
  <w:style w:type="character" w:customStyle="1" w:styleId="authors-list-item">
    <w:name w:val="authors-list-item"/>
    <w:basedOn w:val="a0"/>
    <w:rsid w:val="00453F78"/>
  </w:style>
  <w:style w:type="character" w:customStyle="1" w:styleId="author-sup-separator">
    <w:name w:val="author-sup-separator"/>
    <w:basedOn w:val="a0"/>
    <w:rsid w:val="00453F78"/>
  </w:style>
  <w:style w:type="character" w:customStyle="1" w:styleId="comma">
    <w:name w:val="comma"/>
    <w:basedOn w:val="a0"/>
    <w:rsid w:val="00453F78"/>
  </w:style>
  <w:style w:type="paragraph" w:customStyle="1" w:styleId="EndNoteBibliographyTitle">
    <w:name w:val="EndNote Bibliography Title"/>
    <w:basedOn w:val="a"/>
    <w:link w:val="EndNoteBibliographyTitle0"/>
    <w:rsid w:val="00453F78"/>
    <w:pPr>
      <w:jc w:val="center"/>
    </w:pPr>
    <w:rPr>
      <w:rFonts w:ascii="等线" w:eastAsia="等线" w:hAnsi="等线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453F78"/>
    <w:rPr>
      <w:rFonts w:ascii="等线" w:eastAsia="等线" w:hAnsi="等线"/>
      <w:sz w:val="20"/>
      <w:szCs w:val="24"/>
    </w:rPr>
  </w:style>
  <w:style w:type="paragraph" w:styleId="TOC1">
    <w:name w:val="toc 1"/>
    <w:basedOn w:val="a"/>
    <w:next w:val="a"/>
    <w:autoRedefine/>
    <w:uiPriority w:val="39"/>
    <w:unhideWhenUsed/>
    <w:rsid w:val="00453F78"/>
    <w:pPr>
      <w:tabs>
        <w:tab w:val="right" w:pos="8290"/>
      </w:tabs>
      <w:spacing w:before="360" w:after="360"/>
      <w:jc w:val="left"/>
    </w:pPr>
    <w:rPr>
      <w:rFonts w:eastAsiaTheme="minorHAnsi"/>
      <w:b/>
      <w:bCs/>
      <w:caps/>
      <w:sz w:val="22"/>
      <w:szCs w:val="22"/>
      <w:u w:val="single"/>
    </w:rPr>
  </w:style>
  <w:style w:type="paragraph" w:styleId="TOC2">
    <w:name w:val="toc 2"/>
    <w:basedOn w:val="a"/>
    <w:next w:val="a"/>
    <w:autoRedefine/>
    <w:uiPriority w:val="39"/>
    <w:unhideWhenUsed/>
    <w:rsid w:val="00453F78"/>
    <w:pPr>
      <w:jc w:val="left"/>
    </w:pPr>
    <w:rPr>
      <w:rFonts w:eastAsiaTheme="minorHAnsi"/>
      <w:b/>
      <w:bCs/>
      <w:smallCaps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rsid w:val="00453F78"/>
    <w:pPr>
      <w:jc w:val="left"/>
    </w:pPr>
    <w:rPr>
      <w:rFonts w:eastAsiaTheme="minorHAnsi"/>
      <w:smallCaps/>
      <w:sz w:val="22"/>
      <w:szCs w:val="22"/>
    </w:rPr>
  </w:style>
  <w:style w:type="paragraph" w:styleId="TOC4">
    <w:name w:val="toc 4"/>
    <w:basedOn w:val="a"/>
    <w:next w:val="a"/>
    <w:autoRedefine/>
    <w:uiPriority w:val="39"/>
    <w:unhideWhenUsed/>
    <w:rsid w:val="00453F78"/>
    <w:pPr>
      <w:jc w:val="left"/>
    </w:pPr>
    <w:rPr>
      <w:rFonts w:eastAsiaTheme="minorHAnsi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453F78"/>
    <w:pPr>
      <w:jc w:val="left"/>
    </w:pPr>
    <w:rPr>
      <w:rFonts w:eastAsiaTheme="minorHAns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453F78"/>
    <w:pPr>
      <w:jc w:val="left"/>
    </w:pPr>
    <w:rPr>
      <w:rFonts w:eastAsiaTheme="minorHAns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453F78"/>
    <w:pPr>
      <w:jc w:val="left"/>
    </w:pPr>
    <w:rPr>
      <w:rFonts w:eastAsiaTheme="minorHAns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453F78"/>
    <w:pPr>
      <w:jc w:val="left"/>
    </w:pPr>
    <w:rPr>
      <w:rFonts w:eastAsiaTheme="minorHAns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453F78"/>
    <w:pPr>
      <w:jc w:val="left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icewatersky@163.com</dc:creator>
  <cp:keywords/>
  <dc:description/>
  <cp:lastModifiedBy>icewatersky@163.com</cp:lastModifiedBy>
  <cp:revision>1</cp:revision>
  <dcterms:created xsi:type="dcterms:W3CDTF">2020-09-14T05:51:00Z</dcterms:created>
  <dcterms:modified xsi:type="dcterms:W3CDTF">2020-09-14T07:10:00Z</dcterms:modified>
</cp:coreProperties>
</file>