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D0" w:rsidRPr="00AB617D" w:rsidRDefault="00CE4AD0" w:rsidP="00CE4AD0">
      <w:pPr>
        <w:widowControl w:val="0"/>
        <w:suppressAutoHyphens/>
        <w:spacing w:after="100" w:afterAutospacing="1" w:line="360" w:lineRule="auto"/>
        <w:rPr>
          <w:bCs/>
        </w:rPr>
      </w:pPr>
      <w:r w:rsidRPr="00AB617D">
        <w:rPr>
          <w:b/>
          <w:bCs/>
        </w:rPr>
        <w:t>Supplementary Materials</w:t>
      </w:r>
    </w:p>
    <w:p w:rsidR="00CE4AD0" w:rsidRPr="00AB617D" w:rsidRDefault="00CE4AD0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  <w:r w:rsidRPr="00AB617D">
        <w:rPr>
          <w:b/>
          <w:bCs/>
        </w:rPr>
        <w:t>Supplementary Table 1</w:t>
      </w:r>
      <w:r w:rsidR="00BD6D16">
        <w:rPr>
          <w:b/>
          <w:bCs/>
        </w:rPr>
        <w:t>:</w:t>
      </w:r>
      <w:r w:rsidRPr="00AB617D">
        <w:rPr>
          <w:b/>
          <w:bCs/>
        </w:rPr>
        <w:t xml:space="preserve"> Characteristics of study participants in 2007 by quartiles of 15-year cumulative systolic blood pressure levels.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242"/>
        <w:gridCol w:w="1270"/>
        <w:gridCol w:w="1270"/>
        <w:gridCol w:w="1270"/>
      </w:tblGrid>
      <w:tr w:rsidR="00BD6D16" w:rsidRPr="00AB617D" w:rsidTr="00685C1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1D48D9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Parameters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1D48D9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Cumulative SBP</w:t>
            </w:r>
          </w:p>
        </w:tc>
      </w:tr>
      <w:tr w:rsidR="00BD6D16" w:rsidRPr="00AB617D" w:rsidTr="00685C12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4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59.1</w:t>
            </w:r>
            <w:r w:rsidRPr="001D48D9">
              <w:t> ± </w:t>
            </w:r>
            <w:r w:rsidRPr="00AB617D"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61.7</w:t>
            </w:r>
            <w:r w:rsidRPr="001D48D9">
              <w:t> ± </w:t>
            </w:r>
            <w:r w:rsidRPr="00AB617D"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62.9</w:t>
            </w:r>
            <w:r w:rsidRPr="001D48D9">
              <w:t> ± </w:t>
            </w:r>
            <w:r w:rsidRPr="00AB617D"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64.9</w:t>
            </w:r>
            <w:r w:rsidRPr="001D48D9">
              <w:t> ± </w:t>
            </w:r>
            <w:r w:rsidRPr="00AB617D">
              <w:t>7.8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Male,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200 (32.9)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255 (41.9)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285 (47.0)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302 (49.8)</w:t>
            </w:r>
          </w:p>
        </w:tc>
      </w:tr>
      <w:tr w:rsidR="00CE4AD0" w:rsidRPr="00AB617D" w:rsidTr="00190D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BMI (kg</w:t>
            </w:r>
            <w:r w:rsidRPr="001D48D9">
              <w:t>/</w:t>
            </w:r>
            <w:r w:rsidRPr="00AB617D">
              <w:t>m</w:t>
            </w:r>
            <w:r w:rsidRPr="001D48D9">
              <w:rPr>
                <w:vertAlign w:val="superscript"/>
              </w:rPr>
              <w:t>2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23.9</w:t>
            </w:r>
            <w:r w:rsidRPr="001D48D9">
              <w:t> ± </w:t>
            </w:r>
            <w:r w:rsidRPr="00AB617D"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24.8</w:t>
            </w:r>
            <w:r w:rsidRPr="001D48D9">
              <w:t> ± </w:t>
            </w:r>
            <w:r w:rsidRPr="00AB617D"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25.4</w:t>
            </w:r>
            <w:r w:rsidRPr="001D48D9">
              <w:t> ± </w:t>
            </w:r>
            <w:r w:rsidRPr="00AB617D"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26.2</w:t>
            </w:r>
            <w:r w:rsidRPr="001D48D9">
              <w:t> ± </w:t>
            </w:r>
            <w:r w:rsidRPr="00AB617D">
              <w:t>3.7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81.8</w:t>
            </w:r>
            <w:r w:rsidRPr="001D48D9">
              <w:t> ± </w:t>
            </w:r>
            <w:r w:rsidRPr="00AB617D"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84.2</w:t>
            </w:r>
            <w:r w:rsidRPr="001D48D9">
              <w:t> ± </w:t>
            </w:r>
            <w:r w:rsidRPr="00AB617D"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85.5</w:t>
            </w:r>
            <w:r w:rsidRPr="001D48D9">
              <w:t> ± </w:t>
            </w:r>
            <w:r w:rsidRPr="00AB617D"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87.9</w:t>
            </w:r>
            <w:r w:rsidRPr="001D48D9">
              <w:t> ± </w:t>
            </w:r>
            <w:r w:rsidRPr="00AB617D">
              <w:t>9.2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FBG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5.6</w:t>
            </w:r>
            <w:r w:rsidRPr="001D48D9">
              <w:t> ± </w:t>
            </w:r>
            <w:r w:rsidRPr="00AB617D"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5.8</w:t>
            </w:r>
            <w:r w:rsidRPr="001D48D9">
              <w:t> ± </w:t>
            </w:r>
            <w:r w:rsidRPr="00AB617D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6.0</w:t>
            </w:r>
            <w:r w:rsidRPr="001D48D9">
              <w:t> ± </w:t>
            </w:r>
            <w:r w:rsidRPr="00AB617D"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6.4</w:t>
            </w:r>
            <w:r w:rsidRPr="001D48D9">
              <w:t> ± </w:t>
            </w:r>
            <w:r w:rsidRPr="00AB617D">
              <w:t>1.8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TC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5.5</w:t>
            </w:r>
            <w:r w:rsidRPr="001D48D9">
              <w:t> ± </w:t>
            </w:r>
            <w:r w:rsidRPr="00AB617D"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5.4</w:t>
            </w:r>
            <w:r w:rsidRPr="001D48D9">
              <w:t> ± </w:t>
            </w:r>
            <w:r w:rsidRPr="00AB617D"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5.4</w:t>
            </w:r>
            <w:r w:rsidRPr="001D48D9">
              <w:t> ± </w:t>
            </w:r>
            <w:r w:rsidRPr="00AB617D"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5.4</w:t>
            </w:r>
            <w:r w:rsidRPr="001D48D9">
              <w:t> ± </w:t>
            </w:r>
            <w:r w:rsidRPr="00AB617D">
              <w:t>1.0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LDL-C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3.4</w:t>
            </w:r>
            <w:r w:rsidRPr="001D48D9">
              <w:t> ± </w:t>
            </w:r>
            <w:r w:rsidRPr="00AB617D"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3.4</w:t>
            </w:r>
            <w:r w:rsidRPr="001D48D9">
              <w:t> ± </w:t>
            </w:r>
            <w:r w:rsidRPr="00AB617D"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3.4</w:t>
            </w:r>
            <w:r w:rsidRPr="001D48D9">
              <w:t> ± </w:t>
            </w:r>
            <w:r w:rsidRPr="00AB617D"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3.5</w:t>
            </w:r>
            <w:r w:rsidRPr="001D48D9">
              <w:t> ± </w:t>
            </w:r>
            <w:r w:rsidRPr="00AB617D">
              <w:t>0.9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HDL-C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1.4</w:t>
            </w:r>
            <w:r w:rsidRPr="001D48D9">
              <w:t> ± </w:t>
            </w:r>
            <w:r w:rsidRPr="00AB617D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1.4</w:t>
            </w:r>
            <w:r w:rsidRPr="001D48D9">
              <w:t> ± </w:t>
            </w:r>
            <w:r w:rsidRPr="00AB617D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1.3</w:t>
            </w:r>
            <w:r w:rsidRPr="001D48D9">
              <w:t> ± </w:t>
            </w:r>
            <w:r w:rsidRPr="00AB617D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1.3</w:t>
            </w:r>
            <w:r w:rsidRPr="001D48D9">
              <w:t> ± </w:t>
            </w:r>
            <w:r w:rsidRPr="00AB617D">
              <w:t>0.3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TG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1.4 (1.0-1.9)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1.5 (1.1–2.1)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1.5 (1.1–2.1)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1.7 (1.2–2.3)</w:t>
            </w:r>
          </w:p>
        </w:tc>
      </w:tr>
      <w:tr w:rsidR="00CE4AD0" w:rsidRPr="00AB617D" w:rsidTr="00190D0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SBP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119.9</w:t>
            </w:r>
            <w:r w:rsidRPr="001D48D9">
              <w:t> ± </w:t>
            </w:r>
            <w:r w:rsidRPr="00AB617D"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131.4</w:t>
            </w:r>
            <w:r w:rsidRPr="001D48D9">
              <w:t> ± </w:t>
            </w:r>
            <w:r w:rsidRPr="00AB617D"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139.7</w:t>
            </w:r>
            <w:r w:rsidRPr="001D48D9">
              <w:t> ± </w:t>
            </w:r>
            <w:r w:rsidRPr="00AB617D"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153.6</w:t>
            </w:r>
            <w:r w:rsidRPr="001D48D9">
              <w:t> ± </w:t>
            </w:r>
            <w:r w:rsidRPr="00AB617D">
              <w:t>16.9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DBP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75.9</w:t>
            </w:r>
            <w:r w:rsidRPr="001D48D9">
              <w:t> ± </w:t>
            </w:r>
            <w:r w:rsidRPr="00AB617D"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81.0</w:t>
            </w:r>
            <w:r w:rsidRPr="001D48D9">
              <w:t> ± </w:t>
            </w:r>
            <w:r w:rsidRPr="00AB617D"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83.9</w:t>
            </w:r>
            <w:r w:rsidRPr="001D48D9">
              <w:t> ± </w:t>
            </w:r>
            <w:r w:rsidRPr="00AB617D"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88.6</w:t>
            </w:r>
            <w:r w:rsidRPr="001D48D9">
              <w:t> ± </w:t>
            </w:r>
            <w:r w:rsidRPr="00AB617D">
              <w:t>10.5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Smoking,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68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75 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80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60 (9.9)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Diabetes,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56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81 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124 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163 (26.9)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lastRenderedPageBreak/>
              <w:t xml:space="preserve">Antihypertensive drug use,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44 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136 (22.4)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249 (41.0)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400 (65.9)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Lipid-lowering drug use,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37 (6.1)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62 (10.2)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48 (7.9)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69 (11.4)</w:t>
            </w:r>
          </w:p>
        </w:tc>
      </w:tr>
    </w:tbl>
    <w:p w:rsidR="00CE4AD0" w:rsidRPr="00AB617D" w:rsidRDefault="00CE4AD0" w:rsidP="00CE4AD0">
      <w:pPr>
        <w:widowControl w:val="0"/>
        <w:suppressAutoHyphens/>
        <w:spacing w:after="100" w:afterAutospacing="1" w:line="360" w:lineRule="auto"/>
      </w:pPr>
      <w:r w:rsidRPr="00AB617D">
        <w:t>DBP: Diastolic blood pressure; FBG: Fasting blood glucose; HDL-C: High-density lipoprotein cholesterol; LDL-C: Low-density lipoprotein cholesterol; SBP: Systolic blood pressure; TC: Total cholesterol; TG: Triglycerides.</w:t>
      </w:r>
    </w:p>
    <w:p w:rsidR="00CE4AD0" w:rsidRPr="00AB617D" w:rsidRDefault="00CE4AD0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  <w:r w:rsidRPr="00AB617D">
        <w:rPr>
          <w:b/>
          <w:bCs/>
        </w:rPr>
        <w:t>Supplementary Table 2</w:t>
      </w:r>
      <w:r w:rsidR="00BD6D16">
        <w:rPr>
          <w:b/>
          <w:bCs/>
        </w:rPr>
        <w:t>:</w:t>
      </w:r>
      <w:r w:rsidRPr="00AB617D">
        <w:rPr>
          <w:b/>
          <w:bCs/>
        </w:rPr>
        <w:t xml:space="preserve"> Characteristics of study participants in 2007 by quartiles of 15-year cumulative diastolic blood pressure levels.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270"/>
        <w:gridCol w:w="1270"/>
        <w:gridCol w:w="1242"/>
        <w:gridCol w:w="1242"/>
      </w:tblGrid>
      <w:tr w:rsidR="00BD6D16" w:rsidRPr="00AB617D" w:rsidTr="008865D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1D48D9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Parameters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1D48D9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Cumulative DBP</w:t>
            </w:r>
          </w:p>
        </w:tc>
      </w:tr>
      <w:tr w:rsidR="00BD6D16" w:rsidRPr="00AB617D" w:rsidTr="008865DB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Quartile 4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Age (year)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62.0</w:t>
            </w:r>
            <w:r w:rsidRPr="001D48D9">
              <w:t> ± </w:t>
            </w:r>
            <w:r w:rsidRPr="00AB617D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62.4</w:t>
            </w:r>
            <w:r w:rsidRPr="001D48D9">
              <w:t> ± </w:t>
            </w:r>
            <w:r w:rsidRPr="00AB617D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62.2</w:t>
            </w:r>
            <w:r w:rsidRPr="001D48D9">
              <w:t> ± </w:t>
            </w:r>
            <w:r w:rsidRPr="00AB617D"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62.0</w:t>
            </w:r>
            <w:r w:rsidRPr="001D48D9">
              <w:t> ± </w:t>
            </w:r>
            <w:r w:rsidRPr="00AB617D">
              <w:t>7.6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Male,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184 (30.3)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228 (37.6)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280 (46.1)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350 (57.7)</w:t>
            </w:r>
          </w:p>
        </w:tc>
      </w:tr>
      <w:tr w:rsidR="00CE4AD0" w:rsidRPr="00AB617D" w:rsidTr="00190D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BMI (kg</w:t>
            </w:r>
            <w:r w:rsidRPr="001D48D9">
              <w:t>/</w:t>
            </w:r>
            <w:r w:rsidRPr="00AB617D">
              <w:t>m</w:t>
            </w:r>
            <w:r w:rsidRPr="00AB617D">
              <w:rPr>
                <w:vertAlign w:val="superscript"/>
              </w:rPr>
              <w:t>2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23.5</w:t>
            </w:r>
            <w:r w:rsidRPr="001D48D9">
              <w:t> ± </w:t>
            </w:r>
            <w:r w:rsidRPr="00AB617D"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24.7</w:t>
            </w:r>
            <w:r w:rsidRPr="001D48D9">
              <w:t> ± </w:t>
            </w:r>
            <w:r w:rsidRPr="00AB617D"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25.6</w:t>
            </w:r>
            <w:r w:rsidRPr="001D48D9">
              <w:t> ± </w:t>
            </w:r>
            <w:r w:rsidRPr="00AB617D"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26.5</w:t>
            </w:r>
            <w:r w:rsidRPr="001D48D9">
              <w:t> ± </w:t>
            </w:r>
            <w:r w:rsidRPr="00AB617D">
              <w:t>3.2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80.8</w:t>
            </w:r>
            <w:r w:rsidRPr="001D48D9">
              <w:t> ± </w:t>
            </w:r>
            <w:r w:rsidRPr="00AB617D"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83.9</w:t>
            </w:r>
            <w:r w:rsidRPr="001D48D9">
              <w:t> ± </w:t>
            </w:r>
            <w:r w:rsidRPr="00AB617D"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86.0</w:t>
            </w:r>
            <w:r w:rsidRPr="001D48D9">
              <w:t> ± </w:t>
            </w:r>
            <w:r w:rsidRPr="00AB617D"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88.7</w:t>
            </w:r>
            <w:r w:rsidRPr="001D48D9">
              <w:t> ± </w:t>
            </w:r>
            <w:r w:rsidRPr="00AB617D">
              <w:t>9.8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FBG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5.6</w:t>
            </w:r>
            <w:r w:rsidRPr="001D48D9">
              <w:t> ± </w:t>
            </w:r>
            <w:r w:rsidRPr="00AB617D"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5.8</w:t>
            </w:r>
            <w:r w:rsidRPr="001D48D9">
              <w:t> ± </w:t>
            </w:r>
            <w:r w:rsidRPr="00AB617D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6.0</w:t>
            </w:r>
            <w:r w:rsidRPr="001D48D9">
              <w:t> ± </w:t>
            </w:r>
            <w:r w:rsidRPr="00AB617D"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6.3</w:t>
            </w:r>
            <w:r w:rsidRPr="001D48D9">
              <w:t> ± </w:t>
            </w:r>
            <w:r w:rsidRPr="00AB617D">
              <w:t>1.7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TC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5.4</w:t>
            </w:r>
            <w:r w:rsidRPr="001D48D9">
              <w:t> ± </w:t>
            </w:r>
            <w:r w:rsidRPr="00AB617D"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5.5</w:t>
            </w:r>
            <w:r w:rsidRPr="001D48D9">
              <w:t> ± </w:t>
            </w:r>
            <w:r w:rsidRPr="00AB617D"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5.4</w:t>
            </w:r>
            <w:r w:rsidRPr="001D48D9">
              <w:t> ± </w:t>
            </w:r>
            <w:r w:rsidRPr="00AB617D"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5.4</w:t>
            </w:r>
            <w:r w:rsidRPr="001D48D9">
              <w:t> ± </w:t>
            </w:r>
            <w:r w:rsidRPr="00AB617D">
              <w:t>1.0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LDL-C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3.3</w:t>
            </w:r>
            <w:r w:rsidRPr="001D48D9">
              <w:t> ± </w:t>
            </w:r>
            <w:r w:rsidRPr="00AB617D"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3.5</w:t>
            </w:r>
            <w:r w:rsidRPr="001D48D9">
              <w:t> ± </w:t>
            </w:r>
            <w:r w:rsidRPr="00AB617D"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3.4</w:t>
            </w:r>
            <w:r w:rsidRPr="001D48D9">
              <w:t> ± </w:t>
            </w:r>
            <w:r w:rsidRPr="00AB617D"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3.5</w:t>
            </w:r>
            <w:r w:rsidRPr="001D48D9">
              <w:t> ± </w:t>
            </w:r>
            <w:r w:rsidRPr="00AB617D">
              <w:t>0.9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HDL-C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1.4</w:t>
            </w:r>
            <w:r w:rsidRPr="001D48D9">
              <w:t> ± </w:t>
            </w:r>
            <w:r w:rsidRPr="00AB617D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1.4</w:t>
            </w:r>
            <w:r w:rsidRPr="001D48D9">
              <w:t> </w:t>
            </w:r>
            <w:r w:rsidRPr="00AB617D">
              <w:t>± 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1.3</w:t>
            </w:r>
            <w:r w:rsidRPr="001D48D9">
              <w:t> ± </w:t>
            </w:r>
            <w:r w:rsidRPr="00AB617D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1.3</w:t>
            </w:r>
            <w:r w:rsidRPr="001D48D9">
              <w:t> ± </w:t>
            </w:r>
            <w:r w:rsidRPr="00AB617D">
              <w:t>0.3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TG (</w:t>
            </w:r>
            <w:proofErr w:type="spellStart"/>
            <w:r w:rsidRPr="00AB617D">
              <w:rPr>
                <w:rStyle w:val="a5"/>
              </w:rPr>
              <w:t>mmol</w:t>
            </w:r>
            <w:proofErr w:type="spellEnd"/>
            <w:r w:rsidRPr="001D48D9">
              <w:rPr>
                <w:rStyle w:val="a5"/>
              </w:rPr>
              <w:t>/</w:t>
            </w:r>
            <w:r w:rsidRPr="00AB617D">
              <w:rPr>
                <w:rStyle w:val="a5"/>
              </w:rPr>
              <w:t>L</w:t>
            </w:r>
            <w:r w:rsidRPr="00AB617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1.3 (1.0–1.9)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1.5 (1.1–2.1)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1.5 (1.1-2.2)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1.7 (1.2-2.3)</w:t>
            </w:r>
          </w:p>
        </w:tc>
      </w:tr>
      <w:tr w:rsidR="00CE4AD0" w:rsidRPr="00AB617D" w:rsidTr="00190D02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SBP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124.0</w:t>
            </w:r>
            <w:r w:rsidRPr="001D48D9">
              <w:t> ± </w:t>
            </w:r>
            <w:r w:rsidRPr="00AB617D"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132.4</w:t>
            </w:r>
            <w:r w:rsidRPr="001D48D9">
              <w:t> ± </w:t>
            </w:r>
            <w:r w:rsidRPr="00AB617D"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139.2</w:t>
            </w:r>
            <w:r w:rsidRPr="001D48D9">
              <w:t> ± </w:t>
            </w:r>
            <w:r w:rsidRPr="00AB617D"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149.0</w:t>
            </w:r>
            <w:r w:rsidRPr="001D48D9">
              <w:t> ± </w:t>
            </w:r>
            <w:r w:rsidRPr="00AB617D">
              <w:t>18.0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lastRenderedPageBreak/>
              <w:t>DBP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74.1</w:t>
            </w:r>
            <w:r w:rsidRPr="001D48D9">
              <w:t> ± </w:t>
            </w:r>
            <w:r w:rsidRPr="00AB617D"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79.7</w:t>
            </w:r>
            <w:r w:rsidRPr="001D48D9">
              <w:t> ± </w:t>
            </w:r>
            <w:r w:rsidRPr="00AB617D"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84.8</w:t>
            </w:r>
            <w:r w:rsidRPr="001D48D9">
              <w:t> ± </w:t>
            </w:r>
            <w:r w:rsidRPr="00AB617D"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90.8</w:t>
            </w:r>
            <w:r w:rsidRPr="001D48D9">
              <w:t> ± </w:t>
            </w:r>
            <w:r w:rsidRPr="00AB617D">
              <w:t>9.3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Smoking,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54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72 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76 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81 (13.3)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Diabetes,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64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95 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109 (17.9)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156 (25.7)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Antihypertensive drug use,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89 (14.7)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147 (24.2)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235 (38.7)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358 (59.0)</w:t>
            </w:r>
          </w:p>
        </w:tc>
      </w:tr>
      <w:tr w:rsidR="00CE4AD0" w:rsidRPr="00AB617D" w:rsidTr="00190D0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 xml:space="preserve">Lipid-lowering drug use, </w:t>
            </w:r>
            <w:r w:rsidRPr="00AB617D">
              <w:rPr>
                <w:i/>
              </w:rPr>
              <w:t>n</w:t>
            </w:r>
            <w:r w:rsidRPr="00AB617D"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52 (8.6)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41 (6.8)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69 (11.3)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4AD0" w:rsidRPr="00AB617D" w:rsidRDefault="00CE4AD0" w:rsidP="00190D02">
            <w:pPr>
              <w:widowControl w:val="0"/>
              <w:suppressAutoHyphens/>
              <w:spacing w:line="360" w:lineRule="auto"/>
            </w:pPr>
            <w:r w:rsidRPr="00AB617D">
              <w:t>54 (8.9)</w:t>
            </w:r>
          </w:p>
        </w:tc>
      </w:tr>
    </w:tbl>
    <w:p w:rsidR="00CE4AD0" w:rsidRDefault="00CE4AD0" w:rsidP="00CE4AD0">
      <w:pPr>
        <w:widowControl w:val="0"/>
        <w:suppressAutoHyphens/>
        <w:spacing w:after="100" w:afterAutospacing="1" w:line="360" w:lineRule="auto"/>
      </w:pPr>
      <w:r w:rsidRPr="00AB617D">
        <w:t>DBP: Diastolic blood pressure; FBG: Fasting blood glucose; HDL-C: High-density lipoprotein cholesterol; LDL-C: Low-density lipoprotein cholesterol; SBP: Systolic blood pressure; TC: Total cholesterol; TG: Triglycerides.</w:t>
      </w:r>
    </w:p>
    <w:p w:rsidR="00CE4AD0" w:rsidRPr="00AB617D" w:rsidRDefault="00CE4AD0" w:rsidP="00CE4AD0">
      <w:pPr>
        <w:widowControl w:val="0"/>
        <w:suppressAutoHyphens/>
        <w:spacing w:after="100" w:afterAutospacing="1" w:line="360" w:lineRule="auto"/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BD6D16" w:rsidRDefault="00BD6D16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CE4AD0" w:rsidRDefault="00CE4AD0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  <w:r w:rsidRPr="00AB617D">
        <w:rPr>
          <w:b/>
          <w:bCs/>
        </w:rPr>
        <w:lastRenderedPageBreak/>
        <w:t>Supplementary Table 3. Hazard ratios and 95% confidence intervals for incident CVD by quartiles of 15-year cumulative blood pressure levels among 2326 participants with complete data.</w:t>
      </w:r>
    </w:p>
    <w:p w:rsidR="00BD6D16" w:rsidRPr="00AB617D" w:rsidRDefault="00BD6D16" w:rsidP="00CE4AD0">
      <w:pPr>
        <w:widowControl w:val="0"/>
        <w:suppressAutoHyphens/>
        <w:spacing w:after="100" w:afterAutospacing="1" w:line="360" w:lineRule="auto"/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68"/>
        <w:gridCol w:w="732"/>
        <w:gridCol w:w="160"/>
        <w:gridCol w:w="1523"/>
        <w:gridCol w:w="696"/>
        <w:gridCol w:w="319"/>
        <w:gridCol w:w="2146"/>
        <w:gridCol w:w="706"/>
        <w:gridCol w:w="267"/>
        <w:gridCol w:w="2090"/>
        <w:gridCol w:w="687"/>
      </w:tblGrid>
      <w:tr w:rsidR="00BD6D16" w:rsidRPr="00AB617D" w:rsidTr="00BD6D16">
        <w:trPr>
          <w:trHeight w:val="37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Cumulative SBP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5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Cumulative DBP</w:t>
            </w:r>
          </w:p>
        </w:tc>
      </w:tr>
      <w:tr w:rsidR="00BD6D16" w:rsidRPr="00AB617D" w:rsidTr="00BD6D16">
        <w:trPr>
          <w:trHeight w:val="373"/>
        </w:trPr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Traditional risk factors</w:t>
            </w:r>
            <w:r w:rsidRPr="00AB617D">
              <w:rPr>
                <w:b/>
                <w:vertAlign w:val="superscript"/>
              </w:rPr>
              <w:t>*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Traditional risk factors</w:t>
            </w:r>
            <w:r w:rsidRPr="00AB617D">
              <w:rPr>
                <w:b/>
                <w:vertAlign w:val="superscript"/>
              </w:rPr>
              <w:t>*</w:t>
            </w:r>
            <w:r w:rsidRPr="00AB617D">
              <w:rPr>
                <w:b/>
              </w:rPr>
              <w:t> + SBP</w:t>
            </w:r>
          </w:p>
        </w:tc>
        <w:tc>
          <w:tcPr>
            <w:tcW w:w="319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Traditional risk factors</w:t>
            </w:r>
            <w:r w:rsidRPr="00AB617D">
              <w:rPr>
                <w:b/>
                <w:vertAlign w:val="superscript"/>
              </w:rPr>
              <w:t>*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Traditional risk factors</w:t>
            </w:r>
            <w:r w:rsidRPr="00AB617D">
              <w:rPr>
                <w:b/>
                <w:vertAlign w:val="superscript"/>
              </w:rPr>
              <w:t>*</w:t>
            </w:r>
            <w:r w:rsidRPr="00AB617D">
              <w:rPr>
                <w:b/>
              </w:rPr>
              <w:t> + DBP</w:t>
            </w:r>
          </w:p>
        </w:tc>
      </w:tr>
      <w:tr w:rsidR="00BD6D16" w:rsidRPr="00AB617D" w:rsidTr="00BD6D16">
        <w:trPr>
          <w:trHeight w:val="63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Hazard ratios (95% CI)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BD6D16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  <w:i/>
              </w:rPr>
              <w:t>P</w:t>
            </w:r>
            <w:r w:rsidRPr="00AB617D">
              <w:rPr>
                <w:b/>
              </w:rPr>
              <w:t xml:space="preserve"> 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Hazard ratios (95% CI)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BD6D16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  <w:i/>
              </w:rPr>
              <w:t>P</w:t>
            </w:r>
            <w:r w:rsidRPr="00AB617D"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Hazard ratios (95%CI)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BD6D16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  <w:i/>
              </w:rPr>
              <w:t>P</w:t>
            </w:r>
            <w:r w:rsidRPr="00AB617D">
              <w:rPr>
                <w:b/>
              </w:rPr>
              <w:t xml:space="preserve"> 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</w:rPr>
              <w:t>Hazard ratios (95%CI)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BD6D16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AB617D">
              <w:rPr>
                <w:b/>
                <w:i/>
              </w:rPr>
              <w:t>P</w:t>
            </w:r>
            <w:r w:rsidRPr="00AB617D">
              <w:rPr>
                <w:b/>
              </w:rPr>
              <w:t xml:space="preserve"> </w:t>
            </w:r>
          </w:p>
        </w:tc>
      </w:tr>
      <w:tr w:rsidR="00BD6D16" w:rsidRPr="00AB617D" w:rsidTr="00BD6D16">
        <w:trPr>
          <w:trHeight w:val="33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Quartile 1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Reference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Reference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Reference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Reference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</w:tr>
      <w:tr w:rsidR="00BD6D16" w:rsidRPr="00AB617D" w:rsidTr="00BD6D16">
        <w:trPr>
          <w:trHeight w:val="427"/>
        </w:trPr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Quartile 2</w:t>
            </w:r>
          </w:p>
        </w:tc>
        <w:tc>
          <w:tcPr>
            <w:tcW w:w="16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1.15 (0.65–2.04)</w:t>
            </w:r>
          </w:p>
        </w:tc>
        <w:tc>
          <w:tcPr>
            <w:tcW w:w="7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0.630</w:t>
            </w:r>
          </w:p>
        </w:tc>
        <w:tc>
          <w:tcPr>
            <w:tcW w:w="160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1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1.02 (0.57–1.82)</w:t>
            </w:r>
          </w:p>
        </w:tc>
        <w:tc>
          <w:tcPr>
            <w:tcW w:w="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0.954</w:t>
            </w:r>
          </w:p>
        </w:tc>
        <w:tc>
          <w:tcPr>
            <w:tcW w:w="319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1.54 (0.90–2.63)</w:t>
            </w:r>
          </w:p>
        </w:tc>
        <w:tc>
          <w:tcPr>
            <w:tcW w:w="7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0.115</w:t>
            </w:r>
          </w:p>
        </w:tc>
        <w:tc>
          <w:tcPr>
            <w:tcW w:w="267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1.41 (0.82–2.42)</w:t>
            </w:r>
          </w:p>
        </w:tc>
        <w:tc>
          <w:tcPr>
            <w:tcW w:w="6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0.218</w:t>
            </w:r>
          </w:p>
        </w:tc>
      </w:tr>
      <w:tr w:rsidR="00BD6D16" w:rsidRPr="00AB617D" w:rsidTr="00BD6D16">
        <w:trPr>
          <w:trHeight w:val="320"/>
        </w:trPr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Quartile 3</w:t>
            </w:r>
          </w:p>
        </w:tc>
        <w:tc>
          <w:tcPr>
            <w:tcW w:w="16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2.12 (1.26–3.55)</w:t>
            </w:r>
          </w:p>
        </w:tc>
        <w:tc>
          <w:tcPr>
            <w:tcW w:w="7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0.004</w:t>
            </w:r>
          </w:p>
        </w:tc>
        <w:tc>
          <w:tcPr>
            <w:tcW w:w="160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1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1.71 (0.99–2.95)</w:t>
            </w:r>
          </w:p>
        </w:tc>
        <w:tc>
          <w:tcPr>
            <w:tcW w:w="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0.053</w:t>
            </w:r>
          </w:p>
        </w:tc>
        <w:tc>
          <w:tcPr>
            <w:tcW w:w="319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2.36 (1.42–3.92)</w:t>
            </w:r>
          </w:p>
        </w:tc>
        <w:tc>
          <w:tcPr>
            <w:tcW w:w="7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0.001</w:t>
            </w:r>
          </w:p>
        </w:tc>
        <w:tc>
          <w:tcPr>
            <w:tcW w:w="267" w:type="dxa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2.02 (1.19–3.45)</w:t>
            </w:r>
          </w:p>
        </w:tc>
        <w:tc>
          <w:tcPr>
            <w:tcW w:w="6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0.010</w:t>
            </w:r>
          </w:p>
        </w:tc>
      </w:tr>
      <w:tr w:rsidR="00BD6D16" w:rsidRPr="00AB617D" w:rsidTr="00BD6D16">
        <w:trPr>
          <w:trHeight w:val="35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Quartile 4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3.28 (1.94–5.54)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&lt;0.001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2.24 (1.22–4.13)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0.010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2.65 (1.58–4.44)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&lt;0.001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2.03 (1.12–3.67)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D16" w:rsidRPr="00AB617D" w:rsidRDefault="00BD6D16" w:rsidP="00190D02">
            <w:pPr>
              <w:widowControl w:val="0"/>
              <w:suppressAutoHyphens/>
              <w:spacing w:line="360" w:lineRule="auto"/>
            </w:pPr>
            <w:r w:rsidRPr="00AB617D">
              <w:t>0.019</w:t>
            </w:r>
          </w:p>
        </w:tc>
      </w:tr>
    </w:tbl>
    <w:p w:rsidR="00CE4AD0" w:rsidRPr="00AB617D" w:rsidRDefault="00CE4AD0" w:rsidP="00CE4AD0">
      <w:pPr>
        <w:widowControl w:val="0"/>
        <w:suppressAutoHyphens/>
        <w:spacing w:after="100" w:afterAutospacing="1" w:line="360" w:lineRule="auto"/>
      </w:pPr>
      <w:r w:rsidRPr="00AB617D">
        <w:t>CVD: Cardiovascular disease; DBP: Diastolic blood pressure; HDL-C: High-density lipoprotein cholesterol; LDL-C: Low-density lipoprotein cholesterol; SBP: Systolic blood pressure.</w:t>
      </w:r>
      <w:r w:rsidRPr="00AB617D">
        <w:rPr>
          <w:b/>
          <w:vertAlign w:val="superscript"/>
        </w:rPr>
        <w:t>*</w:t>
      </w:r>
      <w:r w:rsidRPr="00AB617D">
        <w:t>Classical risk factors include age, sex, smoking status, diabetes, levels of HDL-C and LDL-C, and the use of antihypertensive and lipid-lowering drugs.</w:t>
      </w:r>
    </w:p>
    <w:p w:rsidR="00CE4AD0" w:rsidRPr="00AB617D" w:rsidRDefault="00CE4AD0" w:rsidP="00CE4AD0">
      <w:pPr>
        <w:widowControl w:val="0"/>
        <w:suppressAutoHyphens/>
        <w:spacing w:after="100" w:afterAutospacing="1" w:line="360" w:lineRule="auto"/>
      </w:pPr>
      <w:r w:rsidRPr="00AB617D">
        <w:rPr>
          <w:b/>
          <w:bCs/>
        </w:rPr>
        <w:lastRenderedPageBreak/>
        <w:t>Supplementary Table 4. Hazard ratios and 95% confidence intervals for incident CVD associated with levels of 2007 blood pressure and 15-year cumulative blood pressure.</w:t>
      </w:r>
    </w:p>
    <w:tbl>
      <w:tblPr>
        <w:tblpPr w:leftFromText="180" w:rightFromText="180" w:vertAnchor="page" w:horzAnchor="margin" w:tblpY="3616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0"/>
        <w:gridCol w:w="405"/>
        <w:gridCol w:w="1985"/>
        <w:gridCol w:w="2268"/>
      </w:tblGrid>
      <w:tr w:rsidR="00BD6D16" w:rsidRPr="00AB617D" w:rsidTr="00BD6D16">
        <w:trPr>
          <w:trHeight w:val="74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BP levels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SBP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DBP</w:t>
            </w:r>
          </w:p>
        </w:tc>
      </w:tr>
      <w:tr w:rsidR="00BD6D16" w:rsidRPr="00AB617D" w:rsidTr="00BD6D16">
        <w:trPr>
          <w:trHeight w:val="74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2007 SBP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Cumulative SBP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2007 DBP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D6D16">
              <w:rPr>
                <w:b/>
                <w:sz w:val="20"/>
                <w:szCs w:val="20"/>
              </w:rPr>
              <w:t>Cumulative DBP</w:t>
            </w:r>
          </w:p>
        </w:tc>
      </w:tr>
      <w:tr w:rsidR="00BD6D16" w:rsidRPr="00AB617D" w:rsidTr="00BD6D16">
        <w:trPr>
          <w:trHeight w:val="652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Per SD increase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BD6D16" w:rsidRPr="00AB617D" w:rsidTr="00BD6D16">
        <w:trPr>
          <w:trHeight w:val="64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ind w:firstLine="220"/>
              <w:rPr>
                <w:sz w:val="20"/>
                <w:szCs w:val="20"/>
              </w:rPr>
            </w:pPr>
            <w:bookmarkStart w:id="0" w:name="_Hlk53412143"/>
            <w:r w:rsidRPr="00BD6D16">
              <w:rPr>
                <w:sz w:val="20"/>
                <w:szCs w:val="20"/>
              </w:rPr>
              <w:t xml:space="preserve">1 SD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1.46 (1.28–1.67)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1.64 (1.42–1.88)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1.34 (1.17–1.54)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1.47 (1.27–1.70)</w:t>
            </w:r>
          </w:p>
        </w:tc>
      </w:tr>
      <w:bookmarkEnd w:id="0"/>
      <w:tr w:rsidR="00BD6D16" w:rsidRPr="00AB617D" w:rsidTr="00BD6D16">
        <w:trPr>
          <w:trHeight w:val="642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Quartiles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BD6D16" w:rsidRPr="00AB617D" w:rsidTr="00BD6D16">
        <w:trPr>
          <w:trHeight w:val="642"/>
        </w:trPr>
        <w:tc>
          <w:tcPr>
            <w:tcW w:w="1560" w:type="dxa"/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ind w:firstLine="220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Quartile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Reference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Reference</w:t>
            </w:r>
          </w:p>
        </w:tc>
        <w:tc>
          <w:tcPr>
            <w:tcW w:w="20" w:type="dxa"/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Reference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Reference</w:t>
            </w:r>
          </w:p>
        </w:tc>
      </w:tr>
      <w:tr w:rsidR="00BD6D16" w:rsidRPr="00AB617D" w:rsidTr="00BD6D16">
        <w:trPr>
          <w:trHeight w:val="642"/>
        </w:trPr>
        <w:tc>
          <w:tcPr>
            <w:tcW w:w="1560" w:type="dxa"/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ind w:firstLine="220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Quartile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1.45 (0.87–2.42)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1.17 (0.67–2.04)</w:t>
            </w:r>
          </w:p>
        </w:tc>
        <w:tc>
          <w:tcPr>
            <w:tcW w:w="20" w:type="dxa"/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1.11 (0.70–1.75)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1.61 (0.96–2.71)</w:t>
            </w:r>
          </w:p>
        </w:tc>
      </w:tr>
      <w:tr w:rsidR="00BD6D16" w:rsidRPr="00AB617D" w:rsidTr="00BD6D16">
        <w:trPr>
          <w:trHeight w:val="642"/>
        </w:trPr>
        <w:tc>
          <w:tcPr>
            <w:tcW w:w="1560" w:type="dxa"/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ind w:firstLine="220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Quartile 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1.71 (1.04–2.83)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2.10 (1.27–3.48)</w:t>
            </w:r>
          </w:p>
        </w:tc>
        <w:tc>
          <w:tcPr>
            <w:tcW w:w="20" w:type="dxa"/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1.62 (1.06–2.49)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2.36 (1.43–3.87)</w:t>
            </w:r>
          </w:p>
        </w:tc>
      </w:tr>
      <w:tr w:rsidR="00BD6D16" w:rsidRPr="00AB617D" w:rsidTr="00BD6D16">
        <w:trPr>
          <w:trHeight w:val="65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ind w:firstLine="220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Quartile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2.71 (1.68–4.39)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3.27 (1.97–5.43)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1.93 (1.26–2.96)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6D16" w:rsidRPr="00BD6D16" w:rsidRDefault="00BD6D16" w:rsidP="00190D02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  <w:r w:rsidRPr="00BD6D16">
              <w:rPr>
                <w:sz w:val="20"/>
                <w:szCs w:val="20"/>
              </w:rPr>
              <w:t>2.78 (1.69–4.60)</w:t>
            </w:r>
          </w:p>
        </w:tc>
      </w:tr>
    </w:tbl>
    <w:p w:rsidR="00CE4AD0" w:rsidRPr="001D48D9" w:rsidRDefault="00CE4AD0" w:rsidP="00CE4AD0">
      <w:pPr>
        <w:widowControl w:val="0"/>
        <w:suppressAutoHyphens/>
        <w:spacing w:after="100" w:afterAutospacing="1" w:line="360" w:lineRule="auto"/>
      </w:pPr>
      <w:r w:rsidRPr="001D48D9">
        <w:t>CVD: Cardiovascular disease; DBP: Diastolic blood pressure; SBP: Systolic blood pressure.</w:t>
      </w:r>
    </w:p>
    <w:p w:rsidR="00CE4AD0" w:rsidRPr="00AB617D" w:rsidRDefault="00CE4AD0" w:rsidP="00CE4AD0">
      <w:pPr>
        <w:widowControl w:val="0"/>
        <w:suppressAutoHyphens/>
        <w:spacing w:after="100" w:afterAutospacing="1" w:line="360" w:lineRule="auto"/>
        <w:rPr>
          <w:b/>
          <w:bCs/>
        </w:rPr>
      </w:pPr>
    </w:p>
    <w:p w:rsidR="00CE4AD0" w:rsidRPr="00AB617D" w:rsidRDefault="00CE4AD0" w:rsidP="00CE4AD0">
      <w:pPr>
        <w:spacing w:line="480" w:lineRule="auto"/>
        <w:jc w:val="center"/>
        <w:rPr>
          <w:rFonts w:hAnsi="宋体" w:cs="宋体"/>
          <w:sz w:val="22"/>
        </w:rPr>
      </w:pPr>
      <w:r w:rsidRPr="00AB617D">
        <w:rPr>
          <w:noProof/>
          <w:lang w:eastAsia="zh-CN"/>
        </w:rPr>
        <w:lastRenderedPageBreak/>
        <w:drawing>
          <wp:inline distT="0" distB="0" distL="0" distR="0">
            <wp:extent cx="4765675" cy="2860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Pr="00AB617D" w:rsidRDefault="00CE4AD0" w:rsidP="00CE4AD0">
      <w:pPr>
        <w:spacing w:line="480" w:lineRule="auto"/>
        <w:jc w:val="center"/>
        <w:rPr>
          <w:rFonts w:hAnsi="宋体" w:cs="宋体"/>
          <w:sz w:val="22"/>
        </w:rPr>
      </w:pPr>
      <w:r w:rsidRPr="00AB617D">
        <w:rPr>
          <w:noProof/>
          <w:lang w:eastAsia="zh-CN"/>
        </w:rPr>
        <w:lastRenderedPageBreak/>
        <w:drawing>
          <wp:inline distT="0" distB="0" distL="0" distR="0">
            <wp:extent cx="4894580" cy="2701925"/>
            <wp:effectExtent l="0" t="0" r="127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Pr="00AB617D" w:rsidRDefault="00CE4AD0" w:rsidP="00CE4AD0">
      <w:pPr>
        <w:widowControl w:val="0"/>
        <w:suppressAutoHyphens/>
        <w:spacing w:after="100" w:afterAutospacing="1" w:line="360" w:lineRule="auto"/>
      </w:pPr>
      <w:r w:rsidRPr="00AB617D">
        <w:rPr>
          <w:b/>
          <w:bCs/>
        </w:rPr>
        <w:t>Supplementary Figure 1:</w:t>
      </w:r>
      <w:r w:rsidRPr="00AB617D">
        <w:t xml:space="preserve"> Proportions of blood pressure category in 1992, 2002, and 2007 by quartiles of cumulative blood pressure levels. </w:t>
      </w:r>
      <w:r w:rsidRPr="00AB617D">
        <w:rPr>
          <w:b/>
        </w:rPr>
        <w:t>(A)</w:t>
      </w:r>
      <w:r w:rsidRPr="00AB617D">
        <w:t xml:space="preserve"> SBP; </w:t>
      </w:r>
      <w:r w:rsidRPr="00AB617D">
        <w:rPr>
          <w:b/>
        </w:rPr>
        <w:t>(B)</w:t>
      </w:r>
      <w:r w:rsidRPr="00AB617D">
        <w:t xml:space="preserve"> DBP.</w:t>
      </w:r>
      <w:r w:rsidRPr="001D48D9">
        <w:t xml:space="preserve"> </w:t>
      </w:r>
      <w:r w:rsidRPr="00AB617D">
        <w:t>DBP: Diastolic blood pressure; SBP: Systolic blood pressure.</w:t>
      </w:r>
    </w:p>
    <w:p w:rsidR="00CE4AD0" w:rsidRPr="00AB617D" w:rsidRDefault="00CE4AD0" w:rsidP="00CE4AD0">
      <w:pPr>
        <w:spacing w:line="480" w:lineRule="auto"/>
        <w:jc w:val="center"/>
        <w:rPr>
          <w:rFonts w:hAnsi="宋体" w:cs="宋体"/>
          <w:sz w:val="22"/>
        </w:rPr>
      </w:pPr>
      <w:r w:rsidRPr="00AB617D">
        <w:rPr>
          <w:rFonts w:hAnsi="宋体" w:cs="宋体"/>
          <w:noProof/>
          <w:sz w:val="22"/>
          <w:lang w:eastAsia="zh-CN"/>
        </w:rPr>
        <w:lastRenderedPageBreak/>
        <w:drawing>
          <wp:inline distT="0" distB="0" distL="0" distR="0">
            <wp:extent cx="4724400" cy="33413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Pr="00AB617D" w:rsidRDefault="00CE4AD0" w:rsidP="00CE4AD0">
      <w:pPr>
        <w:spacing w:line="480" w:lineRule="auto"/>
        <w:jc w:val="center"/>
        <w:rPr>
          <w:rFonts w:hAnsi="宋体" w:cs="宋体"/>
          <w:sz w:val="22"/>
        </w:rPr>
      </w:pPr>
      <w:r w:rsidRPr="00AB617D">
        <w:rPr>
          <w:rFonts w:hAnsi="宋体" w:cs="宋体"/>
          <w:noProof/>
          <w:sz w:val="22"/>
          <w:lang w:eastAsia="zh-CN"/>
        </w:rPr>
        <w:lastRenderedPageBreak/>
        <w:drawing>
          <wp:inline distT="0" distB="0" distL="0" distR="0">
            <wp:extent cx="4747895" cy="34055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Pr="001D48D9" w:rsidRDefault="00CE4AD0" w:rsidP="00CE4AD0">
      <w:pPr>
        <w:widowControl w:val="0"/>
        <w:suppressAutoHyphens/>
        <w:spacing w:after="100" w:afterAutospacing="1" w:line="360" w:lineRule="auto"/>
      </w:pPr>
      <w:r w:rsidRPr="00AB617D">
        <w:rPr>
          <w:b/>
          <w:bCs/>
        </w:rPr>
        <w:t>Supplementary Figure 2:</w:t>
      </w:r>
      <w:r w:rsidRPr="00AB617D">
        <w:t xml:space="preserve"> Adjusted cubic spline for the hazard of incident cardiovascular disease by cumulative blood pressure levels. </w:t>
      </w:r>
      <w:bookmarkStart w:id="1" w:name="_GoBack"/>
      <w:bookmarkEnd w:id="1"/>
      <w:r w:rsidRPr="00AB617D">
        <w:rPr>
          <w:b/>
        </w:rPr>
        <w:t>(A)</w:t>
      </w:r>
      <w:r w:rsidRPr="00AB617D">
        <w:t xml:space="preserve"> SBP; </w:t>
      </w:r>
      <w:r w:rsidRPr="00AB617D">
        <w:rPr>
          <w:b/>
        </w:rPr>
        <w:t>(B)</w:t>
      </w:r>
      <w:r w:rsidRPr="00AB617D">
        <w:t xml:space="preserve"> DBP.</w:t>
      </w:r>
      <w:r w:rsidRPr="001D48D9">
        <w:t xml:space="preserve"> </w:t>
      </w:r>
      <w:r w:rsidRPr="00AB617D">
        <w:t>DBP: Diastolic blood pressure; SBP: Systolic blood pressure.</w:t>
      </w:r>
    </w:p>
    <w:p w:rsidR="00EF3710" w:rsidRDefault="00EF3710"/>
    <w:sectPr w:rsidR="00EF3710">
      <w:footerReference w:type="default" r:id="rId10"/>
      <w:pgSz w:w="15840" w:h="12240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 w:rsidP="00CE4AD0">
      <w:r>
        <w:separator/>
      </w:r>
    </w:p>
  </w:endnote>
  <w:endnote w:type="continuationSeparator" w:id="0">
    <w:p w:rsidR="00F642F7" w:rsidRDefault="00F642F7" w:rsidP="00C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7D" w:rsidRDefault="00CE4A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0795" b="635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617D" w:rsidRDefault="00AA509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6D1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" filled="f" stroked="f" strokeweight=".5pt">
              <v:path arrowok="t"/>
              <v:textbox style="mso-fit-shape-to-text:t" inset="0,0,0,0">
                <w:txbxContent>
                  <w:p w:rsidR="00AB617D" w:rsidRDefault="00AA509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6D16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 w:rsidP="00CE4AD0">
      <w:r>
        <w:separator/>
      </w:r>
    </w:p>
  </w:footnote>
  <w:footnote w:type="continuationSeparator" w:id="0">
    <w:p w:rsidR="00F642F7" w:rsidRDefault="00F642F7" w:rsidP="00CE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1A"/>
    <w:rsid w:val="00AA5097"/>
    <w:rsid w:val="00BD6D16"/>
    <w:rsid w:val="00CE4AD0"/>
    <w:rsid w:val="00EB2F1A"/>
    <w:rsid w:val="00EF3710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0BE5D-187E-44F9-BBB5-1122D59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D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A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E4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E4A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E4AD0"/>
    <w:rPr>
      <w:sz w:val="18"/>
      <w:szCs w:val="18"/>
    </w:rPr>
  </w:style>
  <w:style w:type="character" w:styleId="a5">
    <w:name w:val="annotation reference"/>
    <w:uiPriority w:val="99"/>
    <w:unhideWhenUsed/>
    <w:qFormat/>
    <w:rsid w:val="00CE4AD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2020-12-18T06:22:00Z</dcterms:created>
  <dcterms:modified xsi:type="dcterms:W3CDTF">2020-12-18T06:38:00Z</dcterms:modified>
</cp:coreProperties>
</file>