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E8B2" w14:textId="77777777" w:rsidR="00822CE8" w:rsidRDefault="00822CE8" w:rsidP="00822CE8">
      <w:pPr>
        <w:spacing w:line="360" w:lineRule="auto"/>
        <w:rPr>
          <w:rFonts w:ascii="Times New Roman" w:hAnsi="Times New Roman" w:cs="Times New Roman"/>
          <w:bCs/>
        </w:rPr>
      </w:pPr>
      <w:r>
        <w:rPr>
          <w:rFonts w:ascii="Times New Roman" w:hAnsi="Times New Roman" w:cs="Times New Roman"/>
          <w:b/>
          <w:bCs/>
        </w:rPr>
        <w:t>Supplementary File</w:t>
      </w:r>
    </w:p>
    <w:p w14:paraId="10B8D03B" w14:textId="77777777" w:rsidR="00822CE8" w:rsidRDefault="00822CE8" w:rsidP="00822CE8">
      <w:pPr>
        <w:spacing w:line="360" w:lineRule="auto"/>
        <w:rPr>
          <w:rFonts w:ascii="Times New Roman" w:hAnsi="Times New Roman" w:cs="Times New Roman"/>
        </w:rPr>
      </w:pPr>
    </w:p>
    <w:p w14:paraId="1D191990" w14:textId="77777777" w:rsidR="00822CE8" w:rsidRDefault="00822CE8" w:rsidP="00822CE8">
      <w:pPr>
        <w:spacing w:line="360" w:lineRule="auto"/>
        <w:rPr>
          <w:rFonts w:ascii="Times New Roman" w:hAnsi="Times New Roman" w:cs="Times New Roman"/>
          <w:bCs/>
          <w:iCs/>
          <w:kern w:val="32"/>
        </w:rPr>
      </w:pPr>
      <w:r>
        <w:rPr>
          <w:rFonts w:ascii="Times New Roman" w:hAnsi="Times New Roman" w:cs="Times New Roman"/>
          <w:b/>
          <w:bCs/>
          <w:iCs/>
          <w:kern w:val="32"/>
        </w:rPr>
        <w:t>Protocol</w:t>
      </w:r>
    </w:p>
    <w:p w14:paraId="66F670A4" w14:textId="77777777" w:rsidR="00822CE8" w:rsidRDefault="00822CE8" w:rsidP="00822CE8">
      <w:pPr>
        <w:spacing w:line="360" w:lineRule="auto"/>
        <w:ind w:left="1" w:hanging="1"/>
        <w:rPr>
          <w:rFonts w:ascii="Times New Roman" w:hAnsi="Times New Roman" w:cs="Times New Roman"/>
          <w:bCs/>
          <w:i/>
          <w:kern w:val="32"/>
        </w:rPr>
      </w:pPr>
      <w:r>
        <w:rPr>
          <w:rFonts w:ascii="Times New Roman" w:hAnsi="Times New Roman" w:cs="Times New Roman"/>
          <w:b/>
          <w:bCs/>
          <w:i/>
          <w:kern w:val="32"/>
        </w:rPr>
        <w:t>Effects of pre-operative nasal probe tests in flexible bronchoscopy: protocol for a single center randomized controlled trial</w:t>
      </w:r>
    </w:p>
    <w:p w14:paraId="174C40C9" w14:textId="77777777" w:rsidR="00822CE8" w:rsidRDefault="00822CE8" w:rsidP="00822CE8">
      <w:pPr>
        <w:spacing w:line="360" w:lineRule="auto"/>
        <w:rPr>
          <w:rFonts w:ascii="Times New Roman" w:eastAsia="等线" w:hAnsi="Times New Roman" w:cs="Times New Roman"/>
          <w:b/>
          <w:bCs/>
          <w:lang w:bidi="ar"/>
        </w:rPr>
      </w:pPr>
      <w:r>
        <w:rPr>
          <w:rFonts w:ascii="Times New Roman" w:eastAsia="等线" w:hAnsi="Times New Roman" w:cs="Times New Roman"/>
          <w:b/>
          <w:bCs/>
          <w:lang w:bidi="ar"/>
        </w:rPr>
        <w:t>Introduction</w:t>
      </w:r>
    </w:p>
    <w:p w14:paraId="635E2680" w14:textId="77777777" w:rsidR="00822CE8" w:rsidRDefault="00822CE8" w:rsidP="00822CE8">
      <w:pPr>
        <w:spacing w:line="360" w:lineRule="auto"/>
        <w:rPr>
          <w:rFonts w:ascii="Times New Roman" w:hAnsi="Times New Roman" w:cs="Times New Roman"/>
        </w:rPr>
      </w:pPr>
      <w:r>
        <w:rPr>
          <w:rFonts w:ascii="Times New Roman" w:hAnsi="Times New Roman" w:cs="Times New Roman"/>
        </w:rPr>
        <w:t>In flexible bronchoscopy, non-intubated patients are inclined to nasal insertion. While the insertion might be impeded by narrow nasal cavity, fragile nasal mucosa, deviated septum location, and non-uniformed size of two nasal passages. Thus, a maneuver to identify whether the bronchoscope can easily pass through the nasal passage is needed.</w:t>
      </w:r>
    </w:p>
    <w:p w14:paraId="2DF7E148" w14:textId="77777777" w:rsidR="00822CE8" w:rsidRDefault="00822CE8" w:rsidP="00822CE8">
      <w:pPr>
        <w:spacing w:line="360" w:lineRule="auto"/>
        <w:rPr>
          <w:rFonts w:ascii="Times New Roman" w:hAnsi="Times New Roman" w:cs="Times New Roman"/>
        </w:rPr>
      </w:pPr>
      <w:r>
        <w:rPr>
          <w:rFonts w:ascii="Times New Roman" w:hAnsi="Times New Roman" w:cs="Times New Roman"/>
        </w:rPr>
        <w:t xml:space="preserve">This study investigates whether pre-operative nasal probe tests can </w:t>
      </w:r>
      <w:r>
        <w:rPr>
          <w:rFonts w:ascii="Times New Roman" w:hAnsi="Times New Roman" w:cs="Times New Roman" w:hint="eastAsia"/>
        </w:rPr>
        <w:t>shorten</w:t>
      </w:r>
      <w:r>
        <w:rPr>
          <w:rFonts w:ascii="Times New Roman" w:hAnsi="Times New Roman" w:cs="Times New Roman"/>
        </w:rPr>
        <w:t xml:space="preserve"> the time of passing the glottis, improve the first-pass success rate, ameliorate patients’ patience, and reduce post-operative bleeding.</w:t>
      </w:r>
    </w:p>
    <w:p w14:paraId="198A4666" w14:textId="77777777" w:rsidR="00822CE8" w:rsidRDefault="00822CE8" w:rsidP="00822CE8">
      <w:pPr>
        <w:spacing w:line="360" w:lineRule="auto"/>
        <w:rPr>
          <w:rFonts w:ascii="Times New Roman" w:eastAsia="等线" w:hAnsi="Times New Roman" w:cs="Times New Roman"/>
          <w:b/>
          <w:lang w:bidi="ar"/>
        </w:rPr>
      </w:pPr>
      <w:r>
        <w:rPr>
          <w:rFonts w:ascii="Times New Roman" w:eastAsia="等线" w:hAnsi="Times New Roman" w:cs="Times New Roman"/>
          <w:b/>
          <w:lang w:bidi="ar"/>
        </w:rPr>
        <w:t>Methods</w:t>
      </w:r>
    </w:p>
    <w:p w14:paraId="68BB7638" w14:textId="77777777" w:rsidR="00822CE8" w:rsidRDefault="00822CE8" w:rsidP="00822CE8">
      <w:pPr>
        <w:pStyle w:val="a3"/>
        <w:spacing w:line="360" w:lineRule="auto"/>
        <w:rPr>
          <w:rFonts w:ascii="Times New Roman" w:hAnsi="Times New Roman" w:cs="Times New Roman"/>
          <w:bCs/>
          <w:i/>
        </w:rPr>
      </w:pPr>
      <w:r>
        <w:rPr>
          <w:rFonts w:ascii="Times New Roman" w:hAnsi="Times New Roman" w:cs="Times New Roman"/>
          <w:b/>
          <w:bCs/>
          <w:i/>
        </w:rPr>
        <w:t>Ethical approval</w:t>
      </w:r>
    </w:p>
    <w:p w14:paraId="7AB320E6" w14:textId="77777777" w:rsidR="00822CE8" w:rsidRDefault="00822CE8" w:rsidP="00822CE8">
      <w:pPr>
        <w:spacing w:line="360" w:lineRule="auto"/>
        <w:rPr>
          <w:rFonts w:ascii="Times New Roman" w:hAnsi="Times New Roman" w:cs="Times New Roman"/>
        </w:rPr>
      </w:pPr>
      <w:r>
        <w:rPr>
          <w:rFonts w:ascii="Times New Roman" w:hAnsi="Times New Roman" w:cs="Times New Roman"/>
        </w:rPr>
        <w:t>Being reviewed and approved by the Institutional Review Board of West China Hospital, Sichuan University (No. 1044), this protocol was registered at chictr.org.cn (Identifier: ChiCTR2000032668). Written informed consent will be obtained from all the patients before enrollment. No personal information of potential or enrolled patients will be shared or published, and no individual will access the final trial dataset except for researchers and members of the ethics committee.</w:t>
      </w:r>
    </w:p>
    <w:p w14:paraId="45022099" w14:textId="77777777" w:rsidR="00822CE8" w:rsidRDefault="00822CE8" w:rsidP="00822CE8">
      <w:pPr>
        <w:pStyle w:val="a3"/>
        <w:spacing w:line="360" w:lineRule="auto"/>
        <w:rPr>
          <w:rFonts w:ascii="Times New Roman" w:hAnsi="Times New Roman" w:cs="Times New Roman"/>
          <w:bCs/>
          <w:i/>
        </w:rPr>
      </w:pPr>
      <w:r>
        <w:rPr>
          <w:rFonts w:ascii="Times New Roman" w:hAnsi="Times New Roman" w:cs="Times New Roman"/>
          <w:b/>
          <w:bCs/>
          <w:i/>
        </w:rPr>
        <w:t>Study design</w:t>
      </w:r>
    </w:p>
    <w:p w14:paraId="7DA96FF6" w14:textId="77777777" w:rsidR="00822CE8" w:rsidRDefault="00822CE8" w:rsidP="00822CE8">
      <w:pPr>
        <w:spacing w:line="360" w:lineRule="auto"/>
        <w:rPr>
          <w:rFonts w:ascii="Times New Roman" w:hAnsi="Times New Roman" w:cs="Times New Roman"/>
        </w:rPr>
      </w:pPr>
      <w:r>
        <w:rPr>
          <w:rFonts w:ascii="Times New Roman" w:hAnsi="Times New Roman" w:cs="Times New Roman"/>
          <w:kern w:val="2"/>
        </w:rPr>
        <w:t>This study is a single center randomized controlled trial with participants undergoing flexible bronchoscopy. Three hundred subjects will be randomized at a 1:1:1 ratio into three groups:</w:t>
      </w:r>
      <w:r>
        <w:rPr>
          <w:rFonts w:ascii="Times New Roman" w:hAnsi="Times New Roman" w:cs="Times New Roman"/>
        </w:rPr>
        <w:t xml:space="preserve"> CD group, AD group, and control group. To identify a better nasal passage for insertion, participants in the CD group and AD group will receive pre-</w:t>
      </w:r>
      <w:r>
        <w:rPr>
          <w:rFonts w:ascii="Times New Roman" w:hAnsi="Times New Roman" w:cs="Times New Roman"/>
        </w:rPr>
        <w:lastRenderedPageBreak/>
        <w:t>operative nasal probe tests: using 2 mL of saline (Shijiazhuang No. 4 Pharmaceutical, Shijiazhuang, China) with cotton buds (</w:t>
      </w:r>
      <w:r>
        <w:rPr>
          <w:rFonts w:ascii="Times New Roman" w:hAnsi="Times New Roman" w:cs="Times New Roman"/>
          <w:bCs/>
        </w:rPr>
        <w:t>Chengdu Medical and Sanitary Material Factory, Chengdu, China</w:t>
      </w:r>
      <w:r>
        <w:rPr>
          <w:rFonts w:ascii="Times New Roman" w:hAnsi="Times New Roman" w:cs="Times New Roman"/>
        </w:rPr>
        <w:t>) for CD group, and 2 mL of a mixture of 0.01% adrenaline (</w:t>
      </w:r>
      <w:r>
        <w:rPr>
          <w:rFonts w:ascii="Times New Roman" w:hAnsi="Times New Roman" w:cs="Times New Roman"/>
          <w:bCs/>
        </w:rPr>
        <w:t>GRANDPHARMA, Wuhan, China)</w:t>
      </w:r>
      <w:r>
        <w:rPr>
          <w:rFonts w:ascii="Times New Roman" w:hAnsi="Times New Roman" w:cs="Times New Roman"/>
        </w:rPr>
        <w:t xml:space="preserve"> and 2% lidocaine </w:t>
      </w:r>
      <w:r>
        <w:rPr>
          <w:rFonts w:ascii="Times New Roman" w:hAnsi="Times New Roman" w:cs="Times New Roman"/>
          <w:bCs/>
        </w:rPr>
        <w:t xml:space="preserve">(Shanghai Fosun </w:t>
      </w:r>
      <w:proofErr w:type="spellStart"/>
      <w:r>
        <w:rPr>
          <w:rFonts w:ascii="Times New Roman" w:hAnsi="Times New Roman" w:cs="Times New Roman"/>
          <w:bCs/>
        </w:rPr>
        <w:t>Zhaohui</w:t>
      </w:r>
      <w:proofErr w:type="spellEnd"/>
      <w:r>
        <w:rPr>
          <w:rFonts w:ascii="Times New Roman" w:hAnsi="Times New Roman" w:cs="Times New Roman"/>
          <w:bCs/>
        </w:rPr>
        <w:t xml:space="preserve"> Pharmaceutical, Shanghai, China)</w:t>
      </w:r>
      <w:r>
        <w:rPr>
          <w:rFonts w:ascii="Times New Roman" w:hAnsi="Times New Roman" w:cs="Times New Roman"/>
        </w:rPr>
        <w:t xml:space="preserve"> with cotton buds for AD group. Participants in the control group will not receive pre-operative nasal probe tests, and the nasal passage of them will be selected randomly. The primary endpoint is the insertion time. Secondary endpoints include the first-pass success rate, patients’ tolerance scores, and post-operative complications.</w:t>
      </w:r>
    </w:p>
    <w:p w14:paraId="68391D29" w14:textId="77777777" w:rsidR="00822CE8" w:rsidRDefault="00822CE8" w:rsidP="00822CE8">
      <w:pPr>
        <w:pStyle w:val="a3"/>
        <w:spacing w:line="360" w:lineRule="auto"/>
        <w:rPr>
          <w:rFonts w:ascii="Times New Roman" w:hAnsi="Times New Roman" w:cs="Times New Roman"/>
          <w:bCs/>
          <w:i/>
          <w:kern w:val="2"/>
        </w:rPr>
      </w:pPr>
      <w:r>
        <w:rPr>
          <w:rFonts w:ascii="Times New Roman" w:hAnsi="Times New Roman" w:cs="Times New Roman"/>
          <w:b/>
          <w:bCs/>
          <w:i/>
          <w:kern w:val="2"/>
        </w:rPr>
        <w:t>Study participants</w:t>
      </w:r>
    </w:p>
    <w:p w14:paraId="7220A434" w14:textId="77777777" w:rsidR="00822CE8" w:rsidRDefault="00822CE8" w:rsidP="00822CE8">
      <w:pPr>
        <w:pStyle w:val="a3"/>
        <w:spacing w:before="0" w:beforeAutospacing="0" w:after="0" w:afterAutospacing="0" w:line="360" w:lineRule="auto"/>
        <w:ind w:firstLineChars="100" w:firstLine="240"/>
        <w:rPr>
          <w:rFonts w:ascii="Times New Roman" w:hAnsi="Times New Roman" w:cs="Times New Roman"/>
          <w:kern w:val="2"/>
        </w:rPr>
      </w:pPr>
      <w:r>
        <w:rPr>
          <w:rFonts w:ascii="Times New Roman" w:hAnsi="Times New Roman" w:cs="Times New Roman"/>
          <w:kern w:val="2"/>
        </w:rPr>
        <w:t xml:space="preserve">Inclusion criteria: </w:t>
      </w:r>
    </w:p>
    <w:p w14:paraId="694857D3" w14:textId="77777777" w:rsidR="00822CE8" w:rsidRDefault="00822CE8" w:rsidP="00822CE8">
      <w:pPr>
        <w:pStyle w:val="a3"/>
        <w:spacing w:before="0" w:beforeAutospacing="0" w:after="0" w:afterAutospacing="0" w:line="360" w:lineRule="auto"/>
        <w:ind w:firstLineChars="250" w:firstLine="600"/>
        <w:rPr>
          <w:rFonts w:ascii="Times New Roman" w:hAnsi="Times New Roman" w:cs="Times New Roman" w:hint="eastAsia"/>
          <w:kern w:val="2"/>
        </w:rPr>
      </w:pPr>
      <w:r>
        <w:rPr>
          <w:rFonts w:ascii="Times New Roman" w:hAnsi="Times New Roman" w:cs="Times New Roman"/>
          <w:kern w:val="2"/>
        </w:rPr>
        <w:t>(1) Having indications of flexible bronchoscopy from respiratory specialists</w:t>
      </w:r>
      <w:r>
        <w:rPr>
          <w:rFonts w:ascii="Times New Roman" w:hAnsi="Times New Roman" w:cs="Times New Roman" w:hint="eastAsia"/>
          <w:kern w:val="2"/>
        </w:rPr>
        <w:t>;</w:t>
      </w:r>
    </w:p>
    <w:p w14:paraId="175E1A16" w14:textId="77777777" w:rsidR="00822CE8" w:rsidRDefault="00822CE8" w:rsidP="00822CE8">
      <w:pPr>
        <w:pStyle w:val="a3"/>
        <w:spacing w:before="0" w:beforeAutospacing="0" w:after="0" w:afterAutospacing="0" w:line="360" w:lineRule="auto"/>
        <w:ind w:firstLineChars="250" w:firstLine="600"/>
        <w:rPr>
          <w:rFonts w:ascii="Times New Roman" w:hAnsi="Times New Roman" w:cs="Times New Roman"/>
          <w:kern w:val="2"/>
        </w:rPr>
      </w:pPr>
      <w:r>
        <w:rPr>
          <w:rFonts w:ascii="Times New Roman" w:hAnsi="Times New Roman" w:cs="Times New Roman"/>
          <w:kern w:val="2"/>
        </w:rPr>
        <w:t>(2) Undergoing flexible bronchoscopy for the first time.</w:t>
      </w:r>
    </w:p>
    <w:p w14:paraId="101B8F11" w14:textId="77777777" w:rsidR="00822CE8" w:rsidRDefault="00822CE8" w:rsidP="00822CE8">
      <w:pPr>
        <w:pStyle w:val="a3"/>
        <w:spacing w:before="0" w:beforeAutospacing="0" w:after="0" w:afterAutospacing="0" w:line="360" w:lineRule="auto"/>
        <w:ind w:firstLineChars="100" w:firstLine="240"/>
        <w:rPr>
          <w:rFonts w:ascii="Times New Roman" w:hAnsi="Times New Roman" w:cs="Times New Roman"/>
          <w:kern w:val="2"/>
        </w:rPr>
      </w:pPr>
      <w:r>
        <w:rPr>
          <w:rFonts w:ascii="Times New Roman" w:hAnsi="Times New Roman" w:cs="Times New Roman"/>
          <w:kern w:val="2"/>
        </w:rPr>
        <w:t xml:space="preserve">Exclusion criteria: </w:t>
      </w:r>
    </w:p>
    <w:p w14:paraId="0C4C472F" w14:textId="77777777" w:rsidR="00822CE8" w:rsidRDefault="00822CE8" w:rsidP="00822CE8">
      <w:pPr>
        <w:pStyle w:val="a3"/>
        <w:spacing w:before="0" w:beforeAutospacing="0" w:after="0" w:afterAutospacing="0" w:line="360" w:lineRule="auto"/>
        <w:ind w:firstLineChars="250" w:firstLine="600"/>
        <w:rPr>
          <w:rFonts w:ascii="Times New Roman" w:hAnsi="Times New Roman" w:cs="Times New Roman"/>
          <w:kern w:val="2"/>
        </w:rPr>
      </w:pPr>
      <w:r>
        <w:rPr>
          <w:rFonts w:ascii="Times New Roman" w:hAnsi="Times New Roman" w:cs="Times New Roman"/>
          <w:kern w:val="2"/>
        </w:rPr>
        <w:t xml:space="preserve">(1) Aged &lt;18 years or aged &gt;85 years; </w:t>
      </w:r>
    </w:p>
    <w:p w14:paraId="65539EE7" w14:textId="77777777" w:rsidR="00822CE8" w:rsidRDefault="00822CE8" w:rsidP="00822CE8">
      <w:pPr>
        <w:pStyle w:val="a3"/>
        <w:spacing w:before="0" w:beforeAutospacing="0" w:after="0" w:afterAutospacing="0" w:line="360" w:lineRule="auto"/>
        <w:ind w:firstLineChars="250" w:firstLine="600"/>
        <w:rPr>
          <w:rFonts w:ascii="Times New Roman" w:hAnsi="Times New Roman" w:cs="Times New Roman"/>
          <w:kern w:val="2"/>
        </w:rPr>
      </w:pPr>
      <w:r>
        <w:rPr>
          <w:rFonts w:ascii="Times New Roman" w:hAnsi="Times New Roman" w:cs="Times New Roman"/>
          <w:kern w:val="2"/>
        </w:rPr>
        <w:t xml:space="preserve">(2) Having comorbidities such as decompensated heart failure, severe respiratory failure, history of upper airway surgery or radiation, bleeding disorder, or mental illness; </w:t>
      </w:r>
    </w:p>
    <w:p w14:paraId="5403F309" w14:textId="77777777" w:rsidR="00822CE8" w:rsidRDefault="00822CE8" w:rsidP="00822CE8">
      <w:pPr>
        <w:pStyle w:val="a3"/>
        <w:spacing w:before="0" w:beforeAutospacing="0" w:after="0" w:afterAutospacing="0" w:line="360" w:lineRule="auto"/>
        <w:ind w:firstLineChars="250" w:firstLine="600"/>
        <w:rPr>
          <w:rFonts w:ascii="Times New Roman" w:hAnsi="Times New Roman" w:cs="Times New Roman"/>
          <w:kern w:val="2"/>
        </w:rPr>
      </w:pPr>
      <w:r>
        <w:rPr>
          <w:rFonts w:ascii="Times New Roman" w:hAnsi="Times New Roman" w:cs="Times New Roman"/>
          <w:kern w:val="2"/>
        </w:rPr>
        <w:t>(3) Needing general anesthesia;</w:t>
      </w:r>
    </w:p>
    <w:p w14:paraId="368F886C" w14:textId="77777777" w:rsidR="00822CE8" w:rsidRDefault="00822CE8" w:rsidP="00822CE8">
      <w:pPr>
        <w:pStyle w:val="a3"/>
        <w:spacing w:before="0" w:beforeAutospacing="0" w:after="0" w:afterAutospacing="0" w:line="360" w:lineRule="auto"/>
        <w:ind w:firstLineChars="250" w:firstLine="600"/>
        <w:rPr>
          <w:rFonts w:ascii="Times New Roman" w:hAnsi="Times New Roman" w:cs="Times New Roman"/>
          <w:kern w:val="2"/>
        </w:rPr>
      </w:pPr>
      <w:r>
        <w:rPr>
          <w:rFonts w:ascii="Times New Roman" w:hAnsi="Times New Roman" w:cs="Times New Roman"/>
          <w:kern w:val="2"/>
        </w:rPr>
        <w:t>(4) Having nasal diseases that require an orotracheal approach.</w:t>
      </w:r>
    </w:p>
    <w:p w14:paraId="3B715D25" w14:textId="77777777" w:rsidR="00822CE8" w:rsidRDefault="00822CE8" w:rsidP="00822CE8">
      <w:pPr>
        <w:pStyle w:val="a3"/>
        <w:spacing w:line="360" w:lineRule="auto"/>
        <w:rPr>
          <w:rFonts w:ascii="Times New Roman" w:eastAsia="等线" w:hAnsi="Times New Roman" w:cs="Times New Roman"/>
          <w:i/>
          <w:lang w:bidi="ar"/>
        </w:rPr>
      </w:pPr>
      <w:r>
        <w:rPr>
          <w:rFonts w:ascii="Times New Roman" w:eastAsia="等线" w:hAnsi="Times New Roman" w:cs="Times New Roman"/>
          <w:b/>
          <w:i/>
          <w:lang w:eastAsia="en-US" w:bidi="ar"/>
        </w:rPr>
        <w:t>Assignment of interventions (for controlled trials)</w:t>
      </w:r>
    </w:p>
    <w:p w14:paraId="070F19FB" w14:textId="77777777" w:rsidR="00822CE8" w:rsidRDefault="00822CE8" w:rsidP="00822CE8">
      <w:pPr>
        <w:spacing w:line="360" w:lineRule="auto"/>
        <w:rPr>
          <w:rFonts w:ascii="Times New Roman" w:hAnsi="Times New Roman" w:cs="Times New Roman"/>
        </w:rPr>
      </w:pPr>
      <w:r>
        <w:rPr>
          <w:rFonts w:ascii="Times New Roman" w:hAnsi="Times New Roman" w:cs="Times New Roman"/>
        </w:rPr>
        <w:t xml:space="preserve">A simple randomization method will be applied, in which a statistical profession will use SPSS software (IBM SPSS, version 20, Chicago, IL, USA) to select suitable segment lengths, give a seed number, generate random numbers, and finally list the randomized treatment assignment scheme corresponding to the ordinal numbers 01–300. Subjects will be randomized to AD, CD, and control groups in a 1:1:1 ratio. To ensure the randomization of grouping, the randomization numbers will be placed in </w:t>
      </w:r>
      <w:r>
        <w:rPr>
          <w:rFonts w:ascii="Times New Roman" w:hAnsi="Times New Roman" w:cs="Times New Roman"/>
        </w:rPr>
        <w:lastRenderedPageBreak/>
        <w:t>airtight and opaque envelopes, and then kept in exclusive custody. The trial will be blinded to patients and the final efficacy evaluator, and the blind will be uncovered only at the end of the trial efficacy evaluation.</w:t>
      </w:r>
    </w:p>
    <w:p w14:paraId="696454E0" w14:textId="77777777" w:rsidR="00822CE8" w:rsidRDefault="00822CE8" w:rsidP="00822CE8">
      <w:pPr>
        <w:pStyle w:val="a3"/>
        <w:spacing w:line="360" w:lineRule="auto"/>
        <w:rPr>
          <w:rFonts w:ascii="Times New Roman" w:eastAsia="等线" w:hAnsi="Times New Roman" w:cs="Times New Roman"/>
          <w:i/>
          <w:lang w:bidi="ar"/>
        </w:rPr>
      </w:pPr>
      <w:r>
        <w:rPr>
          <w:rFonts w:ascii="Times New Roman" w:eastAsia="等线" w:hAnsi="Times New Roman" w:cs="Times New Roman"/>
          <w:b/>
          <w:i/>
          <w:lang w:eastAsia="en-US" w:bidi="ar"/>
        </w:rPr>
        <w:t>Data collection and management</w:t>
      </w:r>
    </w:p>
    <w:p w14:paraId="4918F309" w14:textId="77777777" w:rsidR="00822CE8" w:rsidRDefault="00822CE8" w:rsidP="00822CE8">
      <w:pPr>
        <w:spacing w:line="360" w:lineRule="auto"/>
        <w:rPr>
          <w:rFonts w:ascii="Times New Roman" w:hAnsi="Times New Roman" w:cs="Times New Roman"/>
        </w:rPr>
      </w:pPr>
      <w:r>
        <w:rPr>
          <w:rFonts w:ascii="Times New Roman" w:hAnsi="Times New Roman" w:cs="Times New Roman"/>
        </w:rPr>
        <w:t>All results will be independently recorded and entered twice; any missing values will be verified to ensure data completeness and accuracy; all data will be recorded on the case report form immediately in the Excel database and abnormal data must be clarified by the physician; dropouts and adverse events will be recorded timely; after principal researcher, sponsor, statistical analyst, and data manager have signed the data lock record, the data administrator will lock the database.</w:t>
      </w:r>
    </w:p>
    <w:p w14:paraId="5D307C0E" w14:textId="77777777" w:rsidR="00822CE8" w:rsidRDefault="00822CE8" w:rsidP="00822CE8">
      <w:pPr>
        <w:spacing w:line="360" w:lineRule="auto"/>
        <w:rPr>
          <w:rFonts w:ascii="Times New Roman" w:hAnsi="Times New Roman" w:cs="Times New Roman"/>
        </w:rPr>
      </w:pPr>
      <w:r>
        <w:rPr>
          <w:rFonts w:ascii="Times New Roman" w:hAnsi="Times New Roman" w:cs="Times New Roman"/>
        </w:rPr>
        <w:t xml:space="preserve">The main indicators include insertion time, first-pass success rate, patient tolerance score (including pain, foreign body sensation, and comfort degree), patient vital signs (including HR, SBP, DBP, SpO2, and RR), and post-operative complications (including nasal bleeding and hemostatic </w:t>
      </w:r>
      <w:proofErr w:type="gramStart"/>
      <w:r>
        <w:rPr>
          <w:rFonts w:ascii="Times New Roman" w:hAnsi="Times New Roman" w:cs="Times New Roman"/>
        </w:rPr>
        <w:t>agents</w:t>
      </w:r>
      <w:proofErr w:type="gramEnd"/>
      <w:r>
        <w:rPr>
          <w:rFonts w:ascii="Times New Roman" w:hAnsi="Times New Roman" w:cs="Times New Roman"/>
        </w:rPr>
        <w:t xml:space="preserve"> application).</w:t>
      </w:r>
    </w:p>
    <w:p w14:paraId="2814127C" w14:textId="77777777" w:rsidR="00822CE8" w:rsidRDefault="00822CE8" w:rsidP="00822CE8">
      <w:pPr>
        <w:pStyle w:val="a3"/>
        <w:spacing w:line="360" w:lineRule="auto"/>
        <w:rPr>
          <w:rFonts w:ascii="Times New Roman" w:hAnsi="Times New Roman" w:cs="Times New Roman"/>
          <w:bCs/>
          <w:i/>
        </w:rPr>
      </w:pPr>
      <w:r>
        <w:rPr>
          <w:rFonts w:ascii="Times New Roman" w:hAnsi="Times New Roman" w:cs="Times New Roman"/>
          <w:b/>
          <w:bCs/>
          <w:i/>
        </w:rPr>
        <w:t>Intervention</w:t>
      </w:r>
    </w:p>
    <w:p w14:paraId="2515DA04" w14:textId="77777777" w:rsidR="00822CE8" w:rsidRDefault="00822CE8" w:rsidP="00822CE8">
      <w:pPr>
        <w:spacing w:line="360" w:lineRule="auto"/>
        <w:rPr>
          <w:rFonts w:ascii="Times New Roman" w:hAnsi="Times New Roman" w:cs="Times New Roman"/>
        </w:rPr>
      </w:pPr>
      <w:r>
        <w:rPr>
          <w:rFonts w:ascii="Times New Roman" w:hAnsi="Times New Roman" w:cs="Times New Roman"/>
        </w:rPr>
        <w:t xml:space="preserve">Patients in CD and AD groups will undergo nasal probe tests before flexible bronchoscopy to identify a better nasal passage for insertion. Patients in the control group will not receive nasal probe tests and the nasal passage of them will be selected randomly. In detail, operators will perform the nasal probe tests, using 2 mL of saline with cotton buds for CD group, and 2 mL of a mixture of 0.01% adrenaline and 2% lidocaine </w:t>
      </w:r>
      <w:r>
        <w:rPr>
          <w:rFonts w:ascii="Times New Roman" w:hAnsi="Times New Roman" w:cs="Times New Roman"/>
          <w:bCs/>
        </w:rPr>
        <w:t xml:space="preserve">with cotton buds </w:t>
      </w:r>
      <w:r>
        <w:rPr>
          <w:rFonts w:ascii="Times New Roman" w:hAnsi="Times New Roman" w:cs="Times New Roman"/>
        </w:rPr>
        <w:t>for AD group. The cotton buds will be inserted through both sides of the nasal cavity and will remain at the nasopharynx for at least 2 s. The nasal passage resisting less during the probe tests will be selected to insert the bronchoscope.</w:t>
      </w:r>
    </w:p>
    <w:p w14:paraId="5259A36B" w14:textId="77777777" w:rsidR="00822CE8" w:rsidRDefault="00822CE8" w:rsidP="00822CE8">
      <w:pPr>
        <w:spacing w:line="360" w:lineRule="auto"/>
        <w:rPr>
          <w:rFonts w:ascii="Times New Roman" w:hAnsi="Times New Roman" w:cs="Times New Roman"/>
          <w:bCs/>
          <w:i/>
        </w:rPr>
      </w:pPr>
      <w:r>
        <w:rPr>
          <w:rFonts w:ascii="Times New Roman" w:hAnsi="Times New Roman" w:cs="Times New Roman"/>
          <w:b/>
          <w:bCs/>
          <w:i/>
        </w:rPr>
        <w:t>Flexible bronchoscopy procedure</w:t>
      </w:r>
    </w:p>
    <w:p w14:paraId="53DF2326" w14:textId="77777777" w:rsidR="00822CE8" w:rsidRDefault="00822CE8" w:rsidP="00822CE8">
      <w:pPr>
        <w:spacing w:line="360" w:lineRule="auto"/>
        <w:rPr>
          <w:rFonts w:ascii="Times New Roman" w:hAnsi="Times New Roman" w:cs="Times New Roman"/>
        </w:rPr>
      </w:pPr>
      <w:r>
        <w:rPr>
          <w:rFonts w:ascii="Times New Roman" w:hAnsi="Times New Roman" w:cs="Times New Roman"/>
        </w:rPr>
        <w:t xml:space="preserve">The procedure of flexible bronchoscopy is based on the British Thoracic Society guidelines. Briefly, all patients will be required to fast for 4–6 h and be initiated on </w:t>
      </w:r>
      <w:r>
        <w:rPr>
          <w:rFonts w:ascii="Times New Roman" w:hAnsi="Times New Roman" w:cs="Times New Roman"/>
        </w:rPr>
        <w:lastRenderedPageBreak/>
        <w:t>2% lidocaine by nebulized inhalation 30 min before the procedure. Intravenous lines will be established after entering the endoscopy room. Vital signs, including BP, HR, RR, and SpO</w:t>
      </w:r>
      <w:r>
        <w:rPr>
          <w:rFonts w:ascii="Times New Roman" w:hAnsi="Times New Roman" w:cs="Times New Roman"/>
          <w:vertAlign w:val="subscript"/>
        </w:rPr>
        <w:t>2</w:t>
      </w:r>
      <w:r>
        <w:rPr>
          <w:rFonts w:ascii="Times New Roman" w:hAnsi="Times New Roman" w:cs="Times New Roman"/>
        </w:rPr>
        <w:t>, will be continuously monitored by the anesthesiologist and nurse during the flexible bronchoscopy (</w:t>
      </w:r>
      <w:proofErr w:type="spellStart"/>
      <w:r>
        <w:rPr>
          <w:rFonts w:ascii="Times New Roman" w:hAnsi="Times New Roman" w:cs="Times New Roman"/>
        </w:rPr>
        <w:t>iPM</w:t>
      </w:r>
      <w:proofErr w:type="spellEnd"/>
      <w:r>
        <w:rPr>
          <w:rFonts w:ascii="Times New Roman" w:hAnsi="Times New Roman" w:cs="Times New Roman"/>
        </w:rPr>
        <w:t xml:space="preserve"> patient monitor, Shenzhen Mindray Bio-Medical Electronics Co, Ltd, Shenzhen, China). Alarms will be set to sound if the SpO</w:t>
      </w:r>
      <w:r>
        <w:rPr>
          <w:rFonts w:ascii="Times New Roman" w:hAnsi="Times New Roman" w:cs="Times New Roman"/>
          <w:vertAlign w:val="subscript"/>
        </w:rPr>
        <w:t>2</w:t>
      </w:r>
      <w:r>
        <w:rPr>
          <w:rFonts w:ascii="Times New Roman" w:hAnsi="Times New Roman" w:cs="Times New Roman"/>
        </w:rPr>
        <w:t xml:space="preserve"> dropped to &lt;90%, the BP &lt;90 mmHg, the HR &lt;40 beats/min, or the RR &lt;8 breaths/min. Bronchoscopy will be performed with a flexible bronchoscope (model BF-1TQ290; Olympus; Tokyo, Japan) with the patient in the supine position. The procedure will be performed by two experienced bronchoscopists with relevant professional qualifications and </w:t>
      </w:r>
      <w:r>
        <w:rPr>
          <w:rFonts w:ascii="Times New Roman" w:hAnsi="Times New Roman" w:cs="Times New Roman"/>
          <w:lang w:eastAsia="zh-Hans"/>
        </w:rPr>
        <w:t>&gt;</w:t>
      </w:r>
      <w:r>
        <w:rPr>
          <w:rFonts w:ascii="Times New Roman" w:hAnsi="Times New Roman" w:cs="Times New Roman"/>
        </w:rPr>
        <w:t>10 years of practice. During the bronchoscopy, all patients will receive supplemental oxygen.</w:t>
      </w:r>
    </w:p>
    <w:p w14:paraId="32545C7F" w14:textId="77777777" w:rsidR="00822CE8" w:rsidRDefault="00822CE8" w:rsidP="00822CE8">
      <w:pPr>
        <w:pStyle w:val="a3"/>
        <w:spacing w:line="360" w:lineRule="auto"/>
        <w:rPr>
          <w:rFonts w:ascii="Times New Roman" w:eastAsia="等线" w:hAnsi="Times New Roman" w:cs="Times New Roman"/>
          <w:i/>
          <w:lang w:bidi="ar"/>
        </w:rPr>
      </w:pPr>
      <w:r>
        <w:rPr>
          <w:rFonts w:ascii="Times New Roman" w:eastAsia="等线" w:hAnsi="Times New Roman" w:cs="Times New Roman"/>
          <w:b/>
          <w:i/>
          <w:lang w:eastAsia="en-US" w:bidi="ar"/>
        </w:rPr>
        <w:t>Monitoring</w:t>
      </w:r>
    </w:p>
    <w:p w14:paraId="696D38FE" w14:textId="77777777" w:rsidR="00822CE8" w:rsidRDefault="00822CE8" w:rsidP="00822CE8">
      <w:pPr>
        <w:pStyle w:val="a3"/>
        <w:spacing w:line="360" w:lineRule="auto"/>
        <w:ind w:firstLineChars="100" w:firstLine="240"/>
        <w:rPr>
          <w:rFonts w:ascii="Times New Roman" w:hAnsi="Times New Roman" w:cs="Times New Roman"/>
        </w:rPr>
      </w:pPr>
      <w:r>
        <w:rPr>
          <w:rFonts w:ascii="Times New Roman" w:hAnsi="Times New Roman" w:cs="Times New Roman"/>
        </w:rPr>
        <w:t>Subjects will be included in this study strictly according to the inclusion and exclusion criteria and they can withdraw in the event of serious adverse events or complications against continuing the trial. The investigator will inform patients to report any adverse events throughout the trial, record the reported events, and perform treatment accordingly.</w:t>
      </w:r>
    </w:p>
    <w:p w14:paraId="1E3065B5" w14:textId="77777777" w:rsidR="00822CE8" w:rsidRDefault="00822CE8" w:rsidP="00822CE8">
      <w:pPr>
        <w:pStyle w:val="a3"/>
        <w:spacing w:line="360" w:lineRule="auto"/>
        <w:rPr>
          <w:rFonts w:ascii="Times New Roman" w:hAnsi="Times New Roman" w:cs="Times New Roman"/>
          <w:bCs/>
          <w:i/>
        </w:rPr>
      </w:pPr>
      <w:r>
        <w:rPr>
          <w:rFonts w:ascii="Times New Roman" w:hAnsi="Times New Roman" w:cs="Times New Roman"/>
          <w:b/>
          <w:bCs/>
          <w:i/>
        </w:rPr>
        <w:t>Study endpoints</w:t>
      </w:r>
    </w:p>
    <w:p w14:paraId="41BA86C7" w14:textId="77777777" w:rsidR="00822CE8" w:rsidRDefault="00822CE8" w:rsidP="00822CE8">
      <w:pPr>
        <w:spacing w:line="360" w:lineRule="auto"/>
        <w:rPr>
          <w:rFonts w:ascii="Times New Roman" w:hAnsi="Times New Roman" w:cs="Times New Roman"/>
        </w:rPr>
      </w:pPr>
      <w:r>
        <w:rPr>
          <w:rFonts w:ascii="Times New Roman" w:hAnsi="Times New Roman" w:cs="Times New Roman"/>
        </w:rPr>
        <w:t xml:space="preserve">The primary endpoint is the bronchoscope insertion time, meaning the duration from touching the nasal ostium to touching the glottis. The secondary endpoints include the first-pass success rate, patients’ tolerance scores (including pain, foreign body sensation, and comfort degree), and post-operative complications. An independent investigator will record the insertion time with a stopwatch (measurement accuracy of 0.01 s), and note whether the first insertion succeeds (recording yes or no). Patients’ tolerance scores will be assessed and recorded within 30 min after the operation, using the VAS score, including pain (0 = non-existent; 100 = unbearable), foreign body sensation (0 = non-existent; 100 = unbearable), and comfort degree (0 = satisfied, </w:t>
      </w:r>
      <w:r>
        <w:rPr>
          <w:rFonts w:ascii="Times New Roman" w:hAnsi="Times New Roman" w:cs="Times New Roman"/>
        </w:rPr>
        <w:lastRenderedPageBreak/>
        <w:t>feeling nothing; 100 = too uncomfortable to tolerate). In addition, the operators will be asked to report the smoothness of the flexible bronchoscopy operation (5 = smoothest; 0 = unbearable) using the VAS score within 30 min after the procedure. The post-operative complications, including nasal bleeding, and the application of hemostatic agents within 24 h after the procedure will be recorded.</w:t>
      </w:r>
    </w:p>
    <w:p w14:paraId="2BD158B6" w14:textId="77777777" w:rsidR="00822CE8" w:rsidRDefault="00822CE8" w:rsidP="00822CE8">
      <w:pPr>
        <w:pStyle w:val="a3"/>
        <w:spacing w:line="360" w:lineRule="auto"/>
        <w:rPr>
          <w:rFonts w:ascii="Times New Roman" w:hAnsi="Times New Roman" w:cs="Times New Roman"/>
          <w:bCs/>
          <w:i/>
        </w:rPr>
      </w:pPr>
      <w:r>
        <w:rPr>
          <w:rFonts w:ascii="Times New Roman" w:hAnsi="Times New Roman" w:cs="Times New Roman"/>
          <w:b/>
          <w:bCs/>
          <w:i/>
        </w:rPr>
        <w:t>Sample size calculation</w:t>
      </w:r>
    </w:p>
    <w:p w14:paraId="1944FE7C" w14:textId="77777777" w:rsidR="00822CE8" w:rsidRDefault="00822CE8" w:rsidP="00822CE8">
      <w:pPr>
        <w:spacing w:before="100" w:beforeAutospacing="1" w:after="100" w:afterAutospacing="1" w:line="360" w:lineRule="auto"/>
        <w:rPr>
          <w:rFonts w:ascii="Times New Roman" w:hAnsi="Times New Roman" w:cs="Times New Roman"/>
        </w:rPr>
      </w:pPr>
      <w:r>
        <w:rPr>
          <w:rFonts w:ascii="Times New Roman" w:hAnsi="Times New Roman" w:cs="Times New Roman"/>
        </w:rPr>
        <w:t>The sample size will be calculated with PASS 11 (NCSS, Kaysville, UT, USA). The primary endpoint of this study is the insertion time. A pilot study showed that the hypothesized means ± SDs of the CD, AD, and control groups were 25 ± 19 s, 24 ± 17 s, and 33 ± 25 s, respectively. At an alpha error of 0.05, a sample of 231 patients (77 patients per group) can detect the differences among groups to 90%, thus we will enroll 300 patients, considering the dropouts.</w:t>
      </w:r>
    </w:p>
    <w:p w14:paraId="06E38FA6" w14:textId="77777777" w:rsidR="00822CE8" w:rsidRDefault="00822CE8" w:rsidP="00822CE8">
      <w:pPr>
        <w:pStyle w:val="a3"/>
        <w:spacing w:line="360" w:lineRule="auto"/>
        <w:rPr>
          <w:rFonts w:ascii="Times New Roman" w:eastAsia="等线" w:hAnsi="Times New Roman" w:cs="Times New Roman"/>
          <w:i/>
          <w:lang w:eastAsia="en-US" w:bidi="ar"/>
        </w:rPr>
      </w:pPr>
      <w:r>
        <w:rPr>
          <w:rFonts w:ascii="Times New Roman" w:eastAsia="等线" w:hAnsi="Times New Roman" w:cs="Times New Roman"/>
          <w:b/>
          <w:i/>
          <w:lang w:eastAsia="en-US" w:bidi="ar"/>
        </w:rPr>
        <w:t>Statistical analysis</w:t>
      </w:r>
    </w:p>
    <w:p w14:paraId="630A9A69" w14:textId="77777777" w:rsidR="00822CE8" w:rsidRDefault="00822CE8" w:rsidP="00822CE8">
      <w:pPr>
        <w:spacing w:line="360" w:lineRule="auto"/>
        <w:rPr>
          <w:rFonts w:ascii="Times New Roman" w:hAnsi="Times New Roman" w:cs="Times New Roman"/>
        </w:rPr>
      </w:pPr>
      <w:r>
        <w:rPr>
          <w:rFonts w:ascii="Times New Roman" w:hAnsi="Times New Roman" w:cs="Times New Roman"/>
        </w:rPr>
        <w:t xml:space="preserve">All statistical analyses will be performed with SPSS software (IBM SPSS, version 20, Chicago, IL) and SAS version 9.4 (SAS Institute Inc.). </w:t>
      </w:r>
      <w:r>
        <w:rPr>
          <w:rFonts w:ascii="Times New Roman" w:hAnsi="Times New Roman" w:cs="Times New Roman"/>
          <w:kern w:val="2"/>
        </w:rPr>
        <w:t xml:space="preserve">Continuous variables in normal and non-normal distribution will be presented as mean ± SD or median (IQR), respectively. Categorical variables will be presented as frequencies and proportions. To </w:t>
      </w:r>
      <w:r>
        <w:rPr>
          <w:rFonts w:ascii="Times New Roman" w:hAnsi="Times New Roman" w:cs="Times New Roman"/>
        </w:rPr>
        <w:t xml:space="preserve">analyze the insertion time, tolerance and smoothness scores, and post-operative complications among three groups, </w:t>
      </w:r>
      <w:r>
        <w:rPr>
          <w:rFonts w:ascii="Times New Roman" w:hAnsi="Times New Roman" w:cs="Times New Roman"/>
          <w:kern w:val="2"/>
        </w:rPr>
        <w:t>one-way analysis of variance (ANOVA) or Kruskal</w:t>
      </w:r>
      <w:r>
        <w:rPr>
          <w:rFonts w:ascii="Times New Roman" w:hAnsi="Times New Roman" w:cs="Times New Roman"/>
        </w:rPr>
        <w:t>–</w:t>
      </w:r>
      <w:r>
        <w:rPr>
          <w:rFonts w:ascii="Times New Roman" w:hAnsi="Times New Roman" w:cs="Times New Roman"/>
          <w:kern w:val="2"/>
        </w:rPr>
        <w:t xml:space="preserve">Wallis </w:t>
      </w:r>
      <w:r>
        <w:rPr>
          <w:rFonts w:ascii="Times New Roman" w:hAnsi="Times New Roman" w:cs="Times New Roman"/>
          <w:i/>
          <w:kern w:val="2"/>
        </w:rPr>
        <w:t>H</w:t>
      </w:r>
      <w:r>
        <w:rPr>
          <w:rFonts w:ascii="Times New Roman" w:hAnsi="Times New Roman" w:cs="Times New Roman"/>
          <w:kern w:val="2"/>
        </w:rPr>
        <w:t xml:space="preserve"> test will be used for continuous variables and Chi-squared test or Fisher’s exact test for categorical variables. Bonferroni’s multiple comparison tests will be used for multiple group comparisons.</w:t>
      </w:r>
      <w:r>
        <w:rPr>
          <w:rFonts w:ascii="Times New Roman" w:hAnsi="Times New Roman" w:cs="Times New Roman"/>
        </w:rPr>
        <w:t xml:space="preserve"> Reported two-sided</w:t>
      </w:r>
      <w:r>
        <w:rPr>
          <w:rFonts w:ascii="Times New Roman" w:hAnsi="Times New Roman" w:cs="Times New Roman"/>
          <w:i/>
          <w:iCs/>
        </w:rPr>
        <w:t xml:space="preserve"> P</w:t>
      </w:r>
      <w:r>
        <w:rPr>
          <w:rFonts w:ascii="Times New Roman" w:hAnsi="Times New Roman" w:cs="Times New Roman"/>
        </w:rPr>
        <w:t>-values &lt;0.05 will be considered statistically significant.</w:t>
      </w:r>
    </w:p>
    <w:p w14:paraId="28D29672" w14:textId="3DCC7127" w:rsidR="004D5D2D" w:rsidRDefault="004D5D2D"/>
    <w:p w14:paraId="671DC8AC" w14:textId="7CA850B6" w:rsidR="00822CE8" w:rsidRDefault="00822CE8"/>
    <w:p w14:paraId="602D5B57" w14:textId="4715F0F2" w:rsidR="00822CE8" w:rsidRDefault="00822CE8"/>
    <w:p w14:paraId="4903C3C5" w14:textId="41036CD5" w:rsidR="00822CE8" w:rsidRDefault="00822CE8" w:rsidP="00822CE8">
      <w:pPr>
        <w:spacing w:line="360" w:lineRule="auto"/>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599BCC91" wp14:editId="57C87A29">
            <wp:extent cx="1905000" cy="2527300"/>
            <wp:effectExtent l="0" t="0" r="0" b="6350"/>
            <wp:docPr id="1" name="图片 1" descr="C:\Users\zwj\Desktop\Figure 1.tiff(1)\Figur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zwj\Desktop\Figure 1.tiff(1)\Figure 1.tif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527300"/>
                    </a:xfrm>
                    <a:prstGeom prst="rect">
                      <a:avLst/>
                    </a:prstGeom>
                    <a:noFill/>
                    <a:ln>
                      <a:noFill/>
                    </a:ln>
                  </pic:spPr>
                </pic:pic>
              </a:graphicData>
            </a:graphic>
          </wp:inline>
        </w:drawing>
      </w:r>
    </w:p>
    <w:p w14:paraId="307A4864" w14:textId="3B72FD79" w:rsidR="00822CE8" w:rsidRDefault="00822CE8" w:rsidP="00822CE8">
      <w:pPr>
        <w:spacing w:line="360" w:lineRule="auto"/>
        <w:rPr>
          <w:rFonts w:ascii="Times New Roman" w:hAnsi="Times New Roman" w:cs="Times New Roman"/>
        </w:rPr>
      </w:pPr>
      <w:r>
        <w:rPr>
          <w:rFonts w:ascii="Times New Roman" w:hAnsi="Times New Roman" w:cs="Times New Roman"/>
          <w:b/>
          <w:bCs/>
        </w:rPr>
        <w:t>Supplementary Figure 1</w:t>
      </w:r>
      <w:r>
        <w:rPr>
          <w:rFonts w:ascii="Times New Roman" w:hAnsi="Times New Roman" w:cs="Times New Roman"/>
        </w:rPr>
        <w:t>: A 62-year-old man was performed with nasal probe test before flexible bronchoscopy.</w:t>
      </w:r>
    </w:p>
    <w:p w14:paraId="2FC953AC" w14:textId="77777777" w:rsidR="00822CE8" w:rsidRPr="00822CE8" w:rsidRDefault="00822CE8">
      <w:pPr>
        <w:rPr>
          <w:rFonts w:hint="eastAsia"/>
        </w:rPr>
      </w:pPr>
    </w:p>
    <w:sectPr w:rsidR="00822CE8" w:rsidRPr="00822C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E8"/>
    <w:rsid w:val="004D5D2D"/>
    <w:rsid w:val="0082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640F"/>
  <w15:chartTrackingRefBased/>
  <w15:docId w15:val="{9880FCFD-E97F-42F8-8FB4-C061F18D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CE8"/>
    <w:pPr>
      <w:spacing w:line="480" w:lineRule="auto"/>
    </w:pPr>
    <w:rPr>
      <w:rFonts w:ascii="Arial" w:eastAsia="宋体"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822CE8"/>
    <w:pPr>
      <w:spacing w:before="100" w:beforeAutospacing="1" w:after="100" w:afterAutospacing="1" w:line="240" w:lineRule="auto"/>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1351</Words>
  <Characters>7701</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icewatersky@163.com</dc:creator>
  <cp:keywords/>
  <dc:description/>
  <cp:lastModifiedBy>icewatersky@163.com</cp:lastModifiedBy>
  <cp:revision>1</cp:revision>
  <dcterms:created xsi:type="dcterms:W3CDTF">2021-12-13T03:42:00Z</dcterms:created>
  <dcterms:modified xsi:type="dcterms:W3CDTF">2021-12-13T03:48:00Z</dcterms:modified>
</cp:coreProperties>
</file>