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 w:val="0"/>
        <w:suppressAutoHyphens/>
        <w:spacing w:after="100" w:afterAutospacing="1" w:line="360" w:lineRule="auto"/>
        <w:ind w:left="0" w:right="0"/>
        <w:jc w:val="center"/>
        <w:rPr>
          <w:rFonts w:hint="eastAsia" w:eastAsia="宋体"/>
          <w:b/>
          <w:lang w:val="en-US" w:eastAsia="zh-CN"/>
        </w:rPr>
      </w:pPr>
      <w:r>
        <w:rPr>
          <w:rFonts w:hint="eastAsia" w:eastAsia="宋体"/>
          <w:b/>
          <w:lang w:val="en-US" w:eastAsia="zh-CN"/>
        </w:rPr>
        <w:drawing>
          <wp:inline distT="0" distB="0" distL="114300" distR="114300">
            <wp:extent cx="5261610" cy="4578985"/>
            <wp:effectExtent l="0" t="0" r="11430" b="8255"/>
            <wp:docPr id="4" name="图片 4" descr="For typesetting--Supplementary Figure 1-CMJ-2021-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or typesetting--Supplementary Figure 1-CMJ-2021-29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suppressAutoHyphens/>
        <w:spacing w:after="100" w:afterAutospacing="1" w:line="360" w:lineRule="auto"/>
        <w:ind w:left="0" w:right="0"/>
        <w:jc w:val="both"/>
        <w:rPr>
          <w:rFonts w:eastAsia="宋体"/>
        </w:rPr>
      </w:pPr>
      <w:r>
        <w:rPr>
          <w:rFonts w:hint="eastAsia" w:eastAsia="宋体"/>
          <w:b/>
          <w:lang w:val="en-US" w:eastAsia="zh-CN"/>
        </w:rPr>
        <w:t xml:space="preserve">Supplementary </w:t>
      </w:r>
      <w:r>
        <w:rPr>
          <w:rFonts w:eastAsia="宋体"/>
          <w:b/>
        </w:rPr>
        <w:t xml:space="preserve">Figure </w:t>
      </w:r>
      <w:r>
        <w:rPr>
          <w:rFonts w:hint="eastAsia" w:eastAsia="宋体"/>
          <w:b/>
          <w:lang w:val="en-US" w:eastAsia="zh-CN"/>
        </w:rPr>
        <w:t>1</w:t>
      </w:r>
      <w:r>
        <w:rPr>
          <w:rFonts w:eastAsia="宋体"/>
          <w:b/>
        </w:rPr>
        <w:t>:</w:t>
      </w:r>
      <w:r>
        <w:rPr>
          <w:rFonts w:eastAsia="宋体"/>
        </w:rPr>
        <w:t xml:space="preserve"> Microbial community barplot and community difference analysis on phylum level of HC and AN groups. (A) Community barplot analysis of the two groups. Species which ha</w:t>
      </w:r>
      <w:r>
        <w:rPr>
          <w:rFonts w:hint="eastAsia" w:eastAsia="宋体"/>
          <w:lang w:eastAsia="zh-CN"/>
        </w:rPr>
        <w:t>ve &lt;</w:t>
      </w:r>
      <w:r>
        <w:rPr>
          <w:rFonts w:eastAsia="宋体"/>
        </w:rPr>
        <w:t xml:space="preserve">1% proportion </w:t>
      </w:r>
      <w:r>
        <w:rPr>
          <w:rFonts w:hint="eastAsia" w:eastAsia="宋体"/>
          <w:lang w:eastAsia="zh-CN"/>
        </w:rPr>
        <w:t>were</w:t>
      </w:r>
      <w:r>
        <w:rPr>
          <w:rFonts w:eastAsia="宋体"/>
        </w:rPr>
        <w:t xml:space="preserve"> merged into others. (B) Difference analysis</w:t>
      </w:r>
      <w:r>
        <w:rPr>
          <w:rFonts w:hint="eastAsia" w:eastAsia="宋体"/>
          <w:lang w:eastAsia="zh-CN"/>
        </w:rPr>
        <w:t xml:space="preserve"> (rank-sum test)</w:t>
      </w:r>
      <w:r>
        <w:rPr>
          <w:rFonts w:eastAsia="宋体"/>
        </w:rPr>
        <w:t xml:space="preserve"> bar plot shows the </w:t>
      </w:r>
      <w:r>
        <w:rPr>
          <w:rFonts w:hint="eastAsia" w:eastAsia="宋体"/>
          <w:lang w:val="en-US" w:eastAsia="zh-CN"/>
        </w:rPr>
        <w:t>t</w:t>
      </w:r>
      <w:r>
        <w:rPr>
          <w:rFonts w:eastAsia="宋体"/>
        </w:rPr>
        <w:t>op four microbiota in the two groups. Positive differences in mean relative abundance indicate overrepresented phylum in AN, while negative differences indicate overrepresented phylum in HC. AN: Anorexia nervosa; HC: Healthy controls.</w:t>
      </w:r>
    </w:p>
    <w:p>
      <w:pPr>
        <w:pStyle w:val="4"/>
        <w:widowControl w:val="0"/>
        <w:suppressAutoHyphens/>
        <w:spacing w:after="100" w:afterAutospacing="1" w:line="360" w:lineRule="auto"/>
        <w:ind w:left="0" w:right="0"/>
        <w:jc w:val="both"/>
        <w:rPr>
          <w:rFonts w:hint="eastAsia" w:eastAsia="宋体"/>
          <w:b/>
          <w:lang w:val="en-US" w:eastAsia="zh-CN"/>
        </w:rPr>
      </w:pPr>
    </w:p>
    <w:p>
      <w:pPr>
        <w:pStyle w:val="4"/>
        <w:widowControl w:val="0"/>
        <w:suppressAutoHyphens/>
        <w:spacing w:after="100" w:afterAutospacing="1" w:line="360" w:lineRule="auto"/>
        <w:ind w:left="0" w:right="0"/>
        <w:jc w:val="center"/>
        <w:rPr>
          <w:rFonts w:hint="eastAsia" w:eastAsia="宋体"/>
          <w:b/>
          <w:lang w:val="en-US" w:eastAsia="zh-CN"/>
        </w:rPr>
      </w:pPr>
      <w:r>
        <w:rPr>
          <w:rFonts w:hint="eastAsia" w:eastAsia="宋体"/>
          <w:b/>
          <w:lang w:val="en-US" w:eastAsia="zh-CN"/>
        </w:rPr>
        <w:drawing>
          <wp:inline distT="0" distB="0" distL="114300" distR="114300">
            <wp:extent cx="4842510" cy="6890385"/>
            <wp:effectExtent l="0" t="0" r="3810" b="13335"/>
            <wp:docPr id="7" name="图片 7" descr="For typesetting-supplementary fig 2-CMJ-2021-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or typesetting-supplementary fig 2-CMJ-2021-29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689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 w:val="0"/>
        <w:suppressAutoHyphens/>
        <w:spacing w:after="100" w:afterAutospacing="1" w:line="360" w:lineRule="auto"/>
        <w:ind w:left="0" w:right="0"/>
        <w:jc w:val="both"/>
        <w:rPr>
          <w:rFonts w:eastAsia="宋体"/>
        </w:rPr>
      </w:pPr>
      <w:r>
        <w:rPr>
          <w:rFonts w:hint="eastAsia" w:eastAsia="宋体"/>
          <w:b/>
          <w:lang w:val="en-US" w:eastAsia="zh-CN"/>
        </w:rPr>
        <w:t xml:space="preserve">Supplementary </w:t>
      </w:r>
      <w:r>
        <w:rPr>
          <w:rFonts w:eastAsia="宋体"/>
          <w:b/>
        </w:rPr>
        <w:t xml:space="preserve">Figure </w:t>
      </w:r>
      <w:r>
        <w:rPr>
          <w:rFonts w:hint="eastAsia" w:eastAsia="宋体"/>
          <w:b/>
          <w:lang w:val="en-US" w:eastAsia="zh-CN"/>
        </w:rPr>
        <w:t>2</w:t>
      </w:r>
      <w:r>
        <w:rPr>
          <w:rFonts w:eastAsia="宋体"/>
          <w:b/>
        </w:rPr>
        <w:t>:</w:t>
      </w:r>
      <w:r>
        <w:rPr>
          <w:rFonts w:eastAsia="宋体"/>
        </w:rPr>
        <w:t xml:space="preserve"> Microbial community barplot and community difference analysis on family level of HC and AN groups. (A) Community barplot analysis for the two groups. Species which ha</w:t>
      </w:r>
      <w:r>
        <w:rPr>
          <w:rFonts w:hint="eastAsia" w:eastAsia="宋体"/>
          <w:lang w:eastAsia="zh-CN"/>
        </w:rPr>
        <w:t>ve &lt;</w:t>
      </w:r>
      <w:r>
        <w:rPr>
          <w:rFonts w:eastAsia="宋体"/>
        </w:rPr>
        <w:t xml:space="preserve">1% proportion </w:t>
      </w:r>
      <w:r>
        <w:rPr>
          <w:rFonts w:hint="eastAsia" w:eastAsia="宋体"/>
          <w:lang w:eastAsia="zh-CN"/>
        </w:rPr>
        <w:t xml:space="preserve">were </w:t>
      </w:r>
      <w:r>
        <w:rPr>
          <w:rFonts w:eastAsia="宋体"/>
        </w:rPr>
        <w:t xml:space="preserve">merged into others. (B and C) </w:t>
      </w:r>
      <w:r>
        <w:rPr>
          <w:rFonts w:hint="eastAsia" w:eastAsia="宋体"/>
          <w:lang w:eastAsia="zh-CN"/>
        </w:rPr>
        <w:t xml:space="preserve">respectively </w:t>
      </w:r>
      <w:r>
        <w:rPr>
          <w:rFonts w:eastAsia="宋体"/>
        </w:rPr>
        <w:t xml:space="preserve">show the proportion of </w:t>
      </w:r>
      <w:r>
        <w:rPr>
          <w:rFonts w:hint="eastAsia" w:eastAsia="宋体"/>
          <w:lang w:eastAsia="zh-CN"/>
        </w:rPr>
        <w:t>Lachnospiraceae</w:t>
      </w:r>
      <w:r>
        <w:rPr>
          <w:rFonts w:eastAsia="宋体"/>
        </w:rPr>
        <w:t xml:space="preserve"> and </w:t>
      </w:r>
      <w:r>
        <w:rPr>
          <w:rFonts w:hint="eastAsia" w:eastAsia="宋体"/>
          <w:lang w:eastAsia="zh-CN"/>
        </w:rPr>
        <w:t>Ruminococcaceae</w:t>
      </w:r>
      <w:r>
        <w:rPr>
          <w:rFonts w:eastAsia="宋体"/>
        </w:rPr>
        <w:t xml:space="preserve"> in the two groups. AN: Anorexia nervosa; HC: Healthy controls.</w:t>
      </w:r>
    </w:p>
    <w:p>
      <w:pPr>
        <w:pStyle w:val="4"/>
        <w:widowControl w:val="0"/>
        <w:suppressAutoHyphens/>
        <w:spacing w:after="100" w:afterAutospacing="1" w:line="360" w:lineRule="auto"/>
        <w:ind w:left="0" w:right="0"/>
        <w:jc w:val="both"/>
        <w:rPr>
          <w:rFonts w:hint="eastAsia" w:eastAsia="宋体"/>
          <w:b/>
          <w:lang w:val="en-US" w:eastAsia="zh-CN"/>
        </w:rPr>
      </w:pPr>
    </w:p>
    <w:p>
      <w:pPr>
        <w:pStyle w:val="4"/>
        <w:widowControl w:val="0"/>
        <w:suppressAutoHyphens/>
        <w:spacing w:after="100" w:afterAutospacing="1" w:line="360" w:lineRule="auto"/>
        <w:ind w:left="0" w:right="0"/>
        <w:jc w:val="center"/>
        <w:rPr>
          <w:rFonts w:hint="eastAsia" w:eastAsia="宋体"/>
          <w:b/>
          <w:lang w:val="en-US" w:eastAsia="zh-CN"/>
        </w:rPr>
      </w:pPr>
      <w:bookmarkStart w:id="0" w:name="_GoBack"/>
      <w:r>
        <w:rPr>
          <w:rFonts w:hint="eastAsia" w:eastAsia="宋体"/>
          <w:b/>
          <w:lang w:val="en-US" w:eastAsia="zh-CN"/>
        </w:rPr>
        <w:drawing>
          <wp:inline distT="0" distB="0" distL="114300" distR="114300">
            <wp:extent cx="5270500" cy="6097905"/>
            <wp:effectExtent l="0" t="0" r="2540" b="13335"/>
            <wp:docPr id="6" name="图片 6" descr="For typesetting--supplementary fig 3-CMJ-2021-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or typesetting--supplementary fig 3-CMJ-2021-29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9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4"/>
        <w:widowControl w:val="0"/>
        <w:suppressAutoHyphens/>
        <w:spacing w:after="100" w:afterAutospacing="1" w:line="360" w:lineRule="auto"/>
        <w:ind w:left="0" w:right="0"/>
        <w:jc w:val="both"/>
        <w:rPr>
          <w:rFonts w:eastAsia="宋体"/>
        </w:rPr>
      </w:pPr>
      <w:r>
        <w:rPr>
          <w:rFonts w:hint="eastAsia" w:eastAsia="宋体"/>
          <w:b/>
          <w:lang w:val="en-US" w:eastAsia="zh-CN"/>
        </w:rPr>
        <w:t xml:space="preserve">Supplementary </w:t>
      </w:r>
      <w:r>
        <w:rPr>
          <w:rFonts w:eastAsia="宋体"/>
          <w:b/>
        </w:rPr>
        <w:t xml:space="preserve">Figure </w:t>
      </w:r>
      <w:r>
        <w:rPr>
          <w:rFonts w:hint="eastAsia" w:eastAsia="宋体"/>
          <w:b/>
          <w:lang w:val="en-US" w:eastAsia="zh-CN"/>
        </w:rPr>
        <w:t>3</w:t>
      </w:r>
      <w:r>
        <w:rPr>
          <w:rFonts w:eastAsia="宋体"/>
          <w:b/>
        </w:rPr>
        <w:t>:</w:t>
      </w:r>
      <w:r>
        <w:rPr>
          <w:rFonts w:eastAsia="宋体"/>
        </w:rPr>
        <w:t xml:space="preserve"> Microbial community barplot and community difference analysis on genus level of HC and AN groups. (A) Community barplot analysis of the two groups. Species which ha</w:t>
      </w:r>
      <w:r>
        <w:rPr>
          <w:rFonts w:hint="eastAsia" w:eastAsia="宋体"/>
          <w:lang w:eastAsia="zh-CN"/>
        </w:rPr>
        <w:t>ve</w:t>
      </w:r>
      <w:r>
        <w:rPr>
          <w:rFonts w:eastAsia="宋体"/>
        </w:rPr>
        <w:t xml:space="preserve"> &lt;1% proportion </w:t>
      </w:r>
      <w:r>
        <w:rPr>
          <w:rFonts w:hint="eastAsia" w:eastAsia="宋体"/>
          <w:lang w:eastAsia="zh-CN"/>
        </w:rPr>
        <w:t>were</w:t>
      </w:r>
      <w:r>
        <w:rPr>
          <w:rFonts w:eastAsia="宋体"/>
        </w:rPr>
        <w:t xml:space="preserve"> merged into others. (B) Difference analysis </w:t>
      </w:r>
      <w:r>
        <w:rPr>
          <w:rFonts w:hint="eastAsia" w:eastAsia="宋体"/>
          <w:lang w:eastAsia="zh-CN"/>
        </w:rPr>
        <w:t xml:space="preserve">(rank-sum test) </w:t>
      </w:r>
      <w:r>
        <w:rPr>
          <w:rFonts w:eastAsia="宋体"/>
        </w:rPr>
        <w:t xml:space="preserve">bar plot shows the differences of the </w:t>
      </w:r>
      <w:r>
        <w:rPr>
          <w:rFonts w:hint="eastAsia" w:eastAsia="宋体"/>
          <w:lang w:val="en-US" w:eastAsia="zh-CN"/>
        </w:rPr>
        <w:t>t</w:t>
      </w:r>
      <w:r>
        <w:rPr>
          <w:rFonts w:eastAsia="宋体"/>
        </w:rPr>
        <w:t xml:space="preserve">op 15 microbiota in the two groups. Positive differences in mean relative abundance indicate overrepresented genera in AN, while negative differences indicate overrepresented genera in HC. AN: Anorexia nervosa; </w:t>
      </w:r>
      <w:r>
        <w:rPr>
          <w:rFonts w:hint="eastAsia" w:eastAsia="宋体"/>
          <w:lang w:val="en-US" w:eastAsia="zh-CN"/>
        </w:rPr>
        <w:t xml:space="preserve">f: Family; </w:t>
      </w:r>
      <w:r>
        <w:rPr>
          <w:rFonts w:eastAsia="宋体"/>
        </w:rPr>
        <w:t>HC: Healthy controls</w:t>
      </w:r>
      <w:r>
        <w:rPr>
          <w:rFonts w:hint="eastAsia" w:eastAsia="宋体"/>
          <w:lang w:val="en-US" w:eastAsia="zh-CN"/>
        </w:rPr>
        <w:t>; o: Order</w:t>
      </w:r>
      <w:r>
        <w:rPr>
          <w:rFonts w:eastAsia="宋体"/>
        </w:rPr>
        <w:t>.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yZTEyNWY0Mzc3MWEzMjM1N2QwNmNhNDNlZmNjZTgifQ=="/>
  </w:docVars>
  <w:rsids>
    <w:rsidRoot w:val="67C9503C"/>
    <w:rsid w:val="08BE30B8"/>
    <w:rsid w:val="2A4606BD"/>
    <w:rsid w:val="315C7E9A"/>
    <w:rsid w:val="42020914"/>
    <w:rsid w:val="49247038"/>
    <w:rsid w:val="4A9B2B85"/>
    <w:rsid w:val="566975E3"/>
    <w:rsid w:val="67C95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QS_FIG"/>
    <w:basedOn w:val="1"/>
    <w:qFormat/>
    <w:uiPriority w:val="0"/>
    <w:pPr>
      <w:spacing w:before="240" w:after="240"/>
      <w:ind w:left="432" w:right="432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215</Words>
  <Characters>1254</Characters>
  <Lines>0</Lines>
  <Paragraphs>0</Paragraphs>
  <TotalTime>14</TotalTime>
  <ScaleCrop>false</ScaleCrop>
  <LinksUpToDate>false</LinksUpToDate>
  <CharactersWithSpaces>1466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2022-08-29T03:28:00Z</dcterms:created>
  <dc:creator>Sophie</dc:creator>
  <cp:lastModifiedBy>Sophie</cp:lastModifiedBy>
  <dcterms:modified xsi:type="dcterms:W3CDTF">2022-09-20T10:30:47Z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D2C812ED80CE48CF9B2FBE763390DA60</vt:lpwstr>
  </property>
</Properties>
</file>