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F6B9" w14:textId="77777777" w:rsidR="00AE309D" w:rsidRDefault="00A10D93">
      <w:pPr>
        <w:pStyle w:val="TableCaption"/>
        <w:rPr>
          <w:b/>
          <w:szCs w:val="24"/>
        </w:rPr>
      </w:pPr>
      <w:r>
        <w:rPr>
          <w:b/>
          <w:szCs w:val="24"/>
        </w:rPr>
        <w:t>Supplementary Materials</w:t>
      </w:r>
    </w:p>
    <w:p w14:paraId="25F2DBD8" w14:textId="77777777" w:rsidR="00AE309D" w:rsidRDefault="00A10D93">
      <w:pPr>
        <w:pStyle w:val="QSH1"/>
        <w:spacing w:line="360" w:lineRule="auto"/>
        <w:rPr>
          <w:b/>
          <w:bCs/>
          <w:sz w:val="24"/>
          <w:szCs w:val="24"/>
        </w:rPr>
      </w:pPr>
      <w:r>
        <w:rPr>
          <w:b/>
          <w:bCs/>
          <w:sz w:val="24"/>
          <w:szCs w:val="24"/>
        </w:rPr>
        <w:t>Supplementary Methods</w:t>
      </w:r>
    </w:p>
    <w:p w14:paraId="70E8AFA1" w14:textId="77777777" w:rsidR="00AE309D" w:rsidRDefault="00A10D93">
      <w:pPr>
        <w:rPr>
          <w:lang w:eastAsia="zh-CN"/>
        </w:rPr>
      </w:pPr>
      <w:r>
        <w:rPr>
          <w:b/>
          <w:bCs/>
          <w:i/>
          <w:szCs w:val="24"/>
        </w:rPr>
        <w:t>Blood sample processing protocol</w:t>
      </w:r>
    </w:p>
    <w:p w14:paraId="29A69C3D" w14:textId="43741FE6" w:rsidR="00AE309D" w:rsidRDefault="00A10D93">
      <w:pPr>
        <w:pStyle w:val="QSPara"/>
        <w:jc w:val="both"/>
        <w:rPr>
          <w:szCs w:val="24"/>
        </w:rPr>
      </w:pPr>
      <w:r>
        <w:rPr>
          <w:rFonts w:hint="eastAsia"/>
          <w:szCs w:val="24"/>
        </w:rPr>
        <w:t>Laboratory analyses were performed in accordance with strict uniform specifications in large central hospital laboratories in four provinces. To assure the accuracy and consistency of testosterone between the partner laboratories, we have formulated a unified process of the corresponding international published specifications.</w:t>
      </w:r>
      <w:r>
        <w:rPr>
          <w:szCs w:val="24"/>
          <w:vertAlign w:val="superscript"/>
          <w:lang w:eastAsia="zh-CN"/>
        </w:rPr>
        <w:t>[1]</w:t>
      </w:r>
    </w:p>
    <w:p w14:paraId="77C4A799" w14:textId="211AA78B" w:rsidR="00AE309D" w:rsidRDefault="00A10D93">
      <w:pPr>
        <w:pStyle w:val="QSPara"/>
        <w:jc w:val="both"/>
        <w:rPr>
          <w:szCs w:val="24"/>
        </w:rPr>
      </w:pPr>
      <w:r>
        <w:rPr>
          <w:rFonts w:hint="eastAsia"/>
          <w:szCs w:val="24"/>
        </w:rPr>
        <w:t>Fasting blood samples were collected from each participant between 7:00 am and 11:00 am. Blood samples were collected by trained and certified nurses and stored in barcoded vacuum pipettes. The tubes were then scanned with a barcode reader to associate with the participant</w:t>
      </w:r>
      <w:r w:rsidR="00A41136">
        <w:rPr>
          <w:szCs w:val="24"/>
          <w:lang w:eastAsia="zh-CN"/>
        </w:rPr>
        <w:t>’</w:t>
      </w:r>
      <w:r>
        <w:rPr>
          <w:rFonts w:hint="eastAsia"/>
          <w:szCs w:val="24"/>
        </w:rPr>
        <w:t xml:space="preserve">s unique identification number and to </w:t>
      </w:r>
      <w:r w:rsidR="00E358E1">
        <w:rPr>
          <w:rFonts w:hint="eastAsia"/>
          <w:szCs w:val="24"/>
        </w:rPr>
        <w:t>assure</w:t>
      </w:r>
      <w:r w:rsidR="00E358E1">
        <w:rPr>
          <w:szCs w:val="24"/>
        </w:rPr>
        <w:t xml:space="preserve"> </w:t>
      </w:r>
      <w:r>
        <w:rPr>
          <w:rFonts w:hint="eastAsia"/>
          <w:szCs w:val="24"/>
        </w:rPr>
        <w:t xml:space="preserve">accurately time </w:t>
      </w:r>
      <w:r w:rsidR="00E358E1">
        <w:rPr>
          <w:rFonts w:hint="eastAsia"/>
          <w:szCs w:val="24"/>
        </w:rPr>
        <w:t>for</w:t>
      </w:r>
      <w:r w:rsidR="00E358E1">
        <w:rPr>
          <w:szCs w:val="24"/>
        </w:rPr>
        <w:t xml:space="preserve"> </w:t>
      </w:r>
      <w:r>
        <w:rPr>
          <w:rFonts w:hint="eastAsia"/>
          <w:szCs w:val="24"/>
        </w:rPr>
        <w:t>the centrifugation of the blood sample. After centrifugation, plasma and buffy coats were immediately separated from the blood samples.</w:t>
      </w:r>
    </w:p>
    <w:p w14:paraId="4E5E97CF" w14:textId="1ED2119B" w:rsidR="00AE309D" w:rsidRDefault="00A10D93">
      <w:pPr>
        <w:pStyle w:val="QSPara"/>
        <w:jc w:val="both"/>
        <w:rPr>
          <w:szCs w:val="24"/>
        </w:rPr>
      </w:pPr>
      <w:r>
        <w:rPr>
          <w:szCs w:val="24"/>
        </w:rPr>
        <w:t xml:space="preserve">Testosterone and other laboratory indices were measured at the </w:t>
      </w:r>
      <w:r w:rsidR="00E358E1">
        <w:rPr>
          <w:szCs w:val="24"/>
        </w:rPr>
        <w:t xml:space="preserve">local </w:t>
      </w:r>
      <w:r>
        <w:rPr>
          <w:szCs w:val="24"/>
        </w:rPr>
        <w:t xml:space="preserve">standard laboratory of the participants. All procedures were performed in accordance with the Standard Operating Procedure, which was formulated by the project team. The measurement of testosterone was performed as follows. </w:t>
      </w:r>
      <w:bookmarkStart w:id="0" w:name="OLE_LINK84"/>
      <w:r>
        <w:rPr>
          <w:szCs w:val="24"/>
        </w:rPr>
        <w:t>(1) A volume of 200 </w:t>
      </w:r>
      <w:r>
        <w:rPr>
          <w:rFonts w:hint="eastAsia"/>
          <w:szCs w:val="24"/>
          <w:lang w:eastAsia="zh-CN"/>
        </w:rPr>
        <w:t>μ</w:t>
      </w:r>
      <w:r>
        <w:rPr>
          <w:szCs w:val="24"/>
        </w:rPr>
        <w:t>L of serum with internal standard was incubated for 30 min. (2) Dissociation buffer was added and incubated for 45 min. (3) Dissociat</w:t>
      </w:r>
      <w:r w:rsidR="00E358E1">
        <w:rPr>
          <w:rFonts w:hint="eastAsia"/>
          <w:szCs w:val="24"/>
          <w:lang w:eastAsia="zh-CN"/>
        </w:rPr>
        <w:t>e</w:t>
      </w:r>
      <w:r>
        <w:rPr>
          <w:szCs w:val="24"/>
        </w:rPr>
        <w:t xml:space="preserve"> testosterone from binding proteins by adding liquid extraction solution</w:t>
      </w:r>
      <w:r w:rsidR="00E358E1">
        <w:rPr>
          <w:szCs w:val="24"/>
        </w:rPr>
        <w:t xml:space="preserve"> </w:t>
      </w:r>
      <w:r>
        <w:rPr>
          <w:szCs w:val="24"/>
        </w:rPr>
        <w:t>and extraction. (4) The lipid fraction was isolated from the sample</w:t>
      </w:r>
      <w:r w:rsidR="00E358E1">
        <w:rPr>
          <w:szCs w:val="24"/>
        </w:rPr>
        <w:t xml:space="preserve"> by adding </w:t>
      </w:r>
      <w:r>
        <w:rPr>
          <w:szCs w:val="24"/>
        </w:rPr>
        <w:t>deprotonation buffer</w:t>
      </w:r>
      <w:r w:rsidR="00E358E1">
        <w:rPr>
          <w:szCs w:val="24"/>
        </w:rPr>
        <w:t xml:space="preserve"> </w:t>
      </w:r>
      <w:r>
        <w:rPr>
          <w:szCs w:val="24"/>
        </w:rPr>
        <w:t>and extraction. (5) The phospholipids and other polar lipid fractions were removed. (6) The sample was reconstituted. (7) Liquid-chromatography tandem-mass-spectrometry analysis and data collection were performed.</w:t>
      </w:r>
    </w:p>
    <w:bookmarkEnd w:id="0"/>
    <w:p w14:paraId="1B7AD200" w14:textId="0A9D766C" w:rsidR="00590410" w:rsidRPr="0003269A" w:rsidRDefault="00A10D93" w:rsidP="0003269A">
      <w:pPr>
        <w:pStyle w:val="QSPara"/>
        <w:jc w:val="both"/>
        <w:rPr>
          <w:szCs w:val="24"/>
        </w:rPr>
      </w:pPr>
      <w:r>
        <w:rPr>
          <w:szCs w:val="24"/>
        </w:rPr>
        <w:t>To ensure consistent and credible results from different laboratories, we established corresponding quality control (QC) procedures</w:t>
      </w:r>
      <w:r w:rsidRPr="00A41136">
        <w:rPr>
          <w:szCs w:val="24"/>
        </w:rPr>
        <w:t>.</w:t>
      </w:r>
      <w:r w:rsidRPr="00A41136">
        <w:rPr>
          <w:rFonts w:hint="eastAsia"/>
          <w:szCs w:val="24"/>
        </w:rPr>
        <w:t xml:space="preserve"> T</w:t>
      </w:r>
      <w:r w:rsidRPr="00A41136">
        <w:rPr>
          <w:szCs w:val="24"/>
        </w:rPr>
        <w:t xml:space="preserve">hree Bench QC serum samples with different concentrations of total testosterone (TT) from low to high concentrations were used. </w:t>
      </w:r>
      <w:r w:rsidR="00D80015" w:rsidRPr="00A41136">
        <w:rPr>
          <w:szCs w:val="24"/>
        </w:rPr>
        <w:t xml:space="preserve">Each batch of samples was analyzed together with QC samples and blank samples. The following QC criteria were established according to the international common QC </w:t>
      </w:r>
      <w:r w:rsidR="00B1073A">
        <w:rPr>
          <w:szCs w:val="24"/>
        </w:rPr>
        <w:t>principle</w:t>
      </w:r>
      <w:r w:rsidR="00D80015" w:rsidRPr="00A41136">
        <w:rPr>
          <w:szCs w:val="24"/>
        </w:rPr>
        <w:t xml:space="preserve">. If a QC sample result exceeds the mean ± 4 SD, the batch is considered unqualified. If a QC sample result exceeds the mean ±3SD, the batch is considered warning and </w:t>
      </w:r>
      <w:r w:rsidR="00B1073A">
        <w:rPr>
          <w:szCs w:val="24"/>
        </w:rPr>
        <w:t>the</w:t>
      </w:r>
      <w:r w:rsidR="00D80015" w:rsidRPr="00A41136">
        <w:rPr>
          <w:szCs w:val="24"/>
        </w:rPr>
        <w:t xml:space="preserve"> processing</w:t>
      </w:r>
      <w:r w:rsidR="00B1073A">
        <w:rPr>
          <w:szCs w:val="24"/>
        </w:rPr>
        <w:t xml:space="preserve"> </w:t>
      </w:r>
      <w:r w:rsidR="00B1073A" w:rsidRPr="00A41136">
        <w:rPr>
          <w:szCs w:val="24"/>
        </w:rPr>
        <w:t>needs to be reviewed</w:t>
      </w:r>
      <w:r w:rsidR="00D80015" w:rsidRPr="00A41136">
        <w:rPr>
          <w:szCs w:val="24"/>
        </w:rPr>
        <w:t xml:space="preserve">. If the results of two consecutive </w:t>
      </w:r>
      <w:r w:rsidR="00D80015" w:rsidRPr="00A41136">
        <w:rPr>
          <w:szCs w:val="24"/>
        </w:rPr>
        <w:lastRenderedPageBreak/>
        <w:t>QC samples exceed the mean value of +</w:t>
      </w:r>
      <w:r w:rsidR="00B1073A">
        <w:rPr>
          <w:rFonts w:hint="eastAsia"/>
          <w:szCs w:val="24"/>
        </w:rPr>
        <w:t>/</w:t>
      </w:r>
      <w:r w:rsidR="00B1073A">
        <w:rPr>
          <w:rFonts w:hint="eastAsia"/>
          <w:szCs w:val="24"/>
        </w:rPr>
        <w:t>－</w:t>
      </w:r>
      <w:r w:rsidR="00B1073A">
        <w:rPr>
          <w:rFonts w:hint="eastAsia"/>
          <w:szCs w:val="24"/>
        </w:rPr>
        <w:t xml:space="preserve"> </w:t>
      </w:r>
      <w:r w:rsidR="00D80015" w:rsidRPr="00A41136">
        <w:rPr>
          <w:szCs w:val="24"/>
        </w:rPr>
        <w:t>2SD , the batch is considered unqualified. If the difference between the results of two QC samples within a batch exceeds 4SD, the batch is considered unqualified. If 10 consecutive QC sample results are on the same side of the mean, the batch involved is considered unqualified.</w:t>
      </w:r>
    </w:p>
    <w:p w14:paraId="657ABBC2" w14:textId="578F0108" w:rsidR="00ED576E" w:rsidRPr="00E358E1" w:rsidRDefault="00ED576E" w:rsidP="00FA06D7">
      <w:pPr>
        <w:pStyle w:val="QSPara"/>
        <w:rPr>
          <w:b/>
          <w:i/>
          <w:szCs w:val="24"/>
        </w:rPr>
      </w:pPr>
      <w:r w:rsidRPr="00E358E1">
        <w:rPr>
          <w:b/>
          <w:i/>
          <w:szCs w:val="24"/>
        </w:rPr>
        <w:t>Sensitivity Analyses</w:t>
      </w:r>
    </w:p>
    <w:p w14:paraId="3081FAB6" w14:textId="5910BAA1" w:rsidR="00ED576E" w:rsidRDefault="00ED576E" w:rsidP="00ED576E">
      <w:pPr>
        <w:pStyle w:val="QSPara"/>
        <w:jc w:val="both"/>
        <w:rPr>
          <w:szCs w:val="24"/>
        </w:rPr>
      </w:pPr>
      <w:r>
        <w:rPr>
          <w:szCs w:val="24"/>
        </w:rPr>
        <w:t>1.</w:t>
      </w:r>
      <w:r w:rsidR="00E358E1">
        <w:rPr>
          <w:szCs w:val="24"/>
        </w:rPr>
        <w:t xml:space="preserve"> </w:t>
      </w:r>
      <w:r>
        <w:rPr>
          <w:szCs w:val="24"/>
        </w:rPr>
        <w:t>We imputed missing values in the study population according to a similar study’s methods.</w:t>
      </w:r>
      <w:r>
        <w:rPr>
          <w:szCs w:val="24"/>
          <w:vertAlign w:val="superscript"/>
        </w:rPr>
        <w:t>[</w:t>
      </w:r>
      <w:r>
        <w:rPr>
          <w:szCs w:val="24"/>
          <w:vertAlign w:val="superscript"/>
          <w:lang w:eastAsia="zh-CN"/>
        </w:rPr>
        <w:t>2</w:t>
      </w:r>
      <w:r>
        <w:rPr>
          <w:szCs w:val="24"/>
          <w:vertAlign w:val="superscript"/>
        </w:rPr>
        <w:t>]</w:t>
      </w:r>
      <w:r>
        <w:rPr>
          <w:szCs w:val="24"/>
        </w:rPr>
        <w:t xml:space="preserve"> Missing values were input by the median (if continuous) or mode (if categorical) of existing cases of that variable, and the regression analysis was performed again.</w:t>
      </w:r>
    </w:p>
    <w:p w14:paraId="057BEDEA" w14:textId="540D1CEB" w:rsidR="00ED576E" w:rsidRDefault="00ED576E" w:rsidP="00ED576E">
      <w:pPr>
        <w:pStyle w:val="QSPara"/>
        <w:jc w:val="both"/>
        <w:rPr>
          <w:szCs w:val="24"/>
        </w:rPr>
      </w:pPr>
      <w:r>
        <w:rPr>
          <w:szCs w:val="24"/>
        </w:rPr>
        <w:t>2.</w:t>
      </w:r>
      <w:r w:rsidR="00E358E1">
        <w:rPr>
          <w:szCs w:val="24"/>
        </w:rPr>
        <w:t xml:space="preserve"> </w:t>
      </w:r>
      <w:r>
        <w:rPr>
          <w:szCs w:val="24"/>
        </w:rPr>
        <w:t xml:space="preserve">We further examined the relationship between sleep quality and TT concentrations. </w:t>
      </w:r>
      <w:r w:rsidR="00E358E1">
        <w:rPr>
          <w:szCs w:val="24"/>
        </w:rPr>
        <w:t>The sleep quality was assessed by t</w:t>
      </w:r>
      <w:r>
        <w:rPr>
          <w:szCs w:val="24"/>
        </w:rPr>
        <w:t>he Pittsburgh Sleep Quality Index (PSQI)</w:t>
      </w:r>
      <w:r w:rsidR="00E358E1">
        <w:rPr>
          <w:szCs w:val="24"/>
        </w:rPr>
        <w:t>, which</w:t>
      </w:r>
      <w:r>
        <w:rPr>
          <w:szCs w:val="24"/>
        </w:rPr>
        <w:t xml:space="preserve"> consists 19 self-rated questions. These questions assess various factors and are grouped into the following seven component scores: subjective sleep quality, sleep latency, sleep duration, habitual sleep efficiency, sleep disturbances, </w:t>
      </w:r>
      <w:r w:rsidR="00E358E1">
        <w:rPr>
          <w:szCs w:val="24"/>
        </w:rPr>
        <w:t xml:space="preserve">the </w:t>
      </w:r>
      <w:r>
        <w:rPr>
          <w:szCs w:val="24"/>
        </w:rPr>
        <w:t>use of sleeping medications, and daytime dysfunction. The seven component scores are then summed to yield a global PSQI score ranging from 0 to 21.</w:t>
      </w:r>
      <w:r>
        <w:rPr>
          <w:szCs w:val="24"/>
          <w:vertAlign w:val="superscript"/>
        </w:rPr>
        <w:t>[</w:t>
      </w:r>
      <w:r>
        <w:rPr>
          <w:szCs w:val="24"/>
          <w:vertAlign w:val="superscript"/>
          <w:lang w:eastAsia="zh-CN"/>
        </w:rPr>
        <w:t>3</w:t>
      </w:r>
      <w:r>
        <w:rPr>
          <w:szCs w:val="24"/>
          <w:vertAlign w:val="superscript"/>
        </w:rPr>
        <w:t xml:space="preserve">] </w:t>
      </w:r>
      <w:r>
        <w:rPr>
          <w:szCs w:val="24"/>
        </w:rPr>
        <w:t>We obtained the PSQI score from the WeCHAT study to identify the participants’ sleep quality. Adjusted multivariable logistic regression analyses were performed</w:t>
      </w:r>
      <w:r w:rsidR="00E358E1">
        <w:rPr>
          <w:szCs w:val="24"/>
        </w:rPr>
        <w:t xml:space="preserve"> for examining the relationship between sleep quality and TT concentrations</w:t>
      </w:r>
      <w:r>
        <w:rPr>
          <w:szCs w:val="24"/>
        </w:rPr>
        <w:t>.</w:t>
      </w:r>
    </w:p>
    <w:p w14:paraId="7E62DCA8" w14:textId="74507CDA" w:rsidR="00ED576E" w:rsidRDefault="00ED576E" w:rsidP="00ED576E">
      <w:pPr>
        <w:pStyle w:val="QSPara"/>
        <w:jc w:val="both"/>
        <w:rPr>
          <w:szCs w:val="24"/>
        </w:rPr>
      </w:pPr>
      <w:r>
        <w:rPr>
          <w:rFonts w:hint="eastAsia"/>
          <w:szCs w:val="24"/>
          <w:lang w:eastAsia="zh-CN"/>
        </w:rPr>
        <w:t>3</w:t>
      </w:r>
      <w:r>
        <w:rPr>
          <w:szCs w:val="24"/>
        </w:rPr>
        <w:t>.</w:t>
      </w:r>
      <w:r w:rsidR="00E358E1">
        <w:rPr>
          <w:szCs w:val="24"/>
        </w:rPr>
        <w:t xml:space="preserve"> </w:t>
      </w:r>
      <w:r>
        <w:rPr>
          <w:szCs w:val="24"/>
        </w:rPr>
        <w:t>A previous study showed that &lt;300 ng/dL is generally used as the TT standard for late-onset hypogonadism</w:t>
      </w:r>
      <w:r w:rsidR="00E358E1">
        <w:rPr>
          <w:szCs w:val="24"/>
        </w:rPr>
        <w:t xml:space="preserve"> (LOH)</w:t>
      </w:r>
      <w:r>
        <w:rPr>
          <w:szCs w:val="24"/>
        </w:rPr>
        <w:t>.</w:t>
      </w:r>
      <w:r>
        <w:rPr>
          <w:szCs w:val="24"/>
          <w:vertAlign w:val="superscript"/>
        </w:rPr>
        <w:t>[</w:t>
      </w:r>
      <w:r>
        <w:rPr>
          <w:szCs w:val="24"/>
          <w:vertAlign w:val="superscript"/>
          <w:lang w:eastAsia="zh-CN"/>
        </w:rPr>
        <w:t>4</w:t>
      </w:r>
      <w:r>
        <w:rPr>
          <w:szCs w:val="24"/>
          <w:vertAlign w:val="superscript"/>
        </w:rPr>
        <w:t>]</w:t>
      </w:r>
      <w:r>
        <w:rPr>
          <w:szCs w:val="24"/>
        </w:rPr>
        <w:t xml:space="preserve"> Therefore, we also performed a sensitivity analysis using a cut-off of 300 ng/dL to examine the association between the sleep duration and the prevalence of </w:t>
      </w:r>
      <w:r w:rsidR="004302DA">
        <w:rPr>
          <w:szCs w:val="24"/>
        </w:rPr>
        <w:t>LOH</w:t>
      </w:r>
      <w:r>
        <w:rPr>
          <w:szCs w:val="24"/>
        </w:rPr>
        <w:t>.</w:t>
      </w:r>
    </w:p>
    <w:p w14:paraId="31B81124" w14:textId="7BBE305B" w:rsidR="00ED576E" w:rsidRDefault="00ED576E" w:rsidP="00ED576E">
      <w:pPr>
        <w:pStyle w:val="QSPara"/>
        <w:jc w:val="both"/>
        <w:rPr>
          <w:szCs w:val="24"/>
        </w:rPr>
      </w:pPr>
      <w:r>
        <w:rPr>
          <w:rFonts w:hint="eastAsia"/>
          <w:szCs w:val="24"/>
          <w:lang w:eastAsia="zh-CN"/>
        </w:rPr>
        <w:t>4</w:t>
      </w:r>
      <w:r>
        <w:rPr>
          <w:szCs w:val="24"/>
        </w:rPr>
        <w:t>.</w:t>
      </w:r>
      <w:r w:rsidR="00E358E1">
        <w:rPr>
          <w:szCs w:val="24"/>
        </w:rPr>
        <w:t xml:space="preserve"> </w:t>
      </w:r>
      <w:r>
        <w:rPr>
          <w:szCs w:val="24"/>
        </w:rPr>
        <w:t>There is currently no uniform cut-off value for a long and short sleep duration. Therefore, we selected some shorter cut-off values for the sensitivity analysis to further ensure that the cut-off value of a long and short sleep duration is reasonable and practical.</w:t>
      </w:r>
    </w:p>
    <w:p w14:paraId="7D767282" w14:textId="77777777" w:rsidR="00ED576E" w:rsidRDefault="00ED576E" w:rsidP="00ED576E">
      <w:pPr>
        <w:pStyle w:val="QSPara"/>
        <w:jc w:val="both"/>
        <w:rPr>
          <w:szCs w:val="24"/>
        </w:rPr>
      </w:pPr>
      <w:r w:rsidRPr="00E358E1">
        <w:rPr>
          <w:rFonts w:hint="eastAsia"/>
          <w:szCs w:val="24"/>
          <w:lang w:eastAsia="zh-CN"/>
        </w:rPr>
        <w:t>5</w:t>
      </w:r>
      <w:r w:rsidRPr="00E358E1">
        <w:rPr>
          <w:szCs w:val="24"/>
        </w:rPr>
        <w:t>. We performed a propensity score matching of 1:3 to balance the numbers of the two groups to make the long sleep and short sleep groups more comparable and representative. Propensity scores were calculated on the basis of age, BMI, marital status, and the number of chronic diseases.</w:t>
      </w:r>
      <w:r>
        <w:rPr>
          <w:szCs w:val="24"/>
        </w:rPr>
        <w:t xml:space="preserve"> </w:t>
      </w:r>
    </w:p>
    <w:p w14:paraId="5CC98A73" w14:textId="7D419904" w:rsidR="00E358E1" w:rsidRPr="00FA06D7" w:rsidRDefault="00E358E1" w:rsidP="00FA06D7">
      <w:pPr>
        <w:rPr>
          <w:b/>
          <w:i/>
          <w:lang w:eastAsia="zh-CN"/>
        </w:rPr>
      </w:pPr>
      <w:r w:rsidRPr="00FA06D7">
        <w:rPr>
          <w:b/>
          <w:i/>
          <w:lang w:eastAsia="zh-CN"/>
        </w:rPr>
        <w:t xml:space="preserve">Analyze for power of test </w:t>
      </w:r>
    </w:p>
    <w:p w14:paraId="590F54E6" w14:textId="58981C4C" w:rsidR="00ED576E" w:rsidRPr="00E358E1" w:rsidRDefault="00E358E1" w:rsidP="00E358E1">
      <w:pPr>
        <w:rPr>
          <w:szCs w:val="24"/>
        </w:rPr>
      </w:pPr>
      <w:r w:rsidRPr="00E358E1">
        <w:rPr>
          <w:szCs w:val="24"/>
        </w:rPr>
        <w:lastRenderedPageBreak/>
        <w:t>We also performed a post hoc statistical power (1 </w:t>
      </w:r>
      <w:r w:rsidRPr="00E358E1">
        <w:rPr>
          <w:szCs w:val="24"/>
        </w:rPr>
        <w:sym w:font="Symbol" w:char="F02D"/>
      </w:r>
      <w:r w:rsidRPr="00E358E1">
        <w:rPr>
          <w:szCs w:val="24"/>
        </w:rPr>
        <w:t> </w:t>
      </w:r>
      <w:r w:rsidRPr="00E358E1">
        <w:rPr>
          <w:szCs w:val="24"/>
        </w:rPr>
        <w:sym w:font="Symbol" w:char="F062"/>
      </w:r>
      <w:r w:rsidRPr="00E358E1">
        <w:rPr>
          <w:szCs w:val="24"/>
        </w:rPr>
        <w:t>) calculation based on</w:t>
      </w:r>
      <w:bookmarkStart w:id="1" w:name="OLE_LINK65"/>
      <w:r w:rsidRPr="00E358E1">
        <w:rPr>
          <w:szCs w:val="24"/>
        </w:rPr>
        <w:t xml:space="preserve"> R statistical software</w:t>
      </w:r>
      <w:r w:rsidRPr="00E358E1">
        <w:rPr>
          <w:rFonts w:hint="eastAsia"/>
        </w:rPr>
        <w:t xml:space="preserve"> (</w:t>
      </w:r>
      <w:r w:rsidRPr="00E358E1">
        <w:rPr>
          <w:szCs w:val="24"/>
        </w:rPr>
        <w:t>http://www.R-project.org, The R Foundation</w:t>
      </w:r>
      <w:r w:rsidRPr="00E358E1">
        <w:rPr>
          <w:rFonts w:hint="eastAsia"/>
          <w:szCs w:val="24"/>
        </w:rPr>
        <w:t>, Vienna, Austria</w:t>
      </w:r>
      <w:r w:rsidRPr="00E358E1">
        <w:rPr>
          <w:rFonts w:hint="eastAsia"/>
        </w:rPr>
        <w:t>)</w:t>
      </w:r>
      <w:r w:rsidRPr="00E358E1">
        <w:rPr>
          <w:szCs w:val="24"/>
        </w:rPr>
        <w:t>.</w:t>
      </w:r>
    </w:p>
    <w:bookmarkEnd w:id="1"/>
    <w:p w14:paraId="5BFDA795" w14:textId="77777777" w:rsidR="00AE309D" w:rsidRDefault="00A10D93">
      <w:r>
        <w:rPr>
          <w:noProof/>
          <w:szCs w:val="24"/>
          <w:lang w:eastAsia="zh-CN"/>
        </w:rPr>
        <w:drawing>
          <wp:inline distT="0" distB="0" distL="0" distR="0" wp14:anchorId="0B07337B" wp14:editId="2E4EAC62">
            <wp:extent cx="4144010" cy="31089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9534" cy="3113648"/>
                    </a:xfrm>
                    <a:prstGeom prst="rect">
                      <a:avLst/>
                    </a:prstGeom>
                    <a:noFill/>
                    <a:ln>
                      <a:noFill/>
                    </a:ln>
                  </pic:spPr>
                </pic:pic>
              </a:graphicData>
            </a:graphic>
          </wp:inline>
        </w:drawing>
      </w:r>
    </w:p>
    <w:p w14:paraId="2D12DB84" w14:textId="77777777" w:rsidR="00AE309D" w:rsidRDefault="00A10D93">
      <w:pPr>
        <w:pStyle w:val="FigReference"/>
        <w:rPr>
          <w:szCs w:val="24"/>
        </w:rPr>
      </w:pPr>
      <w:r>
        <w:rPr>
          <w:b/>
          <w:szCs w:val="24"/>
        </w:rPr>
        <w:t xml:space="preserve">Supplementary </w:t>
      </w:r>
      <w:r>
        <w:rPr>
          <w:b/>
          <w:bCs/>
          <w:szCs w:val="24"/>
        </w:rPr>
        <w:t>Figure 1:</w:t>
      </w:r>
      <w:r>
        <w:rPr>
          <w:bCs/>
          <w:szCs w:val="24"/>
        </w:rPr>
        <w:t xml:space="preserve"> </w:t>
      </w:r>
      <w:r>
        <w:rPr>
          <w:rFonts w:eastAsia="等线"/>
          <w:szCs w:val="24"/>
        </w:rPr>
        <w:t xml:space="preserve">Detailed inclusion and exclusion process of participants. </w:t>
      </w:r>
      <w:r>
        <w:rPr>
          <w:szCs w:val="24"/>
        </w:rPr>
        <w:t>WeCHAT: West China Health and Aging Trend.</w:t>
      </w:r>
    </w:p>
    <w:p w14:paraId="477C2F5E" w14:textId="0FA857A9" w:rsidR="00AE309D" w:rsidRDefault="00A10D93">
      <w:pPr>
        <w:widowControl w:val="0"/>
        <w:suppressAutoHyphens/>
        <w:spacing w:after="100" w:afterAutospacing="1" w:line="360" w:lineRule="auto"/>
        <w:rPr>
          <w:bCs/>
          <w:szCs w:val="24"/>
        </w:rPr>
      </w:pPr>
      <w:r>
        <w:rPr>
          <w:noProof/>
          <w:szCs w:val="24"/>
          <w:lang w:eastAsia="zh-CN"/>
        </w:rPr>
        <w:lastRenderedPageBreak/>
        <w:drawing>
          <wp:inline distT="0" distB="0" distL="0" distR="0" wp14:anchorId="1B37F602" wp14:editId="4CE56C5D">
            <wp:extent cx="5274310" cy="4102100"/>
            <wp:effectExtent l="0" t="0" r="254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4102312"/>
                    </a:xfrm>
                    <a:prstGeom prst="rect">
                      <a:avLst/>
                    </a:prstGeom>
                    <a:noFill/>
                    <a:ln>
                      <a:noFill/>
                    </a:ln>
                  </pic:spPr>
                </pic:pic>
              </a:graphicData>
            </a:graphic>
          </wp:inline>
        </w:drawing>
      </w:r>
    </w:p>
    <w:p w14:paraId="02320FE1" w14:textId="31FD05B4" w:rsidR="00AE309D" w:rsidRDefault="00A10D93">
      <w:pPr>
        <w:pStyle w:val="FigReference"/>
        <w:rPr>
          <w:bCs/>
          <w:szCs w:val="24"/>
        </w:rPr>
      </w:pPr>
      <w:r>
        <w:rPr>
          <w:b/>
          <w:szCs w:val="24"/>
        </w:rPr>
        <w:t xml:space="preserve">Supplementary </w:t>
      </w:r>
      <w:r>
        <w:rPr>
          <w:b/>
          <w:bCs/>
          <w:szCs w:val="24"/>
        </w:rPr>
        <w:t>Figure 2:</w:t>
      </w:r>
      <w:r>
        <w:rPr>
          <w:bCs/>
          <w:szCs w:val="24"/>
        </w:rPr>
        <w:t xml:space="preserve"> </w:t>
      </w:r>
      <w:bookmarkStart w:id="2" w:name="OLE_LINK1"/>
      <w:r>
        <w:rPr>
          <w:rFonts w:eastAsia="等线"/>
          <w:szCs w:val="24"/>
        </w:rPr>
        <w:t>Non</w:t>
      </w:r>
      <w:r w:rsidR="00ED576E">
        <w:rPr>
          <w:rFonts w:eastAsia="等线"/>
          <w:szCs w:val="24"/>
        </w:rPr>
        <w:t>-</w:t>
      </w:r>
      <w:r>
        <w:rPr>
          <w:rFonts w:eastAsia="等线"/>
          <w:szCs w:val="24"/>
        </w:rPr>
        <w:t xml:space="preserve">linear trajectories of TT levels with the changes of sleep duration among participants. </w:t>
      </w:r>
      <w:r>
        <w:rPr>
          <w:szCs w:val="24"/>
        </w:rPr>
        <w:t>There was a significant threshold effect, with insignificant effects to the left of the inflection point, and a significant association of longer sleep duration with higher TT levels to the right of the inflection point. TT: Total testosterone</w:t>
      </w:r>
      <w:bookmarkEnd w:id="2"/>
      <w:r>
        <w:rPr>
          <w:szCs w:val="24"/>
        </w:rPr>
        <w:t>.</w:t>
      </w:r>
      <w:r w:rsidR="00ED576E">
        <w:rPr>
          <w:szCs w:val="24"/>
        </w:rPr>
        <w:t xml:space="preserve"> Red dot: </w:t>
      </w:r>
      <w:r w:rsidR="00ED576E">
        <w:rPr>
          <w:rFonts w:hint="eastAsia"/>
          <w:lang w:eastAsia="zh-CN"/>
        </w:rPr>
        <w:t>Sleep duration</w:t>
      </w:r>
      <w:r w:rsidR="00ED576E">
        <w:rPr>
          <w:lang w:eastAsia="zh-CN"/>
        </w:rPr>
        <w:t xml:space="preserve">. Blue dot: The upper and lower limits of 95% confidence interval </w:t>
      </w:r>
      <w:r w:rsidR="004302DA">
        <w:rPr>
          <w:rFonts w:hint="eastAsia"/>
          <w:lang w:eastAsia="zh-CN"/>
        </w:rPr>
        <w:t>of</w:t>
      </w:r>
      <w:r w:rsidR="00ED576E">
        <w:rPr>
          <w:lang w:eastAsia="zh-CN"/>
        </w:rPr>
        <w:t xml:space="preserve"> sleep duration.</w:t>
      </w:r>
    </w:p>
    <w:p w14:paraId="7D49EC6B" w14:textId="77777777" w:rsidR="00AE309D" w:rsidRDefault="00AE309D"/>
    <w:p w14:paraId="17FFB604" w14:textId="77777777" w:rsidR="00AE309D" w:rsidRPr="00E358E1" w:rsidRDefault="00A10D93">
      <w:pPr>
        <w:pStyle w:val="TableCaption"/>
        <w:rPr>
          <w:b/>
          <w:szCs w:val="24"/>
        </w:rPr>
      </w:pPr>
      <w:r w:rsidRPr="00E358E1">
        <w:rPr>
          <w:b/>
          <w:szCs w:val="24"/>
        </w:rPr>
        <w:t>Supplementary Table 1: Baseline characteristics of men over the age of 60 with different sleep durations.</w:t>
      </w:r>
    </w:p>
    <w:tbl>
      <w:tblPr>
        <w:tblStyle w:val="210"/>
        <w:tblW w:w="12019" w:type="dxa"/>
        <w:tblInd w:w="-709" w:type="dxa"/>
        <w:tblBorders>
          <w:top w:val="none" w:sz="0" w:space="0" w:color="auto"/>
          <w:bottom w:val="none" w:sz="0" w:space="0" w:color="auto"/>
        </w:tblBorders>
        <w:tblLook w:val="04A0" w:firstRow="1" w:lastRow="0" w:firstColumn="1" w:lastColumn="0" w:noHBand="0" w:noVBand="1"/>
      </w:tblPr>
      <w:tblGrid>
        <w:gridCol w:w="2434"/>
        <w:gridCol w:w="1125"/>
        <w:gridCol w:w="1125"/>
        <w:gridCol w:w="1125"/>
        <w:gridCol w:w="3306"/>
        <w:gridCol w:w="2904"/>
      </w:tblGrid>
      <w:tr w:rsidR="0003269A" w:rsidRPr="004302DA" w14:paraId="484D5DDE" w14:textId="77777777" w:rsidTr="00032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4" w:type="dxa"/>
            <w:vMerge w:val="restart"/>
            <w:tcBorders>
              <w:top w:val="single" w:sz="4" w:space="0" w:color="auto"/>
            </w:tcBorders>
            <w:shd w:val="clear" w:color="auto" w:fill="auto"/>
            <w:vAlign w:val="center"/>
          </w:tcPr>
          <w:p w14:paraId="550EEB82" w14:textId="77777777" w:rsidR="00624A3F" w:rsidRPr="004302DA" w:rsidRDefault="00624A3F" w:rsidP="00E358E1">
            <w:pPr>
              <w:widowControl w:val="0"/>
              <w:suppressAutoHyphens/>
              <w:spacing w:after="0" w:line="360" w:lineRule="auto"/>
              <w:rPr>
                <w:rFonts w:eastAsia="宋体"/>
                <w:sz w:val="18"/>
                <w:szCs w:val="18"/>
                <w:lang w:eastAsia="zh-CN"/>
              </w:rPr>
            </w:pPr>
            <w:r w:rsidRPr="004302DA">
              <w:rPr>
                <w:rFonts w:eastAsia="宋体"/>
                <w:sz w:val="18"/>
                <w:szCs w:val="18"/>
                <w:lang w:eastAsia="zh-CN"/>
              </w:rPr>
              <w:t xml:space="preserve">Items </w:t>
            </w:r>
          </w:p>
        </w:tc>
        <w:tc>
          <w:tcPr>
            <w:tcW w:w="1125" w:type="dxa"/>
            <w:tcBorders>
              <w:top w:val="single" w:sz="4" w:space="0" w:color="auto"/>
            </w:tcBorders>
            <w:shd w:val="clear" w:color="auto" w:fill="auto"/>
          </w:tcPr>
          <w:p w14:paraId="386DC7FF" w14:textId="77777777" w:rsidR="00624A3F" w:rsidRPr="004302DA" w:rsidRDefault="00624A3F" w:rsidP="00E358E1">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 w:val="18"/>
                <w:szCs w:val="18"/>
                <w:lang w:eastAsia="zh-CN"/>
              </w:rPr>
            </w:pPr>
          </w:p>
        </w:tc>
        <w:tc>
          <w:tcPr>
            <w:tcW w:w="0" w:type="auto"/>
            <w:gridSpan w:val="2"/>
            <w:tcBorders>
              <w:top w:val="single" w:sz="4" w:space="0" w:color="auto"/>
              <w:bottom w:val="single" w:sz="4" w:space="0" w:color="auto"/>
            </w:tcBorders>
            <w:shd w:val="clear" w:color="auto" w:fill="auto"/>
            <w:vAlign w:val="center"/>
          </w:tcPr>
          <w:p w14:paraId="669E5F72" w14:textId="77777777" w:rsidR="00624A3F" w:rsidRPr="004302DA" w:rsidRDefault="00624A3F" w:rsidP="00E358E1">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 w:val="18"/>
                <w:szCs w:val="18"/>
                <w:lang w:eastAsia="zh-CN"/>
              </w:rPr>
            </w:pPr>
            <w:r w:rsidRPr="004302DA">
              <w:rPr>
                <w:rFonts w:eastAsia="宋体"/>
                <w:sz w:val="18"/>
                <w:szCs w:val="18"/>
                <w:lang w:eastAsia="zh-CN"/>
              </w:rPr>
              <w:t>Sleep duration (h)</w:t>
            </w:r>
          </w:p>
        </w:tc>
        <w:tc>
          <w:tcPr>
            <w:tcW w:w="0" w:type="auto"/>
            <w:vMerge w:val="restart"/>
            <w:tcBorders>
              <w:top w:val="single" w:sz="4" w:space="0" w:color="auto"/>
            </w:tcBorders>
            <w:vAlign w:val="center"/>
          </w:tcPr>
          <w:p w14:paraId="60385BC4" w14:textId="36AF0FEB" w:rsidR="00624A3F" w:rsidRPr="004302DA" w:rsidRDefault="00624A3F" w:rsidP="0003269A">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sz w:val="18"/>
                <w:szCs w:val="18"/>
                <w:lang w:eastAsia="zh-CN"/>
              </w:rPr>
            </w:pPr>
            <w:bookmarkStart w:id="3" w:name="OLE_LINK86"/>
            <w:r w:rsidRPr="004302DA">
              <w:rPr>
                <w:rFonts w:eastAsia="宋体"/>
                <w:sz w:val="18"/>
                <w:szCs w:val="18"/>
                <w:lang w:eastAsia="zh-CN"/>
              </w:rPr>
              <w:t>Statistics</w:t>
            </w:r>
            <w:bookmarkEnd w:id="3"/>
          </w:p>
        </w:tc>
        <w:tc>
          <w:tcPr>
            <w:tcW w:w="0" w:type="auto"/>
            <w:vMerge w:val="restart"/>
            <w:tcBorders>
              <w:top w:val="single" w:sz="4" w:space="0" w:color="auto"/>
            </w:tcBorders>
            <w:shd w:val="clear" w:color="auto" w:fill="auto"/>
            <w:vAlign w:val="center"/>
          </w:tcPr>
          <w:p w14:paraId="64C08223" w14:textId="0E9E0BD3" w:rsidR="00624A3F" w:rsidRPr="004302DA" w:rsidRDefault="00624A3F" w:rsidP="00E358E1">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i/>
                <w:iCs/>
                <w:sz w:val="18"/>
                <w:szCs w:val="18"/>
                <w:lang w:eastAsia="zh-CN"/>
              </w:rPr>
              <w:t>P</w:t>
            </w:r>
            <w:r w:rsidRPr="004302DA">
              <w:rPr>
                <w:rFonts w:eastAsia="宋体"/>
                <w:iCs/>
                <w:sz w:val="18"/>
                <w:szCs w:val="18"/>
                <w:lang w:eastAsia="zh-CN"/>
              </w:rPr>
              <w:t>-</w:t>
            </w:r>
            <w:r w:rsidRPr="004302DA">
              <w:rPr>
                <w:rFonts w:eastAsia="宋体"/>
                <w:sz w:val="18"/>
                <w:szCs w:val="18"/>
                <w:lang w:eastAsia="zh-CN"/>
              </w:rPr>
              <w:t>value</w:t>
            </w:r>
          </w:p>
        </w:tc>
      </w:tr>
      <w:tr w:rsidR="00F96937" w:rsidRPr="004302DA" w14:paraId="20238FF3"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vMerge/>
            <w:tcBorders>
              <w:top w:val="single" w:sz="4" w:space="0" w:color="7F7F7F" w:themeColor="text1" w:themeTint="80"/>
              <w:bottom w:val="single" w:sz="4" w:space="0" w:color="auto"/>
            </w:tcBorders>
            <w:shd w:val="clear" w:color="auto" w:fill="auto"/>
            <w:vAlign w:val="center"/>
          </w:tcPr>
          <w:p w14:paraId="5B16EFBA" w14:textId="77777777" w:rsidR="00624A3F" w:rsidRPr="004302DA" w:rsidRDefault="00624A3F">
            <w:pPr>
              <w:widowControl w:val="0"/>
              <w:suppressAutoHyphens/>
              <w:spacing w:after="0" w:line="360" w:lineRule="auto"/>
              <w:rPr>
                <w:rFonts w:eastAsia="宋体"/>
                <w:sz w:val="18"/>
                <w:szCs w:val="18"/>
                <w:lang w:eastAsia="zh-CN"/>
              </w:rPr>
            </w:pPr>
          </w:p>
        </w:tc>
        <w:tc>
          <w:tcPr>
            <w:tcW w:w="1125" w:type="dxa"/>
            <w:tcBorders>
              <w:top w:val="single" w:sz="4" w:space="0" w:color="7F7F7F" w:themeColor="text1" w:themeTint="80"/>
              <w:bottom w:val="single" w:sz="4" w:space="0" w:color="auto"/>
            </w:tcBorders>
            <w:shd w:val="clear" w:color="auto" w:fill="auto"/>
            <w:vAlign w:val="center"/>
          </w:tcPr>
          <w:p w14:paraId="19F7A9DC"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t>Total</w:t>
            </w:r>
          </w:p>
          <w:p w14:paraId="4D3C16FE"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t>(</w:t>
            </w:r>
            <w:r w:rsidRPr="004302DA">
              <w:rPr>
                <w:rFonts w:eastAsia="宋体"/>
                <w:b/>
                <w:bCs/>
                <w:i/>
                <w:sz w:val="18"/>
                <w:szCs w:val="18"/>
                <w:lang w:eastAsia="zh-CN"/>
              </w:rPr>
              <w:t>n</w:t>
            </w:r>
            <w:r w:rsidRPr="004302DA">
              <w:rPr>
                <w:rFonts w:eastAsia="宋体"/>
                <w:b/>
                <w:bCs/>
                <w:sz w:val="18"/>
                <w:szCs w:val="18"/>
                <w:lang w:eastAsia="zh-CN"/>
              </w:rPr>
              <w:t>=1628)</w:t>
            </w:r>
          </w:p>
        </w:tc>
        <w:tc>
          <w:tcPr>
            <w:tcW w:w="1125" w:type="dxa"/>
            <w:tcBorders>
              <w:top w:val="single" w:sz="4" w:space="0" w:color="auto"/>
              <w:bottom w:val="single" w:sz="4" w:space="0" w:color="auto"/>
            </w:tcBorders>
            <w:shd w:val="clear" w:color="auto" w:fill="auto"/>
            <w:vAlign w:val="center"/>
          </w:tcPr>
          <w:p w14:paraId="154ADF59"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sym w:font="Symbol" w:char="F03C"/>
            </w:r>
            <w:r w:rsidRPr="004302DA">
              <w:rPr>
                <w:rFonts w:eastAsia="宋体"/>
                <w:b/>
                <w:bCs/>
                <w:sz w:val="18"/>
                <w:szCs w:val="18"/>
                <w:lang w:eastAsia="zh-CN"/>
              </w:rPr>
              <w:t>9.5 h</w:t>
            </w:r>
          </w:p>
          <w:p w14:paraId="74672156"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t>(</w:t>
            </w:r>
            <w:r w:rsidRPr="004302DA">
              <w:rPr>
                <w:rFonts w:eastAsia="宋体"/>
                <w:b/>
                <w:bCs/>
                <w:i/>
                <w:sz w:val="18"/>
                <w:szCs w:val="18"/>
                <w:lang w:eastAsia="zh-CN"/>
              </w:rPr>
              <w:t>n</w:t>
            </w:r>
            <w:r w:rsidRPr="004302DA">
              <w:rPr>
                <w:rFonts w:eastAsia="宋体"/>
                <w:b/>
                <w:bCs/>
                <w:sz w:val="18"/>
                <w:szCs w:val="18"/>
                <w:lang w:eastAsia="zh-CN"/>
              </w:rPr>
              <w:t>=1477)</w:t>
            </w:r>
          </w:p>
        </w:tc>
        <w:tc>
          <w:tcPr>
            <w:tcW w:w="1125" w:type="dxa"/>
            <w:tcBorders>
              <w:top w:val="single" w:sz="4" w:space="0" w:color="auto"/>
              <w:bottom w:val="single" w:sz="4" w:space="0" w:color="auto"/>
            </w:tcBorders>
            <w:shd w:val="clear" w:color="auto" w:fill="auto"/>
            <w:vAlign w:val="center"/>
          </w:tcPr>
          <w:p w14:paraId="3376CF70" w14:textId="4F2FB12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sym w:font="Symbol" w:char="F0B3"/>
            </w:r>
            <w:r w:rsidRPr="004302DA">
              <w:rPr>
                <w:rFonts w:eastAsia="宋体"/>
                <w:b/>
                <w:bCs/>
                <w:sz w:val="18"/>
                <w:szCs w:val="18"/>
                <w:lang w:eastAsia="zh-CN"/>
              </w:rPr>
              <w:t>9.5 h</w:t>
            </w:r>
          </w:p>
          <w:p w14:paraId="7000C471"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r w:rsidRPr="004302DA">
              <w:rPr>
                <w:rFonts w:eastAsia="宋体"/>
                <w:b/>
                <w:bCs/>
                <w:sz w:val="18"/>
                <w:szCs w:val="18"/>
                <w:lang w:eastAsia="zh-CN"/>
              </w:rPr>
              <w:t>(</w:t>
            </w:r>
            <w:r w:rsidRPr="004302DA">
              <w:rPr>
                <w:rFonts w:eastAsia="宋体"/>
                <w:b/>
                <w:bCs/>
                <w:i/>
                <w:sz w:val="18"/>
                <w:szCs w:val="18"/>
                <w:lang w:eastAsia="zh-CN"/>
              </w:rPr>
              <w:t>n</w:t>
            </w:r>
            <w:r w:rsidRPr="004302DA">
              <w:rPr>
                <w:rFonts w:eastAsia="宋体"/>
                <w:b/>
                <w:bCs/>
                <w:sz w:val="18"/>
                <w:szCs w:val="18"/>
                <w:lang w:eastAsia="zh-CN"/>
              </w:rPr>
              <w:t>=151)</w:t>
            </w:r>
          </w:p>
        </w:tc>
        <w:tc>
          <w:tcPr>
            <w:tcW w:w="0" w:type="auto"/>
            <w:vMerge/>
            <w:tcBorders>
              <w:bottom w:val="single" w:sz="4" w:space="0" w:color="auto"/>
            </w:tcBorders>
          </w:tcPr>
          <w:p w14:paraId="4D9F5942"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p>
        </w:tc>
        <w:tc>
          <w:tcPr>
            <w:tcW w:w="0" w:type="auto"/>
            <w:vMerge/>
            <w:tcBorders>
              <w:bottom w:val="single" w:sz="4" w:space="0" w:color="auto"/>
            </w:tcBorders>
            <w:shd w:val="clear" w:color="auto" w:fill="auto"/>
            <w:vAlign w:val="center"/>
          </w:tcPr>
          <w:p w14:paraId="687D0B33" w14:textId="6D255E4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 w:val="18"/>
                <w:szCs w:val="18"/>
                <w:lang w:eastAsia="zh-CN"/>
              </w:rPr>
            </w:pPr>
          </w:p>
        </w:tc>
      </w:tr>
      <w:tr w:rsidR="004302DA" w:rsidRPr="004302DA" w14:paraId="6B16CCBA"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0F5630C0" w14:textId="77777777" w:rsidR="00624A3F" w:rsidRPr="004302DA" w:rsidRDefault="00624A3F">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Age (years)</w:t>
            </w:r>
          </w:p>
        </w:tc>
        <w:tc>
          <w:tcPr>
            <w:tcW w:w="1125" w:type="dxa"/>
            <w:shd w:val="clear" w:color="auto" w:fill="auto"/>
            <w:vAlign w:val="center"/>
          </w:tcPr>
          <w:p w14:paraId="7898F68F" w14:textId="11B9F869" w:rsidR="00624A3F" w:rsidRPr="004302DA" w:rsidRDefault="00624A3F" w:rsidP="00FF75D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68.5 </w:t>
            </w:r>
            <w:r w:rsidRPr="004302DA">
              <w:rPr>
                <w:rFonts w:eastAsia="宋体"/>
                <w:sz w:val="18"/>
                <w:szCs w:val="18"/>
                <w:lang w:eastAsia="zh-CN"/>
              </w:rPr>
              <w:sym w:font="Symbol" w:char="F0B1"/>
            </w:r>
            <w:r w:rsidRPr="004302DA">
              <w:rPr>
                <w:rFonts w:eastAsia="宋体"/>
                <w:sz w:val="18"/>
                <w:szCs w:val="18"/>
                <w:lang w:eastAsia="zh-CN"/>
              </w:rPr>
              <w:t> 5.9</w:t>
            </w:r>
          </w:p>
        </w:tc>
        <w:tc>
          <w:tcPr>
            <w:tcW w:w="1125" w:type="dxa"/>
            <w:shd w:val="clear" w:color="auto" w:fill="auto"/>
            <w:vAlign w:val="center"/>
          </w:tcPr>
          <w:p w14:paraId="1F37D0B9" w14:textId="08C3B625" w:rsidR="00624A3F" w:rsidRPr="004302DA" w:rsidRDefault="00624A3F" w:rsidP="00FF75D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68.</w:t>
            </w:r>
            <w:r w:rsidR="00437C27" w:rsidRPr="004302DA">
              <w:rPr>
                <w:rFonts w:eastAsia="宋体"/>
                <w:sz w:val="18"/>
                <w:szCs w:val="18"/>
                <w:lang w:eastAsia="zh-CN"/>
              </w:rPr>
              <w:t>18</w:t>
            </w:r>
            <w:r w:rsidRPr="004302DA">
              <w:rPr>
                <w:rFonts w:eastAsia="宋体"/>
                <w:sz w:val="18"/>
                <w:szCs w:val="18"/>
                <w:lang w:eastAsia="zh-CN"/>
              </w:rPr>
              <w:t> </w:t>
            </w:r>
            <w:r w:rsidRPr="004302DA">
              <w:rPr>
                <w:rFonts w:eastAsia="宋体"/>
                <w:sz w:val="18"/>
                <w:szCs w:val="18"/>
                <w:lang w:eastAsia="zh-CN"/>
              </w:rPr>
              <w:sym w:font="Symbol" w:char="F0B1"/>
            </w:r>
            <w:r w:rsidRPr="004302DA">
              <w:rPr>
                <w:rFonts w:eastAsia="宋体"/>
                <w:sz w:val="18"/>
                <w:szCs w:val="18"/>
                <w:lang w:eastAsia="zh-CN"/>
              </w:rPr>
              <w:t> 5.</w:t>
            </w:r>
            <w:r w:rsidR="00437C27" w:rsidRPr="004302DA">
              <w:rPr>
                <w:rFonts w:eastAsia="宋体"/>
                <w:sz w:val="18"/>
                <w:szCs w:val="18"/>
                <w:lang w:eastAsia="zh-CN"/>
              </w:rPr>
              <w:t>85</w:t>
            </w:r>
          </w:p>
        </w:tc>
        <w:tc>
          <w:tcPr>
            <w:tcW w:w="1125" w:type="dxa"/>
            <w:shd w:val="clear" w:color="auto" w:fill="auto"/>
            <w:vAlign w:val="center"/>
          </w:tcPr>
          <w:p w14:paraId="3B4F1DF4" w14:textId="519AD966" w:rsidR="00624A3F" w:rsidRPr="004302DA" w:rsidRDefault="00624A3F" w:rsidP="00FF75D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6</w:t>
            </w:r>
            <w:r w:rsidR="00437C27" w:rsidRPr="004302DA">
              <w:rPr>
                <w:rFonts w:eastAsia="宋体"/>
                <w:sz w:val="18"/>
                <w:szCs w:val="18"/>
                <w:lang w:eastAsia="zh-CN"/>
              </w:rPr>
              <w:t>8</w:t>
            </w:r>
            <w:r w:rsidRPr="004302DA">
              <w:rPr>
                <w:rFonts w:eastAsia="宋体"/>
                <w:sz w:val="18"/>
                <w:szCs w:val="18"/>
                <w:lang w:eastAsia="zh-CN"/>
              </w:rPr>
              <w:t>.</w:t>
            </w:r>
            <w:r w:rsidR="00437C27" w:rsidRPr="004302DA">
              <w:rPr>
                <w:rFonts w:eastAsia="宋体"/>
                <w:sz w:val="18"/>
                <w:szCs w:val="18"/>
                <w:lang w:eastAsia="zh-CN"/>
              </w:rPr>
              <w:t>95</w:t>
            </w:r>
            <w:r w:rsidRPr="004302DA">
              <w:rPr>
                <w:rFonts w:eastAsia="宋体"/>
                <w:sz w:val="18"/>
                <w:szCs w:val="18"/>
                <w:lang w:eastAsia="zh-CN"/>
              </w:rPr>
              <w:t> </w:t>
            </w:r>
            <w:r w:rsidRPr="004302DA">
              <w:rPr>
                <w:rFonts w:eastAsia="宋体"/>
                <w:sz w:val="18"/>
                <w:szCs w:val="18"/>
                <w:lang w:eastAsia="zh-CN"/>
              </w:rPr>
              <w:sym w:font="Symbol" w:char="F0B1"/>
            </w:r>
            <w:r w:rsidRPr="004302DA">
              <w:rPr>
                <w:rFonts w:eastAsia="宋体"/>
                <w:sz w:val="18"/>
                <w:szCs w:val="18"/>
                <w:lang w:eastAsia="zh-CN"/>
              </w:rPr>
              <w:t> 6.</w:t>
            </w:r>
            <w:r w:rsidR="00437C27" w:rsidRPr="004302DA">
              <w:rPr>
                <w:rFonts w:eastAsia="宋体"/>
                <w:sz w:val="18"/>
                <w:szCs w:val="18"/>
                <w:lang w:eastAsia="zh-CN"/>
              </w:rPr>
              <w:t>55</w:t>
            </w:r>
          </w:p>
        </w:tc>
        <w:tc>
          <w:tcPr>
            <w:tcW w:w="0" w:type="auto"/>
            <w:vAlign w:val="center"/>
          </w:tcPr>
          <w:p w14:paraId="50CD27E8" w14:textId="0ABBE0CE" w:rsidR="00A3442D" w:rsidRPr="004302DA" w:rsidRDefault="0003269A"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Pr>
                <w:rFonts w:eastAsia="宋体"/>
                <w:sz w:val="18"/>
                <w:szCs w:val="18"/>
                <w:lang w:eastAsia="zh-CN"/>
              </w:rPr>
              <w:t>－</w:t>
            </w:r>
            <w:r w:rsidR="00590410" w:rsidRPr="004302DA">
              <w:rPr>
                <w:rFonts w:eastAsia="宋体"/>
                <w:sz w:val="18"/>
                <w:szCs w:val="18"/>
                <w:lang w:eastAsia="zh-CN"/>
              </w:rPr>
              <w:t>1.52</w:t>
            </w:r>
            <w:r w:rsidRPr="0003269A">
              <w:rPr>
                <w:vertAlign w:val="superscript"/>
              </w:rPr>
              <w:t>†</w:t>
            </w:r>
          </w:p>
        </w:tc>
        <w:tc>
          <w:tcPr>
            <w:tcW w:w="0" w:type="auto"/>
            <w:shd w:val="clear" w:color="auto" w:fill="auto"/>
            <w:vAlign w:val="center"/>
          </w:tcPr>
          <w:p w14:paraId="653CDDD3" w14:textId="7530161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0.128</w:t>
            </w:r>
          </w:p>
        </w:tc>
      </w:tr>
      <w:tr w:rsidR="004302DA" w:rsidRPr="004302DA" w14:paraId="2AE0E4B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4B8FD0B" w14:textId="77777777" w:rsidR="00624A3F" w:rsidRPr="004302DA" w:rsidRDefault="00624A3F">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BMI (kg/m</w:t>
            </w:r>
            <w:r w:rsidRPr="004302DA">
              <w:rPr>
                <w:rFonts w:eastAsia="宋体"/>
                <w:b w:val="0"/>
                <w:bCs w:val="0"/>
                <w:sz w:val="18"/>
                <w:szCs w:val="18"/>
                <w:vertAlign w:val="superscript"/>
                <w:lang w:eastAsia="zh-CN"/>
              </w:rPr>
              <w:t>2</w:t>
            </w:r>
            <w:r w:rsidRPr="004302DA">
              <w:rPr>
                <w:rFonts w:eastAsia="宋体"/>
                <w:b w:val="0"/>
                <w:bCs w:val="0"/>
                <w:sz w:val="18"/>
                <w:szCs w:val="18"/>
                <w:lang w:eastAsia="zh-CN"/>
              </w:rPr>
              <w:t>)</w:t>
            </w:r>
          </w:p>
        </w:tc>
        <w:tc>
          <w:tcPr>
            <w:tcW w:w="1125" w:type="dxa"/>
            <w:shd w:val="clear" w:color="auto" w:fill="auto"/>
            <w:vAlign w:val="center"/>
          </w:tcPr>
          <w:p w14:paraId="27D08A68"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24.59 </w:t>
            </w:r>
            <w:r w:rsidRPr="004302DA">
              <w:rPr>
                <w:rFonts w:eastAsia="宋体"/>
                <w:sz w:val="18"/>
                <w:szCs w:val="18"/>
                <w:lang w:eastAsia="zh-CN"/>
              </w:rPr>
              <w:sym w:font="Symbol" w:char="F0B1"/>
            </w:r>
            <w:r w:rsidRPr="004302DA">
              <w:rPr>
                <w:rFonts w:eastAsia="宋体"/>
                <w:sz w:val="18"/>
                <w:szCs w:val="18"/>
                <w:lang w:eastAsia="zh-CN"/>
              </w:rPr>
              <w:t> 3.72</w:t>
            </w:r>
          </w:p>
        </w:tc>
        <w:tc>
          <w:tcPr>
            <w:tcW w:w="1125" w:type="dxa"/>
            <w:shd w:val="clear" w:color="auto" w:fill="auto"/>
            <w:vAlign w:val="center"/>
          </w:tcPr>
          <w:p w14:paraId="065A717B" w14:textId="6C6267B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24.</w:t>
            </w:r>
            <w:r w:rsidR="00437C27" w:rsidRPr="004302DA">
              <w:rPr>
                <w:rFonts w:eastAsia="宋体"/>
                <w:sz w:val="18"/>
                <w:szCs w:val="18"/>
                <w:lang w:eastAsia="zh-CN"/>
              </w:rPr>
              <w:t>95</w:t>
            </w:r>
            <w:r w:rsidRPr="004302DA">
              <w:rPr>
                <w:rFonts w:eastAsia="宋体"/>
                <w:sz w:val="18"/>
                <w:szCs w:val="18"/>
                <w:lang w:eastAsia="zh-CN"/>
              </w:rPr>
              <w:t> </w:t>
            </w:r>
            <w:r w:rsidRPr="004302DA">
              <w:rPr>
                <w:rFonts w:eastAsia="宋体"/>
                <w:sz w:val="18"/>
                <w:szCs w:val="18"/>
                <w:lang w:eastAsia="zh-CN"/>
              </w:rPr>
              <w:sym w:font="Symbol" w:char="F0B1"/>
            </w:r>
            <w:r w:rsidRPr="004302DA">
              <w:rPr>
                <w:rFonts w:eastAsia="宋体"/>
                <w:sz w:val="18"/>
                <w:szCs w:val="18"/>
                <w:lang w:eastAsia="zh-CN"/>
              </w:rPr>
              <w:t> </w:t>
            </w:r>
            <w:r w:rsidR="00437C27" w:rsidRPr="004302DA">
              <w:rPr>
                <w:rFonts w:eastAsia="宋体"/>
                <w:sz w:val="18"/>
                <w:szCs w:val="18"/>
                <w:lang w:eastAsia="zh-CN"/>
              </w:rPr>
              <w:t>4.92</w:t>
            </w:r>
          </w:p>
        </w:tc>
        <w:tc>
          <w:tcPr>
            <w:tcW w:w="1125" w:type="dxa"/>
            <w:shd w:val="clear" w:color="auto" w:fill="auto"/>
            <w:vAlign w:val="center"/>
          </w:tcPr>
          <w:p w14:paraId="56C029EA" w14:textId="69CE2BBC" w:rsidR="00624A3F" w:rsidRPr="004302DA" w:rsidRDefault="00437C27">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25.89</w:t>
            </w:r>
            <w:r w:rsidR="00624A3F" w:rsidRPr="004302DA">
              <w:rPr>
                <w:rFonts w:eastAsia="宋体"/>
                <w:sz w:val="18"/>
                <w:szCs w:val="18"/>
                <w:lang w:eastAsia="zh-CN"/>
              </w:rPr>
              <w:t> </w:t>
            </w:r>
            <w:r w:rsidR="00624A3F" w:rsidRPr="004302DA">
              <w:rPr>
                <w:rFonts w:eastAsia="宋体"/>
                <w:sz w:val="18"/>
                <w:szCs w:val="18"/>
                <w:lang w:eastAsia="zh-CN"/>
              </w:rPr>
              <w:sym w:font="Symbol" w:char="F0B1"/>
            </w:r>
            <w:r w:rsidRPr="004302DA">
              <w:rPr>
                <w:rFonts w:eastAsia="宋体"/>
                <w:sz w:val="18"/>
                <w:szCs w:val="18"/>
                <w:lang w:eastAsia="zh-CN"/>
              </w:rPr>
              <w:t xml:space="preserve"> 7.40</w:t>
            </w:r>
          </w:p>
        </w:tc>
        <w:tc>
          <w:tcPr>
            <w:tcW w:w="0" w:type="auto"/>
            <w:vAlign w:val="center"/>
          </w:tcPr>
          <w:p w14:paraId="0E376A59" w14:textId="64ABF1B6" w:rsidR="00624A3F" w:rsidRPr="004302DA" w:rsidRDefault="0003269A"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Pr>
                <w:rFonts w:eastAsia="宋体"/>
                <w:sz w:val="18"/>
                <w:szCs w:val="18"/>
                <w:lang w:eastAsia="zh-CN"/>
              </w:rPr>
              <w:t>－</w:t>
            </w:r>
            <w:r w:rsidR="00437C27" w:rsidRPr="004302DA">
              <w:rPr>
                <w:rFonts w:eastAsia="宋体"/>
                <w:sz w:val="18"/>
                <w:szCs w:val="18"/>
                <w:lang w:eastAsia="zh-CN"/>
              </w:rPr>
              <w:t>2.12</w:t>
            </w:r>
            <w:r w:rsidRPr="0003269A">
              <w:rPr>
                <w:vertAlign w:val="superscript"/>
              </w:rPr>
              <w:t>†</w:t>
            </w:r>
          </w:p>
        </w:tc>
        <w:tc>
          <w:tcPr>
            <w:tcW w:w="0" w:type="auto"/>
            <w:shd w:val="clear" w:color="auto" w:fill="auto"/>
            <w:vAlign w:val="center"/>
          </w:tcPr>
          <w:p w14:paraId="2514D29F" w14:textId="6980D34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0.710</w:t>
            </w:r>
          </w:p>
        </w:tc>
      </w:tr>
      <w:tr w:rsidR="004302DA" w:rsidRPr="004302DA" w14:paraId="78D4876C"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10B34136" w14:textId="77777777" w:rsidR="00624A3F" w:rsidRPr="004302DA" w:rsidRDefault="00624A3F">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lastRenderedPageBreak/>
              <w:t>Testosterone (ng/dL)</w:t>
            </w:r>
          </w:p>
        </w:tc>
        <w:tc>
          <w:tcPr>
            <w:tcW w:w="1125" w:type="dxa"/>
            <w:shd w:val="clear" w:color="auto" w:fill="auto"/>
            <w:vAlign w:val="center"/>
          </w:tcPr>
          <w:p w14:paraId="47D96A57" w14:textId="3364B9C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428.00 (314.00</w:t>
            </w:r>
            <w:r w:rsidR="0003269A">
              <w:rPr>
                <w:rFonts w:eastAsia="宋体"/>
                <w:sz w:val="18"/>
                <w:szCs w:val="18"/>
                <w:lang w:eastAsia="zh-CN"/>
              </w:rPr>
              <w:t>－</w:t>
            </w:r>
            <w:r w:rsidRPr="004302DA">
              <w:rPr>
                <w:rFonts w:eastAsia="宋体" w:hint="eastAsia"/>
                <w:sz w:val="18"/>
                <w:szCs w:val="18"/>
                <w:lang w:eastAsia="zh-CN"/>
              </w:rPr>
              <w:t>554.25)</w:t>
            </w:r>
          </w:p>
        </w:tc>
        <w:tc>
          <w:tcPr>
            <w:tcW w:w="1125" w:type="dxa"/>
            <w:shd w:val="clear" w:color="auto" w:fill="auto"/>
            <w:vAlign w:val="center"/>
          </w:tcPr>
          <w:p w14:paraId="7AD16E82" w14:textId="3A378E9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427.00 (314.00</w:t>
            </w:r>
            <w:r w:rsidR="0003269A">
              <w:rPr>
                <w:rFonts w:eastAsia="宋体"/>
                <w:sz w:val="18"/>
                <w:szCs w:val="18"/>
                <w:lang w:eastAsia="zh-CN"/>
              </w:rPr>
              <w:t>－</w:t>
            </w:r>
            <w:r w:rsidRPr="004302DA">
              <w:rPr>
                <w:rFonts w:eastAsia="宋体" w:hint="eastAsia"/>
                <w:sz w:val="18"/>
                <w:szCs w:val="18"/>
                <w:lang w:eastAsia="zh-CN"/>
              </w:rPr>
              <w:t>549.00)</w:t>
            </w:r>
          </w:p>
        </w:tc>
        <w:tc>
          <w:tcPr>
            <w:tcW w:w="1125" w:type="dxa"/>
            <w:shd w:val="clear" w:color="auto" w:fill="auto"/>
            <w:vAlign w:val="center"/>
          </w:tcPr>
          <w:p w14:paraId="4F896870" w14:textId="0064F58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442.00 (321.85</w:t>
            </w:r>
            <w:r w:rsidR="0003269A">
              <w:rPr>
                <w:rFonts w:eastAsia="宋体"/>
                <w:sz w:val="18"/>
                <w:szCs w:val="18"/>
                <w:lang w:eastAsia="zh-CN"/>
              </w:rPr>
              <w:t>－</w:t>
            </w:r>
            <w:r w:rsidRPr="004302DA">
              <w:rPr>
                <w:rFonts w:eastAsia="宋体" w:hint="eastAsia"/>
                <w:sz w:val="18"/>
                <w:szCs w:val="18"/>
                <w:lang w:eastAsia="zh-CN"/>
              </w:rPr>
              <w:t>580.00)</w:t>
            </w:r>
          </w:p>
        </w:tc>
        <w:tc>
          <w:tcPr>
            <w:tcW w:w="0" w:type="auto"/>
            <w:vAlign w:val="center"/>
          </w:tcPr>
          <w:p w14:paraId="7BE8FCC7" w14:textId="7DF1D6A3" w:rsidR="00624A3F" w:rsidRPr="004302DA" w:rsidRDefault="0003269A"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Pr>
                <w:rFonts w:eastAsia="宋体"/>
                <w:sz w:val="18"/>
                <w:szCs w:val="18"/>
                <w:lang w:eastAsia="zh-CN"/>
              </w:rPr>
              <w:t>－</w:t>
            </w:r>
            <w:r w:rsidR="00614A9C" w:rsidRPr="004302DA">
              <w:rPr>
                <w:rFonts w:eastAsia="宋体"/>
                <w:sz w:val="18"/>
                <w:szCs w:val="18"/>
                <w:lang w:eastAsia="zh-CN"/>
              </w:rPr>
              <w:t>1.11</w:t>
            </w:r>
            <w:r w:rsidRPr="0003269A">
              <w:rPr>
                <w:vertAlign w:val="superscript"/>
              </w:rPr>
              <w:t>‡</w:t>
            </w:r>
          </w:p>
        </w:tc>
        <w:tc>
          <w:tcPr>
            <w:tcW w:w="0" w:type="auto"/>
            <w:shd w:val="clear" w:color="auto" w:fill="auto"/>
            <w:vAlign w:val="center"/>
          </w:tcPr>
          <w:p w14:paraId="4CA5344F" w14:textId="2570C37C" w:rsidR="00624A3F" w:rsidRPr="004302DA" w:rsidRDefault="000573F5">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w:t>
            </w:r>
            <w:r w:rsidR="00614A9C" w:rsidRPr="004302DA">
              <w:rPr>
                <w:rFonts w:eastAsia="宋体"/>
                <w:sz w:val="18"/>
                <w:szCs w:val="18"/>
                <w:lang w:eastAsia="zh-CN"/>
              </w:rPr>
              <w:t>270</w:t>
            </w:r>
          </w:p>
        </w:tc>
      </w:tr>
      <w:tr w:rsidR="004302DA" w:rsidRPr="004302DA" w14:paraId="386C060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0C5C3A71" w14:textId="09F7AF8F"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Education</w:t>
            </w:r>
          </w:p>
        </w:tc>
        <w:tc>
          <w:tcPr>
            <w:tcW w:w="1125" w:type="dxa"/>
            <w:shd w:val="clear" w:color="auto" w:fill="auto"/>
            <w:vAlign w:val="center"/>
          </w:tcPr>
          <w:p w14:paraId="493AAC6F"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6AF5FEAE"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7A3849AD"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25AE760F" w14:textId="38A2E8B1" w:rsidR="00624A3F" w:rsidRPr="004302DA" w:rsidRDefault="003D0675"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8.32</w:t>
            </w:r>
            <w:r w:rsidR="0003269A" w:rsidRPr="0003269A">
              <w:rPr>
                <w:vertAlign w:val="superscript"/>
              </w:rPr>
              <w:t>§</w:t>
            </w:r>
          </w:p>
        </w:tc>
        <w:tc>
          <w:tcPr>
            <w:tcW w:w="0" w:type="auto"/>
            <w:shd w:val="clear" w:color="auto" w:fill="auto"/>
            <w:vAlign w:val="center"/>
          </w:tcPr>
          <w:p w14:paraId="5C6F6469" w14:textId="3436643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0.081</w:t>
            </w:r>
          </w:p>
        </w:tc>
      </w:tr>
      <w:tr w:rsidR="004302DA" w:rsidRPr="004302DA" w14:paraId="6BA9444B"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232F49DA" w14:textId="7148E22A" w:rsidR="00624A3F" w:rsidRPr="004302DA" w:rsidRDefault="00624A3F" w:rsidP="00FF75DD">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Illiteracy</w:t>
            </w:r>
          </w:p>
        </w:tc>
        <w:tc>
          <w:tcPr>
            <w:tcW w:w="1125" w:type="dxa"/>
            <w:shd w:val="clear" w:color="auto" w:fill="auto"/>
            <w:vAlign w:val="center"/>
          </w:tcPr>
          <w:p w14:paraId="280D5D70" w14:textId="7E16AD7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309 (18.98)</w:t>
            </w:r>
          </w:p>
        </w:tc>
        <w:tc>
          <w:tcPr>
            <w:tcW w:w="1125" w:type="dxa"/>
            <w:shd w:val="clear" w:color="auto" w:fill="auto"/>
            <w:vAlign w:val="center"/>
          </w:tcPr>
          <w:p w14:paraId="23C66250" w14:textId="4709374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272 (18.42)</w:t>
            </w:r>
          </w:p>
        </w:tc>
        <w:tc>
          <w:tcPr>
            <w:tcW w:w="1125" w:type="dxa"/>
            <w:shd w:val="clear" w:color="auto" w:fill="auto"/>
            <w:vAlign w:val="center"/>
          </w:tcPr>
          <w:p w14:paraId="0CB65BA0" w14:textId="479B37B3"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37 (24.50)</w:t>
            </w:r>
          </w:p>
        </w:tc>
        <w:tc>
          <w:tcPr>
            <w:tcW w:w="0" w:type="auto"/>
            <w:vAlign w:val="center"/>
          </w:tcPr>
          <w:p w14:paraId="14AB856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4AE5C451" w14:textId="30F3D12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0E4ABF1F"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7ADEE86"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Primary school</w:t>
            </w:r>
          </w:p>
        </w:tc>
        <w:tc>
          <w:tcPr>
            <w:tcW w:w="1125" w:type="dxa"/>
            <w:shd w:val="clear" w:color="auto" w:fill="auto"/>
            <w:vAlign w:val="center"/>
          </w:tcPr>
          <w:p w14:paraId="46A47F7E" w14:textId="28B4A6B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663 (40.72)</w:t>
            </w:r>
          </w:p>
        </w:tc>
        <w:tc>
          <w:tcPr>
            <w:tcW w:w="1125" w:type="dxa"/>
            <w:shd w:val="clear" w:color="auto" w:fill="auto"/>
            <w:vAlign w:val="center"/>
          </w:tcPr>
          <w:p w14:paraId="2FBBE56F" w14:textId="356DA343"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612 (41.44)</w:t>
            </w:r>
          </w:p>
        </w:tc>
        <w:tc>
          <w:tcPr>
            <w:tcW w:w="1125" w:type="dxa"/>
            <w:shd w:val="clear" w:color="auto" w:fill="auto"/>
            <w:vAlign w:val="center"/>
          </w:tcPr>
          <w:p w14:paraId="565D92F0" w14:textId="4A1D0BD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51 (33.77)</w:t>
            </w:r>
          </w:p>
        </w:tc>
        <w:tc>
          <w:tcPr>
            <w:tcW w:w="0" w:type="auto"/>
            <w:vAlign w:val="center"/>
          </w:tcPr>
          <w:p w14:paraId="1F6568D7"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5EDAE331" w14:textId="1328CDA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43AACE7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492C673"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Junior high school</w:t>
            </w:r>
          </w:p>
        </w:tc>
        <w:tc>
          <w:tcPr>
            <w:tcW w:w="1125" w:type="dxa"/>
            <w:shd w:val="clear" w:color="auto" w:fill="auto"/>
            <w:vAlign w:val="center"/>
          </w:tcPr>
          <w:p w14:paraId="6DD420D6" w14:textId="575B3FE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354 (21.74)</w:t>
            </w:r>
          </w:p>
        </w:tc>
        <w:tc>
          <w:tcPr>
            <w:tcW w:w="1125" w:type="dxa"/>
            <w:shd w:val="clear" w:color="auto" w:fill="auto"/>
            <w:vAlign w:val="center"/>
          </w:tcPr>
          <w:p w14:paraId="7DFCA3A1" w14:textId="62AF0E6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320 (21.67)</w:t>
            </w:r>
          </w:p>
        </w:tc>
        <w:tc>
          <w:tcPr>
            <w:tcW w:w="1125" w:type="dxa"/>
            <w:shd w:val="clear" w:color="auto" w:fill="auto"/>
            <w:vAlign w:val="center"/>
          </w:tcPr>
          <w:p w14:paraId="601E5B49" w14:textId="70C879E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34 (22.52)</w:t>
            </w:r>
          </w:p>
        </w:tc>
        <w:tc>
          <w:tcPr>
            <w:tcW w:w="0" w:type="auto"/>
            <w:vAlign w:val="center"/>
          </w:tcPr>
          <w:p w14:paraId="43CB352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07A0ECD8" w14:textId="1073C14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31676FDA"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0ABFADAF"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High school</w:t>
            </w:r>
          </w:p>
        </w:tc>
        <w:tc>
          <w:tcPr>
            <w:tcW w:w="1125" w:type="dxa"/>
            <w:shd w:val="clear" w:color="auto" w:fill="auto"/>
            <w:vAlign w:val="center"/>
          </w:tcPr>
          <w:p w14:paraId="7676CF1D" w14:textId="55FA8A9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228 (14.01)</w:t>
            </w:r>
          </w:p>
        </w:tc>
        <w:tc>
          <w:tcPr>
            <w:tcW w:w="1125" w:type="dxa"/>
            <w:shd w:val="clear" w:color="auto" w:fill="auto"/>
            <w:vAlign w:val="center"/>
          </w:tcPr>
          <w:p w14:paraId="46F482BF" w14:textId="07A452E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202 (13.68)</w:t>
            </w:r>
          </w:p>
        </w:tc>
        <w:tc>
          <w:tcPr>
            <w:tcW w:w="1125" w:type="dxa"/>
            <w:shd w:val="clear" w:color="auto" w:fill="auto"/>
            <w:vAlign w:val="center"/>
          </w:tcPr>
          <w:p w14:paraId="2D48B2ED" w14:textId="460DEFD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26 (17.22)</w:t>
            </w:r>
          </w:p>
        </w:tc>
        <w:tc>
          <w:tcPr>
            <w:tcW w:w="0" w:type="auto"/>
            <w:vAlign w:val="center"/>
          </w:tcPr>
          <w:p w14:paraId="68187A9D"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59050A42" w14:textId="65C23FD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33B2D4B6"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83ACAEB"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Undergraduate and above</w:t>
            </w:r>
          </w:p>
        </w:tc>
        <w:tc>
          <w:tcPr>
            <w:tcW w:w="1125" w:type="dxa"/>
            <w:shd w:val="clear" w:color="auto" w:fill="auto"/>
            <w:vAlign w:val="center"/>
          </w:tcPr>
          <w:p w14:paraId="32879993" w14:textId="1FB5F4B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74 (4.55)</w:t>
            </w:r>
          </w:p>
        </w:tc>
        <w:tc>
          <w:tcPr>
            <w:tcW w:w="1125" w:type="dxa"/>
            <w:shd w:val="clear" w:color="auto" w:fill="auto"/>
            <w:vAlign w:val="center"/>
          </w:tcPr>
          <w:p w14:paraId="171B6E14" w14:textId="227A483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71 (4.81)</w:t>
            </w:r>
          </w:p>
        </w:tc>
        <w:tc>
          <w:tcPr>
            <w:tcW w:w="1125" w:type="dxa"/>
            <w:shd w:val="clear" w:color="auto" w:fill="auto"/>
            <w:vAlign w:val="center"/>
          </w:tcPr>
          <w:p w14:paraId="125AA84B" w14:textId="4830DB6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 (1.99)</w:t>
            </w:r>
          </w:p>
        </w:tc>
        <w:tc>
          <w:tcPr>
            <w:tcW w:w="0" w:type="auto"/>
            <w:vAlign w:val="center"/>
          </w:tcPr>
          <w:p w14:paraId="35BA75D3"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3AF71379" w14:textId="0E24D2D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49C2156"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E971618" w14:textId="67A1BAFE"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Marital</w:t>
            </w:r>
          </w:p>
        </w:tc>
        <w:tc>
          <w:tcPr>
            <w:tcW w:w="1125" w:type="dxa"/>
            <w:shd w:val="clear" w:color="auto" w:fill="auto"/>
            <w:vAlign w:val="center"/>
          </w:tcPr>
          <w:p w14:paraId="3537779A"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2BF4238A"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500441BE"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378D808F" w14:textId="51837A5F" w:rsidR="00624A3F" w:rsidRPr="0003269A" w:rsidRDefault="002418D0"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vertAlign w:val="superscript"/>
                <w:lang w:eastAsia="zh-CN"/>
              </w:rPr>
            </w:pPr>
            <w:r>
              <w:rPr>
                <w:rFonts w:eastAsia="宋体"/>
                <w:sz w:val="18"/>
                <w:szCs w:val="18"/>
                <w:lang w:eastAsia="zh-CN"/>
              </w:rPr>
              <w:t>－</w:t>
            </w:r>
          </w:p>
        </w:tc>
        <w:tc>
          <w:tcPr>
            <w:tcW w:w="0" w:type="auto"/>
            <w:shd w:val="clear" w:color="auto" w:fill="auto"/>
            <w:vAlign w:val="center"/>
          </w:tcPr>
          <w:p w14:paraId="4E5B0358" w14:textId="5442AD93"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0.941</w:t>
            </w:r>
            <w:r w:rsidR="0003269A" w:rsidRPr="0003269A">
              <w:rPr>
                <w:vertAlign w:val="superscript"/>
              </w:rPr>
              <w:t>||</w:t>
            </w:r>
          </w:p>
        </w:tc>
      </w:tr>
      <w:tr w:rsidR="004302DA" w:rsidRPr="004302DA" w14:paraId="66D6AD8A"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44B795F7"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Unmarried</w:t>
            </w:r>
          </w:p>
        </w:tc>
        <w:tc>
          <w:tcPr>
            <w:tcW w:w="1125" w:type="dxa"/>
            <w:shd w:val="clear" w:color="auto" w:fill="auto"/>
            <w:vAlign w:val="center"/>
          </w:tcPr>
          <w:p w14:paraId="520107A3" w14:textId="428F94B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11 (0.68)</w:t>
            </w:r>
          </w:p>
        </w:tc>
        <w:tc>
          <w:tcPr>
            <w:tcW w:w="1125" w:type="dxa"/>
            <w:shd w:val="clear" w:color="auto" w:fill="auto"/>
            <w:vAlign w:val="center"/>
          </w:tcPr>
          <w:p w14:paraId="0C8EC911" w14:textId="19480BC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10 (0.68)</w:t>
            </w:r>
          </w:p>
        </w:tc>
        <w:tc>
          <w:tcPr>
            <w:tcW w:w="1125" w:type="dxa"/>
            <w:shd w:val="clear" w:color="auto" w:fill="auto"/>
            <w:vAlign w:val="center"/>
          </w:tcPr>
          <w:p w14:paraId="5CC44447" w14:textId="7BF914C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 (0.66)</w:t>
            </w:r>
          </w:p>
        </w:tc>
        <w:tc>
          <w:tcPr>
            <w:tcW w:w="0" w:type="auto"/>
            <w:vAlign w:val="center"/>
          </w:tcPr>
          <w:p w14:paraId="1F83A76F"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707C2CFC" w14:textId="4A89B22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7CA55C76"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4CC79D9"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Married</w:t>
            </w:r>
          </w:p>
        </w:tc>
        <w:tc>
          <w:tcPr>
            <w:tcW w:w="1125" w:type="dxa"/>
            <w:shd w:val="clear" w:color="auto" w:fill="auto"/>
            <w:vAlign w:val="center"/>
          </w:tcPr>
          <w:p w14:paraId="436B5731" w14:textId="1D9F12A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1472 (90.42)</w:t>
            </w:r>
          </w:p>
        </w:tc>
        <w:tc>
          <w:tcPr>
            <w:tcW w:w="1125" w:type="dxa"/>
            <w:shd w:val="clear" w:color="auto" w:fill="auto"/>
            <w:vAlign w:val="center"/>
          </w:tcPr>
          <w:p w14:paraId="07FCD915" w14:textId="7A9C3E6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1337 (90.52)</w:t>
            </w:r>
          </w:p>
        </w:tc>
        <w:tc>
          <w:tcPr>
            <w:tcW w:w="1125" w:type="dxa"/>
            <w:shd w:val="clear" w:color="auto" w:fill="auto"/>
            <w:vAlign w:val="center"/>
          </w:tcPr>
          <w:p w14:paraId="0A20ABC9" w14:textId="5712E12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135 (89.40)</w:t>
            </w:r>
          </w:p>
        </w:tc>
        <w:tc>
          <w:tcPr>
            <w:tcW w:w="0" w:type="auto"/>
            <w:vAlign w:val="center"/>
          </w:tcPr>
          <w:p w14:paraId="594B67F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226AF77E" w14:textId="18BB021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428F5F3E"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ED903D7"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Divorce</w:t>
            </w:r>
          </w:p>
        </w:tc>
        <w:tc>
          <w:tcPr>
            <w:tcW w:w="1125" w:type="dxa"/>
            <w:shd w:val="clear" w:color="auto" w:fill="auto"/>
            <w:vAlign w:val="center"/>
          </w:tcPr>
          <w:p w14:paraId="16753B61" w14:textId="0A54E9E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15 (0.92)</w:t>
            </w:r>
          </w:p>
        </w:tc>
        <w:tc>
          <w:tcPr>
            <w:tcW w:w="1125" w:type="dxa"/>
            <w:shd w:val="clear" w:color="auto" w:fill="auto"/>
            <w:vAlign w:val="center"/>
          </w:tcPr>
          <w:p w14:paraId="2A73BDD9" w14:textId="769D9D4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 (0.88)</w:t>
            </w:r>
          </w:p>
        </w:tc>
        <w:tc>
          <w:tcPr>
            <w:tcW w:w="1125" w:type="dxa"/>
            <w:shd w:val="clear" w:color="auto" w:fill="auto"/>
            <w:vAlign w:val="center"/>
          </w:tcPr>
          <w:p w14:paraId="3546FDDB" w14:textId="17A88C2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 (1.32)</w:t>
            </w:r>
          </w:p>
        </w:tc>
        <w:tc>
          <w:tcPr>
            <w:tcW w:w="0" w:type="auto"/>
            <w:vAlign w:val="center"/>
          </w:tcPr>
          <w:p w14:paraId="677CBB0D"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7F859418" w14:textId="3CDF8EF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763EA5E4"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1145B78D"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Widowed</w:t>
            </w:r>
          </w:p>
        </w:tc>
        <w:tc>
          <w:tcPr>
            <w:tcW w:w="1125" w:type="dxa"/>
            <w:shd w:val="clear" w:color="auto" w:fill="auto"/>
            <w:vAlign w:val="center"/>
          </w:tcPr>
          <w:p w14:paraId="3A9F5086" w14:textId="3814C34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130 (7.98)</w:t>
            </w:r>
          </w:p>
        </w:tc>
        <w:tc>
          <w:tcPr>
            <w:tcW w:w="1125" w:type="dxa"/>
            <w:shd w:val="clear" w:color="auto" w:fill="auto"/>
            <w:vAlign w:val="center"/>
          </w:tcPr>
          <w:p w14:paraId="0CE0F648" w14:textId="0F93525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117 (7.92)</w:t>
            </w:r>
          </w:p>
        </w:tc>
        <w:tc>
          <w:tcPr>
            <w:tcW w:w="1125" w:type="dxa"/>
            <w:shd w:val="clear" w:color="auto" w:fill="auto"/>
            <w:vAlign w:val="center"/>
          </w:tcPr>
          <w:p w14:paraId="2D54D437" w14:textId="21CB3A5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 (8.61)</w:t>
            </w:r>
          </w:p>
        </w:tc>
        <w:tc>
          <w:tcPr>
            <w:tcW w:w="0" w:type="auto"/>
            <w:vAlign w:val="center"/>
          </w:tcPr>
          <w:p w14:paraId="7E32B03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2A5E1454" w14:textId="3720BE5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DBF8EB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C6F11B0" w14:textId="5C06AC07"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Nutrition status</w:t>
            </w:r>
          </w:p>
        </w:tc>
        <w:tc>
          <w:tcPr>
            <w:tcW w:w="1125" w:type="dxa"/>
            <w:shd w:val="clear" w:color="auto" w:fill="auto"/>
            <w:vAlign w:val="center"/>
          </w:tcPr>
          <w:p w14:paraId="2C068280"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10C9421E"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13FA35AB"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4E10FD10" w14:textId="1D52BEB6" w:rsidR="00624A3F" w:rsidRPr="004302DA" w:rsidRDefault="003D0675"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w:t>
            </w:r>
            <w:bookmarkStart w:id="4" w:name="OLE_LINK85"/>
            <w:r w:rsidRPr="004302DA">
              <w:rPr>
                <w:rFonts w:eastAsia="宋体"/>
                <w:sz w:val="18"/>
                <w:szCs w:val="18"/>
                <w:lang w:eastAsia="zh-CN"/>
              </w:rPr>
              <w:t>7.</w:t>
            </w:r>
            <w:bookmarkEnd w:id="4"/>
            <w:r w:rsidRPr="004302DA">
              <w:rPr>
                <w:rFonts w:eastAsia="宋体"/>
                <w:sz w:val="18"/>
                <w:szCs w:val="18"/>
                <w:lang w:eastAsia="zh-CN"/>
              </w:rPr>
              <w:t>13</w:t>
            </w:r>
            <w:r w:rsidR="0003269A" w:rsidRPr="0003269A">
              <w:rPr>
                <w:vertAlign w:val="superscript"/>
              </w:rPr>
              <w:t>§</w:t>
            </w:r>
          </w:p>
        </w:tc>
        <w:tc>
          <w:tcPr>
            <w:tcW w:w="0" w:type="auto"/>
            <w:shd w:val="clear" w:color="auto" w:fill="auto"/>
            <w:vAlign w:val="center"/>
          </w:tcPr>
          <w:p w14:paraId="00E9A084" w14:textId="799E6EE3"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0.001</w:t>
            </w:r>
          </w:p>
        </w:tc>
      </w:tr>
      <w:tr w:rsidR="004302DA" w:rsidRPr="004302DA" w14:paraId="294846F9"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8D1F29E"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Normal</w:t>
            </w:r>
          </w:p>
        </w:tc>
        <w:tc>
          <w:tcPr>
            <w:tcW w:w="1125" w:type="dxa"/>
            <w:shd w:val="clear" w:color="auto" w:fill="auto"/>
            <w:vAlign w:val="center"/>
          </w:tcPr>
          <w:p w14:paraId="09558655" w14:textId="0702647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1236 (7</w:t>
            </w:r>
            <w:r w:rsidRPr="004302DA">
              <w:rPr>
                <w:rFonts w:eastAsia="宋体" w:hint="eastAsia"/>
                <w:sz w:val="18"/>
                <w:szCs w:val="18"/>
                <w:lang w:eastAsia="zh-CN"/>
              </w:rPr>
              <w:t>5</w:t>
            </w:r>
            <w:r w:rsidRPr="004302DA">
              <w:rPr>
                <w:rFonts w:eastAsia="宋体"/>
                <w:sz w:val="18"/>
                <w:szCs w:val="18"/>
                <w:lang w:eastAsia="zh-CN"/>
              </w:rPr>
              <w:t>.</w:t>
            </w:r>
            <w:r w:rsidRPr="004302DA">
              <w:rPr>
                <w:rFonts w:eastAsia="宋体" w:hint="eastAsia"/>
                <w:sz w:val="18"/>
                <w:szCs w:val="18"/>
                <w:lang w:eastAsia="zh-CN"/>
              </w:rPr>
              <w:t>92</w:t>
            </w:r>
            <w:r w:rsidRPr="004302DA">
              <w:rPr>
                <w:rFonts w:eastAsia="宋体"/>
                <w:sz w:val="18"/>
                <w:szCs w:val="18"/>
                <w:lang w:eastAsia="zh-CN"/>
              </w:rPr>
              <w:t>)</w:t>
            </w:r>
          </w:p>
        </w:tc>
        <w:tc>
          <w:tcPr>
            <w:tcW w:w="1125" w:type="dxa"/>
            <w:shd w:val="clear" w:color="auto" w:fill="auto"/>
            <w:vAlign w:val="center"/>
          </w:tcPr>
          <w:p w14:paraId="310F2E77" w14:textId="01D597A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1141 (7</w:t>
            </w:r>
            <w:r w:rsidRPr="004302DA">
              <w:rPr>
                <w:rFonts w:eastAsia="宋体" w:hint="eastAsia"/>
                <w:sz w:val="18"/>
                <w:szCs w:val="18"/>
                <w:lang w:eastAsia="zh-CN"/>
              </w:rPr>
              <w:t>7</w:t>
            </w:r>
            <w:r w:rsidRPr="004302DA">
              <w:rPr>
                <w:rFonts w:eastAsia="宋体"/>
                <w:sz w:val="18"/>
                <w:szCs w:val="18"/>
                <w:lang w:eastAsia="zh-CN"/>
              </w:rPr>
              <w:t>.</w:t>
            </w:r>
            <w:r w:rsidRPr="004302DA">
              <w:rPr>
                <w:rFonts w:eastAsia="宋体" w:hint="eastAsia"/>
                <w:sz w:val="18"/>
                <w:szCs w:val="18"/>
                <w:lang w:eastAsia="zh-CN"/>
              </w:rPr>
              <w:t>52</w:t>
            </w:r>
            <w:r w:rsidRPr="004302DA">
              <w:rPr>
                <w:rFonts w:eastAsia="宋体"/>
                <w:sz w:val="18"/>
                <w:szCs w:val="18"/>
                <w:lang w:eastAsia="zh-CN"/>
              </w:rPr>
              <w:t>)</w:t>
            </w:r>
          </w:p>
        </w:tc>
        <w:tc>
          <w:tcPr>
            <w:tcW w:w="1125" w:type="dxa"/>
            <w:shd w:val="clear" w:color="auto" w:fill="auto"/>
            <w:vAlign w:val="center"/>
          </w:tcPr>
          <w:p w14:paraId="2E765EED" w14:textId="7A27BAC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95 (6</w:t>
            </w:r>
            <w:r w:rsidRPr="004302DA">
              <w:rPr>
                <w:rFonts w:eastAsia="宋体" w:hint="eastAsia"/>
                <w:sz w:val="18"/>
                <w:szCs w:val="18"/>
                <w:lang w:eastAsia="zh-CN"/>
              </w:rPr>
              <w:t>2.91</w:t>
            </w:r>
            <w:r w:rsidRPr="004302DA">
              <w:rPr>
                <w:rFonts w:eastAsia="宋体"/>
                <w:sz w:val="18"/>
                <w:szCs w:val="18"/>
                <w:lang w:eastAsia="zh-CN"/>
              </w:rPr>
              <w:t>)</w:t>
            </w:r>
          </w:p>
        </w:tc>
        <w:tc>
          <w:tcPr>
            <w:tcW w:w="0" w:type="auto"/>
            <w:vAlign w:val="center"/>
          </w:tcPr>
          <w:p w14:paraId="4F9EB88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0E247FD2" w14:textId="7CC93FB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F6052B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4D79453" w14:textId="05C7204C"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Malnutrition</w:t>
            </w:r>
          </w:p>
        </w:tc>
        <w:tc>
          <w:tcPr>
            <w:tcW w:w="1125" w:type="dxa"/>
            <w:shd w:val="clear" w:color="auto" w:fill="auto"/>
            <w:vAlign w:val="center"/>
          </w:tcPr>
          <w:p w14:paraId="5535FA56" w14:textId="61347D3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352 (2</w:t>
            </w:r>
            <w:r w:rsidRPr="004302DA">
              <w:rPr>
                <w:rFonts w:eastAsia="宋体" w:hint="eastAsia"/>
                <w:sz w:val="18"/>
                <w:szCs w:val="18"/>
                <w:lang w:eastAsia="zh-CN"/>
              </w:rPr>
              <w:t>1</w:t>
            </w:r>
            <w:r w:rsidRPr="004302DA">
              <w:rPr>
                <w:rFonts w:eastAsia="宋体"/>
                <w:sz w:val="18"/>
                <w:szCs w:val="18"/>
                <w:lang w:eastAsia="zh-CN"/>
              </w:rPr>
              <w:t>.</w:t>
            </w:r>
            <w:r w:rsidRPr="004302DA">
              <w:rPr>
                <w:rFonts w:eastAsia="宋体" w:hint="eastAsia"/>
                <w:sz w:val="18"/>
                <w:szCs w:val="18"/>
                <w:lang w:eastAsia="zh-CN"/>
              </w:rPr>
              <w:t>62</w:t>
            </w:r>
            <w:r w:rsidRPr="004302DA">
              <w:rPr>
                <w:rFonts w:eastAsia="宋体"/>
                <w:sz w:val="18"/>
                <w:szCs w:val="18"/>
                <w:lang w:eastAsia="zh-CN"/>
              </w:rPr>
              <w:t>)</w:t>
            </w:r>
          </w:p>
        </w:tc>
        <w:tc>
          <w:tcPr>
            <w:tcW w:w="1125" w:type="dxa"/>
            <w:shd w:val="clear" w:color="auto" w:fill="auto"/>
            <w:vAlign w:val="center"/>
          </w:tcPr>
          <w:p w14:paraId="12D1A231" w14:textId="35B3B41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304 (</w:t>
            </w:r>
            <w:r w:rsidRPr="004302DA">
              <w:rPr>
                <w:rFonts w:eastAsia="宋体" w:hint="eastAsia"/>
                <w:sz w:val="18"/>
                <w:szCs w:val="18"/>
                <w:lang w:eastAsia="zh-CN"/>
              </w:rPr>
              <w:t>20.58</w:t>
            </w:r>
            <w:r w:rsidRPr="004302DA">
              <w:rPr>
                <w:rFonts w:eastAsia="宋体"/>
                <w:sz w:val="18"/>
                <w:szCs w:val="18"/>
                <w:lang w:eastAsia="zh-CN"/>
              </w:rPr>
              <w:t>)</w:t>
            </w:r>
          </w:p>
        </w:tc>
        <w:tc>
          <w:tcPr>
            <w:tcW w:w="1125" w:type="dxa"/>
            <w:shd w:val="clear" w:color="auto" w:fill="auto"/>
            <w:vAlign w:val="center"/>
          </w:tcPr>
          <w:p w14:paraId="0F47E953" w14:textId="4A11AB4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48 (3</w:t>
            </w:r>
            <w:r w:rsidRPr="004302DA">
              <w:rPr>
                <w:rFonts w:eastAsia="宋体" w:hint="eastAsia"/>
                <w:sz w:val="18"/>
                <w:szCs w:val="18"/>
                <w:lang w:eastAsia="zh-CN"/>
              </w:rPr>
              <w:t>1.79</w:t>
            </w:r>
            <w:r w:rsidRPr="004302DA">
              <w:rPr>
                <w:rFonts w:eastAsia="宋体"/>
                <w:sz w:val="18"/>
                <w:szCs w:val="18"/>
                <w:lang w:eastAsia="zh-CN"/>
              </w:rPr>
              <w:t>)</w:t>
            </w:r>
          </w:p>
        </w:tc>
        <w:tc>
          <w:tcPr>
            <w:tcW w:w="0" w:type="auto"/>
            <w:vAlign w:val="center"/>
          </w:tcPr>
          <w:p w14:paraId="3B58BD0E"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54CEDF7B" w14:textId="1719297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2600370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4D5218F0"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Unknown</w:t>
            </w:r>
          </w:p>
        </w:tc>
        <w:tc>
          <w:tcPr>
            <w:tcW w:w="1125" w:type="dxa"/>
            <w:shd w:val="clear" w:color="auto" w:fill="auto"/>
            <w:vAlign w:val="center"/>
          </w:tcPr>
          <w:p w14:paraId="61937C96" w14:textId="22E4AE7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40 (2.46)</w:t>
            </w:r>
          </w:p>
        </w:tc>
        <w:tc>
          <w:tcPr>
            <w:tcW w:w="1125" w:type="dxa"/>
            <w:shd w:val="clear" w:color="auto" w:fill="auto"/>
            <w:vAlign w:val="center"/>
          </w:tcPr>
          <w:p w14:paraId="721F78AE" w14:textId="3A05E5B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32 (2.17)</w:t>
            </w:r>
          </w:p>
        </w:tc>
        <w:tc>
          <w:tcPr>
            <w:tcW w:w="1125" w:type="dxa"/>
            <w:shd w:val="clear" w:color="auto" w:fill="auto"/>
            <w:vAlign w:val="center"/>
          </w:tcPr>
          <w:p w14:paraId="3C65A485" w14:textId="0F4B940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8 (5.30)</w:t>
            </w:r>
          </w:p>
        </w:tc>
        <w:tc>
          <w:tcPr>
            <w:tcW w:w="0" w:type="auto"/>
            <w:vAlign w:val="center"/>
          </w:tcPr>
          <w:p w14:paraId="47945B33"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22655F28" w14:textId="5659A17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2A24199D"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714BFBE7" w14:textId="753622B6"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Cognitive performances</w:t>
            </w:r>
          </w:p>
        </w:tc>
        <w:tc>
          <w:tcPr>
            <w:tcW w:w="1125" w:type="dxa"/>
            <w:shd w:val="clear" w:color="auto" w:fill="auto"/>
            <w:vAlign w:val="center"/>
          </w:tcPr>
          <w:p w14:paraId="0B0BD07F"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5F4A4A1D"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400A1A4B"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1C249E3C" w14:textId="3BFA8127" w:rsidR="00624A3F" w:rsidRPr="0003269A" w:rsidRDefault="002418D0" w:rsidP="002418D0">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vertAlign w:val="superscript"/>
                <w:lang w:eastAsia="zh-CN"/>
              </w:rPr>
            </w:pPr>
            <w:r>
              <w:rPr>
                <w:rFonts w:eastAsia="宋体"/>
                <w:sz w:val="18"/>
                <w:szCs w:val="18"/>
                <w:lang w:eastAsia="zh-CN"/>
              </w:rPr>
              <w:t>－</w:t>
            </w:r>
          </w:p>
        </w:tc>
        <w:tc>
          <w:tcPr>
            <w:tcW w:w="0" w:type="auto"/>
            <w:shd w:val="clear" w:color="auto" w:fill="auto"/>
            <w:vAlign w:val="center"/>
          </w:tcPr>
          <w:p w14:paraId="5E9F8E54" w14:textId="00A4FB2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0.00</w:t>
            </w:r>
            <w:r w:rsidRPr="004302DA">
              <w:rPr>
                <w:rFonts w:eastAsia="宋体" w:hint="eastAsia"/>
                <w:sz w:val="18"/>
                <w:szCs w:val="18"/>
                <w:lang w:eastAsia="zh-CN"/>
              </w:rPr>
              <w:t>8</w:t>
            </w:r>
            <w:r w:rsidR="0003269A" w:rsidRPr="0003269A">
              <w:rPr>
                <w:vertAlign w:val="superscript"/>
              </w:rPr>
              <w:t>||</w:t>
            </w:r>
          </w:p>
        </w:tc>
      </w:tr>
      <w:tr w:rsidR="004302DA" w:rsidRPr="004302DA" w14:paraId="6F9D7ED3"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45F7617E"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Normal</w:t>
            </w:r>
          </w:p>
        </w:tc>
        <w:tc>
          <w:tcPr>
            <w:tcW w:w="1125" w:type="dxa"/>
            <w:shd w:val="clear" w:color="auto" w:fill="auto"/>
            <w:vAlign w:val="center"/>
          </w:tcPr>
          <w:p w14:paraId="3E640739" w14:textId="38DE98D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1390 (8</w:t>
            </w:r>
            <w:r w:rsidRPr="004302DA">
              <w:rPr>
                <w:rFonts w:eastAsia="宋体" w:hint="eastAsia"/>
                <w:sz w:val="18"/>
                <w:szCs w:val="18"/>
                <w:lang w:eastAsia="zh-CN"/>
              </w:rPr>
              <w:t>5</w:t>
            </w:r>
            <w:r w:rsidRPr="004302DA">
              <w:rPr>
                <w:rFonts w:eastAsia="宋体"/>
                <w:sz w:val="18"/>
                <w:szCs w:val="18"/>
                <w:lang w:eastAsia="zh-CN"/>
              </w:rPr>
              <w:t>.</w:t>
            </w:r>
            <w:r w:rsidRPr="004302DA">
              <w:rPr>
                <w:rFonts w:eastAsia="宋体" w:hint="eastAsia"/>
                <w:sz w:val="18"/>
                <w:szCs w:val="18"/>
                <w:lang w:eastAsia="zh-CN"/>
              </w:rPr>
              <w:t>38</w:t>
            </w:r>
            <w:r w:rsidRPr="004302DA">
              <w:rPr>
                <w:rFonts w:eastAsia="宋体"/>
                <w:sz w:val="18"/>
                <w:szCs w:val="18"/>
                <w:lang w:eastAsia="zh-CN"/>
              </w:rPr>
              <w:t>)</w:t>
            </w:r>
          </w:p>
        </w:tc>
        <w:tc>
          <w:tcPr>
            <w:tcW w:w="1125" w:type="dxa"/>
            <w:shd w:val="clear" w:color="auto" w:fill="auto"/>
            <w:vAlign w:val="center"/>
          </w:tcPr>
          <w:p w14:paraId="1E75F77E" w14:textId="4E99C87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1274 (86.</w:t>
            </w:r>
            <w:r w:rsidRPr="004302DA">
              <w:rPr>
                <w:rFonts w:eastAsia="宋体" w:hint="eastAsia"/>
                <w:sz w:val="18"/>
                <w:szCs w:val="18"/>
                <w:lang w:eastAsia="zh-CN"/>
              </w:rPr>
              <w:t>26</w:t>
            </w:r>
            <w:r w:rsidRPr="004302DA">
              <w:rPr>
                <w:rFonts w:eastAsia="宋体"/>
                <w:sz w:val="18"/>
                <w:szCs w:val="18"/>
                <w:lang w:eastAsia="zh-CN"/>
              </w:rPr>
              <w:t>)</w:t>
            </w:r>
          </w:p>
        </w:tc>
        <w:tc>
          <w:tcPr>
            <w:tcW w:w="1125" w:type="dxa"/>
            <w:shd w:val="clear" w:color="auto" w:fill="auto"/>
            <w:vAlign w:val="center"/>
          </w:tcPr>
          <w:p w14:paraId="2EA451D3" w14:textId="7CAC7A0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116 (7</w:t>
            </w:r>
            <w:r w:rsidRPr="004302DA">
              <w:rPr>
                <w:rFonts w:eastAsia="宋体" w:hint="eastAsia"/>
                <w:sz w:val="18"/>
                <w:szCs w:val="18"/>
                <w:lang w:eastAsia="zh-CN"/>
              </w:rPr>
              <w:t>6.82</w:t>
            </w:r>
            <w:r w:rsidRPr="004302DA">
              <w:rPr>
                <w:rFonts w:eastAsia="宋体"/>
                <w:sz w:val="18"/>
                <w:szCs w:val="18"/>
                <w:lang w:eastAsia="zh-CN"/>
              </w:rPr>
              <w:t>)</w:t>
            </w:r>
          </w:p>
        </w:tc>
        <w:tc>
          <w:tcPr>
            <w:tcW w:w="0" w:type="auto"/>
            <w:vAlign w:val="center"/>
          </w:tcPr>
          <w:p w14:paraId="3278B27E"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70E3D634" w14:textId="43D7377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2463739D"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08176143"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Impair</w:t>
            </w:r>
          </w:p>
        </w:tc>
        <w:tc>
          <w:tcPr>
            <w:tcW w:w="1125" w:type="dxa"/>
            <w:shd w:val="clear" w:color="auto" w:fill="auto"/>
            <w:vAlign w:val="center"/>
          </w:tcPr>
          <w:p w14:paraId="03FAFD84" w14:textId="7FD382D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224 (13.</w:t>
            </w:r>
            <w:r w:rsidRPr="004302DA">
              <w:rPr>
                <w:rFonts w:eastAsia="宋体" w:hint="eastAsia"/>
                <w:sz w:val="18"/>
                <w:szCs w:val="18"/>
                <w:lang w:eastAsia="zh-CN"/>
              </w:rPr>
              <w:t>76</w:t>
            </w:r>
            <w:r w:rsidRPr="004302DA">
              <w:rPr>
                <w:rFonts w:eastAsia="宋体"/>
                <w:sz w:val="18"/>
                <w:szCs w:val="18"/>
                <w:lang w:eastAsia="zh-CN"/>
              </w:rPr>
              <w:t>)</w:t>
            </w:r>
          </w:p>
        </w:tc>
        <w:tc>
          <w:tcPr>
            <w:tcW w:w="1125" w:type="dxa"/>
            <w:shd w:val="clear" w:color="auto" w:fill="auto"/>
            <w:vAlign w:val="center"/>
          </w:tcPr>
          <w:p w14:paraId="4EDC70F1" w14:textId="704E5F0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191 (1</w:t>
            </w:r>
            <w:r w:rsidRPr="004302DA">
              <w:rPr>
                <w:rFonts w:eastAsia="宋体" w:hint="eastAsia"/>
                <w:sz w:val="18"/>
                <w:szCs w:val="18"/>
                <w:lang w:eastAsia="zh-CN"/>
              </w:rPr>
              <w:t>2.93</w:t>
            </w:r>
            <w:r w:rsidRPr="004302DA">
              <w:rPr>
                <w:rFonts w:eastAsia="宋体"/>
                <w:sz w:val="18"/>
                <w:szCs w:val="18"/>
                <w:lang w:eastAsia="zh-CN"/>
              </w:rPr>
              <w:t>)</w:t>
            </w:r>
          </w:p>
        </w:tc>
        <w:tc>
          <w:tcPr>
            <w:tcW w:w="1125" w:type="dxa"/>
            <w:shd w:val="clear" w:color="auto" w:fill="auto"/>
            <w:vAlign w:val="center"/>
          </w:tcPr>
          <w:p w14:paraId="79E5AC08" w14:textId="09A02D9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33 (2</w:t>
            </w:r>
            <w:r w:rsidRPr="004302DA">
              <w:rPr>
                <w:rFonts w:eastAsia="宋体" w:hint="eastAsia"/>
                <w:sz w:val="18"/>
                <w:szCs w:val="18"/>
                <w:lang w:eastAsia="zh-CN"/>
              </w:rPr>
              <w:t>1.85</w:t>
            </w:r>
            <w:r w:rsidRPr="004302DA">
              <w:rPr>
                <w:rFonts w:eastAsia="宋体"/>
                <w:sz w:val="18"/>
                <w:szCs w:val="18"/>
                <w:lang w:eastAsia="zh-CN"/>
              </w:rPr>
              <w:t>)</w:t>
            </w:r>
          </w:p>
        </w:tc>
        <w:tc>
          <w:tcPr>
            <w:tcW w:w="0" w:type="auto"/>
            <w:vAlign w:val="center"/>
          </w:tcPr>
          <w:p w14:paraId="34701728"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7B05B0FA" w14:textId="5B645DD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595F54AF"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16570D34"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Unknown</w:t>
            </w:r>
          </w:p>
        </w:tc>
        <w:tc>
          <w:tcPr>
            <w:tcW w:w="1125" w:type="dxa"/>
            <w:shd w:val="clear" w:color="auto" w:fill="auto"/>
            <w:vAlign w:val="center"/>
          </w:tcPr>
          <w:p w14:paraId="24A23C17" w14:textId="6101CD8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14 (0.86)</w:t>
            </w:r>
          </w:p>
        </w:tc>
        <w:tc>
          <w:tcPr>
            <w:tcW w:w="1125" w:type="dxa"/>
            <w:shd w:val="clear" w:color="auto" w:fill="auto"/>
            <w:vAlign w:val="center"/>
          </w:tcPr>
          <w:p w14:paraId="7EE7FAAB" w14:textId="1D376FF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12 (0.81)</w:t>
            </w:r>
          </w:p>
        </w:tc>
        <w:tc>
          <w:tcPr>
            <w:tcW w:w="1125" w:type="dxa"/>
            <w:shd w:val="clear" w:color="auto" w:fill="auto"/>
            <w:vAlign w:val="center"/>
          </w:tcPr>
          <w:p w14:paraId="24887ACB" w14:textId="72CE429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2 (1.32)</w:t>
            </w:r>
          </w:p>
        </w:tc>
        <w:tc>
          <w:tcPr>
            <w:tcW w:w="0" w:type="auto"/>
            <w:vAlign w:val="center"/>
          </w:tcPr>
          <w:p w14:paraId="53EC4A94"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22DB7D36" w14:textId="4B35398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89F9A14"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3940B622" w14:textId="67C3FA48"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 xml:space="preserve">Physical frailty </w:t>
            </w:r>
          </w:p>
        </w:tc>
        <w:tc>
          <w:tcPr>
            <w:tcW w:w="1125" w:type="dxa"/>
            <w:shd w:val="clear" w:color="auto" w:fill="auto"/>
            <w:vAlign w:val="center"/>
          </w:tcPr>
          <w:p w14:paraId="02981A29"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20304846"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775173CE"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38182515" w14:textId="29058DFC" w:rsidR="00624A3F" w:rsidRPr="004302DA" w:rsidRDefault="003D0675"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2.68</w:t>
            </w:r>
            <w:r w:rsidR="0003269A" w:rsidRPr="0003269A">
              <w:rPr>
                <w:vertAlign w:val="superscript"/>
              </w:rPr>
              <w:t>§</w:t>
            </w:r>
          </w:p>
        </w:tc>
        <w:tc>
          <w:tcPr>
            <w:tcW w:w="0" w:type="auto"/>
            <w:shd w:val="clear" w:color="auto" w:fill="auto"/>
            <w:vAlign w:val="center"/>
          </w:tcPr>
          <w:p w14:paraId="0AD49688" w14:textId="2AF5F08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w:t>
            </w:r>
            <w:r w:rsidRPr="004302DA">
              <w:rPr>
                <w:rFonts w:eastAsia="宋体" w:hint="eastAsia"/>
                <w:sz w:val="18"/>
                <w:szCs w:val="18"/>
                <w:lang w:eastAsia="zh-CN"/>
              </w:rPr>
              <w:t>262</w:t>
            </w:r>
          </w:p>
        </w:tc>
      </w:tr>
      <w:tr w:rsidR="004302DA" w:rsidRPr="004302DA" w14:paraId="49F20F25"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3DE6AD5C"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No</w:t>
            </w:r>
          </w:p>
        </w:tc>
        <w:tc>
          <w:tcPr>
            <w:tcW w:w="1125" w:type="dxa"/>
            <w:shd w:val="clear" w:color="auto" w:fill="auto"/>
            <w:vAlign w:val="center"/>
          </w:tcPr>
          <w:p w14:paraId="55956FD2" w14:textId="64657BB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418 (</w:t>
            </w:r>
            <w:r w:rsidRPr="004302DA">
              <w:rPr>
                <w:rFonts w:eastAsia="宋体" w:hint="eastAsia"/>
                <w:sz w:val="18"/>
                <w:szCs w:val="18"/>
                <w:lang w:eastAsia="zh-CN"/>
              </w:rPr>
              <w:t>25.68</w:t>
            </w:r>
            <w:r w:rsidRPr="004302DA">
              <w:rPr>
                <w:rFonts w:eastAsia="宋体"/>
                <w:sz w:val="18"/>
                <w:szCs w:val="18"/>
                <w:lang w:eastAsia="zh-CN"/>
              </w:rPr>
              <w:t>)</w:t>
            </w:r>
          </w:p>
        </w:tc>
        <w:tc>
          <w:tcPr>
            <w:tcW w:w="1125" w:type="dxa"/>
            <w:shd w:val="clear" w:color="auto" w:fill="auto"/>
            <w:vAlign w:val="center"/>
          </w:tcPr>
          <w:p w14:paraId="60EFBD7A" w14:textId="2446FF7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387 (</w:t>
            </w:r>
            <w:r w:rsidRPr="004302DA">
              <w:rPr>
                <w:rFonts w:eastAsia="宋体" w:hint="eastAsia"/>
                <w:sz w:val="18"/>
                <w:szCs w:val="18"/>
                <w:lang w:eastAsia="zh-CN"/>
              </w:rPr>
              <w:t>26.20</w:t>
            </w:r>
            <w:r w:rsidRPr="004302DA">
              <w:rPr>
                <w:rFonts w:eastAsia="宋体"/>
                <w:sz w:val="18"/>
                <w:szCs w:val="18"/>
                <w:lang w:eastAsia="zh-CN"/>
              </w:rPr>
              <w:t>)</w:t>
            </w:r>
          </w:p>
        </w:tc>
        <w:tc>
          <w:tcPr>
            <w:tcW w:w="1125" w:type="dxa"/>
            <w:shd w:val="clear" w:color="auto" w:fill="auto"/>
            <w:vAlign w:val="center"/>
          </w:tcPr>
          <w:p w14:paraId="6844EAA1" w14:textId="52C3E4C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31 (</w:t>
            </w:r>
            <w:r w:rsidRPr="004302DA">
              <w:rPr>
                <w:rFonts w:eastAsia="宋体" w:hint="eastAsia"/>
                <w:sz w:val="18"/>
                <w:szCs w:val="18"/>
                <w:lang w:eastAsia="zh-CN"/>
              </w:rPr>
              <w:t>20.53</w:t>
            </w:r>
            <w:r w:rsidRPr="004302DA">
              <w:rPr>
                <w:rFonts w:eastAsia="宋体"/>
                <w:sz w:val="18"/>
                <w:szCs w:val="18"/>
                <w:lang w:eastAsia="zh-CN"/>
              </w:rPr>
              <w:t>)</w:t>
            </w:r>
          </w:p>
        </w:tc>
        <w:tc>
          <w:tcPr>
            <w:tcW w:w="0" w:type="auto"/>
            <w:vAlign w:val="center"/>
          </w:tcPr>
          <w:p w14:paraId="49A9B648"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36E9FF40" w14:textId="1153748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D63244D"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63BD090"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Yes</w:t>
            </w:r>
          </w:p>
        </w:tc>
        <w:tc>
          <w:tcPr>
            <w:tcW w:w="1125" w:type="dxa"/>
            <w:shd w:val="clear" w:color="auto" w:fill="auto"/>
            <w:vAlign w:val="center"/>
          </w:tcPr>
          <w:p w14:paraId="1FBD0127" w14:textId="402C90F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544 (</w:t>
            </w:r>
            <w:r w:rsidRPr="004302DA">
              <w:rPr>
                <w:rFonts w:eastAsia="宋体" w:hint="eastAsia"/>
                <w:sz w:val="18"/>
                <w:szCs w:val="18"/>
                <w:lang w:eastAsia="zh-CN"/>
              </w:rPr>
              <w:t>33.41</w:t>
            </w:r>
            <w:r w:rsidRPr="004302DA">
              <w:rPr>
                <w:rFonts w:eastAsia="宋体"/>
                <w:sz w:val="18"/>
                <w:szCs w:val="18"/>
                <w:lang w:eastAsia="zh-CN"/>
              </w:rPr>
              <w:t>)</w:t>
            </w:r>
          </w:p>
        </w:tc>
        <w:tc>
          <w:tcPr>
            <w:tcW w:w="1125" w:type="dxa"/>
            <w:shd w:val="clear" w:color="auto" w:fill="auto"/>
            <w:vAlign w:val="center"/>
          </w:tcPr>
          <w:p w14:paraId="30E1EAAB" w14:textId="08C32CE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487 (</w:t>
            </w:r>
            <w:r w:rsidRPr="004302DA">
              <w:rPr>
                <w:rFonts w:eastAsia="宋体" w:hint="eastAsia"/>
                <w:sz w:val="18"/>
                <w:szCs w:val="18"/>
                <w:lang w:eastAsia="zh-CN"/>
              </w:rPr>
              <w:t>32.97</w:t>
            </w:r>
            <w:r w:rsidRPr="004302DA">
              <w:rPr>
                <w:rFonts w:eastAsia="宋体"/>
                <w:sz w:val="18"/>
                <w:szCs w:val="18"/>
                <w:lang w:eastAsia="zh-CN"/>
              </w:rPr>
              <w:t>)</w:t>
            </w:r>
          </w:p>
        </w:tc>
        <w:tc>
          <w:tcPr>
            <w:tcW w:w="1125" w:type="dxa"/>
            <w:shd w:val="clear" w:color="auto" w:fill="auto"/>
            <w:vAlign w:val="center"/>
          </w:tcPr>
          <w:p w14:paraId="65F4701F" w14:textId="429F52F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57 (</w:t>
            </w:r>
            <w:r w:rsidRPr="004302DA">
              <w:rPr>
                <w:rFonts w:eastAsia="宋体" w:hint="eastAsia"/>
                <w:sz w:val="18"/>
                <w:szCs w:val="18"/>
                <w:lang w:eastAsia="zh-CN"/>
              </w:rPr>
              <w:t>37.75</w:t>
            </w:r>
            <w:r w:rsidRPr="004302DA">
              <w:rPr>
                <w:rFonts w:eastAsia="宋体"/>
                <w:sz w:val="18"/>
                <w:szCs w:val="18"/>
                <w:lang w:eastAsia="zh-CN"/>
              </w:rPr>
              <w:t>)</w:t>
            </w:r>
          </w:p>
        </w:tc>
        <w:tc>
          <w:tcPr>
            <w:tcW w:w="0" w:type="auto"/>
            <w:vAlign w:val="center"/>
          </w:tcPr>
          <w:p w14:paraId="61AD18E4"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6D7E3278" w14:textId="0EC2C93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7D935963"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7F745770"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Unknown</w:t>
            </w:r>
          </w:p>
        </w:tc>
        <w:tc>
          <w:tcPr>
            <w:tcW w:w="1125" w:type="dxa"/>
            <w:shd w:val="clear" w:color="auto" w:fill="auto"/>
            <w:vAlign w:val="center"/>
          </w:tcPr>
          <w:p w14:paraId="2D4B701B" w14:textId="04D3E27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03269A">
              <w:rPr>
                <w:rFonts w:eastAsia="宋体"/>
                <w:sz w:val="18"/>
                <w:szCs w:val="18"/>
                <w:lang w:eastAsia="zh-CN"/>
              </w:rPr>
              <w:t>666 (</w:t>
            </w:r>
            <w:r w:rsidR="00AB7A3F" w:rsidRPr="0003269A">
              <w:rPr>
                <w:rFonts w:eastAsia="宋体"/>
                <w:sz w:val="18"/>
                <w:szCs w:val="18"/>
                <w:lang w:eastAsia="zh-CN"/>
              </w:rPr>
              <w:t>40.91</w:t>
            </w:r>
            <w:r w:rsidRPr="0003269A">
              <w:rPr>
                <w:rFonts w:eastAsia="宋体"/>
                <w:sz w:val="18"/>
                <w:szCs w:val="18"/>
                <w:lang w:eastAsia="zh-CN"/>
              </w:rPr>
              <w:t>)</w:t>
            </w:r>
          </w:p>
        </w:tc>
        <w:tc>
          <w:tcPr>
            <w:tcW w:w="1125" w:type="dxa"/>
            <w:shd w:val="clear" w:color="auto" w:fill="auto"/>
            <w:vAlign w:val="center"/>
          </w:tcPr>
          <w:p w14:paraId="42187E92" w14:textId="4FA45A6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603 (40.83)</w:t>
            </w:r>
          </w:p>
        </w:tc>
        <w:tc>
          <w:tcPr>
            <w:tcW w:w="1125" w:type="dxa"/>
            <w:shd w:val="clear" w:color="auto" w:fill="auto"/>
            <w:vAlign w:val="center"/>
          </w:tcPr>
          <w:p w14:paraId="40BC7ACF" w14:textId="6F2E0E5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63 (41.72)</w:t>
            </w:r>
          </w:p>
        </w:tc>
        <w:tc>
          <w:tcPr>
            <w:tcW w:w="0" w:type="auto"/>
            <w:vAlign w:val="center"/>
          </w:tcPr>
          <w:p w14:paraId="5D55510B"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19C033E3" w14:textId="48A0D69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48B750C7"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18D92793" w14:textId="2114AC1E"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Smoking</w:t>
            </w:r>
          </w:p>
        </w:tc>
        <w:tc>
          <w:tcPr>
            <w:tcW w:w="1125" w:type="dxa"/>
            <w:shd w:val="clear" w:color="auto" w:fill="auto"/>
            <w:vAlign w:val="center"/>
          </w:tcPr>
          <w:p w14:paraId="648D0B99"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1202C84C"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0FCACBAD"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4ECBE919" w14:textId="14398B90" w:rsidR="00624A3F" w:rsidRPr="004302DA" w:rsidRDefault="002418D0"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Pr>
                <w:rFonts w:eastAsia="宋体"/>
                <w:sz w:val="18"/>
                <w:szCs w:val="18"/>
                <w:lang w:eastAsia="zh-CN"/>
              </w:rPr>
              <w:t>－</w:t>
            </w:r>
          </w:p>
        </w:tc>
        <w:tc>
          <w:tcPr>
            <w:tcW w:w="0" w:type="auto"/>
            <w:shd w:val="clear" w:color="auto" w:fill="auto"/>
            <w:vAlign w:val="center"/>
          </w:tcPr>
          <w:p w14:paraId="71F46AEF" w14:textId="2A51012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0.0</w:t>
            </w:r>
            <w:r w:rsidR="00AB7A3F" w:rsidRPr="004302DA">
              <w:rPr>
                <w:rFonts w:eastAsia="宋体"/>
                <w:sz w:val="18"/>
                <w:szCs w:val="18"/>
                <w:lang w:eastAsia="zh-CN"/>
              </w:rPr>
              <w:t>20</w:t>
            </w:r>
            <w:r w:rsidR="0003269A" w:rsidRPr="0003269A">
              <w:rPr>
                <w:vertAlign w:val="superscript"/>
              </w:rPr>
              <w:t>||</w:t>
            </w:r>
          </w:p>
        </w:tc>
      </w:tr>
      <w:tr w:rsidR="004302DA" w:rsidRPr="004302DA" w14:paraId="3A10FC1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3BA2C92C" w14:textId="44BE26B4"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Never</w:t>
            </w:r>
          </w:p>
        </w:tc>
        <w:tc>
          <w:tcPr>
            <w:tcW w:w="1125" w:type="dxa"/>
            <w:shd w:val="clear" w:color="auto" w:fill="auto"/>
            <w:vAlign w:val="center"/>
          </w:tcPr>
          <w:p w14:paraId="6F0C5F85" w14:textId="1116C6D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848 (52.</w:t>
            </w:r>
            <w:r w:rsidRPr="004302DA">
              <w:rPr>
                <w:rFonts w:eastAsia="宋体" w:hint="eastAsia"/>
                <w:sz w:val="18"/>
                <w:szCs w:val="18"/>
                <w:lang w:eastAsia="zh-CN"/>
              </w:rPr>
              <w:t>09)</w:t>
            </w:r>
          </w:p>
        </w:tc>
        <w:tc>
          <w:tcPr>
            <w:tcW w:w="1125" w:type="dxa"/>
            <w:shd w:val="clear" w:color="auto" w:fill="auto"/>
            <w:vAlign w:val="center"/>
          </w:tcPr>
          <w:p w14:paraId="48B9568B" w14:textId="31D78013"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754 (51.</w:t>
            </w:r>
            <w:r w:rsidRPr="004302DA">
              <w:rPr>
                <w:rFonts w:eastAsia="宋体" w:hint="eastAsia"/>
                <w:sz w:val="18"/>
                <w:szCs w:val="18"/>
                <w:lang w:eastAsia="zh-CN"/>
              </w:rPr>
              <w:t>05)</w:t>
            </w:r>
          </w:p>
        </w:tc>
        <w:tc>
          <w:tcPr>
            <w:tcW w:w="1125" w:type="dxa"/>
            <w:shd w:val="clear" w:color="auto" w:fill="auto"/>
            <w:vAlign w:val="center"/>
          </w:tcPr>
          <w:p w14:paraId="0939FBA0" w14:textId="33591B7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94 (62.</w:t>
            </w:r>
            <w:r w:rsidRPr="004302DA">
              <w:rPr>
                <w:rFonts w:eastAsia="宋体" w:hint="eastAsia"/>
                <w:sz w:val="18"/>
                <w:szCs w:val="18"/>
                <w:lang w:eastAsia="zh-CN"/>
              </w:rPr>
              <w:t>25)</w:t>
            </w:r>
          </w:p>
        </w:tc>
        <w:tc>
          <w:tcPr>
            <w:tcW w:w="0" w:type="auto"/>
            <w:vAlign w:val="center"/>
          </w:tcPr>
          <w:p w14:paraId="2628A0F2"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1076D689" w14:textId="7FBA38F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8CE1545"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38A3F2A5" w14:textId="3B6109DD"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Current</w:t>
            </w:r>
          </w:p>
        </w:tc>
        <w:tc>
          <w:tcPr>
            <w:tcW w:w="1125" w:type="dxa"/>
            <w:shd w:val="clear" w:color="auto" w:fill="auto"/>
            <w:vAlign w:val="center"/>
          </w:tcPr>
          <w:p w14:paraId="04A07A30" w14:textId="7C7E7CE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543 (33.</w:t>
            </w:r>
            <w:r w:rsidRPr="004302DA">
              <w:rPr>
                <w:rFonts w:eastAsia="宋体" w:hint="eastAsia"/>
                <w:sz w:val="18"/>
                <w:szCs w:val="18"/>
                <w:lang w:eastAsia="zh-CN"/>
              </w:rPr>
              <w:t>36)</w:t>
            </w:r>
          </w:p>
        </w:tc>
        <w:tc>
          <w:tcPr>
            <w:tcW w:w="1125" w:type="dxa"/>
            <w:shd w:val="clear" w:color="auto" w:fill="auto"/>
            <w:vAlign w:val="center"/>
          </w:tcPr>
          <w:p w14:paraId="1B7C398A" w14:textId="1B8B060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497 (3</w:t>
            </w:r>
            <w:r w:rsidRPr="004302DA">
              <w:rPr>
                <w:rFonts w:eastAsia="宋体" w:hint="eastAsia"/>
                <w:sz w:val="18"/>
                <w:szCs w:val="18"/>
                <w:lang w:eastAsia="zh-CN"/>
              </w:rPr>
              <w:t>3</w:t>
            </w:r>
            <w:r w:rsidRPr="004302DA">
              <w:rPr>
                <w:rFonts w:eastAsia="宋体"/>
                <w:sz w:val="18"/>
                <w:szCs w:val="18"/>
                <w:lang w:eastAsia="zh-CN"/>
              </w:rPr>
              <w:t>.</w:t>
            </w:r>
            <w:r w:rsidRPr="004302DA">
              <w:rPr>
                <w:rFonts w:eastAsia="宋体" w:hint="eastAsia"/>
                <w:sz w:val="18"/>
                <w:szCs w:val="18"/>
                <w:lang w:eastAsia="zh-CN"/>
              </w:rPr>
              <w:t>65)</w:t>
            </w:r>
          </w:p>
        </w:tc>
        <w:tc>
          <w:tcPr>
            <w:tcW w:w="1125" w:type="dxa"/>
            <w:shd w:val="clear" w:color="auto" w:fill="auto"/>
            <w:vAlign w:val="center"/>
          </w:tcPr>
          <w:p w14:paraId="07B81C28" w14:textId="3F743A6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46 (30.</w:t>
            </w:r>
            <w:r w:rsidRPr="004302DA">
              <w:rPr>
                <w:rFonts w:eastAsia="宋体" w:hint="eastAsia"/>
                <w:sz w:val="18"/>
                <w:szCs w:val="18"/>
                <w:lang w:eastAsia="zh-CN"/>
              </w:rPr>
              <w:t>46)</w:t>
            </w:r>
          </w:p>
        </w:tc>
        <w:tc>
          <w:tcPr>
            <w:tcW w:w="0" w:type="auto"/>
            <w:vAlign w:val="center"/>
          </w:tcPr>
          <w:p w14:paraId="150823D4"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3D1CE6C6" w14:textId="7FB31A6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66FB099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3512BBA7" w14:textId="7872C08F"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Ever</w:t>
            </w:r>
          </w:p>
        </w:tc>
        <w:tc>
          <w:tcPr>
            <w:tcW w:w="1125" w:type="dxa"/>
            <w:shd w:val="clear" w:color="auto" w:fill="auto"/>
            <w:vAlign w:val="center"/>
          </w:tcPr>
          <w:p w14:paraId="2AB5C95D" w14:textId="68F149C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220 (13.</w:t>
            </w:r>
            <w:r w:rsidRPr="004302DA">
              <w:rPr>
                <w:rFonts w:eastAsia="宋体" w:hint="eastAsia"/>
                <w:sz w:val="18"/>
                <w:szCs w:val="18"/>
                <w:lang w:eastAsia="zh-CN"/>
              </w:rPr>
              <w:t>51)</w:t>
            </w:r>
          </w:p>
        </w:tc>
        <w:tc>
          <w:tcPr>
            <w:tcW w:w="1125" w:type="dxa"/>
            <w:shd w:val="clear" w:color="auto" w:fill="auto"/>
            <w:vAlign w:val="center"/>
          </w:tcPr>
          <w:p w14:paraId="1AFACA81" w14:textId="0BA902C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210 (14.</w:t>
            </w:r>
            <w:r w:rsidRPr="004302DA">
              <w:rPr>
                <w:rFonts w:eastAsia="宋体" w:hint="eastAsia"/>
                <w:sz w:val="18"/>
                <w:szCs w:val="18"/>
                <w:lang w:eastAsia="zh-CN"/>
              </w:rPr>
              <w:t>22)</w:t>
            </w:r>
          </w:p>
        </w:tc>
        <w:tc>
          <w:tcPr>
            <w:tcW w:w="1125" w:type="dxa"/>
            <w:shd w:val="clear" w:color="auto" w:fill="auto"/>
            <w:vAlign w:val="center"/>
          </w:tcPr>
          <w:p w14:paraId="223788E9" w14:textId="6DDC8D2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10 (6.</w:t>
            </w:r>
            <w:r w:rsidRPr="004302DA">
              <w:rPr>
                <w:rFonts w:eastAsia="宋体" w:hint="eastAsia"/>
                <w:sz w:val="18"/>
                <w:szCs w:val="18"/>
                <w:lang w:eastAsia="zh-CN"/>
              </w:rPr>
              <w:t>62)</w:t>
            </w:r>
          </w:p>
        </w:tc>
        <w:tc>
          <w:tcPr>
            <w:tcW w:w="0" w:type="auto"/>
            <w:vAlign w:val="center"/>
          </w:tcPr>
          <w:p w14:paraId="3A511868"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noWrap/>
            <w:vAlign w:val="center"/>
          </w:tcPr>
          <w:p w14:paraId="478C2883" w14:textId="74534A2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09EE2A87"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47AB1A07"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t>Unknown</w:t>
            </w:r>
          </w:p>
        </w:tc>
        <w:tc>
          <w:tcPr>
            <w:tcW w:w="1125" w:type="dxa"/>
            <w:shd w:val="clear" w:color="auto" w:fill="auto"/>
            <w:vAlign w:val="center"/>
          </w:tcPr>
          <w:p w14:paraId="0A125F47"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17 (1.04)</w:t>
            </w:r>
          </w:p>
        </w:tc>
        <w:tc>
          <w:tcPr>
            <w:tcW w:w="1125" w:type="dxa"/>
            <w:shd w:val="clear" w:color="auto" w:fill="auto"/>
            <w:vAlign w:val="center"/>
          </w:tcPr>
          <w:p w14:paraId="7DDDED5F" w14:textId="412094A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16 (1.08)</w:t>
            </w:r>
          </w:p>
        </w:tc>
        <w:tc>
          <w:tcPr>
            <w:tcW w:w="1125" w:type="dxa"/>
            <w:shd w:val="clear" w:color="auto" w:fill="auto"/>
            <w:vAlign w:val="center"/>
          </w:tcPr>
          <w:p w14:paraId="45E859C3" w14:textId="19F358A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1 (0.66)</w:t>
            </w:r>
          </w:p>
        </w:tc>
        <w:tc>
          <w:tcPr>
            <w:tcW w:w="0" w:type="auto"/>
            <w:vAlign w:val="center"/>
          </w:tcPr>
          <w:p w14:paraId="3BE6E0FD"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noWrap/>
            <w:vAlign w:val="center"/>
          </w:tcPr>
          <w:p w14:paraId="7DC8583D" w14:textId="54221E0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51C23A85"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10E23505" w14:textId="6ED63C09" w:rsidR="00624A3F" w:rsidRPr="004302DA" w:rsidRDefault="00624A3F" w:rsidP="00E358E1">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Drinking</w:t>
            </w:r>
          </w:p>
        </w:tc>
        <w:tc>
          <w:tcPr>
            <w:tcW w:w="1125" w:type="dxa"/>
            <w:shd w:val="clear" w:color="auto" w:fill="auto"/>
            <w:vAlign w:val="center"/>
          </w:tcPr>
          <w:p w14:paraId="5118A83A"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39FAA7BD"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vAlign w:val="center"/>
          </w:tcPr>
          <w:p w14:paraId="6001E25D"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0" w:type="auto"/>
            <w:vAlign w:val="center"/>
          </w:tcPr>
          <w:p w14:paraId="1FB11FC1" w14:textId="5524C826" w:rsidR="00624A3F" w:rsidRPr="004302DA" w:rsidRDefault="00AB7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0.71</w:t>
            </w:r>
            <w:r w:rsidR="0003269A" w:rsidRPr="0003269A">
              <w:rPr>
                <w:vertAlign w:val="superscript"/>
              </w:rPr>
              <w:t>§</w:t>
            </w:r>
          </w:p>
        </w:tc>
        <w:tc>
          <w:tcPr>
            <w:tcW w:w="0" w:type="auto"/>
            <w:shd w:val="clear" w:color="auto" w:fill="auto"/>
            <w:vAlign w:val="center"/>
          </w:tcPr>
          <w:p w14:paraId="4355E86B" w14:textId="235219B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w:t>
            </w:r>
            <w:r w:rsidRPr="004302DA">
              <w:rPr>
                <w:rFonts w:eastAsia="宋体" w:hint="eastAsia"/>
                <w:sz w:val="18"/>
                <w:szCs w:val="18"/>
                <w:lang w:eastAsia="zh-CN"/>
              </w:rPr>
              <w:t>870</w:t>
            </w:r>
          </w:p>
        </w:tc>
      </w:tr>
      <w:tr w:rsidR="004302DA" w:rsidRPr="004302DA" w14:paraId="1525749D"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234BDE81"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Every day</w:t>
            </w:r>
          </w:p>
        </w:tc>
        <w:tc>
          <w:tcPr>
            <w:tcW w:w="1125" w:type="dxa"/>
            <w:shd w:val="clear" w:color="auto" w:fill="auto"/>
          </w:tcPr>
          <w:p w14:paraId="30A3BAB4" w14:textId="2BCA1CA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415 (</w:t>
            </w:r>
            <w:r w:rsidRPr="004302DA">
              <w:rPr>
                <w:rFonts w:eastAsia="宋体" w:hint="eastAsia"/>
                <w:sz w:val="18"/>
                <w:szCs w:val="18"/>
                <w:lang w:eastAsia="zh-CN"/>
              </w:rPr>
              <w:t>25.49)</w:t>
            </w:r>
          </w:p>
        </w:tc>
        <w:tc>
          <w:tcPr>
            <w:tcW w:w="1125" w:type="dxa"/>
            <w:shd w:val="clear" w:color="auto" w:fill="auto"/>
          </w:tcPr>
          <w:p w14:paraId="143E5BF1" w14:textId="03B933F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380 (</w:t>
            </w:r>
            <w:r w:rsidRPr="004302DA">
              <w:rPr>
                <w:rFonts w:eastAsia="宋体" w:hint="eastAsia"/>
                <w:sz w:val="18"/>
                <w:szCs w:val="18"/>
                <w:lang w:eastAsia="zh-CN"/>
              </w:rPr>
              <w:t>25.73)</w:t>
            </w:r>
          </w:p>
        </w:tc>
        <w:tc>
          <w:tcPr>
            <w:tcW w:w="1125" w:type="dxa"/>
            <w:shd w:val="clear" w:color="auto" w:fill="auto"/>
          </w:tcPr>
          <w:p w14:paraId="3759EA25" w14:textId="730B5EA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35 (</w:t>
            </w:r>
            <w:r w:rsidRPr="004302DA">
              <w:rPr>
                <w:rFonts w:eastAsia="宋体" w:hint="eastAsia"/>
                <w:sz w:val="18"/>
                <w:szCs w:val="18"/>
                <w:lang w:eastAsia="zh-CN"/>
              </w:rPr>
              <w:t>23.18)</w:t>
            </w:r>
          </w:p>
        </w:tc>
        <w:tc>
          <w:tcPr>
            <w:tcW w:w="0" w:type="auto"/>
            <w:vAlign w:val="center"/>
          </w:tcPr>
          <w:p w14:paraId="7003F32D"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0F784CC2" w14:textId="691BF14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2702BF9C"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58F75F1C"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3–4 times/week</w:t>
            </w:r>
          </w:p>
        </w:tc>
        <w:tc>
          <w:tcPr>
            <w:tcW w:w="1125" w:type="dxa"/>
            <w:shd w:val="clear" w:color="auto" w:fill="auto"/>
          </w:tcPr>
          <w:p w14:paraId="2508983B" w14:textId="163AF0E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107 (</w:t>
            </w:r>
            <w:r w:rsidRPr="004302DA">
              <w:rPr>
                <w:rFonts w:eastAsia="宋体" w:hint="eastAsia"/>
                <w:sz w:val="18"/>
                <w:szCs w:val="18"/>
                <w:lang w:eastAsia="zh-CN"/>
              </w:rPr>
              <w:t>6.57)</w:t>
            </w:r>
          </w:p>
        </w:tc>
        <w:tc>
          <w:tcPr>
            <w:tcW w:w="1125" w:type="dxa"/>
            <w:shd w:val="clear" w:color="auto" w:fill="auto"/>
          </w:tcPr>
          <w:p w14:paraId="55C4C7DB" w14:textId="6E39A03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98 (</w:t>
            </w:r>
            <w:r w:rsidRPr="004302DA">
              <w:rPr>
                <w:rFonts w:eastAsia="宋体" w:hint="eastAsia"/>
                <w:sz w:val="18"/>
                <w:szCs w:val="18"/>
                <w:lang w:eastAsia="zh-CN"/>
              </w:rPr>
              <w:t>6.64)</w:t>
            </w:r>
          </w:p>
        </w:tc>
        <w:tc>
          <w:tcPr>
            <w:tcW w:w="1125" w:type="dxa"/>
            <w:shd w:val="clear" w:color="auto" w:fill="auto"/>
          </w:tcPr>
          <w:p w14:paraId="7933EDC7" w14:textId="33C4624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9 (</w:t>
            </w:r>
            <w:r w:rsidRPr="004302DA">
              <w:rPr>
                <w:rFonts w:eastAsia="宋体" w:hint="eastAsia"/>
                <w:sz w:val="18"/>
                <w:szCs w:val="18"/>
                <w:lang w:eastAsia="zh-CN"/>
              </w:rPr>
              <w:t>5.96)</w:t>
            </w:r>
          </w:p>
        </w:tc>
        <w:tc>
          <w:tcPr>
            <w:tcW w:w="0" w:type="auto"/>
            <w:vAlign w:val="center"/>
          </w:tcPr>
          <w:p w14:paraId="09A1085F"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5835E799" w14:textId="6295030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0C6E4FFB"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2F7D9425" w14:textId="77777777" w:rsidR="00624A3F" w:rsidRPr="004302DA" w:rsidRDefault="00624A3F" w:rsidP="004302DA">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≤1–2 times/week</w:t>
            </w:r>
          </w:p>
        </w:tc>
        <w:tc>
          <w:tcPr>
            <w:tcW w:w="1125" w:type="dxa"/>
            <w:shd w:val="clear" w:color="auto" w:fill="auto"/>
          </w:tcPr>
          <w:p w14:paraId="7FA92C6D" w14:textId="0FFC1BC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248 (</w:t>
            </w:r>
            <w:r w:rsidRPr="004302DA">
              <w:rPr>
                <w:rFonts w:eastAsia="宋体" w:hint="eastAsia"/>
                <w:sz w:val="18"/>
                <w:szCs w:val="18"/>
                <w:lang w:eastAsia="zh-CN"/>
              </w:rPr>
              <w:t>15.24)</w:t>
            </w:r>
          </w:p>
        </w:tc>
        <w:tc>
          <w:tcPr>
            <w:tcW w:w="1125" w:type="dxa"/>
            <w:shd w:val="clear" w:color="auto" w:fill="auto"/>
          </w:tcPr>
          <w:p w14:paraId="181A3B66" w14:textId="55C2B28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225 (</w:t>
            </w:r>
            <w:r w:rsidRPr="004302DA">
              <w:rPr>
                <w:rFonts w:eastAsia="宋体" w:hint="eastAsia"/>
                <w:sz w:val="18"/>
                <w:szCs w:val="18"/>
                <w:lang w:eastAsia="zh-CN"/>
              </w:rPr>
              <w:t>15.23)</w:t>
            </w:r>
          </w:p>
        </w:tc>
        <w:tc>
          <w:tcPr>
            <w:tcW w:w="1125" w:type="dxa"/>
            <w:shd w:val="clear" w:color="auto" w:fill="auto"/>
          </w:tcPr>
          <w:p w14:paraId="41657DD0" w14:textId="2946D974"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23 (</w:t>
            </w:r>
            <w:r w:rsidRPr="004302DA">
              <w:rPr>
                <w:rFonts w:eastAsia="宋体" w:hint="eastAsia"/>
                <w:sz w:val="18"/>
                <w:szCs w:val="18"/>
                <w:lang w:eastAsia="zh-CN"/>
              </w:rPr>
              <w:t>15.23)</w:t>
            </w:r>
          </w:p>
        </w:tc>
        <w:tc>
          <w:tcPr>
            <w:tcW w:w="0" w:type="auto"/>
            <w:shd w:val="clear" w:color="auto" w:fill="auto"/>
            <w:vAlign w:val="center"/>
          </w:tcPr>
          <w:p w14:paraId="5CC74259"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noWrap/>
            <w:vAlign w:val="center"/>
          </w:tcPr>
          <w:p w14:paraId="6D987285" w14:textId="01CAD12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7CCD2E45"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7EFF06CE" w14:textId="77777777" w:rsidR="00624A3F" w:rsidRPr="004302DA" w:rsidRDefault="00624A3F" w:rsidP="004302DA">
            <w:pPr>
              <w:widowControl w:val="0"/>
              <w:suppressAutoHyphens/>
              <w:spacing w:after="0" w:line="360" w:lineRule="auto"/>
              <w:ind w:firstLine="442"/>
              <w:rPr>
                <w:rFonts w:eastAsia="宋体"/>
                <w:b w:val="0"/>
                <w:bCs w:val="0"/>
                <w:sz w:val="18"/>
                <w:szCs w:val="18"/>
                <w:lang w:eastAsia="zh-CN"/>
              </w:rPr>
            </w:pPr>
            <w:r w:rsidRPr="004302DA">
              <w:rPr>
                <w:rFonts w:eastAsia="宋体" w:hint="eastAsia"/>
                <w:b w:val="0"/>
                <w:bCs w:val="0"/>
                <w:sz w:val="18"/>
                <w:szCs w:val="18"/>
                <w:lang w:eastAsia="zh-CN"/>
              </w:rPr>
              <w:lastRenderedPageBreak/>
              <w:t>Unknown</w:t>
            </w:r>
          </w:p>
        </w:tc>
        <w:tc>
          <w:tcPr>
            <w:tcW w:w="1125" w:type="dxa"/>
            <w:shd w:val="clear" w:color="auto" w:fill="auto"/>
          </w:tcPr>
          <w:p w14:paraId="18B4F6A3" w14:textId="1E1101C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858 (52.70)</w:t>
            </w:r>
          </w:p>
        </w:tc>
        <w:tc>
          <w:tcPr>
            <w:tcW w:w="1125" w:type="dxa"/>
            <w:shd w:val="clear" w:color="auto" w:fill="auto"/>
          </w:tcPr>
          <w:p w14:paraId="716690F8" w14:textId="0D7DB91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774 (52.40)</w:t>
            </w:r>
          </w:p>
        </w:tc>
        <w:tc>
          <w:tcPr>
            <w:tcW w:w="1125" w:type="dxa"/>
            <w:shd w:val="clear" w:color="auto" w:fill="auto"/>
          </w:tcPr>
          <w:p w14:paraId="06D47E6C"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84 (55.63)</w:t>
            </w:r>
          </w:p>
        </w:tc>
        <w:tc>
          <w:tcPr>
            <w:tcW w:w="0" w:type="auto"/>
            <w:shd w:val="clear" w:color="auto" w:fill="auto"/>
            <w:vAlign w:val="center"/>
          </w:tcPr>
          <w:p w14:paraId="0D47B019"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2102A052" w14:textId="6349477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79D41073"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vAlign w:val="center"/>
          </w:tcPr>
          <w:p w14:paraId="66750E04" w14:textId="1823F35F" w:rsidR="00624A3F" w:rsidRPr="004302DA" w:rsidRDefault="00624A3F" w:rsidP="00FD0F4B">
            <w:pPr>
              <w:widowControl w:val="0"/>
              <w:suppressAutoHyphens/>
              <w:spacing w:after="0" w:line="360" w:lineRule="auto"/>
              <w:rPr>
                <w:rFonts w:eastAsia="宋体"/>
                <w:b w:val="0"/>
                <w:bCs w:val="0"/>
                <w:sz w:val="18"/>
                <w:szCs w:val="18"/>
                <w:lang w:eastAsia="zh-CN"/>
              </w:rPr>
            </w:pPr>
            <w:r w:rsidRPr="004302DA">
              <w:rPr>
                <w:rFonts w:eastAsia="宋体"/>
                <w:b w:val="0"/>
                <w:bCs w:val="0"/>
                <w:sz w:val="18"/>
                <w:szCs w:val="18"/>
                <w:lang w:eastAsia="zh-CN"/>
              </w:rPr>
              <w:t>Number of types of chronic diseases</w:t>
            </w:r>
            <w:r w:rsidRPr="004302DA">
              <w:rPr>
                <w:rFonts w:eastAsia="宋体"/>
                <w:b w:val="0"/>
                <w:bCs w:val="0"/>
                <w:sz w:val="18"/>
                <w:szCs w:val="18"/>
                <w:vertAlign w:val="superscript"/>
                <w:lang w:eastAsia="zh-CN"/>
              </w:rPr>
              <w:t>*</w:t>
            </w:r>
          </w:p>
        </w:tc>
        <w:tc>
          <w:tcPr>
            <w:tcW w:w="1125" w:type="dxa"/>
            <w:shd w:val="clear" w:color="auto" w:fill="auto"/>
          </w:tcPr>
          <w:p w14:paraId="03F4F1DF"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tcPr>
          <w:p w14:paraId="66EFA0EC"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1125" w:type="dxa"/>
            <w:shd w:val="clear" w:color="auto" w:fill="auto"/>
          </w:tcPr>
          <w:p w14:paraId="11FD5E52" w14:textId="7777777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shd w:val="clear" w:color="auto" w:fill="auto"/>
            <w:vAlign w:val="center"/>
          </w:tcPr>
          <w:p w14:paraId="09D0EA2E" w14:textId="7EABD758" w:rsidR="00624A3F" w:rsidRPr="004302DA" w:rsidRDefault="002418D0"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Pr>
                <w:rFonts w:eastAsia="宋体"/>
                <w:sz w:val="18"/>
                <w:szCs w:val="18"/>
                <w:lang w:eastAsia="zh-CN"/>
              </w:rPr>
              <w:t>－</w:t>
            </w:r>
          </w:p>
        </w:tc>
        <w:tc>
          <w:tcPr>
            <w:tcW w:w="0" w:type="auto"/>
            <w:noWrap/>
            <w:vAlign w:val="center"/>
          </w:tcPr>
          <w:p w14:paraId="4018286F" w14:textId="2719F82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0.132</w:t>
            </w:r>
            <w:r w:rsidR="0003269A" w:rsidRPr="0003269A">
              <w:rPr>
                <w:vertAlign w:val="superscript"/>
              </w:rPr>
              <w:t>||</w:t>
            </w:r>
          </w:p>
        </w:tc>
      </w:tr>
      <w:tr w:rsidR="004302DA" w:rsidRPr="004302DA" w14:paraId="5D48586A"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5787FBB8"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0</w:t>
            </w:r>
          </w:p>
        </w:tc>
        <w:tc>
          <w:tcPr>
            <w:tcW w:w="1125" w:type="dxa"/>
            <w:shd w:val="clear" w:color="auto" w:fill="auto"/>
            <w:vAlign w:val="center"/>
          </w:tcPr>
          <w:p w14:paraId="16D0AA12" w14:textId="363C417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1002 (61.55</w:t>
            </w:r>
            <w:r w:rsidRPr="004302DA">
              <w:rPr>
                <w:rFonts w:eastAsia="宋体" w:hint="eastAsia"/>
                <w:sz w:val="18"/>
                <w:szCs w:val="18"/>
                <w:lang w:eastAsia="zh-CN"/>
              </w:rPr>
              <w:t>)</w:t>
            </w:r>
          </w:p>
        </w:tc>
        <w:tc>
          <w:tcPr>
            <w:tcW w:w="1125" w:type="dxa"/>
            <w:shd w:val="clear" w:color="auto" w:fill="auto"/>
            <w:vAlign w:val="center"/>
          </w:tcPr>
          <w:p w14:paraId="5E19416A" w14:textId="40A8C77A"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902 (61.07</w:t>
            </w:r>
            <w:r w:rsidRPr="004302DA">
              <w:rPr>
                <w:rFonts w:eastAsia="宋体" w:hint="eastAsia"/>
                <w:sz w:val="18"/>
                <w:szCs w:val="18"/>
                <w:lang w:eastAsia="zh-CN"/>
              </w:rPr>
              <w:t>)</w:t>
            </w:r>
          </w:p>
        </w:tc>
        <w:tc>
          <w:tcPr>
            <w:tcW w:w="1125" w:type="dxa"/>
            <w:shd w:val="clear" w:color="auto" w:fill="auto"/>
            <w:vAlign w:val="center"/>
          </w:tcPr>
          <w:p w14:paraId="09EF674A" w14:textId="25F96B3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100 (66.23</w:t>
            </w:r>
            <w:r w:rsidRPr="004302DA">
              <w:rPr>
                <w:rFonts w:eastAsia="宋体" w:hint="eastAsia"/>
                <w:sz w:val="18"/>
                <w:szCs w:val="18"/>
                <w:lang w:eastAsia="zh-CN"/>
              </w:rPr>
              <w:t>)</w:t>
            </w:r>
          </w:p>
        </w:tc>
        <w:tc>
          <w:tcPr>
            <w:tcW w:w="0" w:type="auto"/>
            <w:shd w:val="clear" w:color="auto" w:fill="auto"/>
            <w:vAlign w:val="center"/>
          </w:tcPr>
          <w:p w14:paraId="600AC670"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405A24F3" w14:textId="2EB49026"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2B6503CB"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3B74C80E"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1</w:t>
            </w:r>
          </w:p>
        </w:tc>
        <w:tc>
          <w:tcPr>
            <w:tcW w:w="1125" w:type="dxa"/>
            <w:shd w:val="clear" w:color="auto" w:fill="auto"/>
            <w:vAlign w:val="center"/>
          </w:tcPr>
          <w:p w14:paraId="0A2B89FF" w14:textId="6C92D2E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473 (29.05</w:t>
            </w:r>
            <w:r w:rsidRPr="004302DA">
              <w:rPr>
                <w:rFonts w:eastAsia="宋体" w:hint="eastAsia"/>
                <w:sz w:val="18"/>
                <w:szCs w:val="18"/>
                <w:lang w:eastAsia="zh-CN"/>
              </w:rPr>
              <w:t>)</w:t>
            </w:r>
          </w:p>
        </w:tc>
        <w:tc>
          <w:tcPr>
            <w:tcW w:w="1125" w:type="dxa"/>
            <w:shd w:val="clear" w:color="auto" w:fill="auto"/>
            <w:vAlign w:val="center"/>
          </w:tcPr>
          <w:p w14:paraId="4359A4FF" w14:textId="57B2C5E8"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432 (29.25</w:t>
            </w:r>
            <w:r w:rsidRPr="004302DA">
              <w:rPr>
                <w:rFonts w:eastAsia="宋体" w:hint="eastAsia"/>
                <w:sz w:val="18"/>
                <w:szCs w:val="18"/>
                <w:lang w:eastAsia="zh-CN"/>
              </w:rPr>
              <w:t>)</w:t>
            </w:r>
          </w:p>
        </w:tc>
        <w:tc>
          <w:tcPr>
            <w:tcW w:w="1125" w:type="dxa"/>
            <w:shd w:val="clear" w:color="auto" w:fill="auto"/>
            <w:vAlign w:val="center"/>
          </w:tcPr>
          <w:p w14:paraId="611BAEAA" w14:textId="005F403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41 (27.15</w:t>
            </w:r>
            <w:r w:rsidRPr="004302DA">
              <w:rPr>
                <w:rFonts w:eastAsia="宋体" w:hint="eastAsia"/>
                <w:sz w:val="18"/>
                <w:szCs w:val="18"/>
                <w:lang w:eastAsia="zh-CN"/>
              </w:rPr>
              <w:t>)</w:t>
            </w:r>
          </w:p>
        </w:tc>
        <w:tc>
          <w:tcPr>
            <w:tcW w:w="0" w:type="auto"/>
            <w:shd w:val="clear" w:color="auto" w:fill="auto"/>
            <w:vAlign w:val="center"/>
          </w:tcPr>
          <w:p w14:paraId="73C7C35D"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7E089C66" w14:textId="186B9F3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015E7C91"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5D4F5DA2"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2</w:t>
            </w:r>
          </w:p>
        </w:tc>
        <w:tc>
          <w:tcPr>
            <w:tcW w:w="1125" w:type="dxa"/>
            <w:shd w:val="clear" w:color="auto" w:fill="auto"/>
            <w:vAlign w:val="center"/>
          </w:tcPr>
          <w:p w14:paraId="48C7F65A" w14:textId="612EEC7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130 (7.99</w:t>
            </w:r>
            <w:r w:rsidRPr="004302DA">
              <w:rPr>
                <w:rFonts w:eastAsia="宋体" w:hint="eastAsia"/>
                <w:sz w:val="18"/>
                <w:szCs w:val="18"/>
                <w:lang w:eastAsia="zh-CN"/>
              </w:rPr>
              <w:t>)</w:t>
            </w:r>
          </w:p>
        </w:tc>
        <w:tc>
          <w:tcPr>
            <w:tcW w:w="1125" w:type="dxa"/>
            <w:shd w:val="clear" w:color="auto" w:fill="auto"/>
            <w:vAlign w:val="center"/>
          </w:tcPr>
          <w:p w14:paraId="3A42C71E" w14:textId="6031BE49"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123 (8.33</w:t>
            </w:r>
            <w:r w:rsidRPr="004302DA">
              <w:rPr>
                <w:rFonts w:eastAsia="宋体" w:hint="eastAsia"/>
                <w:sz w:val="18"/>
                <w:szCs w:val="18"/>
                <w:lang w:eastAsia="zh-CN"/>
              </w:rPr>
              <w:t>)</w:t>
            </w:r>
          </w:p>
        </w:tc>
        <w:tc>
          <w:tcPr>
            <w:tcW w:w="1125" w:type="dxa"/>
            <w:shd w:val="clear" w:color="auto" w:fill="auto"/>
            <w:vAlign w:val="center"/>
          </w:tcPr>
          <w:p w14:paraId="2EDD9D5F" w14:textId="6F5DDBD2"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7 (4.64</w:t>
            </w:r>
            <w:r w:rsidRPr="004302DA">
              <w:rPr>
                <w:rFonts w:eastAsia="宋体" w:hint="eastAsia"/>
                <w:sz w:val="18"/>
                <w:szCs w:val="18"/>
                <w:lang w:eastAsia="zh-CN"/>
              </w:rPr>
              <w:t>)</w:t>
            </w:r>
          </w:p>
        </w:tc>
        <w:tc>
          <w:tcPr>
            <w:tcW w:w="0" w:type="auto"/>
            <w:shd w:val="clear" w:color="auto" w:fill="auto"/>
            <w:vAlign w:val="center"/>
          </w:tcPr>
          <w:p w14:paraId="52E2EE0E"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06EB0654" w14:textId="519EC470"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021E9F70"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20DD750F"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3</w:t>
            </w:r>
          </w:p>
        </w:tc>
        <w:tc>
          <w:tcPr>
            <w:tcW w:w="1125" w:type="dxa"/>
            <w:shd w:val="clear" w:color="auto" w:fill="auto"/>
            <w:vAlign w:val="center"/>
          </w:tcPr>
          <w:p w14:paraId="6AE084A2" w14:textId="7EC6F74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21 (1.29</w:t>
            </w:r>
            <w:r w:rsidRPr="004302DA">
              <w:rPr>
                <w:rFonts w:eastAsia="宋体" w:hint="eastAsia"/>
                <w:sz w:val="18"/>
                <w:szCs w:val="18"/>
                <w:lang w:eastAsia="zh-CN"/>
              </w:rPr>
              <w:t>)</w:t>
            </w:r>
          </w:p>
        </w:tc>
        <w:tc>
          <w:tcPr>
            <w:tcW w:w="1125" w:type="dxa"/>
            <w:shd w:val="clear" w:color="auto" w:fill="auto"/>
            <w:vAlign w:val="center"/>
          </w:tcPr>
          <w:p w14:paraId="424D2B6E" w14:textId="320A5A7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19 (1.29</w:t>
            </w:r>
            <w:r w:rsidRPr="004302DA">
              <w:rPr>
                <w:rFonts w:eastAsia="宋体" w:hint="eastAsia"/>
                <w:sz w:val="18"/>
                <w:szCs w:val="18"/>
                <w:lang w:eastAsia="zh-CN"/>
              </w:rPr>
              <w:t>)</w:t>
            </w:r>
          </w:p>
        </w:tc>
        <w:tc>
          <w:tcPr>
            <w:tcW w:w="1125" w:type="dxa"/>
            <w:shd w:val="clear" w:color="auto" w:fill="auto"/>
            <w:vAlign w:val="center"/>
          </w:tcPr>
          <w:p w14:paraId="258804D6" w14:textId="523CFC5D"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 (1.32</w:t>
            </w:r>
            <w:r w:rsidRPr="004302DA">
              <w:rPr>
                <w:rFonts w:eastAsia="宋体" w:hint="eastAsia"/>
                <w:sz w:val="18"/>
                <w:szCs w:val="18"/>
                <w:lang w:eastAsia="zh-CN"/>
              </w:rPr>
              <w:t>)</w:t>
            </w:r>
          </w:p>
        </w:tc>
        <w:tc>
          <w:tcPr>
            <w:tcW w:w="0" w:type="auto"/>
            <w:shd w:val="clear" w:color="auto" w:fill="auto"/>
            <w:vAlign w:val="center"/>
          </w:tcPr>
          <w:p w14:paraId="56678989"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6E2E5277" w14:textId="66D3621B"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4B3C8B7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6BD73712" w14:textId="77777777" w:rsidR="00624A3F" w:rsidRPr="004302DA" w:rsidRDefault="00624A3F">
            <w:pPr>
              <w:widowControl w:val="0"/>
              <w:suppressAutoHyphens/>
              <w:spacing w:after="0" w:line="360" w:lineRule="auto"/>
              <w:ind w:firstLine="442"/>
              <w:rPr>
                <w:rFonts w:eastAsia="宋体"/>
                <w:b w:val="0"/>
                <w:bCs w:val="0"/>
                <w:sz w:val="18"/>
                <w:szCs w:val="18"/>
                <w:lang w:eastAsia="zh-CN"/>
              </w:rPr>
            </w:pPr>
            <w:r w:rsidRPr="004302DA">
              <w:rPr>
                <w:rFonts w:eastAsia="宋体"/>
                <w:b w:val="0"/>
                <w:bCs w:val="0"/>
                <w:sz w:val="18"/>
                <w:szCs w:val="18"/>
                <w:lang w:eastAsia="zh-CN"/>
              </w:rPr>
              <w:t>4</w:t>
            </w:r>
          </w:p>
        </w:tc>
        <w:tc>
          <w:tcPr>
            <w:tcW w:w="1125" w:type="dxa"/>
            <w:shd w:val="clear" w:color="auto" w:fill="auto"/>
            <w:vAlign w:val="center"/>
          </w:tcPr>
          <w:p w14:paraId="3A688DE6" w14:textId="08AA6F0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2 (0.12</w:t>
            </w:r>
            <w:r w:rsidRPr="004302DA">
              <w:rPr>
                <w:rFonts w:eastAsia="宋体" w:hint="eastAsia"/>
                <w:sz w:val="18"/>
                <w:szCs w:val="18"/>
                <w:lang w:eastAsia="zh-CN"/>
              </w:rPr>
              <w:t>)</w:t>
            </w:r>
          </w:p>
        </w:tc>
        <w:tc>
          <w:tcPr>
            <w:tcW w:w="1125" w:type="dxa"/>
            <w:shd w:val="clear" w:color="auto" w:fill="auto"/>
            <w:vAlign w:val="center"/>
          </w:tcPr>
          <w:p w14:paraId="581891BC" w14:textId="0D7220F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 (0.07</w:t>
            </w:r>
            <w:r w:rsidRPr="004302DA">
              <w:rPr>
                <w:rFonts w:eastAsia="宋体" w:hint="eastAsia"/>
                <w:sz w:val="18"/>
                <w:szCs w:val="18"/>
                <w:lang w:eastAsia="zh-CN"/>
              </w:rPr>
              <w:t>)</w:t>
            </w:r>
          </w:p>
        </w:tc>
        <w:tc>
          <w:tcPr>
            <w:tcW w:w="1125" w:type="dxa"/>
            <w:shd w:val="clear" w:color="auto" w:fill="auto"/>
            <w:vAlign w:val="center"/>
          </w:tcPr>
          <w:p w14:paraId="419BC9B1" w14:textId="6E67206E"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sz w:val="18"/>
                <w:szCs w:val="18"/>
                <w:lang w:eastAsia="zh-CN"/>
              </w:rPr>
              <w:t>1 (0.66</w:t>
            </w:r>
            <w:r w:rsidRPr="004302DA">
              <w:rPr>
                <w:rFonts w:eastAsia="宋体" w:hint="eastAsia"/>
                <w:sz w:val="18"/>
                <w:szCs w:val="18"/>
                <w:lang w:eastAsia="zh-CN"/>
              </w:rPr>
              <w:t>)</w:t>
            </w:r>
          </w:p>
        </w:tc>
        <w:tc>
          <w:tcPr>
            <w:tcW w:w="0" w:type="auto"/>
            <w:shd w:val="clear" w:color="auto" w:fill="auto"/>
            <w:vAlign w:val="center"/>
          </w:tcPr>
          <w:p w14:paraId="6D7DEDC6"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noWrap/>
            <w:vAlign w:val="center"/>
          </w:tcPr>
          <w:p w14:paraId="10955076" w14:textId="5D1443E7"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r w:rsidR="004302DA" w:rsidRPr="004302DA" w14:paraId="1D45B3F8"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2434" w:type="dxa"/>
            <w:tcBorders>
              <w:bottom w:val="single" w:sz="4" w:space="0" w:color="auto"/>
            </w:tcBorders>
            <w:shd w:val="clear" w:color="auto" w:fill="auto"/>
          </w:tcPr>
          <w:p w14:paraId="0BB7F1A0" w14:textId="1616040B" w:rsidR="00624A3F" w:rsidRPr="004302DA" w:rsidRDefault="00624A3F">
            <w:pPr>
              <w:widowControl w:val="0"/>
              <w:suppressAutoHyphens/>
              <w:spacing w:after="0" w:line="360" w:lineRule="auto"/>
              <w:ind w:firstLine="442"/>
              <w:rPr>
                <w:rFonts w:eastAsia="宋体"/>
                <w:sz w:val="18"/>
                <w:szCs w:val="18"/>
                <w:lang w:eastAsia="zh-CN"/>
              </w:rPr>
            </w:pPr>
            <w:r w:rsidRPr="004302DA">
              <w:rPr>
                <w:rFonts w:eastAsia="宋体" w:hint="eastAsia"/>
                <w:sz w:val="18"/>
                <w:szCs w:val="18"/>
                <w:lang w:eastAsia="zh-CN"/>
              </w:rPr>
              <w:t>5</w:t>
            </w:r>
          </w:p>
        </w:tc>
        <w:tc>
          <w:tcPr>
            <w:tcW w:w="1125" w:type="dxa"/>
            <w:tcBorders>
              <w:bottom w:val="single" w:sz="4" w:space="0" w:color="auto"/>
            </w:tcBorders>
            <w:shd w:val="clear" w:color="auto" w:fill="auto"/>
            <w:vAlign w:val="center"/>
          </w:tcPr>
          <w:p w14:paraId="2ABD5175" w14:textId="624BFEDF"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0</w:t>
            </w:r>
            <w:r w:rsidRPr="004302DA">
              <w:rPr>
                <w:rFonts w:eastAsia="宋体"/>
                <w:sz w:val="18"/>
                <w:szCs w:val="18"/>
                <w:lang w:eastAsia="zh-CN"/>
              </w:rPr>
              <w:t xml:space="preserve"> (0)</w:t>
            </w:r>
          </w:p>
        </w:tc>
        <w:tc>
          <w:tcPr>
            <w:tcW w:w="1125" w:type="dxa"/>
            <w:tcBorders>
              <w:bottom w:val="single" w:sz="4" w:space="0" w:color="auto"/>
            </w:tcBorders>
            <w:shd w:val="clear" w:color="auto" w:fill="auto"/>
            <w:vAlign w:val="center"/>
          </w:tcPr>
          <w:p w14:paraId="3BEAB02C" w14:textId="23923B61"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0</w:t>
            </w:r>
            <w:r w:rsidRPr="004302DA">
              <w:rPr>
                <w:rFonts w:eastAsia="宋体"/>
                <w:sz w:val="18"/>
                <w:szCs w:val="18"/>
                <w:lang w:eastAsia="zh-CN"/>
              </w:rPr>
              <w:t xml:space="preserve"> (0)</w:t>
            </w:r>
          </w:p>
        </w:tc>
        <w:tc>
          <w:tcPr>
            <w:tcW w:w="1125" w:type="dxa"/>
            <w:tcBorders>
              <w:bottom w:val="single" w:sz="4" w:space="0" w:color="auto"/>
            </w:tcBorders>
            <w:shd w:val="clear" w:color="auto" w:fill="auto"/>
            <w:vAlign w:val="center"/>
          </w:tcPr>
          <w:p w14:paraId="35756A71" w14:textId="67D5B755"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r w:rsidRPr="004302DA">
              <w:rPr>
                <w:rFonts w:eastAsia="宋体" w:hint="eastAsia"/>
                <w:sz w:val="18"/>
                <w:szCs w:val="18"/>
                <w:lang w:eastAsia="zh-CN"/>
              </w:rPr>
              <w:t>0 (</w:t>
            </w:r>
            <w:r w:rsidRPr="004302DA">
              <w:rPr>
                <w:rFonts w:eastAsia="宋体"/>
                <w:sz w:val="18"/>
                <w:szCs w:val="18"/>
                <w:lang w:eastAsia="zh-CN"/>
              </w:rPr>
              <w:t>0</w:t>
            </w:r>
            <w:r w:rsidRPr="004302DA">
              <w:rPr>
                <w:rFonts w:eastAsia="宋体" w:hint="eastAsia"/>
                <w:sz w:val="18"/>
                <w:szCs w:val="18"/>
                <w:lang w:eastAsia="zh-CN"/>
              </w:rPr>
              <w:t>)</w:t>
            </w:r>
          </w:p>
        </w:tc>
        <w:tc>
          <w:tcPr>
            <w:tcW w:w="0" w:type="auto"/>
            <w:tcBorders>
              <w:bottom w:val="single" w:sz="4" w:space="0" w:color="auto"/>
            </w:tcBorders>
            <w:shd w:val="clear" w:color="auto" w:fill="auto"/>
            <w:vAlign w:val="center"/>
          </w:tcPr>
          <w:p w14:paraId="11DE5BEF" w14:textId="77777777" w:rsidR="00624A3F" w:rsidRPr="004302DA" w:rsidRDefault="00624A3F" w:rsidP="004302DA">
            <w:pPr>
              <w:widowControl w:val="0"/>
              <w:suppressAutoHyphens/>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c>
          <w:tcPr>
            <w:tcW w:w="0" w:type="auto"/>
            <w:tcBorders>
              <w:bottom w:val="single" w:sz="4" w:space="0" w:color="auto"/>
            </w:tcBorders>
            <w:noWrap/>
            <w:vAlign w:val="center"/>
          </w:tcPr>
          <w:p w14:paraId="74813E73" w14:textId="1317C49C" w:rsidR="00624A3F" w:rsidRPr="004302DA" w:rsidRDefault="00624A3F">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 w:val="18"/>
                <w:szCs w:val="18"/>
                <w:lang w:eastAsia="zh-CN"/>
              </w:rPr>
            </w:pPr>
          </w:p>
        </w:tc>
      </w:tr>
    </w:tbl>
    <w:p w14:paraId="52E462E3" w14:textId="2342A627" w:rsidR="00E358E1" w:rsidRDefault="00A10D93" w:rsidP="00E358E1">
      <w:pPr>
        <w:pStyle w:val="QStblfn"/>
        <w:shd w:val="clear" w:color="auto" w:fill="FFFFFF"/>
        <w:spacing w:line="360" w:lineRule="auto"/>
        <w:rPr>
          <w:sz w:val="18"/>
          <w:szCs w:val="18"/>
        </w:rPr>
      </w:pPr>
      <w:r w:rsidRPr="00ED576E">
        <w:rPr>
          <w:sz w:val="18"/>
          <w:szCs w:val="18"/>
        </w:rPr>
        <w:t>The values are presented as means </w:t>
      </w:r>
      <w:r w:rsidRPr="00ED576E">
        <w:rPr>
          <w:sz w:val="18"/>
          <w:szCs w:val="18"/>
        </w:rPr>
        <w:sym w:font="Symbol" w:char="F0B1"/>
      </w:r>
      <w:bookmarkStart w:id="5" w:name="OLE_LINK2"/>
      <w:r w:rsidRPr="00ED576E">
        <w:rPr>
          <w:sz w:val="18"/>
          <w:szCs w:val="18"/>
        </w:rPr>
        <w:t>  </w:t>
      </w:r>
      <w:r w:rsidR="00ED576E" w:rsidRPr="00ED576E">
        <w:rPr>
          <w:sz w:val="18"/>
          <w:szCs w:val="18"/>
          <w:lang w:eastAsia="zh-CN"/>
        </w:rPr>
        <w:t>s</w:t>
      </w:r>
      <w:r w:rsidR="00ED576E" w:rsidRPr="00ED576E">
        <w:rPr>
          <w:rFonts w:hint="eastAsia"/>
          <w:sz w:val="18"/>
          <w:szCs w:val="18"/>
          <w:lang w:eastAsia="zh-CN"/>
        </w:rPr>
        <w:t xml:space="preserve">tandard </w:t>
      </w:r>
      <w:bookmarkEnd w:id="5"/>
      <w:r w:rsidR="00ED576E" w:rsidRPr="00ED576E">
        <w:rPr>
          <w:sz w:val="18"/>
          <w:szCs w:val="18"/>
          <w:lang w:eastAsia="zh-CN"/>
        </w:rPr>
        <w:t>d</w:t>
      </w:r>
      <w:r w:rsidR="00ED576E">
        <w:rPr>
          <w:sz w:val="18"/>
          <w:szCs w:val="18"/>
          <w:lang w:eastAsia="zh-CN"/>
        </w:rPr>
        <w:t>e</w:t>
      </w:r>
      <w:r w:rsidR="00ED576E" w:rsidRPr="00ED576E">
        <w:rPr>
          <w:rFonts w:hint="eastAsia"/>
          <w:sz w:val="18"/>
          <w:szCs w:val="18"/>
          <w:lang w:eastAsia="zh-CN"/>
        </w:rPr>
        <w:t>v</w:t>
      </w:r>
      <w:r w:rsidR="00ED576E">
        <w:rPr>
          <w:sz w:val="18"/>
          <w:szCs w:val="18"/>
          <w:lang w:eastAsia="zh-CN"/>
        </w:rPr>
        <w:t>i</w:t>
      </w:r>
      <w:r w:rsidR="00ED576E" w:rsidRPr="00ED576E">
        <w:rPr>
          <w:rFonts w:hint="eastAsia"/>
          <w:sz w:val="18"/>
          <w:szCs w:val="18"/>
          <w:lang w:eastAsia="zh-CN"/>
        </w:rPr>
        <w:t>ation</w:t>
      </w:r>
      <w:r w:rsidR="00ED576E" w:rsidRPr="00ED576E">
        <w:rPr>
          <w:sz w:val="18"/>
          <w:szCs w:val="18"/>
        </w:rPr>
        <w:t>s</w:t>
      </w:r>
      <w:r w:rsidRPr="00ED576E">
        <w:rPr>
          <w:sz w:val="18"/>
          <w:szCs w:val="18"/>
        </w:rPr>
        <w:t xml:space="preserve"> median (</w:t>
      </w:r>
      <w:r w:rsidRPr="00ED576E">
        <w:rPr>
          <w:rFonts w:hint="eastAsia"/>
          <w:sz w:val="18"/>
          <w:szCs w:val="18"/>
          <w:lang w:eastAsia="zh-CN"/>
        </w:rPr>
        <w:t xml:space="preserve">Quarter </w:t>
      </w:r>
      <w:r w:rsidRPr="00ED576E">
        <w:rPr>
          <w:sz w:val="18"/>
          <w:szCs w:val="18"/>
        </w:rPr>
        <w:t>1–</w:t>
      </w:r>
      <w:r w:rsidRPr="00ED576E">
        <w:rPr>
          <w:rFonts w:hint="eastAsia"/>
          <w:sz w:val="18"/>
          <w:szCs w:val="18"/>
          <w:lang w:eastAsia="zh-CN"/>
        </w:rPr>
        <w:t xml:space="preserve">Quarter </w:t>
      </w:r>
      <w:r w:rsidRPr="00ED576E">
        <w:rPr>
          <w:sz w:val="18"/>
          <w:szCs w:val="18"/>
        </w:rPr>
        <w:t>3), or counts (%).</w:t>
      </w:r>
      <w:r w:rsidR="00E358E1">
        <w:rPr>
          <w:sz w:val="18"/>
          <w:szCs w:val="18"/>
          <w:vertAlign w:val="superscript"/>
        </w:rPr>
        <w:t xml:space="preserve"> </w:t>
      </w:r>
      <w:r>
        <w:rPr>
          <w:sz w:val="18"/>
          <w:szCs w:val="18"/>
          <w:vertAlign w:val="superscript"/>
        </w:rPr>
        <w:t>*</w:t>
      </w:r>
      <w:r>
        <w:rPr>
          <w:sz w:val="18"/>
          <w:szCs w:val="18"/>
        </w:rPr>
        <w:t>Chronic diseases included diabetes, hypertension, chronic obstructive pulmonary disease, coronary heart disease, and stroke.</w:t>
      </w:r>
      <w:r w:rsidR="00E358E1" w:rsidRPr="00E358E1">
        <w:rPr>
          <w:sz w:val="18"/>
          <w:szCs w:val="18"/>
        </w:rPr>
        <w:t xml:space="preserve"> </w:t>
      </w:r>
      <w:r w:rsidR="00E358E1">
        <w:rPr>
          <w:sz w:val="18"/>
          <w:szCs w:val="18"/>
        </w:rPr>
        <w:t>BMI: Body mass index.</w:t>
      </w:r>
    </w:p>
    <w:p w14:paraId="1E633C85" w14:textId="3F5D1420" w:rsidR="004608DA" w:rsidRPr="00F96937" w:rsidRDefault="0003269A" w:rsidP="004608DA">
      <w:pPr>
        <w:pStyle w:val="QStblfn"/>
        <w:shd w:val="clear" w:color="auto" w:fill="FFFFFF"/>
        <w:spacing w:line="360" w:lineRule="auto"/>
        <w:rPr>
          <w:sz w:val="18"/>
          <w:szCs w:val="18"/>
          <w:lang w:eastAsia="zh-CN"/>
        </w:rPr>
      </w:pPr>
      <w:bookmarkStart w:id="6" w:name="OLE_LINK92"/>
      <w:r w:rsidRPr="0003269A">
        <w:rPr>
          <w:vertAlign w:val="superscript"/>
        </w:rPr>
        <w:t>†</w:t>
      </w:r>
      <w:r w:rsidRPr="0003269A">
        <w:rPr>
          <w:i/>
          <w:sz w:val="18"/>
          <w:szCs w:val="18"/>
          <w:lang w:eastAsia="zh-CN"/>
        </w:rPr>
        <w:t>t</w:t>
      </w:r>
      <w:r>
        <w:rPr>
          <w:sz w:val="18"/>
          <w:szCs w:val="18"/>
          <w:lang w:eastAsia="zh-CN"/>
        </w:rPr>
        <w:t xml:space="preserve"> v</w:t>
      </w:r>
      <w:r w:rsidR="004608DA" w:rsidRPr="004608DA">
        <w:rPr>
          <w:sz w:val="18"/>
          <w:szCs w:val="18"/>
          <w:lang w:eastAsia="zh-CN"/>
        </w:rPr>
        <w:t>alues</w:t>
      </w:r>
      <w:r w:rsidRPr="00E41DDE">
        <w:t xml:space="preserve">, </w:t>
      </w:r>
      <w:r w:rsidRPr="0003269A">
        <w:rPr>
          <w:vertAlign w:val="superscript"/>
        </w:rPr>
        <w:t>‡</w:t>
      </w:r>
      <w:bookmarkStart w:id="7" w:name="OLE_LINK75"/>
      <w:r w:rsidRPr="0003269A">
        <w:rPr>
          <w:i/>
          <w:sz w:val="18"/>
          <w:szCs w:val="18"/>
          <w:lang w:eastAsia="zh-CN"/>
        </w:rPr>
        <w:t>U</w:t>
      </w:r>
      <w:r w:rsidR="00614A9C">
        <w:rPr>
          <w:rFonts w:hint="eastAsia"/>
          <w:sz w:val="18"/>
          <w:szCs w:val="18"/>
          <w:lang w:eastAsia="zh-CN"/>
        </w:rPr>
        <w:t xml:space="preserve"> values</w:t>
      </w:r>
      <w:bookmarkEnd w:id="7"/>
      <w:r w:rsidRPr="00E41DDE">
        <w:t xml:space="preserve">, </w:t>
      </w:r>
      <w:r w:rsidRPr="0003269A">
        <w:rPr>
          <w:vertAlign w:val="superscript"/>
        </w:rPr>
        <w:t>§</w:t>
      </w:r>
      <w:r w:rsidRPr="0003269A">
        <w:rPr>
          <w:i/>
          <w:color w:val="000000"/>
        </w:rPr>
        <w:sym w:font="Symbol" w:char="F063"/>
      </w:r>
      <w:r w:rsidRPr="0003269A">
        <w:rPr>
          <w:i/>
          <w:color w:val="000000"/>
          <w:vertAlign w:val="superscript"/>
        </w:rPr>
        <w:t>2</w:t>
      </w:r>
      <w:r w:rsidR="004608DA" w:rsidRPr="0003269A">
        <w:rPr>
          <w:i/>
          <w:sz w:val="18"/>
          <w:szCs w:val="18"/>
          <w:lang w:eastAsia="zh-CN"/>
        </w:rPr>
        <w:t xml:space="preserve"> </w:t>
      </w:r>
      <w:r w:rsidR="004608DA" w:rsidRPr="004608DA">
        <w:rPr>
          <w:sz w:val="18"/>
          <w:szCs w:val="18"/>
          <w:lang w:eastAsia="zh-CN"/>
        </w:rPr>
        <w:t>values</w:t>
      </w:r>
      <w:r>
        <w:t xml:space="preserve">, </w:t>
      </w:r>
      <w:r w:rsidRPr="0003269A">
        <w:rPr>
          <w:vertAlign w:val="superscript"/>
        </w:rPr>
        <w:t>||</w:t>
      </w:r>
      <w:r w:rsidR="00F96937">
        <w:rPr>
          <w:sz w:val="18"/>
          <w:szCs w:val="18"/>
          <w:vertAlign w:val="superscript"/>
          <w:lang w:eastAsia="zh-CN"/>
        </w:rPr>
        <w:t xml:space="preserve"> </w:t>
      </w:r>
      <w:r w:rsidR="001F4001">
        <w:rPr>
          <w:rFonts w:hint="eastAsia"/>
          <w:sz w:val="18"/>
          <w:szCs w:val="18"/>
          <w:lang w:eastAsia="zh-CN"/>
        </w:rPr>
        <w:t>Fisher</w:t>
      </w:r>
      <w:r w:rsidR="001F4001">
        <w:rPr>
          <w:sz w:val="18"/>
          <w:szCs w:val="18"/>
          <w:lang w:eastAsia="zh-CN"/>
        </w:rPr>
        <w:t>’s exact test</w:t>
      </w:r>
    </w:p>
    <w:bookmarkEnd w:id="6"/>
    <w:p w14:paraId="35EBFE22" w14:textId="77777777" w:rsidR="00AE309D" w:rsidRDefault="00AE309D">
      <w:pPr>
        <w:pStyle w:val="QStblfn"/>
        <w:shd w:val="clear" w:color="auto" w:fill="FFFFFF"/>
        <w:spacing w:line="360" w:lineRule="auto"/>
        <w:rPr>
          <w:sz w:val="18"/>
          <w:szCs w:val="18"/>
        </w:rPr>
      </w:pPr>
    </w:p>
    <w:p w14:paraId="39812695" w14:textId="77777777" w:rsidR="00AE309D" w:rsidRDefault="00A10D93">
      <w:pPr>
        <w:pStyle w:val="TableCaption"/>
        <w:rPr>
          <w:szCs w:val="24"/>
        </w:rPr>
      </w:pPr>
      <w:r>
        <w:rPr>
          <w:b/>
          <w:szCs w:val="24"/>
        </w:rPr>
        <w:t xml:space="preserve">Supplementary </w:t>
      </w:r>
      <w:r>
        <w:rPr>
          <w:rFonts w:eastAsia="宋体"/>
          <w:b/>
          <w:szCs w:val="24"/>
        </w:rPr>
        <w:t>Table 2: Association between sleep duration and testosterone level among different BMI groups according to adjusted multivariate linear regression models.</w:t>
      </w:r>
    </w:p>
    <w:tbl>
      <w:tblPr>
        <w:tblStyle w:val="210"/>
        <w:tblW w:w="10632" w:type="dxa"/>
        <w:tblInd w:w="-284" w:type="dxa"/>
        <w:tblLook w:val="04A0" w:firstRow="1" w:lastRow="0" w:firstColumn="1" w:lastColumn="0" w:noHBand="0" w:noVBand="1"/>
      </w:tblPr>
      <w:tblGrid>
        <w:gridCol w:w="1700"/>
        <w:gridCol w:w="2270"/>
        <w:gridCol w:w="992"/>
        <w:gridCol w:w="1701"/>
        <w:gridCol w:w="1134"/>
        <w:gridCol w:w="1843"/>
        <w:gridCol w:w="992"/>
      </w:tblGrid>
      <w:tr w:rsidR="000D1E1E" w14:paraId="3A7A80C0" w14:textId="77777777" w:rsidTr="0003269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nil"/>
              <w:bottom w:val="nil"/>
              <w:right w:val="nil"/>
            </w:tcBorders>
            <w:shd w:val="clear" w:color="auto" w:fill="auto"/>
            <w:vAlign w:val="center"/>
          </w:tcPr>
          <w:p w14:paraId="2AB1FFDE" w14:textId="77777777" w:rsidR="00AE309D" w:rsidRDefault="00AE309D">
            <w:pPr>
              <w:widowControl w:val="0"/>
              <w:suppressAutoHyphens/>
              <w:spacing w:after="0" w:line="360" w:lineRule="auto"/>
              <w:rPr>
                <w:rFonts w:eastAsia="宋体"/>
                <w:szCs w:val="24"/>
                <w:lang w:eastAsia="zh-CN"/>
              </w:rPr>
            </w:pPr>
          </w:p>
        </w:tc>
        <w:tc>
          <w:tcPr>
            <w:tcW w:w="2270" w:type="dxa"/>
            <w:tcBorders>
              <w:top w:val="single" w:sz="4" w:space="0" w:color="auto"/>
              <w:left w:val="nil"/>
              <w:right w:val="nil"/>
            </w:tcBorders>
            <w:shd w:val="clear" w:color="auto" w:fill="auto"/>
            <w:vAlign w:val="center"/>
          </w:tcPr>
          <w:p w14:paraId="09B1A40B" w14:textId="77777777" w:rsidR="00AE309D" w:rsidRDefault="00A10D93">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 xml:space="preserve">BMI </w:t>
            </w:r>
            <w:r>
              <w:rPr>
                <w:rFonts w:eastAsia="宋体"/>
                <w:szCs w:val="24"/>
                <w:lang w:eastAsia="zh-CN"/>
              </w:rPr>
              <w:sym w:font="Symbol" w:char="F03C"/>
            </w:r>
            <w:r>
              <w:rPr>
                <w:rFonts w:eastAsia="宋体"/>
                <w:szCs w:val="24"/>
                <w:lang w:eastAsia="zh-CN"/>
              </w:rPr>
              <w:t>25</w:t>
            </w:r>
          </w:p>
        </w:tc>
        <w:tc>
          <w:tcPr>
            <w:tcW w:w="992" w:type="dxa"/>
            <w:tcBorders>
              <w:top w:val="single" w:sz="4" w:space="0" w:color="auto"/>
              <w:left w:val="nil"/>
              <w:right w:val="nil"/>
            </w:tcBorders>
            <w:shd w:val="clear" w:color="auto" w:fill="auto"/>
            <w:vAlign w:val="center"/>
          </w:tcPr>
          <w:p w14:paraId="7EEEFCE7" w14:textId="77777777" w:rsidR="00AE309D" w:rsidRDefault="00AE309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c>
          <w:tcPr>
            <w:tcW w:w="1701" w:type="dxa"/>
            <w:tcBorders>
              <w:top w:val="single" w:sz="4" w:space="0" w:color="auto"/>
              <w:left w:val="nil"/>
              <w:right w:val="nil"/>
            </w:tcBorders>
            <w:shd w:val="clear" w:color="auto" w:fill="auto"/>
            <w:vAlign w:val="center"/>
          </w:tcPr>
          <w:p w14:paraId="316931FD" w14:textId="77777777" w:rsidR="00AE309D" w:rsidRDefault="00A10D93">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25 </w:t>
            </w:r>
            <w:r>
              <w:rPr>
                <w:rFonts w:eastAsia="宋体"/>
                <w:szCs w:val="24"/>
                <w:lang w:eastAsia="zh-CN"/>
              </w:rPr>
              <w:sym w:font="Symbol" w:char="F0A3"/>
            </w:r>
            <w:r>
              <w:rPr>
                <w:rFonts w:eastAsia="宋体"/>
                <w:szCs w:val="24"/>
                <w:lang w:eastAsia="zh-CN"/>
              </w:rPr>
              <w:t> BMI </w:t>
            </w:r>
            <w:r>
              <w:rPr>
                <w:rFonts w:eastAsia="宋体"/>
                <w:szCs w:val="24"/>
                <w:lang w:eastAsia="zh-CN"/>
              </w:rPr>
              <w:sym w:font="Symbol" w:char="F03C"/>
            </w:r>
            <w:r>
              <w:rPr>
                <w:rFonts w:eastAsia="宋体"/>
                <w:szCs w:val="24"/>
                <w:lang w:eastAsia="zh-CN"/>
              </w:rPr>
              <w:t> 30</w:t>
            </w:r>
          </w:p>
        </w:tc>
        <w:tc>
          <w:tcPr>
            <w:tcW w:w="1134" w:type="dxa"/>
            <w:tcBorders>
              <w:top w:val="single" w:sz="4" w:space="0" w:color="auto"/>
              <w:left w:val="nil"/>
              <w:right w:val="nil"/>
            </w:tcBorders>
            <w:shd w:val="clear" w:color="auto" w:fill="auto"/>
            <w:vAlign w:val="center"/>
          </w:tcPr>
          <w:p w14:paraId="2BAF8B5B" w14:textId="77777777" w:rsidR="00AE309D" w:rsidRDefault="00AE309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c>
          <w:tcPr>
            <w:tcW w:w="1843" w:type="dxa"/>
            <w:tcBorders>
              <w:top w:val="single" w:sz="4" w:space="0" w:color="auto"/>
              <w:left w:val="nil"/>
              <w:right w:val="nil"/>
            </w:tcBorders>
            <w:shd w:val="clear" w:color="auto" w:fill="auto"/>
            <w:vAlign w:val="center"/>
          </w:tcPr>
          <w:p w14:paraId="0881F0BD" w14:textId="77777777" w:rsidR="00AE309D" w:rsidRDefault="00A10D93">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 xml:space="preserve">BMI </w:t>
            </w:r>
            <w:r>
              <w:rPr>
                <w:rFonts w:eastAsia="宋体"/>
                <w:szCs w:val="24"/>
                <w:lang w:eastAsia="zh-CN"/>
              </w:rPr>
              <w:sym w:font="Symbol" w:char="F0B3"/>
            </w:r>
            <w:r>
              <w:rPr>
                <w:rFonts w:eastAsia="宋体"/>
                <w:szCs w:val="24"/>
                <w:lang w:eastAsia="zh-CN"/>
              </w:rPr>
              <w:t>30</w:t>
            </w:r>
          </w:p>
        </w:tc>
        <w:tc>
          <w:tcPr>
            <w:tcW w:w="992" w:type="dxa"/>
            <w:tcBorders>
              <w:top w:val="single" w:sz="4" w:space="0" w:color="auto"/>
              <w:left w:val="nil"/>
              <w:right w:val="nil"/>
            </w:tcBorders>
            <w:shd w:val="clear" w:color="auto" w:fill="auto"/>
          </w:tcPr>
          <w:p w14:paraId="7BFD2B7E" w14:textId="77777777" w:rsidR="00AE309D" w:rsidRDefault="00AE309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r>
      <w:tr w:rsidR="000D1E1E" w14:paraId="70109F99" w14:textId="77777777" w:rsidTr="0003269A">
        <w:trPr>
          <w:trHeight w:val="510"/>
        </w:trPr>
        <w:tc>
          <w:tcPr>
            <w:cnfStyle w:val="001000000000" w:firstRow="0" w:lastRow="0" w:firstColumn="1" w:lastColumn="0" w:oddVBand="0" w:evenVBand="0" w:oddHBand="0" w:evenHBand="0" w:firstRowFirstColumn="0" w:firstRowLastColumn="0" w:lastRowFirstColumn="0" w:lastRowLastColumn="0"/>
            <w:tcW w:w="1700" w:type="dxa"/>
            <w:tcBorders>
              <w:top w:val="nil"/>
              <w:left w:val="nil"/>
              <w:bottom w:val="single" w:sz="4" w:space="0" w:color="auto"/>
              <w:right w:val="nil"/>
            </w:tcBorders>
            <w:shd w:val="clear" w:color="auto" w:fill="auto"/>
            <w:vAlign w:val="center"/>
          </w:tcPr>
          <w:p w14:paraId="08AA28E2" w14:textId="75253267" w:rsidR="00AE309D" w:rsidRDefault="00A500AF">
            <w:pPr>
              <w:widowControl w:val="0"/>
              <w:suppressAutoHyphens/>
              <w:spacing w:after="0" w:line="360" w:lineRule="auto"/>
              <w:rPr>
                <w:rFonts w:eastAsia="宋体"/>
                <w:szCs w:val="24"/>
                <w:lang w:eastAsia="zh-CN"/>
              </w:rPr>
            </w:pPr>
            <w:r>
              <w:rPr>
                <w:rFonts w:eastAsia="宋体"/>
                <w:szCs w:val="24"/>
                <w:lang w:eastAsia="zh-CN"/>
              </w:rPr>
              <w:t>I</w:t>
            </w:r>
            <w:r>
              <w:rPr>
                <w:rFonts w:eastAsia="宋体" w:hint="eastAsia"/>
                <w:szCs w:val="24"/>
                <w:lang w:eastAsia="zh-CN"/>
              </w:rPr>
              <w:t>tems</w:t>
            </w:r>
          </w:p>
        </w:tc>
        <w:tc>
          <w:tcPr>
            <w:tcW w:w="2270" w:type="dxa"/>
            <w:tcBorders>
              <w:top w:val="nil"/>
              <w:left w:val="nil"/>
              <w:bottom w:val="single" w:sz="4" w:space="0" w:color="auto"/>
              <w:right w:val="nil"/>
            </w:tcBorders>
            <w:shd w:val="clear" w:color="auto" w:fill="auto"/>
            <w:vAlign w:val="center"/>
          </w:tcPr>
          <w:p w14:paraId="2B7E1FE0" w14:textId="169A4110"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sidR="00237F06">
              <w:rPr>
                <w:rFonts w:eastAsia="宋体"/>
                <w:b/>
                <w:bCs/>
                <w:szCs w:val="24"/>
                <w:lang w:eastAsia="zh-CN"/>
              </w:rPr>
              <w:t xml:space="preserve"> </w:t>
            </w:r>
            <w:r>
              <w:rPr>
                <w:rFonts w:eastAsia="宋体"/>
                <w:b/>
                <w:bCs/>
                <w:szCs w:val="24"/>
                <w:lang w:eastAsia="zh-CN"/>
              </w:rPr>
              <w:t>(95% CI)</w:t>
            </w:r>
          </w:p>
        </w:tc>
        <w:tc>
          <w:tcPr>
            <w:tcW w:w="992" w:type="dxa"/>
            <w:tcBorders>
              <w:top w:val="nil"/>
              <w:left w:val="nil"/>
              <w:bottom w:val="single" w:sz="4" w:space="0" w:color="auto"/>
              <w:right w:val="nil"/>
            </w:tcBorders>
            <w:shd w:val="clear" w:color="auto" w:fill="auto"/>
            <w:vAlign w:val="center"/>
          </w:tcPr>
          <w:p w14:paraId="2099AAB2"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1701" w:type="dxa"/>
            <w:tcBorders>
              <w:top w:val="nil"/>
              <w:left w:val="nil"/>
              <w:bottom w:val="single" w:sz="4" w:space="0" w:color="auto"/>
              <w:right w:val="nil"/>
            </w:tcBorders>
            <w:shd w:val="clear" w:color="auto" w:fill="auto"/>
            <w:vAlign w:val="center"/>
          </w:tcPr>
          <w:p w14:paraId="423642BC"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1134" w:type="dxa"/>
            <w:tcBorders>
              <w:top w:val="nil"/>
              <w:left w:val="nil"/>
              <w:bottom w:val="single" w:sz="4" w:space="0" w:color="auto"/>
              <w:right w:val="nil"/>
            </w:tcBorders>
            <w:shd w:val="clear" w:color="auto" w:fill="auto"/>
            <w:vAlign w:val="center"/>
          </w:tcPr>
          <w:p w14:paraId="36AAF87E"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1843" w:type="dxa"/>
            <w:tcBorders>
              <w:top w:val="nil"/>
              <w:left w:val="nil"/>
              <w:bottom w:val="single" w:sz="4" w:space="0" w:color="auto"/>
              <w:right w:val="nil"/>
            </w:tcBorders>
            <w:shd w:val="clear" w:color="auto" w:fill="auto"/>
            <w:vAlign w:val="center"/>
          </w:tcPr>
          <w:p w14:paraId="580BDD94"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992" w:type="dxa"/>
            <w:tcBorders>
              <w:top w:val="nil"/>
              <w:left w:val="nil"/>
              <w:bottom w:val="single" w:sz="4" w:space="0" w:color="auto"/>
              <w:right w:val="nil"/>
            </w:tcBorders>
            <w:shd w:val="clear" w:color="auto" w:fill="auto"/>
            <w:vAlign w:val="center"/>
          </w:tcPr>
          <w:p w14:paraId="5A404E81"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
                <w:bCs/>
                <w:szCs w:val="24"/>
                <w:lang w:eastAsia="zh-CN"/>
              </w:rPr>
              <w:t>value</w:t>
            </w:r>
          </w:p>
        </w:tc>
      </w:tr>
      <w:tr w:rsidR="000D1E1E" w14:paraId="2730C58E" w14:textId="77777777" w:rsidTr="0003269A">
        <w:trPr>
          <w:trHeight w:val="510"/>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nil"/>
              <w:bottom w:val="nil"/>
              <w:right w:val="nil"/>
            </w:tcBorders>
            <w:shd w:val="clear" w:color="auto" w:fill="auto"/>
            <w:vAlign w:val="center"/>
          </w:tcPr>
          <w:p w14:paraId="48C7B0A2" w14:textId="255DD63D" w:rsidR="00AE309D" w:rsidRDefault="00A10D93">
            <w:pPr>
              <w:widowControl w:val="0"/>
              <w:suppressAutoHyphens/>
              <w:spacing w:after="0" w:line="360" w:lineRule="auto"/>
              <w:rPr>
                <w:rFonts w:eastAsia="宋体"/>
                <w:b w:val="0"/>
                <w:bCs w:val="0"/>
                <w:szCs w:val="24"/>
                <w:lang w:eastAsia="zh-CN"/>
              </w:rPr>
            </w:pPr>
            <w:r>
              <w:rPr>
                <w:rFonts w:eastAsia="宋体"/>
                <w:b w:val="0"/>
                <w:bCs w:val="0"/>
                <w:szCs w:val="24"/>
                <w:lang w:eastAsia="zh-CN"/>
              </w:rPr>
              <w:t>Sleep duration</w:t>
            </w:r>
            <w:r w:rsidR="00E358E1" w:rsidRPr="00A500AF">
              <w:rPr>
                <w:rFonts w:eastAsia="宋体"/>
                <w:szCs w:val="24"/>
                <w:vertAlign w:val="superscript"/>
                <w:lang w:eastAsia="zh-CN"/>
              </w:rPr>
              <w:t>*</w:t>
            </w:r>
          </w:p>
          <w:p w14:paraId="2FD02107" w14:textId="770275C1" w:rsidR="00AE309D" w:rsidRDefault="00AE309D">
            <w:pPr>
              <w:widowControl w:val="0"/>
              <w:suppressAutoHyphens/>
              <w:spacing w:after="0" w:line="360" w:lineRule="auto"/>
              <w:rPr>
                <w:rFonts w:eastAsia="宋体"/>
                <w:b w:val="0"/>
                <w:bCs w:val="0"/>
                <w:szCs w:val="24"/>
                <w:lang w:eastAsia="zh-CN"/>
              </w:rPr>
            </w:pPr>
          </w:p>
        </w:tc>
        <w:tc>
          <w:tcPr>
            <w:tcW w:w="2270" w:type="dxa"/>
            <w:tcBorders>
              <w:top w:val="single" w:sz="4" w:space="0" w:color="auto"/>
              <w:left w:val="nil"/>
              <w:bottom w:val="nil"/>
              <w:right w:val="nil"/>
            </w:tcBorders>
            <w:shd w:val="clear" w:color="auto" w:fill="auto"/>
            <w:vAlign w:val="center"/>
          </w:tcPr>
          <w:p w14:paraId="4D898103" w14:textId="75760E3B"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Cs w:val="24"/>
                <w:lang w:eastAsia="zh-CN"/>
              </w:rPr>
            </w:pPr>
            <w:r>
              <w:rPr>
                <w:szCs w:val="24"/>
                <w:lang w:eastAsia="zh-CN"/>
              </w:rPr>
              <w:t>134.98</w:t>
            </w:r>
            <w:r w:rsidR="000D1E1E">
              <w:rPr>
                <w:szCs w:val="24"/>
                <w:lang w:eastAsia="zh-CN"/>
              </w:rPr>
              <w:t xml:space="preserve"> </w:t>
            </w:r>
            <w:r>
              <w:rPr>
                <w:szCs w:val="24"/>
                <w:lang w:eastAsia="zh-CN"/>
              </w:rPr>
              <w:t>(7.90</w:t>
            </w:r>
            <w:r>
              <w:rPr>
                <w:rFonts w:eastAsia="宋体"/>
                <w:szCs w:val="24"/>
                <w:lang w:eastAsia="zh-CN"/>
              </w:rPr>
              <w:t>–</w:t>
            </w:r>
            <w:r>
              <w:rPr>
                <w:szCs w:val="24"/>
                <w:lang w:eastAsia="zh-CN"/>
              </w:rPr>
              <w:t xml:space="preserve">262.06) </w:t>
            </w:r>
          </w:p>
        </w:tc>
        <w:tc>
          <w:tcPr>
            <w:tcW w:w="992" w:type="dxa"/>
            <w:tcBorders>
              <w:top w:val="single" w:sz="4" w:space="0" w:color="auto"/>
              <w:left w:val="nil"/>
              <w:bottom w:val="nil"/>
              <w:right w:val="nil"/>
            </w:tcBorders>
            <w:shd w:val="clear" w:color="auto" w:fill="auto"/>
            <w:vAlign w:val="center"/>
          </w:tcPr>
          <w:p w14:paraId="2F272343"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szCs w:val="24"/>
                <w:lang w:eastAsia="zh-CN"/>
              </w:rPr>
              <w:t>0.038</w:t>
            </w:r>
          </w:p>
        </w:tc>
        <w:tc>
          <w:tcPr>
            <w:tcW w:w="1701" w:type="dxa"/>
            <w:tcBorders>
              <w:top w:val="single" w:sz="4" w:space="0" w:color="auto"/>
              <w:left w:val="nil"/>
              <w:bottom w:val="nil"/>
              <w:right w:val="nil"/>
            </w:tcBorders>
            <w:shd w:val="clear" w:color="auto" w:fill="auto"/>
            <w:vAlign w:val="center"/>
          </w:tcPr>
          <w:p w14:paraId="5DA05E78" w14:textId="03A95C1B"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Cs w:val="24"/>
                <w:lang w:eastAsia="zh-CN"/>
              </w:rPr>
            </w:pPr>
            <w:r>
              <w:rPr>
                <w:szCs w:val="24"/>
                <w:lang w:eastAsia="zh-CN"/>
              </w:rPr>
              <w:t>3.79</w:t>
            </w:r>
            <w:r w:rsidR="000D1E1E">
              <w:rPr>
                <w:szCs w:val="24"/>
                <w:lang w:eastAsia="zh-CN"/>
              </w:rPr>
              <w:t xml:space="preserve"> </w:t>
            </w:r>
            <w:r>
              <w:rPr>
                <w:szCs w:val="24"/>
                <w:lang w:eastAsia="zh-CN"/>
              </w:rPr>
              <w:t>(</w:t>
            </w:r>
            <w:r>
              <w:rPr>
                <w:szCs w:val="24"/>
                <w:lang w:eastAsia="zh-CN"/>
              </w:rPr>
              <w:sym w:font="Symbol" w:char="F02D"/>
            </w:r>
            <w:r>
              <w:rPr>
                <w:szCs w:val="24"/>
                <w:lang w:eastAsia="zh-CN"/>
              </w:rPr>
              <w:t>9.76</w:t>
            </w:r>
            <w:r w:rsidR="000D1E1E">
              <w:rPr>
                <w:rFonts w:eastAsia="宋体"/>
                <w:szCs w:val="24"/>
                <w:lang w:eastAsia="zh-CN"/>
              </w:rPr>
              <w:t>–</w:t>
            </w:r>
            <w:r>
              <w:rPr>
                <w:szCs w:val="24"/>
                <w:lang w:eastAsia="zh-CN"/>
              </w:rPr>
              <w:t xml:space="preserve">17.34) </w:t>
            </w:r>
          </w:p>
        </w:tc>
        <w:tc>
          <w:tcPr>
            <w:tcW w:w="1134" w:type="dxa"/>
            <w:tcBorders>
              <w:top w:val="single" w:sz="4" w:space="0" w:color="auto"/>
              <w:left w:val="nil"/>
              <w:bottom w:val="nil"/>
              <w:right w:val="nil"/>
            </w:tcBorders>
            <w:shd w:val="clear" w:color="auto" w:fill="auto"/>
            <w:vAlign w:val="center"/>
          </w:tcPr>
          <w:p w14:paraId="6C551B33"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0.584</w:t>
            </w:r>
          </w:p>
        </w:tc>
        <w:tc>
          <w:tcPr>
            <w:tcW w:w="1843" w:type="dxa"/>
            <w:tcBorders>
              <w:top w:val="single" w:sz="4" w:space="0" w:color="auto"/>
              <w:left w:val="nil"/>
              <w:bottom w:val="nil"/>
              <w:right w:val="nil"/>
            </w:tcBorders>
            <w:shd w:val="clear" w:color="auto" w:fill="auto"/>
            <w:vAlign w:val="center"/>
          </w:tcPr>
          <w:p w14:paraId="099F4BD2" w14:textId="772A9B2F"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Cs w:val="24"/>
                <w:lang w:eastAsia="zh-CN"/>
              </w:rPr>
            </w:pPr>
            <w:r>
              <w:rPr>
                <w:szCs w:val="24"/>
                <w:lang w:eastAsia="zh-CN"/>
              </w:rPr>
              <w:sym w:font="Symbol" w:char="F02D"/>
            </w:r>
            <w:r>
              <w:rPr>
                <w:szCs w:val="24"/>
                <w:lang w:eastAsia="zh-CN"/>
              </w:rPr>
              <w:t>16.80</w:t>
            </w:r>
            <w:r w:rsidR="000D1E1E">
              <w:rPr>
                <w:szCs w:val="24"/>
                <w:lang w:eastAsia="zh-CN"/>
              </w:rPr>
              <w:t xml:space="preserve"> </w:t>
            </w:r>
            <w:r>
              <w:rPr>
                <w:szCs w:val="24"/>
                <w:lang w:eastAsia="zh-CN"/>
              </w:rPr>
              <w:t>(</w:t>
            </w:r>
            <w:r>
              <w:rPr>
                <w:szCs w:val="24"/>
                <w:lang w:eastAsia="zh-CN"/>
              </w:rPr>
              <w:sym w:font="Symbol" w:char="F02D"/>
            </w:r>
            <w:r>
              <w:rPr>
                <w:szCs w:val="24"/>
                <w:lang w:eastAsia="zh-CN"/>
              </w:rPr>
              <w:t>67.62</w:t>
            </w:r>
            <w:r w:rsidR="000D1E1E">
              <w:rPr>
                <w:rFonts w:eastAsia="宋体"/>
                <w:szCs w:val="24"/>
                <w:lang w:eastAsia="zh-CN"/>
              </w:rPr>
              <w:t>–</w:t>
            </w:r>
            <w:r>
              <w:rPr>
                <w:szCs w:val="24"/>
                <w:lang w:eastAsia="zh-CN"/>
              </w:rPr>
              <w:t xml:space="preserve">34.03) </w:t>
            </w:r>
          </w:p>
        </w:tc>
        <w:tc>
          <w:tcPr>
            <w:tcW w:w="992" w:type="dxa"/>
            <w:tcBorders>
              <w:top w:val="single" w:sz="4" w:space="0" w:color="auto"/>
              <w:left w:val="nil"/>
              <w:bottom w:val="nil"/>
              <w:right w:val="nil"/>
            </w:tcBorders>
            <w:shd w:val="clear" w:color="auto" w:fill="auto"/>
            <w:vAlign w:val="center"/>
          </w:tcPr>
          <w:p w14:paraId="3F2C727C"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b/>
                <w:bCs/>
                <w:szCs w:val="24"/>
                <w:lang w:eastAsia="zh-CN"/>
              </w:rPr>
            </w:pPr>
            <w:r>
              <w:rPr>
                <w:szCs w:val="24"/>
                <w:lang w:eastAsia="zh-CN"/>
              </w:rPr>
              <w:t>0.525</w:t>
            </w:r>
          </w:p>
        </w:tc>
      </w:tr>
      <w:tr w:rsidR="000D1E1E" w14:paraId="6E3FA7D2" w14:textId="77777777" w:rsidTr="000D1E1E">
        <w:trPr>
          <w:trHeight w:val="510"/>
        </w:trPr>
        <w:tc>
          <w:tcPr>
            <w:cnfStyle w:val="001000000000" w:firstRow="0" w:lastRow="0" w:firstColumn="1" w:lastColumn="0" w:oddVBand="0" w:evenVBand="0" w:oddHBand="0" w:evenHBand="0" w:firstRowFirstColumn="0" w:firstRowLastColumn="0" w:lastRowFirstColumn="0" w:lastRowLastColumn="0"/>
            <w:tcW w:w="1700" w:type="dxa"/>
            <w:tcBorders>
              <w:top w:val="nil"/>
              <w:left w:val="nil"/>
              <w:bottom w:val="single" w:sz="4" w:space="0" w:color="auto"/>
              <w:right w:val="nil"/>
            </w:tcBorders>
            <w:shd w:val="clear" w:color="auto" w:fill="auto"/>
            <w:vAlign w:val="center"/>
          </w:tcPr>
          <w:p w14:paraId="1517AF81" w14:textId="77777777" w:rsidR="00AE309D" w:rsidRDefault="00A10D93">
            <w:pPr>
              <w:widowControl w:val="0"/>
              <w:suppressAutoHyphens/>
              <w:spacing w:after="0" w:line="360" w:lineRule="auto"/>
              <w:rPr>
                <w:rFonts w:eastAsia="宋体"/>
                <w:b w:val="0"/>
                <w:bCs w:val="0"/>
                <w:szCs w:val="24"/>
                <w:lang w:eastAsia="zh-CN"/>
              </w:rPr>
            </w:pPr>
            <w:r>
              <w:rPr>
                <w:b w:val="0"/>
                <w:bCs w:val="0"/>
                <w:i/>
                <w:iCs/>
                <w:szCs w:val="24"/>
                <w:lang w:eastAsia="zh-CN"/>
              </w:rPr>
              <w:t>P</w:t>
            </w:r>
            <w:r>
              <w:rPr>
                <w:b w:val="0"/>
                <w:bCs w:val="0"/>
                <w:szCs w:val="24"/>
                <w:lang w:eastAsia="zh-CN"/>
              </w:rPr>
              <w:t xml:space="preserve"> for interaction</w:t>
            </w:r>
          </w:p>
        </w:tc>
        <w:tc>
          <w:tcPr>
            <w:tcW w:w="7940" w:type="dxa"/>
            <w:gridSpan w:val="5"/>
            <w:tcBorders>
              <w:top w:val="nil"/>
              <w:left w:val="nil"/>
              <w:bottom w:val="single" w:sz="4" w:space="0" w:color="auto"/>
              <w:right w:val="nil"/>
            </w:tcBorders>
            <w:shd w:val="clear" w:color="auto" w:fill="auto"/>
            <w:vAlign w:val="center"/>
          </w:tcPr>
          <w:p w14:paraId="48B4B650" w14:textId="77777777" w:rsidR="00AE309D" w:rsidRDefault="00A10D93">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szCs w:val="24"/>
                <w:lang w:eastAsia="zh-CN"/>
              </w:rPr>
              <w:t>0.010</w:t>
            </w:r>
          </w:p>
        </w:tc>
        <w:tc>
          <w:tcPr>
            <w:tcW w:w="992" w:type="dxa"/>
            <w:tcBorders>
              <w:top w:val="nil"/>
              <w:left w:val="nil"/>
              <w:bottom w:val="single" w:sz="4" w:space="0" w:color="auto"/>
              <w:right w:val="nil"/>
            </w:tcBorders>
            <w:shd w:val="clear" w:color="auto" w:fill="auto"/>
          </w:tcPr>
          <w:p w14:paraId="57C2FBB8" w14:textId="77777777" w:rsidR="00AE309D" w:rsidRDefault="00AE309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b/>
                <w:bCs/>
                <w:szCs w:val="24"/>
                <w:lang w:eastAsia="zh-CN"/>
              </w:rPr>
            </w:pPr>
          </w:p>
        </w:tc>
      </w:tr>
    </w:tbl>
    <w:p w14:paraId="36D5FE91" w14:textId="58F42F81" w:rsidR="00AE309D" w:rsidRDefault="00A10D93">
      <w:pPr>
        <w:pStyle w:val="QStblfn"/>
        <w:shd w:val="clear" w:color="auto" w:fill="FFFFFF"/>
        <w:spacing w:line="360" w:lineRule="auto"/>
        <w:rPr>
          <w:szCs w:val="24"/>
        </w:rPr>
      </w:pPr>
      <w:r>
        <w:rPr>
          <w:szCs w:val="24"/>
        </w:rPr>
        <w:t>Adjusted for age, ethnic group, education level, marital status, smoking history, alcohol use, nutrition status, and physical frailty.</w:t>
      </w:r>
      <w:r w:rsidR="00E358E1">
        <w:rPr>
          <w:szCs w:val="24"/>
        </w:rPr>
        <w:t xml:space="preserve"> </w:t>
      </w:r>
      <w:r w:rsidR="00A500AF">
        <w:rPr>
          <w:szCs w:val="24"/>
        </w:rPr>
        <w:t xml:space="preserve">BMI: Body mass index; CI: Confidence interval.  </w:t>
      </w:r>
      <w:r w:rsidR="00E358E1" w:rsidRPr="00E358E1">
        <w:rPr>
          <w:szCs w:val="24"/>
          <w:vertAlign w:val="superscript"/>
        </w:rPr>
        <w:t>*</w:t>
      </w:r>
      <w:r w:rsidR="00E358E1" w:rsidRPr="00E358E1">
        <w:rPr>
          <w:szCs w:val="24"/>
        </w:rPr>
        <w:t>Change in testosterone for each additional hour of sleep</w:t>
      </w:r>
      <w:r w:rsidR="00E358E1">
        <w:rPr>
          <w:szCs w:val="24"/>
        </w:rPr>
        <w:t xml:space="preserve"> duration. </w:t>
      </w:r>
    </w:p>
    <w:p w14:paraId="22B5ED78" w14:textId="77777777" w:rsidR="00AE309D" w:rsidRPr="00E358E1" w:rsidRDefault="00A10D93">
      <w:pPr>
        <w:pStyle w:val="QSPara"/>
        <w:jc w:val="both"/>
        <w:rPr>
          <w:b/>
          <w:i/>
          <w:szCs w:val="24"/>
        </w:rPr>
      </w:pPr>
      <w:r w:rsidRPr="00E358E1">
        <w:rPr>
          <w:b/>
          <w:i/>
          <w:szCs w:val="24"/>
        </w:rPr>
        <w:t>Results of sensitivity analyses</w:t>
      </w:r>
    </w:p>
    <w:p w14:paraId="3863CE24" w14:textId="215AFB41" w:rsidR="00AE309D" w:rsidRDefault="00A10D93" w:rsidP="000A50AA">
      <w:pPr>
        <w:pStyle w:val="QSPara"/>
        <w:numPr>
          <w:ilvl w:val="0"/>
          <w:numId w:val="7"/>
        </w:numPr>
        <w:jc w:val="both"/>
        <w:rPr>
          <w:szCs w:val="24"/>
          <w:lang w:eastAsia="zh-CN"/>
        </w:rPr>
      </w:pPr>
      <w:r>
        <w:rPr>
          <w:szCs w:val="24"/>
        </w:rPr>
        <w:t xml:space="preserve">In the imputed population, the regression analysis results were consistent with the </w:t>
      </w:r>
      <w:r>
        <w:rPr>
          <w:szCs w:val="24"/>
          <w:lang w:eastAsia="zh-CN"/>
        </w:rPr>
        <w:t>results in main text</w:t>
      </w:r>
      <w:r>
        <w:rPr>
          <w:szCs w:val="24"/>
        </w:rPr>
        <w:t xml:space="preserve">. A longer sleep duration was still significantly associated with increased </w:t>
      </w:r>
      <w:r>
        <w:rPr>
          <w:szCs w:val="24"/>
          <w:lang w:eastAsia="zh-CN"/>
        </w:rPr>
        <w:t xml:space="preserve">TT </w:t>
      </w:r>
      <w:r>
        <w:rPr>
          <w:szCs w:val="24"/>
        </w:rPr>
        <w:t>concentrations (</w:t>
      </w:r>
      <w:r w:rsidR="000A50AA">
        <w:rPr>
          <w:szCs w:val="24"/>
        </w:rPr>
        <w:t>612</w:t>
      </w:r>
      <w:r>
        <w:rPr>
          <w:szCs w:val="24"/>
        </w:rPr>
        <w:t>.72</w:t>
      </w:r>
      <w:r>
        <w:rPr>
          <w:szCs w:val="24"/>
          <w:lang w:eastAsia="zh-CN"/>
        </w:rPr>
        <w:t xml:space="preserve"> ng/dL</w:t>
      </w:r>
      <w:r>
        <w:rPr>
          <w:szCs w:val="24"/>
        </w:rPr>
        <w:t xml:space="preserve">, 95% </w:t>
      </w:r>
      <w:r>
        <w:rPr>
          <w:szCs w:val="24"/>
          <w:lang w:eastAsia="zh-CN"/>
        </w:rPr>
        <w:t>Confidence Interval</w:t>
      </w:r>
      <w:r w:rsidR="00E358E1">
        <w:rPr>
          <w:szCs w:val="24"/>
          <w:lang w:eastAsia="zh-CN"/>
        </w:rPr>
        <w:t xml:space="preserve"> </w:t>
      </w:r>
      <w:r>
        <w:rPr>
          <w:szCs w:val="24"/>
          <w:lang w:eastAsia="zh-CN"/>
        </w:rPr>
        <w:t>(CI)</w:t>
      </w:r>
      <w:r>
        <w:rPr>
          <w:szCs w:val="24"/>
        </w:rPr>
        <w:t>:</w:t>
      </w:r>
      <w:r w:rsidR="00E358E1">
        <w:rPr>
          <w:szCs w:val="24"/>
        </w:rPr>
        <w:t xml:space="preserve"> </w:t>
      </w:r>
      <w:r>
        <w:rPr>
          <w:szCs w:val="24"/>
        </w:rPr>
        <w:t>234.59–990.85, P=0.002).</w:t>
      </w:r>
      <w:r>
        <w:rPr>
          <w:rFonts w:hint="eastAsia"/>
          <w:szCs w:val="24"/>
          <w:lang w:eastAsia="zh-CN"/>
        </w:rPr>
        <w:t xml:space="preserve"> [</w:t>
      </w:r>
      <w:r w:rsidR="00E358E1">
        <w:rPr>
          <w:szCs w:val="24"/>
          <w:lang w:eastAsia="zh-CN"/>
        </w:rPr>
        <w:t>S</w:t>
      </w:r>
      <w:r w:rsidR="00E358E1">
        <w:rPr>
          <w:rFonts w:hint="eastAsia"/>
          <w:szCs w:val="24"/>
          <w:lang w:eastAsia="zh-CN"/>
        </w:rPr>
        <w:t>upplementary</w:t>
      </w:r>
      <w:r w:rsidR="00E358E1">
        <w:rPr>
          <w:szCs w:val="24"/>
          <w:lang w:eastAsia="zh-CN"/>
        </w:rPr>
        <w:t xml:space="preserve"> </w:t>
      </w:r>
      <w:r>
        <w:rPr>
          <w:rFonts w:hint="eastAsia"/>
          <w:szCs w:val="24"/>
          <w:lang w:eastAsia="zh-CN"/>
        </w:rPr>
        <w:t xml:space="preserve">Table </w:t>
      </w:r>
      <w:r w:rsidR="00E358E1">
        <w:rPr>
          <w:szCs w:val="24"/>
          <w:lang w:eastAsia="zh-CN"/>
        </w:rPr>
        <w:t>3</w:t>
      </w:r>
      <w:r>
        <w:rPr>
          <w:rFonts w:hint="eastAsia"/>
          <w:szCs w:val="24"/>
          <w:lang w:eastAsia="zh-CN"/>
        </w:rPr>
        <w:t>]</w:t>
      </w:r>
    </w:p>
    <w:p w14:paraId="267922AF" w14:textId="77777777" w:rsidR="000A50AA" w:rsidRDefault="000A50AA" w:rsidP="000A50AA">
      <w:pPr>
        <w:pStyle w:val="TableCaption"/>
        <w:rPr>
          <w:rFonts w:eastAsia="等线"/>
          <w:szCs w:val="24"/>
        </w:rPr>
      </w:pPr>
      <w:r w:rsidRPr="00E358E1">
        <w:rPr>
          <w:rFonts w:eastAsia="宋体"/>
          <w:b/>
          <w:szCs w:val="24"/>
        </w:rPr>
        <w:lastRenderedPageBreak/>
        <w:t>S</w:t>
      </w:r>
      <w:r w:rsidRPr="00E358E1">
        <w:rPr>
          <w:rFonts w:eastAsia="宋体" w:hint="eastAsia"/>
          <w:b/>
          <w:szCs w:val="24"/>
        </w:rPr>
        <w:t>upplementary</w:t>
      </w:r>
      <w:r w:rsidRPr="00E358E1">
        <w:rPr>
          <w:rFonts w:eastAsia="宋体"/>
          <w:b/>
          <w:szCs w:val="24"/>
        </w:rPr>
        <w:t xml:space="preserve"> </w:t>
      </w:r>
      <w:r w:rsidRPr="00E358E1">
        <w:rPr>
          <w:rFonts w:eastAsia="宋体" w:hint="eastAsia"/>
          <w:b/>
          <w:szCs w:val="24"/>
        </w:rPr>
        <w:t>Table</w:t>
      </w:r>
      <w:r w:rsidDel="00E358E1">
        <w:rPr>
          <w:rFonts w:eastAsia="宋体"/>
          <w:b/>
          <w:szCs w:val="24"/>
        </w:rPr>
        <w:t xml:space="preserve"> </w:t>
      </w:r>
      <w:r>
        <w:rPr>
          <w:rFonts w:eastAsia="宋体"/>
          <w:b/>
          <w:szCs w:val="24"/>
        </w:rPr>
        <w:t xml:space="preserve">3: After </w:t>
      </w:r>
      <w:r w:rsidRPr="000A50AA">
        <w:rPr>
          <w:rFonts w:eastAsia="宋体"/>
          <w:b/>
          <w:szCs w:val="24"/>
        </w:rPr>
        <w:t>imput</w:t>
      </w:r>
      <w:r>
        <w:rPr>
          <w:rFonts w:eastAsia="宋体" w:hint="eastAsia"/>
          <w:b/>
          <w:szCs w:val="24"/>
          <w:lang w:eastAsia="zh-CN"/>
        </w:rPr>
        <w:t>ing</w:t>
      </w:r>
      <w:r>
        <w:rPr>
          <w:rFonts w:eastAsia="宋体"/>
          <w:b/>
          <w:szCs w:val="24"/>
        </w:rPr>
        <w:t xml:space="preserve"> </w:t>
      </w:r>
      <w:r w:rsidRPr="000A50AA">
        <w:rPr>
          <w:rFonts w:eastAsia="宋体"/>
          <w:b/>
          <w:szCs w:val="24"/>
        </w:rPr>
        <w:t>missing values</w:t>
      </w:r>
      <w:r>
        <w:rPr>
          <w:rFonts w:eastAsia="宋体"/>
          <w:b/>
          <w:szCs w:val="24"/>
        </w:rPr>
        <w:t>, the association between sleep duration and TT level according to adjusted multivariate linear regression models.</w:t>
      </w:r>
    </w:p>
    <w:tbl>
      <w:tblPr>
        <w:tblStyle w:val="210"/>
        <w:tblW w:w="0" w:type="auto"/>
        <w:tblInd w:w="-426" w:type="dxa"/>
        <w:tblBorders>
          <w:top w:val="single" w:sz="4" w:space="0" w:color="auto"/>
          <w:bottom w:val="none" w:sz="0" w:space="0" w:color="auto"/>
        </w:tblBorders>
        <w:tblLook w:val="04A0" w:firstRow="1" w:lastRow="0" w:firstColumn="1" w:lastColumn="0" w:noHBand="0" w:noVBand="1"/>
      </w:tblPr>
      <w:tblGrid>
        <w:gridCol w:w="2127"/>
        <w:gridCol w:w="2552"/>
        <w:gridCol w:w="1343"/>
        <w:gridCol w:w="2626"/>
        <w:gridCol w:w="900"/>
      </w:tblGrid>
      <w:tr w:rsidR="000A50AA" w14:paraId="3C4BC99B" w14:textId="77777777" w:rsidTr="0003269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bottom w:val="nil"/>
            </w:tcBorders>
            <w:shd w:val="clear" w:color="auto" w:fill="auto"/>
            <w:vAlign w:val="center"/>
          </w:tcPr>
          <w:p w14:paraId="10346D0B" w14:textId="77777777" w:rsidR="000A50AA" w:rsidRDefault="000A50AA" w:rsidP="008F0C2D">
            <w:pPr>
              <w:widowControl w:val="0"/>
              <w:suppressAutoHyphens/>
              <w:spacing w:after="0" w:line="360" w:lineRule="auto"/>
              <w:rPr>
                <w:rFonts w:eastAsia="宋体"/>
                <w:szCs w:val="24"/>
                <w:lang w:eastAsia="zh-CN"/>
              </w:rPr>
            </w:pPr>
            <w:r>
              <w:rPr>
                <w:rFonts w:eastAsia="宋体"/>
                <w:szCs w:val="24"/>
                <w:lang w:eastAsia="zh-CN"/>
              </w:rPr>
              <w:t>Sleep duration (h)</w:t>
            </w:r>
          </w:p>
        </w:tc>
        <w:tc>
          <w:tcPr>
            <w:tcW w:w="2552" w:type="dxa"/>
            <w:tcBorders>
              <w:top w:val="single" w:sz="4" w:space="0" w:color="auto"/>
              <w:bottom w:val="single" w:sz="4" w:space="0" w:color="auto"/>
            </w:tcBorders>
            <w:shd w:val="clear" w:color="auto" w:fill="auto"/>
            <w:vAlign w:val="center"/>
          </w:tcPr>
          <w:p w14:paraId="4647EDD4" w14:textId="77777777" w:rsidR="000A50AA" w:rsidRDefault="000A50AA"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Model 1</w:t>
            </w:r>
          </w:p>
        </w:tc>
        <w:tc>
          <w:tcPr>
            <w:tcW w:w="1343" w:type="dxa"/>
            <w:tcBorders>
              <w:top w:val="single" w:sz="4" w:space="0" w:color="auto"/>
              <w:bottom w:val="single" w:sz="4" w:space="0" w:color="auto"/>
            </w:tcBorders>
            <w:shd w:val="clear" w:color="auto" w:fill="auto"/>
            <w:vAlign w:val="center"/>
          </w:tcPr>
          <w:p w14:paraId="507BA5A5" w14:textId="77777777" w:rsidR="000A50AA" w:rsidRDefault="000A50AA"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c>
          <w:tcPr>
            <w:tcW w:w="2626" w:type="dxa"/>
            <w:tcBorders>
              <w:top w:val="single" w:sz="4" w:space="0" w:color="auto"/>
              <w:bottom w:val="single" w:sz="4" w:space="0" w:color="auto"/>
            </w:tcBorders>
            <w:shd w:val="clear" w:color="auto" w:fill="auto"/>
            <w:vAlign w:val="center"/>
          </w:tcPr>
          <w:p w14:paraId="328E9DA8" w14:textId="77777777" w:rsidR="000A50AA" w:rsidRDefault="000A50AA"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Model 2</w:t>
            </w:r>
          </w:p>
        </w:tc>
        <w:tc>
          <w:tcPr>
            <w:tcW w:w="900" w:type="dxa"/>
            <w:tcBorders>
              <w:top w:val="single" w:sz="4" w:space="0" w:color="auto"/>
              <w:bottom w:val="single" w:sz="4" w:space="0" w:color="auto"/>
            </w:tcBorders>
            <w:shd w:val="clear" w:color="auto" w:fill="auto"/>
            <w:vAlign w:val="center"/>
          </w:tcPr>
          <w:p w14:paraId="24431365" w14:textId="77777777" w:rsidR="000A50AA" w:rsidRDefault="000A50AA"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r>
      <w:tr w:rsidR="000A50AA" w14:paraId="73B70B15"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2127" w:type="dxa"/>
            <w:vMerge/>
            <w:tcBorders>
              <w:top w:val="nil"/>
              <w:bottom w:val="single" w:sz="4" w:space="0" w:color="auto"/>
            </w:tcBorders>
            <w:shd w:val="clear" w:color="auto" w:fill="auto"/>
            <w:vAlign w:val="center"/>
          </w:tcPr>
          <w:p w14:paraId="428216D3" w14:textId="77777777" w:rsidR="000A50AA" w:rsidRDefault="000A50AA" w:rsidP="008F0C2D">
            <w:pPr>
              <w:widowControl w:val="0"/>
              <w:suppressAutoHyphens/>
              <w:spacing w:after="0" w:line="360" w:lineRule="auto"/>
              <w:rPr>
                <w:rFonts w:eastAsia="宋体"/>
                <w:szCs w:val="24"/>
                <w:lang w:eastAsia="zh-CN"/>
              </w:rPr>
            </w:pPr>
          </w:p>
        </w:tc>
        <w:tc>
          <w:tcPr>
            <w:tcW w:w="2552" w:type="dxa"/>
            <w:tcBorders>
              <w:top w:val="single" w:sz="4" w:space="0" w:color="auto"/>
              <w:bottom w:val="single" w:sz="4" w:space="0" w:color="auto"/>
            </w:tcBorders>
            <w:shd w:val="clear" w:color="auto" w:fill="auto"/>
            <w:vAlign w:val="center"/>
          </w:tcPr>
          <w:p w14:paraId="13B27C7D"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1343" w:type="dxa"/>
            <w:tcBorders>
              <w:top w:val="single" w:sz="4" w:space="0" w:color="auto"/>
              <w:bottom w:val="single" w:sz="4" w:space="0" w:color="auto"/>
            </w:tcBorders>
            <w:shd w:val="clear" w:color="auto" w:fill="auto"/>
            <w:vAlign w:val="center"/>
          </w:tcPr>
          <w:p w14:paraId="415E8719"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2626" w:type="dxa"/>
            <w:tcBorders>
              <w:top w:val="single" w:sz="4" w:space="0" w:color="auto"/>
              <w:bottom w:val="single" w:sz="4" w:space="0" w:color="auto"/>
            </w:tcBorders>
            <w:shd w:val="clear" w:color="auto" w:fill="auto"/>
            <w:vAlign w:val="center"/>
          </w:tcPr>
          <w:p w14:paraId="6271B30E"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900" w:type="dxa"/>
            <w:tcBorders>
              <w:top w:val="single" w:sz="4" w:space="0" w:color="auto"/>
              <w:bottom w:val="single" w:sz="4" w:space="0" w:color="auto"/>
            </w:tcBorders>
            <w:shd w:val="clear" w:color="auto" w:fill="auto"/>
            <w:vAlign w:val="center"/>
          </w:tcPr>
          <w:p w14:paraId="3EEF0C48"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r>
      <w:tr w:rsidR="000A50AA" w14:paraId="116FDD9F"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shd w:val="clear" w:color="auto" w:fill="auto"/>
            <w:vAlign w:val="center"/>
          </w:tcPr>
          <w:p w14:paraId="5031182B" w14:textId="77777777" w:rsidR="000A50AA" w:rsidRDefault="000A50AA"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9.5</w:t>
            </w:r>
          </w:p>
        </w:tc>
        <w:tc>
          <w:tcPr>
            <w:tcW w:w="2552" w:type="dxa"/>
            <w:tcBorders>
              <w:top w:val="single" w:sz="4" w:space="0" w:color="auto"/>
              <w:bottom w:val="nil"/>
            </w:tcBorders>
            <w:shd w:val="clear" w:color="auto" w:fill="auto"/>
            <w:vAlign w:val="center"/>
          </w:tcPr>
          <w:p w14:paraId="0679070F"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343" w:type="dxa"/>
            <w:tcBorders>
              <w:top w:val="single" w:sz="4" w:space="0" w:color="auto"/>
              <w:bottom w:val="nil"/>
            </w:tcBorders>
            <w:shd w:val="clear" w:color="auto" w:fill="auto"/>
            <w:vAlign w:val="center"/>
          </w:tcPr>
          <w:p w14:paraId="6C109154" w14:textId="2171487A" w:rsidR="000A50AA"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2626" w:type="dxa"/>
            <w:tcBorders>
              <w:top w:val="single" w:sz="4" w:space="0" w:color="auto"/>
              <w:bottom w:val="nil"/>
            </w:tcBorders>
            <w:shd w:val="clear" w:color="auto" w:fill="auto"/>
            <w:vAlign w:val="center"/>
          </w:tcPr>
          <w:p w14:paraId="52A43D46"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900" w:type="dxa"/>
            <w:tcBorders>
              <w:top w:val="single" w:sz="4" w:space="0" w:color="auto"/>
              <w:bottom w:val="nil"/>
            </w:tcBorders>
            <w:shd w:val="clear" w:color="auto" w:fill="auto"/>
            <w:vAlign w:val="center"/>
          </w:tcPr>
          <w:p w14:paraId="01CF86B7" w14:textId="11F62D64" w:rsidR="000A50AA"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r>
      <w:tr w:rsidR="000A50AA" w14:paraId="62343B9A"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shd w:val="clear" w:color="auto" w:fill="auto"/>
            <w:vAlign w:val="center"/>
          </w:tcPr>
          <w:p w14:paraId="0B95C6A7" w14:textId="77777777" w:rsidR="000A50AA" w:rsidRDefault="000A50AA"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9.5</w:t>
            </w:r>
          </w:p>
        </w:tc>
        <w:tc>
          <w:tcPr>
            <w:tcW w:w="2552" w:type="dxa"/>
            <w:tcBorders>
              <w:top w:val="nil"/>
              <w:bottom w:val="single" w:sz="4" w:space="0" w:color="auto"/>
            </w:tcBorders>
            <w:shd w:val="clear" w:color="auto" w:fill="auto"/>
            <w:vAlign w:val="center"/>
          </w:tcPr>
          <w:p w14:paraId="0BF2AD64"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 xml:space="preserve">409.98 (161.81–658.14) </w:t>
            </w:r>
          </w:p>
        </w:tc>
        <w:tc>
          <w:tcPr>
            <w:tcW w:w="1343" w:type="dxa"/>
            <w:tcBorders>
              <w:top w:val="nil"/>
              <w:bottom w:val="single" w:sz="4" w:space="0" w:color="auto"/>
            </w:tcBorders>
            <w:shd w:val="clear" w:color="auto" w:fill="auto"/>
            <w:vAlign w:val="center"/>
          </w:tcPr>
          <w:p w14:paraId="77F29C0F"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0.001</w:t>
            </w:r>
          </w:p>
        </w:tc>
        <w:tc>
          <w:tcPr>
            <w:tcW w:w="2626" w:type="dxa"/>
            <w:tcBorders>
              <w:top w:val="nil"/>
              <w:bottom w:val="single" w:sz="4" w:space="0" w:color="auto"/>
            </w:tcBorders>
            <w:shd w:val="clear" w:color="auto" w:fill="auto"/>
            <w:vAlign w:val="center"/>
          </w:tcPr>
          <w:p w14:paraId="3159D746"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 xml:space="preserve">612.72 (234.59–990.85) </w:t>
            </w:r>
          </w:p>
        </w:tc>
        <w:tc>
          <w:tcPr>
            <w:tcW w:w="900" w:type="dxa"/>
            <w:tcBorders>
              <w:top w:val="nil"/>
              <w:bottom w:val="single" w:sz="4" w:space="0" w:color="auto"/>
            </w:tcBorders>
            <w:shd w:val="clear" w:color="auto" w:fill="auto"/>
            <w:vAlign w:val="center"/>
          </w:tcPr>
          <w:p w14:paraId="5EA45A97" w14:textId="77777777" w:rsid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0.002</w:t>
            </w:r>
          </w:p>
        </w:tc>
      </w:tr>
    </w:tbl>
    <w:p w14:paraId="09921330" w14:textId="3A65B9B7" w:rsidR="000A50AA" w:rsidRPr="000A50AA" w:rsidRDefault="000A50AA" w:rsidP="00611108">
      <w:pPr>
        <w:pStyle w:val="QStblfn"/>
        <w:shd w:val="clear" w:color="auto" w:fill="FFFFFF"/>
        <w:spacing w:line="360" w:lineRule="auto"/>
        <w:rPr>
          <w:lang w:eastAsia="zh-CN"/>
        </w:rPr>
      </w:pPr>
      <w:r>
        <w:rPr>
          <w:szCs w:val="24"/>
        </w:rPr>
        <w:t>Model 1: Adjusted for BMI, age, ethnic group, education level, marital status, smoking history, and alcohol use. Model 2: Adjusted for BMI, age, ethnic group, education level, marital status, smoking history, alcohol use, cognitive performances, nutritional status, physical frailty, and number of chronic disease</w:t>
      </w:r>
      <w:r>
        <w:rPr>
          <w:rFonts w:hint="eastAsia"/>
          <w:szCs w:val="24"/>
          <w:lang w:eastAsia="zh-CN"/>
        </w:rPr>
        <w:t>s</w:t>
      </w:r>
      <w:r>
        <w:rPr>
          <w:szCs w:val="24"/>
        </w:rPr>
        <w:t>. BMI: Body mass index; CI: Confidence interval; TT: Total testosterone.</w:t>
      </w:r>
    </w:p>
    <w:p w14:paraId="59E52F73" w14:textId="77326E13" w:rsidR="000A50AA" w:rsidRDefault="00A10D93" w:rsidP="000A50AA">
      <w:pPr>
        <w:pStyle w:val="QSPara"/>
        <w:numPr>
          <w:ilvl w:val="0"/>
          <w:numId w:val="7"/>
        </w:numPr>
        <w:jc w:val="both"/>
        <w:rPr>
          <w:szCs w:val="24"/>
          <w:lang w:eastAsia="zh-CN"/>
        </w:rPr>
      </w:pPr>
      <w:r>
        <w:rPr>
          <w:szCs w:val="24"/>
        </w:rPr>
        <w:t xml:space="preserve">Using a cut-off value of 10 PSQI scores, we divided participants into groups of the normal sleep quality group and the poor sleep quality group. We found that sleep quality was not independently associated with TT concentrations (39.08, 95% CI: </w:t>
      </w:r>
      <w:r w:rsidR="00E358E1">
        <w:rPr>
          <w:szCs w:val="24"/>
        </w:rPr>
        <w:t>–</w:t>
      </w:r>
      <w:r>
        <w:rPr>
          <w:szCs w:val="24"/>
        </w:rPr>
        <w:t>528.30–606.46, P=0.892).</w:t>
      </w:r>
      <w:r>
        <w:rPr>
          <w:rFonts w:hint="eastAsia"/>
          <w:szCs w:val="24"/>
          <w:lang w:eastAsia="zh-CN"/>
        </w:rPr>
        <w:t xml:space="preserve"> [</w:t>
      </w:r>
      <w:r w:rsidR="00E358E1">
        <w:rPr>
          <w:szCs w:val="24"/>
          <w:lang w:eastAsia="zh-CN"/>
        </w:rPr>
        <w:t>S</w:t>
      </w:r>
      <w:r w:rsidR="00E358E1">
        <w:rPr>
          <w:rFonts w:hint="eastAsia"/>
          <w:szCs w:val="24"/>
          <w:lang w:eastAsia="zh-CN"/>
        </w:rPr>
        <w:t>upplementary</w:t>
      </w:r>
      <w:r w:rsidR="00E358E1">
        <w:rPr>
          <w:szCs w:val="24"/>
          <w:lang w:eastAsia="zh-CN"/>
        </w:rPr>
        <w:t xml:space="preserve"> </w:t>
      </w:r>
      <w:r w:rsidR="00E358E1">
        <w:rPr>
          <w:rFonts w:hint="eastAsia"/>
          <w:szCs w:val="24"/>
          <w:lang w:eastAsia="zh-CN"/>
        </w:rPr>
        <w:t xml:space="preserve">Table </w:t>
      </w:r>
      <w:r w:rsidR="00E358E1">
        <w:rPr>
          <w:szCs w:val="24"/>
          <w:lang w:eastAsia="zh-CN"/>
        </w:rPr>
        <w:t>4</w:t>
      </w:r>
      <w:r>
        <w:rPr>
          <w:rFonts w:hint="eastAsia"/>
          <w:szCs w:val="24"/>
          <w:lang w:eastAsia="zh-CN"/>
        </w:rPr>
        <w:t>]</w:t>
      </w:r>
    </w:p>
    <w:p w14:paraId="310E4AE1" w14:textId="1899A896" w:rsidR="000A50AA" w:rsidRPr="000A50AA" w:rsidRDefault="000A50AA" w:rsidP="000A50AA">
      <w:pPr>
        <w:pStyle w:val="QSPara"/>
        <w:jc w:val="both"/>
        <w:rPr>
          <w:szCs w:val="24"/>
          <w:lang w:eastAsia="zh-CN"/>
        </w:rPr>
      </w:pPr>
      <w:r w:rsidRPr="000A50AA">
        <w:rPr>
          <w:rFonts w:eastAsia="宋体"/>
          <w:b/>
          <w:szCs w:val="24"/>
        </w:rPr>
        <w:t>S</w:t>
      </w:r>
      <w:r w:rsidRPr="000A50AA">
        <w:rPr>
          <w:rFonts w:eastAsia="宋体" w:hint="eastAsia"/>
          <w:b/>
          <w:szCs w:val="24"/>
        </w:rPr>
        <w:t>upplementary</w:t>
      </w:r>
      <w:r w:rsidRPr="000A50AA">
        <w:rPr>
          <w:rFonts w:eastAsia="宋体"/>
          <w:b/>
          <w:szCs w:val="24"/>
        </w:rPr>
        <w:t xml:space="preserve"> </w:t>
      </w:r>
      <w:r w:rsidRPr="000A50AA">
        <w:rPr>
          <w:rFonts w:eastAsia="宋体" w:hint="eastAsia"/>
          <w:b/>
          <w:szCs w:val="24"/>
        </w:rPr>
        <w:t>Table</w:t>
      </w:r>
      <w:r w:rsidRPr="000A50AA" w:rsidDel="00E358E1">
        <w:rPr>
          <w:rFonts w:eastAsia="宋体"/>
          <w:b/>
          <w:szCs w:val="24"/>
        </w:rPr>
        <w:t xml:space="preserve"> </w:t>
      </w:r>
      <w:r w:rsidRPr="000A50AA">
        <w:rPr>
          <w:rFonts w:eastAsia="宋体"/>
          <w:b/>
          <w:szCs w:val="24"/>
        </w:rPr>
        <w:t>4: Association between sleep quality and the levels of TT according to adjusted multivariate linear regression models.</w:t>
      </w:r>
    </w:p>
    <w:tbl>
      <w:tblPr>
        <w:tblStyle w:val="210"/>
        <w:tblW w:w="0" w:type="auto"/>
        <w:tblInd w:w="-426" w:type="dxa"/>
        <w:tblBorders>
          <w:top w:val="single" w:sz="4" w:space="0" w:color="auto"/>
          <w:bottom w:val="single" w:sz="4" w:space="0" w:color="auto"/>
        </w:tblBorders>
        <w:tblLook w:val="04A0" w:firstRow="1" w:lastRow="0" w:firstColumn="1" w:lastColumn="0" w:noHBand="0" w:noVBand="1"/>
      </w:tblPr>
      <w:tblGrid>
        <w:gridCol w:w="1419"/>
        <w:gridCol w:w="2685"/>
        <w:gridCol w:w="1284"/>
        <w:gridCol w:w="2601"/>
        <w:gridCol w:w="990"/>
      </w:tblGrid>
      <w:tr w:rsidR="00611108" w:rsidRPr="000A50AA" w14:paraId="5A08F440" w14:textId="77777777" w:rsidTr="0003269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9" w:type="dxa"/>
            <w:vMerge w:val="restart"/>
            <w:tcBorders>
              <w:top w:val="single" w:sz="4" w:space="0" w:color="auto"/>
              <w:bottom w:val="nil"/>
            </w:tcBorders>
            <w:shd w:val="clear" w:color="auto" w:fill="auto"/>
            <w:vAlign w:val="bottom"/>
          </w:tcPr>
          <w:p w14:paraId="0C5B602D" w14:textId="77777777" w:rsidR="00611108" w:rsidRPr="000A50AA" w:rsidRDefault="00611108" w:rsidP="0003269A">
            <w:pPr>
              <w:widowControl w:val="0"/>
              <w:suppressAutoHyphens/>
              <w:spacing w:after="0" w:line="360" w:lineRule="auto"/>
              <w:jc w:val="both"/>
              <w:rPr>
                <w:rFonts w:eastAsia="宋体"/>
                <w:szCs w:val="24"/>
                <w:lang w:eastAsia="zh-CN"/>
              </w:rPr>
            </w:pPr>
            <w:r w:rsidRPr="000A50AA">
              <w:rPr>
                <w:rFonts w:eastAsia="宋体"/>
                <w:szCs w:val="24"/>
                <w:lang w:eastAsia="zh-CN"/>
              </w:rPr>
              <w:t>Sleep quality</w:t>
            </w:r>
          </w:p>
        </w:tc>
        <w:tc>
          <w:tcPr>
            <w:tcW w:w="3969" w:type="dxa"/>
            <w:gridSpan w:val="2"/>
            <w:tcBorders>
              <w:top w:val="single" w:sz="4" w:space="0" w:color="auto"/>
              <w:bottom w:val="single" w:sz="4" w:space="0" w:color="auto"/>
            </w:tcBorders>
            <w:shd w:val="clear" w:color="auto" w:fill="auto"/>
            <w:vAlign w:val="center"/>
          </w:tcPr>
          <w:p w14:paraId="1C256E66" w14:textId="78CD29F0" w:rsidR="00611108" w:rsidRPr="000A50AA" w:rsidRDefault="00611108" w:rsidP="00611108">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sidRPr="000A50AA">
              <w:rPr>
                <w:rFonts w:eastAsia="宋体"/>
                <w:szCs w:val="24"/>
                <w:lang w:eastAsia="zh-CN"/>
              </w:rPr>
              <w:t>Model 1</w:t>
            </w:r>
          </w:p>
        </w:tc>
        <w:tc>
          <w:tcPr>
            <w:tcW w:w="3591" w:type="dxa"/>
            <w:gridSpan w:val="2"/>
            <w:tcBorders>
              <w:top w:val="single" w:sz="4" w:space="0" w:color="auto"/>
              <w:bottom w:val="single" w:sz="4" w:space="0" w:color="auto"/>
            </w:tcBorders>
            <w:shd w:val="clear" w:color="auto" w:fill="auto"/>
            <w:vAlign w:val="center"/>
          </w:tcPr>
          <w:p w14:paraId="6A4451F4" w14:textId="46F58462" w:rsidR="00611108" w:rsidRPr="000A50AA" w:rsidRDefault="00611108" w:rsidP="00611108">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sidRPr="000A50AA">
              <w:rPr>
                <w:rFonts w:eastAsia="宋体"/>
                <w:szCs w:val="24"/>
                <w:lang w:eastAsia="zh-CN"/>
              </w:rPr>
              <w:t>Model 2</w:t>
            </w:r>
          </w:p>
        </w:tc>
      </w:tr>
      <w:tr w:rsidR="000A50AA" w:rsidRPr="000A50AA" w14:paraId="3BCB3E92"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1419" w:type="dxa"/>
            <w:vMerge/>
            <w:tcBorders>
              <w:top w:val="nil"/>
              <w:bottom w:val="single" w:sz="4" w:space="0" w:color="auto"/>
            </w:tcBorders>
            <w:shd w:val="clear" w:color="auto" w:fill="auto"/>
            <w:vAlign w:val="center"/>
          </w:tcPr>
          <w:p w14:paraId="248F29B2" w14:textId="77777777" w:rsidR="000A50AA" w:rsidRPr="000A50AA" w:rsidRDefault="000A50AA" w:rsidP="008F0C2D">
            <w:pPr>
              <w:widowControl w:val="0"/>
              <w:suppressAutoHyphens/>
              <w:spacing w:after="0" w:line="360" w:lineRule="auto"/>
              <w:rPr>
                <w:rFonts w:eastAsia="宋体"/>
                <w:szCs w:val="24"/>
                <w:lang w:eastAsia="zh-CN"/>
              </w:rPr>
            </w:pPr>
          </w:p>
        </w:tc>
        <w:tc>
          <w:tcPr>
            <w:tcW w:w="2685" w:type="dxa"/>
            <w:tcBorders>
              <w:top w:val="single" w:sz="4" w:space="0" w:color="auto"/>
              <w:bottom w:val="single" w:sz="4" w:space="0" w:color="auto"/>
            </w:tcBorders>
            <w:shd w:val="clear" w:color="auto" w:fill="auto"/>
            <w:vAlign w:val="center"/>
          </w:tcPr>
          <w:p w14:paraId="233F6177"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0A50AA">
              <w:rPr>
                <w:rFonts w:eastAsia="宋体" w:hint="eastAsia"/>
                <w:b/>
                <w:bCs/>
                <w:szCs w:val="24"/>
                <w:lang w:eastAsia="zh-CN"/>
              </w:rPr>
              <w:t>β</w:t>
            </w:r>
            <w:r w:rsidRPr="000A50AA">
              <w:rPr>
                <w:rFonts w:eastAsia="宋体"/>
                <w:b/>
                <w:bCs/>
                <w:szCs w:val="24"/>
                <w:lang w:eastAsia="zh-CN"/>
              </w:rPr>
              <w:t xml:space="preserve"> (95% CI)</w:t>
            </w:r>
          </w:p>
        </w:tc>
        <w:tc>
          <w:tcPr>
            <w:tcW w:w="1284" w:type="dxa"/>
            <w:tcBorders>
              <w:top w:val="single" w:sz="4" w:space="0" w:color="auto"/>
              <w:bottom w:val="single" w:sz="4" w:space="0" w:color="auto"/>
            </w:tcBorders>
            <w:shd w:val="clear" w:color="auto" w:fill="auto"/>
            <w:vAlign w:val="center"/>
          </w:tcPr>
          <w:p w14:paraId="518AD6DD"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0A50AA">
              <w:rPr>
                <w:rFonts w:eastAsia="宋体"/>
                <w:b/>
                <w:bCs/>
                <w:i/>
                <w:iCs/>
                <w:szCs w:val="24"/>
                <w:lang w:eastAsia="zh-CN"/>
              </w:rPr>
              <w:t>P</w:t>
            </w:r>
            <w:r w:rsidRPr="000A50AA">
              <w:rPr>
                <w:rFonts w:eastAsia="宋体"/>
                <w:bCs/>
                <w:iCs/>
                <w:szCs w:val="24"/>
                <w:lang w:eastAsia="zh-CN"/>
              </w:rPr>
              <w:t>-</w:t>
            </w:r>
            <w:r w:rsidRPr="000A50AA">
              <w:rPr>
                <w:rFonts w:eastAsia="宋体"/>
                <w:b/>
                <w:bCs/>
                <w:szCs w:val="24"/>
                <w:lang w:eastAsia="zh-CN"/>
              </w:rPr>
              <w:t>value</w:t>
            </w:r>
          </w:p>
        </w:tc>
        <w:tc>
          <w:tcPr>
            <w:tcW w:w="2601" w:type="dxa"/>
            <w:tcBorders>
              <w:top w:val="single" w:sz="4" w:space="0" w:color="auto"/>
              <w:bottom w:val="single" w:sz="4" w:space="0" w:color="auto"/>
            </w:tcBorders>
            <w:shd w:val="clear" w:color="auto" w:fill="auto"/>
            <w:vAlign w:val="center"/>
          </w:tcPr>
          <w:p w14:paraId="5661C4CF"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0A50AA">
              <w:rPr>
                <w:rFonts w:eastAsia="宋体" w:hint="eastAsia"/>
                <w:b/>
                <w:bCs/>
                <w:szCs w:val="24"/>
                <w:lang w:eastAsia="zh-CN"/>
              </w:rPr>
              <w:t>β</w:t>
            </w:r>
            <w:r w:rsidRPr="000A50AA">
              <w:rPr>
                <w:rFonts w:eastAsia="宋体"/>
                <w:b/>
                <w:bCs/>
                <w:szCs w:val="24"/>
                <w:lang w:eastAsia="zh-CN"/>
              </w:rPr>
              <w:t xml:space="preserve"> (95% CI)</w:t>
            </w:r>
          </w:p>
        </w:tc>
        <w:tc>
          <w:tcPr>
            <w:tcW w:w="0" w:type="auto"/>
            <w:tcBorders>
              <w:top w:val="single" w:sz="4" w:space="0" w:color="auto"/>
              <w:bottom w:val="single" w:sz="4" w:space="0" w:color="auto"/>
            </w:tcBorders>
            <w:shd w:val="clear" w:color="auto" w:fill="auto"/>
            <w:vAlign w:val="center"/>
          </w:tcPr>
          <w:p w14:paraId="7FC821F2"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0A50AA">
              <w:rPr>
                <w:rFonts w:eastAsia="宋体"/>
                <w:b/>
                <w:bCs/>
                <w:i/>
                <w:iCs/>
                <w:szCs w:val="24"/>
                <w:lang w:eastAsia="zh-CN"/>
              </w:rPr>
              <w:t>P</w:t>
            </w:r>
            <w:r w:rsidRPr="000A50AA">
              <w:rPr>
                <w:rFonts w:eastAsia="宋体"/>
                <w:bCs/>
                <w:iCs/>
                <w:szCs w:val="24"/>
                <w:lang w:eastAsia="zh-CN"/>
              </w:rPr>
              <w:t>-</w:t>
            </w:r>
            <w:r w:rsidRPr="000A50AA">
              <w:rPr>
                <w:rFonts w:eastAsia="宋体"/>
                <w:b/>
                <w:bCs/>
                <w:szCs w:val="24"/>
                <w:lang w:eastAsia="zh-CN"/>
              </w:rPr>
              <w:t>value</w:t>
            </w:r>
          </w:p>
        </w:tc>
      </w:tr>
      <w:tr w:rsidR="000A50AA" w:rsidRPr="000A50AA" w14:paraId="53CF81D4"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bottom w:val="nil"/>
            </w:tcBorders>
            <w:shd w:val="clear" w:color="auto" w:fill="auto"/>
            <w:vAlign w:val="center"/>
          </w:tcPr>
          <w:p w14:paraId="7F2C320A" w14:textId="77777777" w:rsidR="000A50AA" w:rsidRPr="000A50AA" w:rsidRDefault="000A50AA" w:rsidP="008F0C2D">
            <w:pPr>
              <w:widowControl w:val="0"/>
              <w:suppressAutoHyphens/>
              <w:spacing w:after="0" w:line="360" w:lineRule="auto"/>
              <w:rPr>
                <w:rFonts w:eastAsia="宋体"/>
                <w:b w:val="0"/>
                <w:bCs w:val="0"/>
                <w:szCs w:val="24"/>
                <w:lang w:eastAsia="zh-CN"/>
              </w:rPr>
            </w:pPr>
            <w:r w:rsidRPr="000A50AA">
              <w:rPr>
                <w:rFonts w:eastAsia="宋体"/>
                <w:b w:val="0"/>
                <w:bCs w:val="0"/>
                <w:szCs w:val="24"/>
                <w:lang w:eastAsia="zh-CN"/>
              </w:rPr>
              <w:t xml:space="preserve">Normal </w:t>
            </w:r>
          </w:p>
        </w:tc>
        <w:tc>
          <w:tcPr>
            <w:tcW w:w="2685" w:type="dxa"/>
            <w:tcBorders>
              <w:top w:val="single" w:sz="4" w:space="0" w:color="auto"/>
              <w:bottom w:val="nil"/>
            </w:tcBorders>
            <w:shd w:val="clear" w:color="auto" w:fill="auto"/>
            <w:vAlign w:val="center"/>
          </w:tcPr>
          <w:p w14:paraId="5D88A304"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Ref.</w:t>
            </w:r>
          </w:p>
        </w:tc>
        <w:tc>
          <w:tcPr>
            <w:tcW w:w="1284" w:type="dxa"/>
            <w:tcBorders>
              <w:top w:val="single" w:sz="4" w:space="0" w:color="auto"/>
              <w:bottom w:val="nil"/>
            </w:tcBorders>
            <w:shd w:val="clear" w:color="auto" w:fill="auto"/>
            <w:vAlign w:val="center"/>
          </w:tcPr>
          <w:p w14:paraId="5DE2B42E" w14:textId="3C6A4DD8" w:rsidR="000A50AA" w:rsidRPr="000A50AA"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2601" w:type="dxa"/>
            <w:tcBorders>
              <w:top w:val="single" w:sz="4" w:space="0" w:color="auto"/>
              <w:bottom w:val="nil"/>
            </w:tcBorders>
            <w:shd w:val="clear" w:color="auto" w:fill="auto"/>
            <w:vAlign w:val="center"/>
          </w:tcPr>
          <w:p w14:paraId="5D273FD8"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Ref.</w:t>
            </w:r>
          </w:p>
        </w:tc>
        <w:tc>
          <w:tcPr>
            <w:tcW w:w="0" w:type="auto"/>
            <w:tcBorders>
              <w:top w:val="single" w:sz="4" w:space="0" w:color="auto"/>
              <w:bottom w:val="nil"/>
            </w:tcBorders>
            <w:shd w:val="clear" w:color="auto" w:fill="auto"/>
            <w:vAlign w:val="center"/>
          </w:tcPr>
          <w:p w14:paraId="45C93A54" w14:textId="2C380A3B" w:rsidR="000A50AA" w:rsidRPr="000A50AA"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r>
      <w:tr w:rsidR="000A50AA" w:rsidRPr="000A50AA" w14:paraId="65A13F11"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1419" w:type="dxa"/>
            <w:tcBorders>
              <w:top w:val="nil"/>
              <w:bottom w:val="nil"/>
            </w:tcBorders>
            <w:shd w:val="clear" w:color="auto" w:fill="auto"/>
            <w:vAlign w:val="center"/>
          </w:tcPr>
          <w:p w14:paraId="5AB48FA2" w14:textId="77777777" w:rsidR="000A50AA" w:rsidRPr="000A50AA" w:rsidRDefault="000A50AA" w:rsidP="008F0C2D">
            <w:pPr>
              <w:widowControl w:val="0"/>
              <w:suppressAutoHyphens/>
              <w:spacing w:after="0" w:line="360" w:lineRule="auto"/>
              <w:rPr>
                <w:rFonts w:eastAsia="宋体"/>
                <w:b w:val="0"/>
                <w:bCs w:val="0"/>
                <w:szCs w:val="24"/>
                <w:lang w:eastAsia="zh-CN"/>
              </w:rPr>
            </w:pPr>
            <w:r w:rsidRPr="000A50AA">
              <w:rPr>
                <w:rFonts w:eastAsia="宋体"/>
                <w:b w:val="0"/>
                <w:bCs w:val="0"/>
                <w:szCs w:val="24"/>
                <w:lang w:eastAsia="zh-CN"/>
              </w:rPr>
              <w:t>Poor</w:t>
            </w:r>
          </w:p>
        </w:tc>
        <w:tc>
          <w:tcPr>
            <w:tcW w:w="2685" w:type="dxa"/>
            <w:tcBorders>
              <w:top w:val="nil"/>
              <w:bottom w:val="nil"/>
            </w:tcBorders>
            <w:shd w:val="clear" w:color="auto" w:fill="auto"/>
            <w:vAlign w:val="center"/>
          </w:tcPr>
          <w:p w14:paraId="34FCADF6" w14:textId="4D052AD2"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68.75</w:t>
            </w:r>
            <w:r w:rsidR="000D1E1E">
              <w:rPr>
                <w:rFonts w:eastAsia="宋体"/>
                <w:szCs w:val="24"/>
                <w:lang w:eastAsia="zh-CN"/>
              </w:rPr>
              <w:t xml:space="preserve"> </w:t>
            </w:r>
            <w:r w:rsidRPr="000A50AA">
              <w:rPr>
                <w:rFonts w:eastAsia="宋体"/>
                <w:szCs w:val="24"/>
                <w:lang w:eastAsia="zh-CN"/>
              </w:rPr>
              <w:t>(</w:t>
            </w:r>
            <w:r w:rsidRPr="000A50AA">
              <w:rPr>
                <w:rFonts w:eastAsia="宋体"/>
                <w:szCs w:val="24"/>
                <w:lang w:eastAsia="zh-CN"/>
              </w:rPr>
              <w:sym w:font="Symbol" w:char="F02D"/>
            </w:r>
            <w:r w:rsidRPr="000A50AA">
              <w:rPr>
                <w:rFonts w:eastAsia="宋体"/>
                <w:szCs w:val="24"/>
                <w:lang w:eastAsia="zh-CN"/>
              </w:rPr>
              <w:t>302.90</w:t>
            </w:r>
            <w:r w:rsidR="000D1E1E" w:rsidRPr="000A50AA">
              <w:rPr>
                <w:szCs w:val="24"/>
                <w:lang w:eastAsia="zh-CN"/>
              </w:rPr>
              <w:sym w:font="Symbol" w:char="F02D"/>
            </w:r>
            <w:r w:rsidRPr="000A50AA">
              <w:rPr>
                <w:rFonts w:eastAsia="宋体"/>
                <w:szCs w:val="24"/>
                <w:lang w:eastAsia="zh-CN"/>
              </w:rPr>
              <w:t xml:space="preserve">440.39) </w:t>
            </w:r>
          </w:p>
        </w:tc>
        <w:tc>
          <w:tcPr>
            <w:tcW w:w="1284" w:type="dxa"/>
            <w:tcBorders>
              <w:top w:val="nil"/>
              <w:bottom w:val="nil"/>
            </w:tcBorders>
            <w:shd w:val="clear" w:color="auto" w:fill="auto"/>
            <w:vAlign w:val="center"/>
          </w:tcPr>
          <w:p w14:paraId="5CAA7468"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0.717</w:t>
            </w:r>
          </w:p>
        </w:tc>
        <w:tc>
          <w:tcPr>
            <w:tcW w:w="2601" w:type="dxa"/>
            <w:tcBorders>
              <w:top w:val="nil"/>
              <w:bottom w:val="nil"/>
            </w:tcBorders>
            <w:shd w:val="clear" w:color="auto" w:fill="auto"/>
            <w:vAlign w:val="center"/>
          </w:tcPr>
          <w:p w14:paraId="54B6720D" w14:textId="3078445B"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39.08</w:t>
            </w:r>
            <w:r w:rsidR="00FA19FF">
              <w:rPr>
                <w:rFonts w:eastAsia="宋体"/>
                <w:szCs w:val="24"/>
                <w:lang w:eastAsia="zh-CN"/>
              </w:rPr>
              <w:t xml:space="preserve"> </w:t>
            </w:r>
            <w:r w:rsidRPr="000A50AA">
              <w:rPr>
                <w:rFonts w:eastAsia="宋体"/>
                <w:szCs w:val="24"/>
                <w:lang w:eastAsia="zh-CN"/>
              </w:rPr>
              <w:t>(</w:t>
            </w:r>
            <w:r w:rsidRPr="000A50AA">
              <w:rPr>
                <w:rFonts w:eastAsia="宋体"/>
                <w:szCs w:val="24"/>
                <w:lang w:eastAsia="zh-CN"/>
              </w:rPr>
              <w:sym w:font="Symbol" w:char="F02D"/>
            </w:r>
            <w:r w:rsidRPr="000A50AA">
              <w:rPr>
                <w:rFonts w:eastAsia="宋体"/>
                <w:szCs w:val="24"/>
                <w:lang w:eastAsia="zh-CN"/>
              </w:rPr>
              <w:t>528.30</w:t>
            </w:r>
            <w:r w:rsidR="000D1E1E" w:rsidRPr="000A50AA">
              <w:rPr>
                <w:szCs w:val="24"/>
                <w:lang w:eastAsia="zh-CN"/>
              </w:rPr>
              <w:sym w:font="Symbol" w:char="F02D"/>
            </w:r>
            <w:r w:rsidRPr="000A50AA">
              <w:rPr>
                <w:rFonts w:eastAsia="宋体"/>
                <w:szCs w:val="24"/>
                <w:lang w:eastAsia="zh-CN"/>
              </w:rPr>
              <w:t xml:space="preserve">606.46) </w:t>
            </w:r>
          </w:p>
        </w:tc>
        <w:tc>
          <w:tcPr>
            <w:tcW w:w="0" w:type="auto"/>
            <w:tcBorders>
              <w:top w:val="nil"/>
              <w:bottom w:val="nil"/>
            </w:tcBorders>
            <w:shd w:val="clear" w:color="auto" w:fill="auto"/>
            <w:vAlign w:val="center"/>
          </w:tcPr>
          <w:p w14:paraId="76423968"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0.892</w:t>
            </w:r>
          </w:p>
        </w:tc>
      </w:tr>
      <w:tr w:rsidR="000A50AA" w:rsidRPr="000A50AA" w14:paraId="747558F0" w14:textId="77777777" w:rsidTr="0003269A">
        <w:trPr>
          <w:trHeight w:val="567"/>
        </w:trPr>
        <w:tc>
          <w:tcPr>
            <w:cnfStyle w:val="001000000000" w:firstRow="0" w:lastRow="0" w:firstColumn="1" w:lastColumn="0" w:oddVBand="0" w:evenVBand="0" w:oddHBand="0" w:evenHBand="0" w:firstRowFirstColumn="0" w:firstRowLastColumn="0" w:lastRowFirstColumn="0" w:lastRowLastColumn="0"/>
            <w:tcW w:w="1419" w:type="dxa"/>
            <w:tcBorders>
              <w:top w:val="nil"/>
            </w:tcBorders>
            <w:shd w:val="clear" w:color="auto" w:fill="auto"/>
            <w:vAlign w:val="center"/>
          </w:tcPr>
          <w:p w14:paraId="75FD6BC7" w14:textId="77777777" w:rsidR="000A50AA" w:rsidRPr="000A50AA" w:rsidRDefault="000A50AA" w:rsidP="008F0C2D">
            <w:pPr>
              <w:widowControl w:val="0"/>
              <w:suppressAutoHyphens/>
              <w:spacing w:after="0" w:line="360" w:lineRule="auto"/>
              <w:rPr>
                <w:rFonts w:eastAsia="宋体"/>
                <w:b w:val="0"/>
                <w:bCs w:val="0"/>
                <w:szCs w:val="24"/>
                <w:lang w:eastAsia="zh-CN"/>
              </w:rPr>
            </w:pPr>
            <w:r w:rsidRPr="000A50AA">
              <w:rPr>
                <w:rFonts w:eastAsia="宋体"/>
                <w:b w:val="0"/>
                <w:bCs w:val="0"/>
                <w:szCs w:val="24"/>
                <w:lang w:eastAsia="zh-CN"/>
              </w:rPr>
              <w:t>PSQI score</w:t>
            </w:r>
          </w:p>
        </w:tc>
        <w:tc>
          <w:tcPr>
            <w:tcW w:w="2685" w:type="dxa"/>
            <w:tcBorders>
              <w:top w:val="nil"/>
            </w:tcBorders>
            <w:shd w:val="clear" w:color="auto" w:fill="auto"/>
            <w:vAlign w:val="center"/>
          </w:tcPr>
          <w:p w14:paraId="6636C26E" w14:textId="52AE5BB8"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szCs w:val="24"/>
                <w:lang w:eastAsia="zh-CN"/>
              </w:rPr>
              <w:sym w:font="Symbol" w:char="F02D"/>
            </w:r>
            <w:r w:rsidRPr="000A50AA">
              <w:rPr>
                <w:rFonts w:eastAsia="宋体"/>
                <w:szCs w:val="24"/>
                <w:lang w:eastAsia="zh-CN"/>
              </w:rPr>
              <w:t>17.05(</w:t>
            </w:r>
            <w:r w:rsidRPr="000A50AA">
              <w:rPr>
                <w:szCs w:val="24"/>
                <w:lang w:eastAsia="zh-CN"/>
              </w:rPr>
              <w:sym w:font="Symbol" w:char="F02D"/>
            </w:r>
            <w:r w:rsidRPr="000A50AA">
              <w:rPr>
                <w:rFonts w:eastAsia="宋体"/>
                <w:szCs w:val="24"/>
                <w:lang w:eastAsia="zh-CN"/>
              </w:rPr>
              <w:t>48.42</w:t>
            </w:r>
            <w:r w:rsidR="000D1E1E" w:rsidRPr="000A50AA">
              <w:rPr>
                <w:szCs w:val="24"/>
                <w:lang w:eastAsia="zh-CN"/>
              </w:rPr>
              <w:sym w:font="Symbol" w:char="F02D"/>
            </w:r>
            <w:r w:rsidRPr="000A50AA">
              <w:rPr>
                <w:rFonts w:eastAsia="宋体"/>
                <w:szCs w:val="24"/>
                <w:lang w:eastAsia="zh-CN"/>
              </w:rPr>
              <w:t xml:space="preserve">14.31) </w:t>
            </w:r>
          </w:p>
        </w:tc>
        <w:tc>
          <w:tcPr>
            <w:tcW w:w="1284" w:type="dxa"/>
            <w:tcBorders>
              <w:top w:val="nil"/>
            </w:tcBorders>
            <w:shd w:val="clear" w:color="auto" w:fill="auto"/>
            <w:vAlign w:val="center"/>
          </w:tcPr>
          <w:p w14:paraId="5DCDE680"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0.287</w:t>
            </w:r>
          </w:p>
        </w:tc>
        <w:tc>
          <w:tcPr>
            <w:tcW w:w="2601" w:type="dxa"/>
            <w:tcBorders>
              <w:top w:val="nil"/>
            </w:tcBorders>
            <w:shd w:val="clear" w:color="auto" w:fill="auto"/>
            <w:vAlign w:val="center"/>
          </w:tcPr>
          <w:p w14:paraId="7F2162B3" w14:textId="054593F8"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szCs w:val="24"/>
                <w:lang w:eastAsia="zh-CN"/>
              </w:rPr>
              <w:sym w:font="Symbol" w:char="F02D"/>
            </w:r>
            <w:r w:rsidRPr="000A50AA">
              <w:rPr>
                <w:rFonts w:eastAsia="宋体"/>
                <w:szCs w:val="24"/>
                <w:lang w:eastAsia="zh-CN"/>
              </w:rPr>
              <w:t>23.52(</w:t>
            </w:r>
            <w:r w:rsidRPr="000A50AA">
              <w:rPr>
                <w:szCs w:val="24"/>
                <w:lang w:eastAsia="zh-CN"/>
              </w:rPr>
              <w:sym w:font="Symbol" w:char="F02D"/>
            </w:r>
            <w:r w:rsidRPr="000A50AA">
              <w:rPr>
                <w:rFonts w:eastAsia="宋体"/>
                <w:szCs w:val="24"/>
                <w:lang w:eastAsia="zh-CN"/>
              </w:rPr>
              <w:t>71.32</w:t>
            </w:r>
            <w:r w:rsidR="000D1E1E" w:rsidRPr="000A50AA">
              <w:rPr>
                <w:szCs w:val="24"/>
                <w:lang w:eastAsia="zh-CN"/>
              </w:rPr>
              <w:sym w:font="Symbol" w:char="F02D"/>
            </w:r>
            <w:r w:rsidRPr="000A50AA">
              <w:rPr>
                <w:rFonts w:eastAsia="宋体"/>
                <w:szCs w:val="24"/>
                <w:lang w:eastAsia="zh-CN"/>
              </w:rPr>
              <w:t xml:space="preserve">24.29) </w:t>
            </w:r>
          </w:p>
        </w:tc>
        <w:tc>
          <w:tcPr>
            <w:tcW w:w="0" w:type="auto"/>
            <w:tcBorders>
              <w:top w:val="nil"/>
            </w:tcBorders>
            <w:shd w:val="clear" w:color="auto" w:fill="auto"/>
            <w:vAlign w:val="center"/>
          </w:tcPr>
          <w:p w14:paraId="3ED4600B" w14:textId="77777777" w:rsidR="000A50AA" w:rsidRPr="000A50AA" w:rsidRDefault="000A50A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A50AA">
              <w:rPr>
                <w:rFonts w:eastAsia="宋体"/>
                <w:szCs w:val="24"/>
                <w:lang w:eastAsia="zh-CN"/>
              </w:rPr>
              <w:t>0.336</w:t>
            </w:r>
          </w:p>
        </w:tc>
      </w:tr>
    </w:tbl>
    <w:p w14:paraId="7AF1A099" w14:textId="594A4BE9" w:rsidR="00611108" w:rsidRDefault="000A50AA" w:rsidP="000A50AA">
      <w:pPr>
        <w:pStyle w:val="QStblfn"/>
        <w:shd w:val="clear" w:color="auto" w:fill="FFFFFF"/>
        <w:spacing w:line="360" w:lineRule="auto"/>
        <w:rPr>
          <w:szCs w:val="24"/>
        </w:rPr>
      </w:pPr>
      <w:r w:rsidRPr="000A50AA">
        <w:rPr>
          <w:szCs w:val="24"/>
        </w:rPr>
        <w:t>Model 1: Adjusted for BMI, age, ethnic group, education level, marital status, smoking history, and alcohol use.</w:t>
      </w:r>
      <w:r w:rsidRPr="000A50AA">
        <w:rPr>
          <w:rFonts w:hint="eastAsia"/>
          <w:szCs w:val="24"/>
          <w:lang w:eastAsia="zh-CN"/>
        </w:rPr>
        <w:t xml:space="preserve"> </w:t>
      </w:r>
      <w:r w:rsidRPr="000A50AA">
        <w:rPr>
          <w:szCs w:val="24"/>
        </w:rPr>
        <w:t xml:space="preserve">Model 2: Adjusted for BMI, age, ethnic group, education level, marital status, smoking history, alcohol use, cognitive performances, nutritional status, physical frailty, and </w:t>
      </w:r>
      <w:r w:rsidRPr="000A50AA">
        <w:rPr>
          <w:szCs w:val="24"/>
        </w:rPr>
        <w:lastRenderedPageBreak/>
        <w:t>number of chronic diseases. BMI: Body mass index; CI: Confidence interval; PSQI: Pittsburgh Sleep Quality Index; TT: Total testosterone.</w:t>
      </w:r>
      <w:r w:rsidRPr="000A50AA">
        <w:rPr>
          <w:rFonts w:hint="eastAsia"/>
          <w:szCs w:val="24"/>
          <w:lang w:eastAsia="zh-CN"/>
        </w:rPr>
        <w:t xml:space="preserve"> </w:t>
      </w:r>
      <w:r w:rsidRPr="000A50AA">
        <w:rPr>
          <w:szCs w:val="24"/>
        </w:rPr>
        <w:t xml:space="preserve">Normal: PSQI </w:t>
      </w:r>
      <w:r w:rsidRPr="000A50AA">
        <w:rPr>
          <w:szCs w:val="24"/>
        </w:rPr>
        <w:sym w:font="Symbol" w:char="F03C"/>
      </w:r>
      <w:r w:rsidRPr="000A50AA">
        <w:rPr>
          <w:szCs w:val="24"/>
        </w:rPr>
        <w:t xml:space="preserve">10; poor: PSQI </w:t>
      </w:r>
      <w:r w:rsidRPr="000A50AA">
        <w:rPr>
          <w:szCs w:val="24"/>
        </w:rPr>
        <w:sym w:font="Symbol" w:char="F0B3"/>
      </w:r>
      <w:r w:rsidRPr="000A50AA">
        <w:rPr>
          <w:szCs w:val="24"/>
        </w:rPr>
        <w:t>10.</w:t>
      </w:r>
    </w:p>
    <w:p w14:paraId="4A976E26" w14:textId="39BF5653" w:rsidR="00AE309D" w:rsidRDefault="00A10D93" w:rsidP="00611108">
      <w:pPr>
        <w:pStyle w:val="QSPara"/>
        <w:numPr>
          <w:ilvl w:val="0"/>
          <w:numId w:val="7"/>
        </w:numPr>
        <w:jc w:val="both"/>
        <w:rPr>
          <w:szCs w:val="24"/>
        </w:rPr>
      </w:pPr>
      <w:r>
        <w:rPr>
          <w:szCs w:val="24"/>
        </w:rPr>
        <w:t>In a multivariable logistic regression analysis, we examined the relationship between the sleep duration and LOH. The sleep duration was not independently significantly associated with the prevalence of TT concentrations &lt;300 ng/dL after fully adjusting for covariables (Odd ratio (OR): 1.12 [0.47–2.69], P=0.80)</w:t>
      </w:r>
      <w:r>
        <w:rPr>
          <w:rFonts w:hint="eastAsia"/>
          <w:szCs w:val="24"/>
        </w:rPr>
        <w:t xml:space="preserve"> [</w:t>
      </w:r>
      <w:r w:rsidR="00E358E1">
        <w:rPr>
          <w:szCs w:val="24"/>
        </w:rPr>
        <w:t>S</w:t>
      </w:r>
      <w:r w:rsidR="00E358E1">
        <w:rPr>
          <w:rFonts w:hint="eastAsia"/>
          <w:szCs w:val="24"/>
        </w:rPr>
        <w:t>upplementary</w:t>
      </w:r>
      <w:r w:rsidR="00E358E1">
        <w:rPr>
          <w:szCs w:val="24"/>
        </w:rPr>
        <w:t xml:space="preserve"> </w:t>
      </w:r>
      <w:r w:rsidR="00E358E1">
        <w:rPr>
          <w:rFonts w:hint="eastAsia"/>
          <w:szCs w:val="24"/>
        </w:rPr>
        <w:t xml:space="preserve">Table </w:t>
      </w:r>
      <w:r w:rsidR="00E358E1">
        <w:rPr>
          <w:szCs w:val="24"/>
        </w:rPr>
        <w:t>5</w:t>
      </w:r>
      <w:r>
        <w:rPr>
          <w:rFonts w:hint="eastAsia"/>
          <w:szCs w:val="24"/>
        </w:rPr>
        <w:t>]</w:t>
      </w:r>
      <w:r w:rsidR="00E358E1">
        <w:rPr>
          <w:szCs w:val="24"/>
        </w:rPr>
        <w:t>.</w:t>
      </w:r>
    </w:p>
    <w:p w14:paraId="5228B7F8" w14:textId="77777777" w:rsidR="00611108" w:rsidRDefault="00611108" w:rsidP="0003269A">
      <w:pPr>
        <w:pStyle w:val="TableCaption"/>
        <w:rPr>
          <w:rFonts w:asciiTheme="minorHAnsi" w:hAnsiTheme="minorHAnsi"/>
          <w:szCs w:val="24"/>
        </w:rPr>
      </w:pPr>
      <w:r w:rsidRPr="00C16F2F">
        <w:rPr>
          <w:rFonts w:eastAsia="宋体"/>
          <w:b/>
          <w:szCs w:val="24"/>
        </w:rPr>
        <w:t>S</w:t>
      </w:r>
      <w:r w:rsidRPr="00C16F2F">
        <w:rPr>
          <w:rFonts w:eastAsia="宋体" w:hint="eastAsia"/>
          <w:b/>
          <w:szCs w:val="24"/>
        </w:rPr>
        <w:t>upplementary</w:t>
      </w:r>
      <w:r w:rsidRPr="00C16F2F">
        <w:rPr>
          <w:rFonts w:eastAsia="宋体"/>
          <w:b/>
          <w:szCs w:val="24"/>
        </w:rPr>
        <w:t xml:space="preserve"> </w:t>
      </w:r>
      <w:r w:rsidRPr="00C16F2F">
        <w:rPr>
          <w:rFonts w:eastAsia="宋体" w:hint="eastAsia"/>
          <w:b/>
          <w:szCs w:val="24"/>
        </w:rPr>
        <w:t>Table</w:t>
      </w:r>
      <w:r w:rsidDel="00E358E1">
        <w:rPr>
          <w:rFonts w:eastAsia="宋体"/>
          <w:b/>
          <w:szCs w:val="24"/>
        </w:rPr>
        <w:t xml:space="preserve"> </w:t>
      </w:r>
      <w:r>
        <w:rPr>
          <w:rFonts w:eastAsia="宋体"/>
          <w:b/>
          <w:szCs w:val="24"/>
        </w:rPr>
        <w:t>5: Association between sleep duration and the prevalence of LOH according to adjusted multivariate logistic regression models.</w:t>
      </w:r>
    </w:p>
    <w:tbl>
      <w:tblPr>
        <w:tblStyle w:val="210"/>
        <w:tblW w:w="9923" w:type="dxa"/>
        <w:tblBorders>
          <w:top w:val="single" w:sz="4" w:space="0" w:color="auto"/>
          <w:bottom w:val="single" w:sz="4" w:space="0" w:color="auto"/>
        </w:tblBorders>
        <w:tblLook w:val="04A0" w:firstRow="1" w:lastRow="0" w:firstColumn="1" w:lastColumn="0" w:noHBand="0" w:noVBand="1"/>
      </w:tblPr>
      <w:tblGrid>
        <w:gridCol w:w="3598"/>
        <w:gridCol w:w="2072"/>
        <w:gridCol w:w="1276"/>
        <w:gridCol w:w="1902"/>
        <w:gridCol w:w="1075"/>
      </w:tblGrid>
      <w:tr w:rsidR="00FA19FF" w14:paraId="1AF5D7BC" w14:textId="77777777" w:rsidTr="00032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8" w:type="dxa"/>
            <w:vMerge w:val="restart"/>
            <w:tcBorders>
              <w:top w:val="single" w:sz="4" w:space="0" w:color="auto"/>
              <w:bottom w:val="nil"/>
            </w:tcBorders>
            <w:shd w:val="clear" w:color="auto" w:fill="auto"/>
            <w:vAlign w:val="center"/>
          </w:tcPr>
          <w:p w14:paraId="7F267796" w14:textId="77777777" w:rsidR="00FA19FF" w:rsidRDefault="00FA19FF" w:rsidP="008F0C2D">
            <w:pPr>
              <w:widowControl w:val="0"/>
              <w:suppressAutoHyphens/>
              <w:spacing w:after="0" w:line="360" w:lineRule="auto"/>
              <w:rPr>
                <w:rFonts w:eastAsia="宋体"/>
                <w:szCs w:val="24"/>
                <w:lang w:eastAsia="zh-CN"/>
              </w:rPr>
            </w:pPr>
            <w:r>
              <w:rPr>
                <w:rFonts w:eastAsia="宋体"/>
                <w:szCs w:val="24"/>
                <w:lang w:eastAsia="zh-CN"/>
              </w:rPr>
              <w:t>Sleep duration (h)</w:t>
            </w:r>
          </w:p>
        </w:tc>
        <w:tc>
          <w:tcPr>
            <w:tcW w:w="3348" w:type="dxa"/>
            <w:gridSpan w:val="2"/>
            <w:tcBorders>
              <w:top w:val="single" w:sz="4" w:space="0" w:color="auto"/>
              <w:bottom w:val="single" w:sz="4" w:space="0" w:color="auto"/>
            </w:tcBorders>
            <w:shd w:val="clear" w:color="auto" w:fill="auto"/>
            <w:vAlign w:val="center"/>
          </w:tcPr>
          <w:p w14:paraId="3F21203E" w14:textId="253C2EC5" w:rsidR="00FA19FF" w:rsidRDefault="00FA19FF" w:rsidP="0003269A">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Pr>
                <w:rFonts w:eastAsia="宋体"/>
                <w:szCs w:val="24"/>
                <w:lang w:eastAsia="zh-CN"/>
              </w:rPr>
              <w:t>Model 1</w:t>
            </w:r>
          </w:p>
        </w:tc>
        <w:tc>
          <w:tcPr>
            <w:tcW w:w="2977" w:type="dxa"/>
            <w:gridSpan w:val="2"/>
            <w:tcBorders>
              <w:top w:val="single" w:sz="4" w:space="0" w:color="auto"/>
              <w:bottom w:val="single" w:sz="4" w:space="0" w:color="auto"/>
            </w:tcBorders>
            <w:shd w:val="clear" w:color="auto" w:fill="auto"/>
            <w:vAlign w:val="center"/>
          </w:tcPr>
          <w:p w14:paraId="1FA1BDAA" w14:textId="10D0C0E6" w:rsidR="00FA19FF" w:rsidRDefault="00FA19FF" w:rsidP="0003269A">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Pr>
                <w:rFonts w:eastAsia="宋体"/>
                <w:szCs w:val="24"/>
                <w:lang w:eastAsia="zh-CN"/>
              </w:rPr>
              <w:t>Model 2</w:t>
            </w:r>
          </w:p>
        </w:tc>
      </w:tr>
      <w:tr w:rsidR="0003269A" w14:paraId="46B0B73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3598" w:type="dxa"/>
            <w:vMerge/>
            <w:tcBorders>
              <w:top w:val="nil"/>
              <w:bottom w:val="single" w:sz="4" w:space="0" w:color="auto"/>
            </w:tcBorders>
            <w:shd w:val="clear" w:color="auto" w:fill="auto"/>
            <w:vAlign w:val="center"/>
          </w:tcPr>
          <w:p w14:paraId="64620AE1" w14:textId="77777777" w:rsidR="00611108" w:rsidRDefault="00611108" w:rsidP="008F0C2D">
            <w:pPr>
              <w:widowControl w:val="0"/>
              <w:suppressAutoHyphens/>
              <w:spacing w:after="0" w:line="360" w:lineRule="auto"/>
              <w:rPr>
                <w:rFonts w:eastAsia="宋体"/>
                <w:szCs w:val="24"/>
                <w:lang w:eastAsia="zh-CN"/>
              </w:rPr>
            </w:pPr>
          </w:p>
        </w:tc>
        <w:tc>
          <w:tcPr>
            <w:tcW w:w="2072" w:type="dxa"/>
            <w:tcBorders>
              <w:top w:val="single" w:sz="4" w:space="0" w:color="auto"/>
              <w:bottom w:val="single" w:sz="4" w:space="0" w:color="auto"/>
            </w:tcBorders>
            <w:shd w:val="clear" w:color="auto" w:fill="auto"/>
            <w:vAlign w:val="center"/>
          </w:tcPr>
          <w:p w14:paraId="204853CC"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t>OR (95% CI)</w:t>
            </w:r>
          </w:p>
        </w:tc>
        <w:tc>
          <w:tcPr>
            <w:tcW w:w="1276" w:type="dxa"/>
            <w:tcBorders>
              <w:top w:val="single" w:sz="4" w:space="0" w:color="auto"/>
              <w:bottom w:val="single" w:sz="4" w:space="0" w:color="auto"/>
            </w:tcBorders>
            <w:shd w:val="clear" w:color="auto" w:fill="auto"/>
            <w:vAlign w:val="center"/>
          </w:tcPr>
          <w:p w14:paraId="11C38ED5"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1902" w:type="dxa"/>
            <w:tcBorders>
              <w:top w:val="single" w:sz="4" w:space="0" w:color="auto"/>
              <w:bottom w:val="single" w:sz="4" w:space="0" w:color="auto"/>
            </w:tcBorders>
            <w:shd w:val="clear" w:color="auto" w:fill="auto"/>
            <w:vAlign w:val="center"/>
          </w:tcPr>
          <w:p w14:paraId="164B2D11"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t>OR (95% CI)</w:t>
            </w:r>
          </w:p>
        </w:tc>
        <w:tc>
          <w:tcPr>
            <w:tcW w:w="1075" w:type="dxa"/>
            <w:tcBorders>
              <w:top w:val="single" w:sz="4" w:space="0" w:color="auto"/>
              <w:bottom w:val="single" w:sz="4" w:space="0" w:color="auto"/>
            </w:tcBorders>
            <w:shd w:val="clear" w:color="auto" w:fill="auto"/>
            <w:vAlign w:val="center"/>
          </w:tcPr>
          <w:p w14:paraId="5D0C94AE"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r>
      <w:tr w:rsidR="0003269A" w14:paraId="1D8C6CB3"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auto"/>
              <w:bottom w:val="nil"/>
            </w:tcBorders>
            <w:shd w:val="clear" w:color="auto" w:fill="auto"/>
            <w:vAlign w:val="center"/>
          </w:tcPr>
          <w:p w14:paraId="0470C6CB" w14:textId="77777777" w:rsidR="00611108" w:rsidRDefault="00611108"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9.5</w:t>
            </w:r>
          </w:p>
        </w:tc>
        <w:tc>
          <w:tcPr>
            <w:tcW w:w="2072" w:type="dxa"/>
            <w:tcBorders>
              <w:top w:val="single" w:sz="4" w:space="0" w:color="auto"/>
              <w:bottom w:val="nil"/>
            </w:tcBorders>
            <w:shd w:val="clear" w:color="auto" w:fill="auto"/>
            <w:vAlign w:val="center"/>
          </w:tcPr>
          <w:p w14:paraId="7587141D"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276" w:type="dxa"/>
            <w:tcBorders>
              <w:top w:val="single" w:sz="4" w:space="0" w:color="auto"/>
              <w:bottom w:val="nil"/>
            </w:tcBorders>
            <w:shd w:val="clear" w:color="auto" w:fill="auto"/>
            <w:vAlign w:val="center"/>
          </w:tcPr>
          <w:p w14:paraId="5A1B897B" w14:textId="55392C23" w:rsidR="00611108"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1902" w:type="dxa"/>
            <w:tcBorders>
              <w:top w:val="single" w:sz="4" w:space="0" w:color="auto"/>
              <w:bottom w:val="nil"/>
            </w:tcBorders>
            <w:shd w:val="clear" w:color="auto" w:fill="auto"/>
            <w:vAlign w:val="center"/>
          </w:tcPr>
          <w:p w14:paraId="6D7611B7"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075" w:type="dxa"/>
            <w:tcBorders>
              <w:top w:val="single" w:sz="4" w:space="0" w:color="auto"/>
              <w:bottom w:val="nil"/>
            </w:tcBorders>
            <w:shd w:val="clear" w:color="auto" w:fill="auto"/>
            <w:vAlign w:val="center"/>
          </w:tcPr>
          <w:p w14:paraId="6592981B" w14:textId="0D5F1E4C" w:rsidR="00611108"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r>
      <w:tr w:rsidR="0003269A" w14:paraId="3FCFA862"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3598" w:type="dxa"/>
            <w:tcBorders>
              <w:top w:val="nil"/>
              <w:bottom w:val="nil"/>
            </w:tcBorders>
            <w:shd w:val="clear" w:color="auto" w:fill="auto"/>
            <w:vAlign w:val="center"/>
          </w:tcPr>
          <w:p w14:paraId="5A357A50" w14:textId="77777777" w:rsidR="00611108" w:rsidRDefault="00611108"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9.5</w:t>
            </w:r>
          </w:p>
        </w:tc>
        <w:tc>
          <w:tcPr>
            <w:tcW w:w="2072" w:type="dxa"/>
            <w:tcBorders>
              <w:top w:val="nil"/>
              <w:bottom w:val="nil"/>
            </w:tcBorders>
            <w:shd w:val="clear" w:color="auto" w:fill="auto"/>
            <w:vAlign w:val="center"/>
          </w:tcPr>
          <w:p w14:paraId="79A02539" w14:textId="6FD98C91"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1.14</w:t>
            </w:r>
            <w:r>
              <w:rPr>
                <w:rFonts w:eastAsia="宋体" w:hint="eastAsia"/>
                <w:szCs w:val="24"/>
                <w:lang w:eastAsia="zh-CN"/>
              </w:rPr>
              <w:t xml:space="preserve"> </w:t>
            </w:r>
            <w:r>
              <w:rPr>
                <w:rFonts w:eastAsia="宋体"/>
                <w:szCs w:val="24"/>
                <w:lang w:eastAsia="zh-CN"/>
              </w:rPr>
              <w:t xml:space="preserve">(0.58–2.24) </w:t>
            </w:r>
          </w:p>
        </w:tc>
        <w:tc>
          <w:tcPr>
            <w:tcW w:w="1276" w:type="dxa"/>
            <w:tcBorders>
              <w:top w:val="nil"/>
              <w:bottom w:val="nil"/>
            </w:tcBorders>
            <w:shd w:val="clear" w:color="auto" w:fill="auto"/>
            <w:vAlign w:val="center"/>
          </w:tcPr>
          <w:p w14:paraId="0FC0F1B9"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0.698</w:t>
            </w:r>
          </w:p>
        </w:tc>
        <w:tc>
          <w:tcPr>
            <w:tcW w:w="1902" w:type="dxa"/>
            <w:tcBorders>
              <w:top w:val="nil"/>
              <w:bottom w:val="nil"/>
            </w:tcBorders>
            <w:shd w:val="clear" w:color="auto" w:fill="auto"/>
            <w:vAlign w:val="center"/>
          </w:tcPr>
          <w:p w14:paraId="18C6FA8F" w14:textId="159DDE5B"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1.12</w:t>
            </w:r>
            <w:r>
              <w:rPr>
                <w:rFonts w:eastAsia="宋体" w:hint="eastAsia"/>
                <w:szCs w:val="24"/>
                <w:lang w:eastAsia="zh-CN"/>
              </w:rPr>
              <w:t xml:space="preserve"> </w:t>
            </w:r>
            <w:r>
              <w:rPr>
                <w:rFonts w:eastAsia="宋体"/>
                <w:szCs w:val="24"/>
                <w:lang w:eastAsia="zh-CN"/>
              </w:rPr>
              <w:t xml:space="preserve">(0.47–2.69) </w:t>
            </w:r>
          </w:p>
        </w:tc>
        <w:tc>
          <w:tcPr>
            <w:tcW w:w="1075" w:type="dxa"/>
            <w:tcBorders>
              <w:top w:val="nil"/>
              <w:bottom w:val="nil"/>
            </w:tcBorders>
            <w:shd w:val="clear" w:color="auto" w:fill="auto"/>
            <w:vAlign w:val="center"/>
          </w:tcPr>
          <w:p w14:paraId="2486FD9E"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0.801</w:t>
            </w:r>
          </w:p>
        </w:tc>
      </w:tr>
      <w:tr w:rsidR="00611108" w14:paraId="0073254A" w14:textId="77777777" w:rsidTr="0003269A">
        <w:trPr>
          <w:trHeight w:val="20"/>
        </w:trPr>
        <w:tc>
          <w:tcPr>
            <w:cnfStyle w:val="001000000000" w:firstRow="0" w:lastRow="0" w:firstColumn="1" w:lastColumn="0" w:oddVBand="0" w:evenVBand="0" w:oddHBand="0" w:evenHBand="0" w:firstRowFirstColumn="0" w:firstRowLastColumn="0" w:lastRowFirstColumn="0" w:lastRowLastColumn="0"/>
            <w:tcW w:w="3598" w:type="dxa"/>
            <w:tcBorders>
              <w:top w:val="nil"/>
            </w:tcBorders>
            <w:shd w:val="clear" w:color="auto" w:fill="auto"/>
            <w:vAlign w:val="center"/>
          </w:tcPr>
          <w:p w14:paraId="7A5EC04D" w14:textId="3D174B09" w:rsidR="00611108" w:rsidRPr="0003269A" w:rsidRDefault="00611108"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Sleep duration</w:t>
            </w:r>
            <w:r w:rsidRPr="0003269A">
              <w:rPr>
                <w:rFonts w:eastAsia="宋体"/>
                <w:szCs w:val="24"/>
                <w:vertAlign w:val="superscript"/>
                <w:lang w:eastAsia="zh-CN"/>
              </w:rPr>
              <w:t>*</w:t>
            </w:r>
          </w:p>
        </w:tc>
        <w:tc>
          <w:tcPr>
            <w:tcW w:w="2072" w:type="dxa"/>
            <w:tcBorders>
              <w:top w:val="nil"/>
            </w:tcBorders>
            <w:shd w:val="clear" w:color="auto" w:fill="auto"/>
            <w:vAlign w:val="center"/>
          </w:tcPr>
          <w:p w14:paraId="6078E844" w14:textId="282406E6"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1.03</w:t>
            </w:r>
            <w:r>
              <w:rPr>
                <w:rFonts w:eastAsia="宋体" w:hint="eastAsia"/>
                <w:szCs w:val="24"/>
                <w:lang w:eastAsia="zh-CN"/>
              </w:rPr>
              <w:t xml:space="preserve"> </w:t>
            </w:r>
            <w:r>
              <w:rPr>
                <w:rFonts w:eastAsia="宋体"/>
                <w:szCs w:val="24"/>
                <w:lang w:eastAsia="zh-CN"/>
              </w:rPr>
              <w:t xml:space="preserve">(0.92–1.15) </w:t>
            </w:r>
          </w:p>
        </w:tc>
        <w:tc>
          <w:tcPr>
            <w:tcW w:w="1276" w:type="dxa"/>
            <w:tcBorders>
              <w:top w:val="nil"/>
            </w:tcBorders>
            <w:shd w:val="clear" w:color="auto" w:fill="auto"/>
            <w:vAlign w:val="center"/>
          </w:tcPr>
          <w:p w14:paraId="197352C5"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0.646</w:t>
            </w:r>
          </w:p>
        </w:tc>
        <w:tc>
          <w:tcPr>
            <w:tcW w:w="1902" w:type="dxa"/>
            <w:tcBorders>
              <w:top w:val="nil"/>
            </w:tcBorders>
            <w:shd w:val="clear" w:color="auto" w:fill="auto"/>
            <w:vAlign w:val="center"/>
          </w:tcPr>
          <w:p w14:paraId="0CD938B0" w14:textId="180A977C"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0.96</w:t>
            </w:r>
            <w:r>
              <w:rPr>
                <w:rFonts w:eastAsia="宋体" w:hint="eastAsia"/>
                <w:szCs w:val="24"/>
                <w:lang w:eastAsia="zh-CN"/>
              </w:rPr>
              <w:t xml:space="preserve"> </w:t>
            </w:r>
            <w:r>
              <w:rPr>
                <w:rFonts w:eastAsia="宋体"/>
                <w:szCs w:val="24"/>
                <w:lang w:eastAsia="zh-CN"/>
              </w:rPr>
              <w:t xml:space="preserve">(0.83–1.12) </w:t>
            </w:r>
          </w:p>
        </w:tc>
        <w:tc>
          <w:tcPr>
            <w:tcW w:w="1075" w:type="dxa"/>
            <w:tcBorders>
              <w:top w:val="nil"/>
            </w:tcBorders>
            <w:shd w:val="clear" w:color="auto" w:fill="auto"/>
            <w:vAlign w:val="center"/>
          </w:tcPr>
          <w:p w14:paraId="046060ED" w14:textId="77777777" w:rsidR="00611108" w:rsidRDefault="00611108"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0.624</w:t>
            </w:r>
          </w:p>
        </w:tc>
      </w:tr>
    </w:tbl>
    <w:p w14:paraId="17E6BB71" w14:textId="77777777" w:rsidR="00596844" w:rsidRDefault="00611108" w:rsidP="00596844">
      <w:pPr>
        <w:pStyle w:val="QStblfn"/>
        <w:shd w:val="clear" w:color="auto" w:fill="FFFFFF"/>
        <w:spacing w:line="360" w:lineRule="auto"/>
        <w:rPr>
          <w:szCs w:val="24"/>
        </w:rPr>
      </w:pPr>
      <w:r>
        <w:rPr>
          <w:szCs w:val="24"/>
        </w:rPr>
        <w:t>Model 1: Adjusted for BMI, age, ethnic group, education level, marital status, smoking history, and alcohol use.</w:t>
      </w:r>
      <w:r>
        <w:rPr>
          <w:rFonts w:hint="eastAsia"/>
          <w:szCs w:val="24"/>
          <w:lang w:eastAsia="zh-CN"/>
        </w:rPr>
        <w:t xml:space="preserve"> </w:t>
      </w:r>
      <w:r>
        <w:rPr>
          <w:szCs w:val="24"/>
        </w:rPr>
        <w:t xml:space="preserve">Model 2: Adjusted for BMI, age, ethnic group, education level, marital status, smoking history, alcohol use, cognitive performances, nutritional status, physical frailty, and number of chronic diseases. BMI: Body mass index; CI: Confidence interval; LOH: Late-onset hypogonadism TT: Total testosterone. </w:t>
      </w:r>
      <w:r w:rsidRPr="0003269A">
        <w:rPr>
          <w:szCs w:val="24"/>
          <w:vertAlign w:val="superscript"/>
        </w:rPr>
        <w:t>*</w:t>
      </w:r>
      <w:r w:rsidR="00596844">
        <w:rPr>
          <w:szCs w:val="24"/>
          <w:vertAlign w:val="superscript"/>
        </w:rPr>
        <w:t xml:space="preserve"> </w:t>
      </w:r>
      <w:r w:rsidR="00596844" w:rsidRPr="00E358E1">
        <w:rPr>
          <w:szCs w:val="24"/>
        </w:rPr>
        <w:t>Change in testosterone for each additional hour of sleep</w:t>
      </w:r>
      <w:r w:rsidR="00596844">
        <w:rPr>
          <w:szCs w:val="24"/>
        </w:rPr>
        <w:t xml:space="preserve"> duration. </w:t>
      </w:r>
    </w:p>
    <w:p w14:paraId="2E699461" w14:textId="53D6EC75" w:rsidR="00AE309D" w:rsidRDefault="00A10D93" w:rsidP="00FA19FF">
      <w:pPr>
        <w:pStyle w:val="QSPara"/>
        <w:numPr>
          <w:ilvl w:val="0"/>
          <w:numId w:val="7"/>
        </w:numPr>
        <w:jc w:val="both"/>
        <w:rPr>
          <w:szCs w:val="24"/>
        </w:rPr>
      </w:pPr>
      <w:r>
        <w:rPr>
          <w:szCs w:val="24"/>
        </w:rPr>
        <w:t>Because the above-mentioned analyses determined 9.5 h as the cut-off value of long and short sleep, we selected 7, 8, and 9 h as alternative cut-off values for a sensitivity analysis. Multivariable linear regression analyses showed that when 7, 8, and 9 h were selected as cut-off values, there was no significant association between the sleep duration and TT concentrations.</w:t>
      </w:r>
      <w:r>
        <w:rPr>
          <w:rFonts w:hint="eastAsia"/>
          <w:szCs w:val="24"/>
        </w:rPr>
        <w:t xml:space="preserve"> [</w:t>
      </w:r>
      <w:r w:rsidR="00E358E1">
        <w:rPr>
          <w:szCs w:val="24"/>
        </w:rPr>
        <w:t>S</w:t>
      </w:r>
      <w:r w:rsidR="00E358E1">
        <w:rPr>
          <w:rFonts w:hint="eastAsia"/>
          <w:szCs w:val="24"/>
        </w:rPr>
        <w:t>upplementary</w:t>
      </w:r>
      <w:r w:rsidR="00E358E1">
        <w:rPr>
          <w:szCs w:val="24"/>
        </w:rPr>
        <w:t xml:space="preserve"> </w:t>
      </w:r>
      <w:r w:rsidR="00E358E1">
        <w:rPr>
          <w:rFonts w:hint="eastAsia"/>
          <w:szCs w:val="24"/>
        </w:rPr>
        <w:t xml:space="preserve">Table </w:t>
      </w:r>
      <w:r w:rsidR="00E358E1">
        <w:rPr>
          <w:szCs w:val="24"/>
        </w:rPr>
        <w:t>6</w:t>
      </w:r>
      <w:r>
        <w:rPr>
          <w:rFonts w:hint="eastAsia"/>
          <w:szCs w:val="24"/>
        </w:rPr>
        <w:t>]</w:t>
      </w:r>
    </w:p>
    <w:p w14:paraId="7DB24368" w14:textId="77777777" w:rsidR="000D1E1E" w:rsidRDefault="000D1E1E" w:rsidP="0003269A">
      <w:pPr>
        <w:pStyle w:val="TableCaption"/>
        <w:rPr>
          <w:szCs w:val="24"/>
        </w:rPr>
      </w:pPr>
      <w:r w:rsidRPr="00C16F2F">
        <w:rPr>
          <w:rFonts w:eastAsia="宋体"/>
          <w:b/>
          <w:szCs w:val="24"/>
        </w:rPr>
        <w:t>S</w:t>
      </w:r>
      <w:r w:rsidRPr="00C16F2F">
        <w:rPr>
          <w:rFonts w:eastAsia="宋体" w:hint="eastAsia"/>
          <w:b/>
          <w:szCs w:val="24"/>
        </w:rPr>
        <w:t>upplementary</w:t>
      </w:r>
      <w:r w:rsidRPr="00C16F2F">
        <w:rPr>
          <w:rFonts w:eastAsia="宋体"/>
          <w:b/>
          <w:szCs w:val="24"/>
        </w:rPr>
        <w:t xml:space="preserve"> </w:t>
      </w:r>
      <w:r w:rsidRPr="00C16F2F">
        <w:rPr>
          <w:rFonts w:eastAsia="宋体" w:hint="eastAsia"/>
          <w:b/>
          <w:szCs w:val="24"/>
        </w:rPr>
        <w:t>Table</w:t>
      </w:r>
      <w:r w:rsidDel="00E358E1">
        <w:rPr>
          <w:rFonts w:eastAsia="宋体"/>
          <w:b/>
          <w:szCs w:val="24"/>
        </w:rPr>
        <w:t xml:space="preserve"> </w:t>
      </w:r>
      <w:r>
        <w:rPr>
          <w:rFonts w:eastAsia="宋体"/>
          <w:b/>
          <w:szCs w:val="24"/>
        </w:rPr>
        <w:t>6: Association between different sleep durations and TT level according to adjusted multivariate linear regression models.</w:t>
      </w:r>
    </w:p>
    <w:tbl>
      <w:tblPr>
        <w:tblStyle w:val="210"/>
        <w:tblW w:w="10490" w:type="dxa"/>
        <w:tblBorders>
          <w:top w:val="single" w:sz="4" w:space="0" w:color="auto"/>
          <w:bottom w:val="none" w:sz="0" w:space="0" w:color="auto"/>
        </w:tblBorders>
        <w:tblLook w:val="04A0" w:firstRow="1" w:lastRow="0" w:firstColumn="1" w:lastColumn="0" w:noHBand="0" w:noVBand="1"/>
      </w:tblPr>
      <w:tblGrid>
        <w:gridCol w:w="2070"/>
        <w:gridCol w:w="3175"/>
        <w:gridCol w:w="1559"/>
        <w:gridCol w:w="2694"/>
        <w:gridCol w:w="992"/>
      </w:tblGrid>
      <w:tr w:rsidR="000D1E1E" w14:paraId="61C812E7" w14:textId="77777777" w:rsidTr="008F0C2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il"/>
            </w:tcBorders>
            <w:shd w:val="clear" w:color="auto" w:fill="auto"/>
            <w:vAlign w:val="bottom"/>
          </w:tcPr>
          <w:p w14:paraId="3AD0F3CD" w14:textId="77777777" w:rsidR="000D1E1E" w:rsidRDefault="000D1E1E" w:rsidP="008F0C2D">
            <w:pPr>
              <w:widowControl w:val="0"/>
              <w:suppressAutoHyphens/>
              <w:spacing w:after="0" w:line="360" w:lineRule="auto"/>
              <w:jc w:val="both"/>
              <w:rPr>
                <w:rFonts w:eastAsia="宋体"/>
                <w:szCs w:val="24"/>
                <w:lang w:eastAsia="zh-CN"/>
              </w:rPr>
            </w:pPr>
            <w:r>
              <w:rPr>
                <w:rFonts w:eastAsia="宋体"/>
                <w:szCs w:val="24"/>
                <w:lang w:eastAsia="zh-CN"/>
              </w:rPr>
              <w:t>Sleep duration (h)</w:t>
            </w:r>
          </w:p>
        </w:tc>
        <w:tc>
          <w:tcPr>
            <w:tcW w:w="4734" w:type="dxa"/>
            <w:gridSpan w:val="2"/>
            <w:tcBorders>
              <w:top w:val="single" w:sz="4" w:space="0" w:color="auto"/>
              <w:bottom w:val="single" w:sz="4" w:space="0" w:color="auto"/>
            </w:tcBorders>
            <w:shd w:val="clear" w:color="auto" w:fill="auto"/>
            <w:vAlign w:val="center"/>
          </w:tcPr>
          <w:p w14:paraId="7D25E599" w14:textId="77777777" w:rsidR="000D1E1E" w:rsidRDefault="000D1E1E"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Pr>
                <w:rFonts w:eastAsia="宋体"/>
                <w:szCs w:val="24"/>
                <w:lang w:eastAsia="zh-CN"/>
              </w:rPr>
              <w:t>Model 1</w:t>
            </w:r>
          </w:p>
        </w:tc>
        <w:tc>
          <w:tcPr>
            <w:tcW w:w="3686" w:type="dxa"/>
            <w:gridSpan w:val="2"/>
            <w:tcBorders>
              <w:top w:val="single" w:sz="4" w:space="0" w:color="auto"/>
              <w:bottom w:val="single" w:sz="4" w:space="0" w:color="auto"/>
            </w:tcBorders>
            <w:shd w:val="clear" w:color="auto" w:fill="auto"/>
            <w:vAlign w:val="center"/>
          </w:tcPr>
          <w:p w14:paraId="31E60E87" w14:textId="77777777" w:rsidR="000D1E1E" w:rsidRDefault="000D1E1E" w:rsidP="008F0C2D">
            <w:pPr>
              <w:widowControl w:val="0"/>
              <w:suppressAutoHyphens/>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Pr>
                <w:rFonts w:eastAsia="宋体"/>
                <w:szCs w:val="24"/>
                <w:lang w:eastAsia="zh-CN"/>
              </w:rPr>
              <w:t>Model 2</w:t>
            </w:r>
          </w:p>
        </w:tc>
      </w:tr>
      <w:tr w:rsidR="000D1E1E" w14:paraId="60B386C2"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4" w:space="0" w:color="auto"/>
            </w:tcBorders>
            <w:shd w:val="clear" w:color="auto" w:fill="auto"/>
            <w:vAlign w:val="center"/>
          </w:tcPr>
          <w:p w14:paraId="538A1B28" w14:textId="77777777" w:rsidR="000D1E1E" w:rsidRDefault="000D1E1E" w:rsidP="008F0C2D">
            <w:pPr>
              <w:widowControl w:val="0"/>
              <w:suppressAutoHyphens/>
              <w:spacing w:after="0" w:line="360" w:lineRule="auto"/>
              <w:rPr>
                <w:rFonts w:eastAsia="宋体"/>
                <w:szCs w:val="24"/>
                <w:lang w:eastAsia="zh-CN"/>
              </w:rPr>
            </w:pPr>
          </w:p>
        </w:tc>
        <w:tc>
          <w:tcPr>
            <w:tcW w:w="3175" w:type="dxa"/>
            <w:tcBorders>
              <w:top w:val="single" w:sz="4" w:space="0" w:color="auto"/>
              <w:bottom w:val="single" w:sz="4" w:space="0" w:color="auto"/>
            </w:tcBorders>
            <w:shd w:val="clear" w:color="auto" w:fill="auto"/>
            <w:vAlign w:val="center"/>
          </w:tcPr>
          <w:p w14:paraId="7440B54E"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1559" w:type="dxa"/>
            <w:tcBorders>
              <w:top w:val="single" w:sz="4" w:space="0" w:color="auto"/>
              <w:bottom w:val="single" w:sz="4" w:space="0" w:color="auto"/>
            </w:tcBorders>
            <w:shd w:val="clear" w:color="auto" w:fill="auto"/>
            <w:vAlign w:val="center"/>
          </w:tcPr>
          <w:p w14:paraId="71786120"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2694" w:type="dxa"/>
            <w:tcBorders>
              <w:top w:val="single" w:sz="4" w:space="0" w:color="auto"/>
              <w:bottom w:val="single" w:sz="4" w:space="0" w:color="auto"/>
            </w:tcBorders>
            <w:shd w:val="clear" w:color="auto" w:fill="auto"/>
            <w:vAlign w:val="center"/>
          </w:tcPr>
          <w:p w14:paraId="32330921"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992" w:type="dxa"/>
            <w:tcBorders>
              <w:top w:val="single" w:sz="4" w:space="0" w:color="auto"/>
              <w:bottom w:val="single" w:sz="4" w:space="0" w:color="auto"/>
            </w:tcBorders>
            <w:shd w:val="clear" w:color="auto" w:fill="auto"/>
            <w:vAlign w:val="center"/>
          </w:tcPr>
          <w:p w14:paraId="6AF1FE3E"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r>
      <w:tr w:rsidR="000D1E1E" w14:paraId="0A99FBAF"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6245B297" w14:textId="77777777" w:rsidR="000D1E1E" w:rsidRDefault="000D1E1E"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9.5</w:t>
            </w:r>
          </w:p>
        </w:tc>
        <w:tc>
          <w:tcPr>
            <w:tcW w:w="3175" w:type="dxa"/>
            <w:tcBorders>
              <w:top w:val="single" w:sz="4" w:space="0" w:color="auto"/>
              <w:bottom w:val="nil"/>
            </w:tcBorders>
            <w:shd w:val="clear" w:color="auto" w:fill="auto"/>
            <w:vAlign w:val="center"/>
          </w:tcPr>
          <w:p w14:paraId="26E13D33"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559" w:type="dxa"/>
            <w:tcBorders>
              <w:top w:val="single" w:sz="4" w:space="0" w:color="auto"/>
              <w:bottom w:val="nil"/>
            </w:tcBorders>
            <w:shd w:val="clear" w:color="auto" w:fill="auto"/>
            <w:vAlign w:val="center"/>
          </w:tcPr>
          <w:p w14:paraId="29F5880C" w14:textId="151A0C73"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2694" w:type="dxa"/>
            <w:tcBorders>
              <w:top w:val="single" w:sz="4" w:space="0" w:color="auto"/>
              <w:bottom w:val="nil"/>
            </w:tcBorders>
            <w:shd w:val="clear" w:color="auto" w:fill="auto"/>
            <w:vAlign w:val="center"/>
          </w:tcPr>
          <w:p w14:paraId="4B7108E1"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992" w:type="dxa"/>
            <w:tcBorders>
              <w:top w:val="single" w:sz="4" w:space="0" w:color="auto"/>
              <w:bottom w:val="nil"/>
            </w:tcBorders>
            <w:shd w:val="clear" w:color="auto" w:fill="auto"/>
            <w:vAlign w:val="center"/>
          </w:tcPr>
          <w:p w14:paraId="4A6E7562" w14:textId="235C4C28"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r>
      <w:tr w:rsidR="000D1E1E" w14:paraId="1F16FEDB"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50591C33" w14:textId="77777777" w:rsidR="000D1E1E" w:rsidRDefault="000D1E1E"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9.5</w:t>
            </w:r>
          </w:p>
        </w:tc>
        <w:tc>
          <w:tcPr>
            <w:tcW w:w="3175" w:type="dxa"/>
            <w:tcBorders>
              <w:top w:val="nil"/>
              <w:bottom w:val="nil"/>
            </w:tcBorders>
            <w:shd w:val="clear" w:color="auto" w:fill="auto"/>
            <w:vAlign w:val="center"/>
          </w:tcPr>
          <w:p w14:paraId="059BB024"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 xml:space="preserve">436.48 (181.81–691.15) </w:t>
            </w:r>
          </w:p>
        </w:tc>
        <w:tc>
          <w:tcPr>
            <w:tcW w:w="1559" w:type="dxa"/>
            <w:tcBorders>
              <w:top w:val="nil"/>
              <w:bottom w:val="nil"/>
            </w:tcBorders>
            <w:shd w:val="clear" w:color="auto" w:fill="auto"/>
            <w:vAlign w:val="center"/>
          </w:tcPr>
          <w:p w14:paraId="40C0FFDD"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sym w:font="Symbol" w:char="F03C"/>
            </w:r>
            <w:r>
              <w:rPr>
                <w:rFonts w:eastAsia="宋体"/>
                <w:szCs w:val="24"/>
                <w:lang w:eastAsia="zh-CN"/>
              </w:rPr>
              <w:t>0.001</w:t>
            </w:r>
          </w:p>
        </w:tc>
        <w:tc>
          <w:tcPr>
            <w:tcW w:w="2694" w:type="dxa"/>
            <w:tcBorders>
              <w:top w:val="nil"/>
              <w:bottom w:val="nil"/>
            </w:tcBorders>
            <w:shd w:val="clear" w:color="auto" w:fill="auto"/>
            <w:vAlign w:val="center"/>
          </w:tcPr>
          <w:p w14:paraId="47249042"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 xml:space="preserve">617.84 (227.45–1008.23) </w:t>
            </w:r>
          </w:p>
        </w:tc>
        <w:tc>
          <w:tcPr>
            <w:tcW w:w="992" w:type="dxa"/>
            <w:tcBorders>
              <w:top w:val="nil"/>
              <w:bottom w:val="nil"/>
            </w:tcBorders>
            <w:shd w:val="clear" w:color="auto" w:fill="auto"/>
            <w:vAlign w:val="center"/>
          </w:tcPr>
          <w:p w14:paraId="60BF1F0C"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0.002</w:t>
            </w:r>
          </w:p>
        </w:tc>
      </w:tr>
      <w:tr w:rsidR="000D1E1E" w14:paraId="10752ADE"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14:paraId="503BD5D3" w14:textId="77777777" w:rsidR="000D1E1E" w:rsidRDefault="000D1E1E"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9</w:t>
            </w:r>
          </w:p>
        </w:tc>
        <w:tc>
          <w:tcPr>
            <w:tcW w:w="3175" w:type="dxa"/>
            <w:tcBorders>
              <w:top w:val="nil"/>
            </w:tcBorders>
            <w:shd w:val="clear" w:color="auto" w:fill="auto"/>
            <w:vAlign w:val="center"/>
          </w:tcPr>
          <w:p w14:paraId="2286D752"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559" w:type="dxa"/>
            <w:tcBorders>
              <w:top w:val="nil"/>
            </w:tcBorders>
            <w:shd w:val="clear" w:color="auto" w:fill="auto"/>
            <w:vAlign w:val="center"/>
          </w:tcPr>
          <w:p w14:paraId="29FF2C33" w14:textId="52A69699"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2694" w:type="dxa"/>
            <w:tcBorders>
              <w:top w:val="nil"/>
            </w:tcBorders>
            <w:shd w:val="clear" w:color="auto" w:fill="auto"/>
            <w:vAlign w:val="center"/>
          </w:tcPr>
          <w:p w14:paraId="3D4F57FA"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992" w:type="dxa"/>
            <w:tcBorders>
              <w:top w:val="nil"/>
            </w:tcBorders>
            <w:shd w:val="clear" w:color="auto" w:fill="auto"/>
            <w:vAlign w:val="center"/>
          </w:tcPr>
          <w:p w14:paraId="27EED52F" w14:textId="26E24CBC"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r>
      <w:tr w:rsidR="000D1E1E" w14:paraId="4A640456"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79FA425D" w14:textId="77777777" w:rsidR="000D1E1E" w:rsidRDefault="000D1E1E"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9</w:t>
            </w:r>
          </w:p>
        </w:tc>
        <w:tc>
          <w:tcPr>
            <w:tcW w:w="3175" w:type="dxa"/>
            <w:tcBorders>
              <w:top w:val="nil"/>
              <w:bottom w:val="nil"/>
            </w:tcBorders>
            <w:shd w:val="clear" w:color="auto" w:fill="auto"/>
            <w:vAlign w:val="center"/>
          </w:tcPr>
          <w:p w14:paraId="10D0E113"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155.65 (</w:t>
            </w:r>
            <w:r>
              <w:rPr>
                <w:szCs w:val="24"/>
                <w:lang w:eastAsia="zh-CN"/>
              </w:rPr>
              <w:sym w:font="Symbol" w:char="F02D"/>
            </w:r>
            <w:r>
              <w:rPr>
                <w:rFonts w:eastAsia="宋体"/>
                <w:szCs w:val="24"/>
                <w:lang w:eastAsia="zh-CN"/>
              </w:rPr>
              <w:t>13.85, 325.14)</w:t>
            </w:r>
          </w:p>
        </w:tc>
        <w:tc>
          <w:tcPr>
            <w:tcW w:w="1559" w:type="dxa"/>
            <w:tcBorders>
              <w:top w:val="nil"/>
              <w:bottom w:val="nil"/>
            </w:tcBorders>
            <w:shd w:val="clear" w:color="auto" w:fill="auto"/>
            <w:vAlign w:val="center"/>
          </w:tcPr>
          <w:p w14:paraId="38574FF9"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0.072</w:t>
            </w:r>
          </w:p>
        </w:tc>
        <w:tc>
          <w:tcPr>
            <w:tcW w:w="2694" w:type="dxa"/>
            <w:tcBorders>
              <w:top w:val="nil"/>
              <w:bottom w:val="nil"/>
            </w:tcBorders>
            <w:shd w:val="clear" w:color="auto" w:fill="auto"/>
            <w:vAlign w:val="center"/>
          </w:tcPr>
          <w:p w14:paraId="08A3D488"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233.84 (</w:t>
            </w:r>
            <w:r>
              <w:rPr>
                <w:szCs w:val="24"/>
                <w:lang w:eastAsia="zh-CN"/>
              </w:rPr>
              <w:sym w:font="Symbol" w:char="F02D"/>
            </w:r>
            <w:r>
              <w:rPr>
                <w:rFonts w:eastAsia="宋体"/>
                <w:szCs w:val="24"/>
                <w:lang w:eastAsia="zh-CN"/>
              </w:rPr>
              <w:t>29.34, 497.02)</w:t>
            </w:r>
          </w:p>
        </w:tc>
        <w:tc>
          <w:tcPr>
            <w:tcW w:w="992" w:type="dxa"/>
            <w:tcBorders>
              <w:top w:val="nil"/>
              <w:bottom w:val="nil"/>
            </w:tcBorders>
            <w:shd w:val="clear" w:color="auto" w:fill="auto"/>
            <w:vAlign w:val="center"/>
          </w:tcPr>
          <w:p w14:paraId="101D2D6A"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0.082</w:t>
            </w:r>
          </w:p>
        </w:tc>
      </w:tr>
      <w:tr w:rsidR="000D1E1E" w14:paraId="2760AB5C"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14:paraId="7A07465C" w14:textId="77777777" w:rsidR="000D1E1E" w:rsidRDefault="000D1E1E"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8</w:t>
            </w:r>
          </w:p>
        </w:tc>
        <w:tc>
          <w:tcPr>
            <w:tcW w:w="3175" w:type="dxa"/>
            <w:tcBorders>
              <w:top w:val="nil"/>
            </w:tcBorders>
            <w:shd w:val="clear" w:color="auto" w:fill="auto"/>
            <w:vAlign w:val="center"/>
          </w:tcPr>
          <w:p w14:paraId="04231F94"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559" w:type="dxa"/>
            <w:tcBorders>
              <w:top w:val="nil"/>
            </w:tcBorders>
            <w:shd w:val="clear" w:color="auto" w:fill="auto"/>
            <w:vAlign w:val="center"/>
          </w:tcPr>
          <w:p w14:paraId="527F1076" w14:textId="5BEC3E4D"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 w:val="18"/>
                <w:szCs w:val="18"/>
                <w:lang w:eastAsia="zh-CN"/>
              </w:rPr>
              <w:t>－</w:t>
            </w:r>
          </w:p>
        </w:tc>
        <w:tc>
          <w:tcPr>
            <w:tcW w:w="2694" w:type="dxa"/>
            <w:tcBorders>
              <w:top w:val="nil"/>
            </w:tcBorders>
            <w:shd w:val="clear" w:color="auto" w:fill="auto"/>
            <w:vAlign w:val="center"/>
          </w:tcPr>
          <w:p w14:paraId="6FA75256"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992" w:type="dxa"/>
            <w:tcBorders>
              <w:top w:val="nil"/>
            </w:tcBorders>
            <w:shd w:val="clear" w:color="auto" w:fill="auto"/>
            <w:vAlign w:val="center"/>
          </w:tcPr>
          <w:p w14:paraId="010E946C" w14:textId="111EFE32"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 w:val="18"/>
                <w:szCs w:val="18"/>
                <w:lang w:eastAsia="zh-CN"/>
              </w:rPr>
              <w:t>－</w:t>
            </w:r>
          </w:p>
        </w:tc>
      </w:tr>
      <w:tr w:rsidR="000D1E1E" w14:paraId="3A6304D7"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429A9DC6" w14:textId="77777777" w:rsidR="000D1E1E" w:rsidRDefault="000D1E1E"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8</w:t>
            </w:r>
          </w:p>
        </w:tc>
        <w:tc>
          <w:tcPr>
            <w:tcW w:w="3175" w:type="dxa"/>
            <w:tcBorders>
              <w:top w:val="nil"/>
              <w:bottom w:val="nil"/>
            </w:tcBorders>
            <w:shd w:val="clear" w:color="auto" w:fill="auto"/>
            <w:vAlign w:val="center"/>
          </w:tcPr>
          <w:p w14:paraId="40A3807F"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66.11 (</w:t>
            </w:r>
            <w:r>
              <w:rPr>
                <w:szCs w:val="24"/>
                <w:lang w:eastAsia="zh-CN"/>
              </w:rPr>
              <w:sym w:font="Symbol" w:char="F02D"/>
            </w:r>
            <w:r>
              <w:rPr>
                <w:rFonts w:eastAsia="宋体"/>
                <w:szCs w:val="24"/>
                <w:lang w:eastAsia="zh-CN"/>
              </w:rPr>
              <w:t>78.04, 210.26)</w:t>
            </w:r>
          </w:p>
        </w:tc>
        <w:tc>
          <w:tcPr>
            <w:tcW w:w="1559" w:type="dxa"/>
            <w:tcBorders>
              <w:top w:val="nil"/>
              <w:bottom w:val="nil"/>
            </w:tcBorders>
            <w:shd w:val="clear" w:color="auto" w:fill="auto"/>
            <w:vAlign w:val="center"/>
          </w:tcPr>
          <w:p w14:paraId="5B8555E9"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Cs w:val="24"/>
                <w:lang w:eastAsia="zh-CN"/>
              </w:rPr>
              <w:t>0.369</w:t>
            </w:r>
          </w:p>
        </w:tc>
        <w:tc>
          <w:tcPr>
            <w:tcW w:w="2694" w:type="dxa"/>
            <w:tcBorders>
              <w:top w:val="nil"/>
              <w:bottom w:val="nil"/>
            </w:tcBorders>
            <w:shd w:val="clear" w:color="auto" w:fill="auto"/>
            <w:vAlign w:val="center"/>
          </w:tcPr>
          <w:p w14:paraId="253DBA51"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120.87 (</w:t>
            </w:r>
            <w:r>
              <w:rPr>
                <w:szCs w:val="24"/>
                <w:lang w:eastAsia="zh-CN"/>
              </w:rPr>
              <w:sym w:font="Symbol" w:char="F02D"/>
            </w:r>
            <w:r>
              <w:rPr>
                <w:rFonts w:eastAsia="宋体"/>
                <w:szCs w:val="24"/>
                <w:lang w:eastAsia="zh-CN"/>
              </w:rPr>
              <w:t>93.77, 335.52)</w:t>
            </w:r>
          </w:p>
        </w:tc>
        <w:tc>
          <w:tcPr>
            <w:tcW w:w="992" w:type="dxa"/>
            <w:tcBorders>
              <w:top w:val="nil"/>
              <w:bottom w:val="nil"/>
            </w:tcBorders>
            <w:shd w:val="clear" w:color="auto" w:fill="auto"/>
            <w:vAlign w:val="center"/>
          </w:tcPr>
          <w:p w14:paraId="4C2173C4"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Cs w:val="24"/>
                <w:lang w:eastAsia="zh-CN"/>
              </w:rPr>
              <w:t>0.270</w:t>
            </w:r>
          </w:p>
        </w:tc>
      </w:tr>
      <w:tr w:rsidR="000D1E1E" w14:paraId="5E6E0334"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03BD6F65" w14:textId="77777777" w:rsidR="000D1E1E" w:rsidRDefault="000D1E1E"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7</w:t>
            </w:r>
          </w:p>
        </w:tc>
        <w:tc>
          <w:tcPr>
            <w:tcW w:w="3175" w:type="dxa"/>
            <w:tcBorders>
              <w:top w:val="nil"/>
              <w:bottom w:val="nil"/>
            </w:tcBorders>
            <w:shd w:val="clear" w:color="auto" w:fill="auto"/>
            <w:vAlign w:val="center"/>
          </w:tcPr>
          <w:p w14:paraId="15672D84"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559" w:type="dxa"/>
            <w:tcBorders>
              <w:top w:val="nil"/>
              <w:bottom w:val="nil"/>
            </w:tcBorders>
            <w:shd w:val="clear" w:color="auto" w:fill="auto"/>
            <w:vAlign w:val="center"/>
          </w:tcPr>
          <w:p w14:paraId="3249E0CB" w14:textId="46B93372"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 w:val="18"/>
                <w:szCs w:val="18"/>
                <w:lang w:eastAsia="zh-CN"/>
              </w:rPr>
              <w:t>－</w:t>
            </w:r>
          </w:p>
        </w:tc>
        <w:tc>
          <w:tcPr>
            <w:tcW w:w="2694" w:type="dxa"/>
            <w:tcBorders>
              <w:top w:val="nil"/>
              <w:bottom w:val="nil"/>
            </w:tcBorders>
            <w:shd w:val="clear" w:color="auto" w:fill="auto"/>
            <w:vAlign w:val="center"/>
          </w:tcPr>
          <w:p w14:paraId="57419C4B"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992" w:type="dxa"/>
            <w:tcBorders>
              <w:top w:val="nil"/>
              <w:bottom w:val="nil"/>
            </w:tcBorders>
            <w:shd w:val="clear" w:color="auto" w:fill="auto"/>
            <w:vAlign w:val="center"/>
          </w:tcPr>
          <w:p w14:paraId="0B15CD34" w14:textId="6D0A7F0E" w:rsidR="000D1E1E"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 w:val="18"/>
                <w:szCs w:val="18"/>
                <w:lang w:eastAsia="zh-CN"/>
              </w:rPr>
              <w:t>－</w:t>
            </w:r>
          </w:p>
        </w:tc>
      </w:tr>
      <w:tr w:rsidR="000D1E1E" w14:paraId="203408C7" w14:textId="77777777" w:rsidTr="008F0C2D">
        <w:trPr>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3D7DCE63" w14:textId="77777777" w:rsidR="000D1E1E" w:rsidRDefault="000D1E1E"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7</w:t>
            </w:r>
          </w:p>
        </w:tc>
        <w:tc>
          <w:tcPr>
            <w:tcW w:w="3175" w:type="dxa"/>
            <w:tcBorders>
              <w:top w:val="nil"/>
              <w:bottom w:val="single" w:sz="4" w:space="0" w:color="auto"/>
            </w:tcBorders>
            <w:shd w:val="clear" w:color="auto" w:fill="auto"/>
            <w:vAlign w:val="center"/>
          </w:tcPr>
          <w:p w14:paraId="1E638668"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59.98 (</w:t>
            </w:r>
            <w:r>
              <w:rPr>
                <w:szCs w:val="24"/>
                <w:lang w:eastAsia="zh-CN"/>
              </w:rPr>
              <w:sym w:font="Symbol" w:char="F02D"/>
            </w:r>
            <w:r>
              <w:rPr>
                <w:rFonts w:eastAsia="宋体"/>
                <w:szCs w:val="24"/>
                <w:lang w:eastAsia="zh-CN"/>
              </w:rPr>
              <w:t>112.52, 232.48)</w:t>
            </w:r>
          </w:p>
        </w:tc>
        <w:tc>
          <w:tcPr>
            <w:tcW w:w="1559" w:type="dxa"/>
            <w:tcBorders>
              <w:top w:val="nil"/>
              <w:bottom w:val="single" w:sz="4" w:space="0" w:color="auto"/>
            </w:tcBorders>
            <w:shd w:val="clear" w:color="auto" w:fill="auto"/>
            <w:vAlign w:val="center"/>
          </w:tcPr>
          <w:p w14:paraId="6B280079"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Cs w:val="24"/>
                <w:lang w:eastAsia="zh-CN"/>
              </w:rPr>
              <w:t>0.495</w:t>
            </w:r>
          </w:p>
        </w:tc>
        <w:tc>
          <w:tcPr>
            <w:tcW w:w="2694" w:type="dxa"/>
            <w:tcBorders>
              <w:top w:val="nil"/>
              <w:bottom w:val="single" w:sz="4" w:space="0" w:color="auto"/>
            </w:tcBorders>
            <w:shd w:val="clear" w:color="auto" w:fill="auto"/>
            <w:vAlign w:val="center"/>
          </w:tcPr>
          <w:p w14:paraId="78A700BD"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65.62 (</w:t>
            </w:r>
            <w:r>
              <w:rPr>
                <w:szCs w:val="24"/>
                <w:lang w:eastAsia="zh-CN"/>
              </w:rPr>
              <w:sym w:font="Symbol" w:char="F02D"/>
            </w:r>
            <w:r>
              <w:rPr>
                <w:rFonts w:eastAsia="宋体"/>
                <w:szCs w:val="24"/>
                <w:lang w:eastAsia="zh-CN"/>
              </w:rPr>
              <w:t>194.31, 325.56)</w:t>
            </w:r>
          </w:p>
        </w:tc>
        <w:tc>
          <w:tcPr>
            <w:tcW w:w="992" w:type="dxa"/>
            <w:tcBorders>
              <w:top w:val="nil"/>
              <w:bottom w:val="single" w:sz="4" w:space="0" w:color="auto"/>
            </w:tcBorders>
            <w:shd w:val="clear" w:color="auto" w:fill="auto"/>
            <w:vAlign w:val="center"/>
          </w:tcPr>
          <w:p w14:paraId="39D44A52" w14:textId="77777777" w:rsidR="000D1E1E" w:rsidRDefault="000D1E1E"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szCs w:val="24"/>
                <w:lang w:eastAsia="zh-CN"/>
              </w:rPr>
              <w:t>0.620</w:t>
            </w:r>
          </w:p>
        </w:tc>
      </w:tr>
    </w:tbl>
    <w:p w14:paraId="07417DBB" w14:textId="77777777" w:rsidR="000D1E1E" w:rsidRDefault="000D1E1E" w:rsidP="0003269A">
      <w:pPr>
        <w:pStyle w:val="QStblfn"/>
        <w:shd w:val="clear" w:color="auto" w:fill="FFFFFF"/>
        <w:spacing w:line="360" w:lineRule="auto"/>
        <w:rPr>
          <w:szCs w:val="24"/>
        </w:rPr>
      </w:pPr>
      <w:r>
        <w:rPr>
          <w:szCs w:val="24"/>
        </w:rPr>
        <w:t>Model 1: Adjusted for BMI, age, ethnic group, education level, marital status, smoking history, and alcohol use. Model 2: Adjusted for BMI, age, ethnic group, education level, marital status, smoking history, alcohol use, cognitive performances, nutritional status, physical frailty, and number of chronic diseases. BMI: Body mass index; CI: Confidence interval; TT: Total testosterone.</w:t>
      </w:r>
    </w:p>
    <w:p w14:paraId="236E0849" w14:textId="4FF99B70" w:rsidR="00AE309D" w:rsidRDefault="00A10D93" w:rsidP="000D1E1E">
      <w:pPr>
        <w:pStyle w:val="QSPara"/>
        <w:numPr>
          <w:ilvl w:val="0"/>
          <w:numId w:val="7"/>
        </w:numPr>
        <w:jc w:val="both"/>
        <w:rPr>
          <w:szCs w:val="24"/>
        </w:rPr>
      </w:pPr>
      <w:r>
        <w:rPr>
          <w:szCs w:val="24"/>
        </w:rPr>
        <w:t>After matching, we obtained a new cohort of 1:3 between the long sleep and the short sleep groups. There were no significant differences in baseline characteristics between the two groups in the matched cohort, except for alcohol and tobacco use and education. The long sleep group still had higher TT concentrations than the short sleep group. The results of multivariable linear regression were also consistent with pre-matching, and the long sleep group was significantly associated with higher TT concentrations than the short sleep group.</w:t>
      </w:r>
      <w:r>
        <w:rPr>
          <w:rFonts w:hint="eastAsia"/>
          <w:szCs w:val="24"/>
        </w:rPr>
        <w:t xml:space="preserve"> [</w:t>
      </w:r>
      <w:r w:rsidR="00E358E1">
        <w:rPr>
          <w:szCs w:val="24"/>
        </w:rPr>
        <w:t>S</w:t>
      </w:r>
      <w:r w:rsidR="00E358E1">
        <w:rPr>
          <w:rFonts w:hint="eastAsia"/>
          <w:szCs w:val="24"/>
        </w:rPr>
        <w:t>upplementary</w:t>
      </w:r>
      <w:r w:rsidR="00E358E1">
        <w:rPr>
          <w:szCs w:val="24"/>
        </w:rPr>
        <w:t xml:space="preserve"> </w:t>
      </w:r>
      <w:r w:rsidR="00E358E1">
        <w:rPr>
          <w:rFonts w:hint="eastAsia"/>
          <w:szCs w:val="24"/>
        </w:rPr>
        <w:t xml:space="preserve">Table </w:t>
      </w:r>
      <w:r w:rsidR="00E358E1">
        <w:rPr>
          <w:szCs w:val="24"/>
        </w:rPr>
        <w:t>7 and 8</w:t>
      </w:r>
      <w:r>
        <w:rPr>
          <w:rFonts w:hint="eastAsia"/>
          <w:szCs w:val="24"/>
        </w:rPr>
        <w:t>]</w:t>
      </w:r>
    </w:p>
    <w:p w14:paraId="6D26702C" w14:textId="77777777" w:rsidR="00DF44DC" w:rsidRDefault="00DF44DC" w:rsidP="0003269A">
      <w:pPr>
        <w:pStyle w:val="TableCaption"/>
        <w:rPr>
          <w:szCs w:val="24"/>
        </w:rPr>
      </w:pPr>
      <w:r w:rsidRPr="00C16F2F">
        <w:rPr>
          <w:rFonts w:eastAsia="宋体"/>
          <w:b/>
          <w:szCs w:val="24"/>
        </w:rPr>
        <w:t>S</w:t>
      </w:r>
      <w:r w:rsidRPr="00C16F2F">
        <w:rPr>
          <w:rFonts w:eastAsia="宋体" w:hint="eastAsia"/>
          <w:b/>
          <w:szCs w:val="24"/>
        </w:rPr>
        <w:t>upplementary</w:t>
      </w:r>
      <w:r w:rsidRPr="00C16F2F">
        <w:rPr>
          <w:rFonts w:eastAsia="宋体"/>
          <w:b/>
          <w:szCs w:val="24"/>
        </w:rPr>
        <w:t xml:space="preserve"> </w:t>
      </w:r>
      <w:r w:rsidRPr="00C16F2F">
        <w:rPr>
          <w:rFonts w:eastAsia="宋体" w:hint="eastAsia"/>
          <w:b/>
          <w:szCs w:val="24"/>
        </w:rPr>
        <w:t>Table</w:t>
      </w:r>
      <w:r w:rsidDel="00E358E1">
        <w:rPr>
          <w:rFonts w:eastAsia="宋体"/>
          <w:b/>
          <w:szCs w:val="24"/>
        </w:rPr>
        <w:t xml:space="preserve"> </w:t>
      </w:r>
      <w:r>
        <w:rPr>
          <w:rFonts w:eastAsia="宋体"/>
          <w:b/>
          <w:szCs w:val="24"/>
        </w:rPr>
        <w:t>7: Baseline characteristics of participants with different sleep duration after</w:t>
      </w:r>
      <w:r>
        <w:rPr>
          <w:b/>
          <w:szCs w:val="24"/>
        </w:rPr>
        <w:t xml:space="preserve"> </w:t>
      </w:r>
      <w:r>
        <w:rPr>
          <w:rFonts w:eastAsia="宋体"/>
          <w:b/>
          <w:szCs w:val="24"/>
        </w:rPr>
        <w:t>propensity score matching.</w:t>
      </w:r>
    </w:p>
    <w:tbl>
      <w:tblPr>
        <w:tblStyle w:val="210"/>
        <w:tblW w:w="11341" w:type="dxa"/>
        <w:tblInd w:w="-851" w:type="dxa"/>
        <w:tblBorders>
          <w:top w:val="none" w:sz="0" w:space="0" w:color="auto"/>
          <w:bottom w:val="single" w:sz="4" w:space="0" w:color="auto"/>
        </w:tblBorders>
        <w:tblLayout w:type="fixed"/>
        <w:tblLook w:val="04A0" w:firstRow="1" w:lastRow="0" w:firstColumn="1" w:lastColumn="0" w:noHBand="0" w:noVBand="1"/>
      </w:tblPr>
      <w:tblGrid>
        <w:gridCol w:w="2684"/>
        <w:gridCol w:w="1995"/>
        <w:gridCol w:w="2082"/>
        <w:gridCol w:w="1745"/>
        <w:gridCol w:w="1701"/>
        <w:gridCol w:w="1134"/>
      </w:tblGrid>
      <w:tr w:rsidR="0003269A" w14:paraId="43793DD1" w14:textId="77777777" w:rsidTr="000326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single" w:sz="4" w:space="0" w:color="auto"/>
              <w:bottom w:val="nil"/>
            </w:tcBorders>
            <w:shd w:val="clear" w:color="auto" w:fill="auto"/>
            <w:vAlign w:val="center"/>
          </w:tcPr>
          <w:p w14:paraId="76AA494F" w14:textId="77777777" w:rsidR="00415F36" w:rsidRDefault="00415F36" w:rsidP="008F0C2D">
            <w:pPr>
              <w:widowControl w:val="0"/>
              <w:suppressAutoHyphens/>
              <w:spacing w:after="0" w:line="360" w:lineRule="auto"/>
              <w:rPr>
                <w:rFonts w:eastAsia="宋体"/>
                <w:szCs w:val="24"/>
                <w:lang w:eastAsia="zh-CN"/>
              </w:rPr>
            </w:pPr>
            <w:r>
              <w:rPr>
                <w:rFonts w:eastAsia="宋体"/>
                <w:szCs w:val="24"/>
                <w:lang w:eastAsia="zh-CN"/>
              </w:rPr>
              <w:t>Characteristics</w:t>
            </w:r>
          </w:p>
        </w:tc>
        <w:tc>
          <w:tcPr>
            <w:tcW w:w="1995" w:type="dxa"/>
            <w:vMerge w:val="restart"/>
            <w:tcBorders>
              <w:top w:val="single" w:sz="4" w:space="0" w:color="auto"/>
              <w:bottom w:val="nil"/>
            </w:tcBorders>
            <w:shd w:val="clear" w:color="auto" w:fill="auto"/>
          </w:tcPr>
          <w:p w14:paraId="7DCB4951" w14:textId="77777777" w:rsidR="00415F36" w:rsidRDefault="00415F36"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Total</w:t>
            </w:r>
          </w:p>
          <w:p w14:paraId="7AC89EBC" w14:textId="77777777" w:rsidR="00415F36" w:rsidRDefault="00415F36"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r>
              <w:rPr>
                <w:rFonts w:eastAsia="宋体"/>
                <w:szCs w:val="24"/>
                <w:lang w:eastAsia="zh-CN"/>
              </w:rPr>
              <w:t>(</w:t>
            </w:r>
            <w:r w:rsidRPr="00E358E1">
              <w:rPr>
                <w:rFonts w:eastAsia="宋体"/>
                <w:i/>
                <w:szCs w:val="24"/>
                <w:lang w:eastAsia="zh-CN"/>
              </w:rPr>
              <w:t>n</w:t>
            </w:r>
            <w:r>
              <w:rPr>
                <w:rFonts w:eastAsia="宋体"/>
                <w:szCs w:val="24"/>
                <w:lang w:eastAsia="zh-CN"/>
              </w:rPr>
              <w:t>=567)</w:t>
            </w:r>
          </w:p>
        </w:tc>
        <w:tc>
          <w:tcPr>
            <w:tcW w:w="3827" w:type="dxa"/>
            <w:gridSpan w:val="2"/>
            <w:tcBorders>
              <w:top w:val="single" w:sz="4" w:space="0" w:color="auto"/>
              <w:bottom w:val="nil"/>
            </w:tcBorders>
            <w:shd w:val="clear" w:color="auto" w:fill="auto"/>
            <w:vAlign w:val="center"/>
          </w:tcPr>
          <w:p w14:paraId="7D7E8B4D" w14:textId="77777777" w:rsidR="00415F36" w:rsidRDefault="00415F36"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Sleep duration</w:t>
            </w:r>
          </w:p>
        </w:tc>
        <w:tc>
          <w:tcPr>
            <w:tcW w:w="1701" w:type="dxa"/>
            <w:vMerge w:val="restart"/>
            <w:tcBorders>
              <w:top w:val="single" w:sz="4" w:space="0" w:color="auto"/>
            </w:tcBorders>
            <w:shd w:val="clear" w:color="auto" w:fill="auto"/>
            <w:vAlign w:val="center"/>
          </w:tcPr>
          <w:p w14:paraId="45020C6C" w14:textId="08FC75DF" w:rsidR="00415F36" w:rsidRDefault="00415F36" w:rsidP="00415F36">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i/>
                <w:iCs/>
                <w:szCs w:val="24"/>
                <w:lang w:eastAsia="zh-CN"/>
              </w:rPr>
            </w:pPr>
            <w:r w:rsidRPr="00415F36">
              <w:rPr>
                <w:rFonts w:eastAsia="宋体"/>
                <w:i/>
                <w:iCs/>
                <w:szCs w:val="24"/>
                <w:lang w:eastAsia="zh-CN"/>
              </w:rPr>
              <w:t>Statistics</w:t>
            </w:r>
          </w:p>
        </w:tc>
        <w:tc>
          <w:tcPr>
            <w:tcW w:w="1134" w:type="dxa"/>
            <w:vMerge w:val="restart"/>
            <w:tcBorders>
              <w:top w:val="single" w:sz="4" w:space="0" w:color="auto"/>
              <w:bottom w:val="nil"/>
            </w:tcBorders>
            <w:shd w:val="clear" w:color="auto" w:fill="auto"/>
            <w:vAlign w:val="center"/>
          </w:tcPr>
          <w:p w14:paraId="7AB316A9" w14:textId="341FDA2F" w:rsidR="00415F36" w:rsidRDefault="00415F36"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szCs w:val="24"/>
                <w:lang w:eastAsia="zh-CN"/>
              </w:rPr>
            </w:pPr>
            <w:bookmarkStart w:id="8" w:name="OLE_LINK87"/>
            <w:r>
              <w:rPr>
                <w:rFonts w:eastAsia="宋体"/>
                <w:i/>
                <w:iCs/>
                <w:szCs w:val="24"/>
                <w:lang w:eastAsia="zh-CN"/>
              </w:rPr>
              <w:t>P</w:t>
            </w:r>
            <w:r>
              <w:rPr>
                <w:rFonts w:eastAsia="宋体"/>
                <w:iCs/>
                <w:szCs w:val="24"/>
                <w:lang w:eastAsia="zh-CN"/>
              </w:rPr>
              <w:t>-</w:t>
            </w:r>
            <w:r>
              <w:rPr>
                <w:rFonts w:eastAsia="宋体"/>
                <w:szCs w:val="24"/>
                <w:lang w:eastAsia="zh-CN"/>
              </w:rPr>
              <w:t>value</w:t>
            </w:r>
            <w:bookmarkEnd w:id="8"/>
          </w:p>
        </w:tc>
      </w:tr>
      <w:tr w:rsidR="00415F36" w14:paraId="4AA3DFF2"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vMerge/>
            <w:tcBorders>
              <w:top w:val="nil"/>
              <w:bottom w:val="single" w:sz="4" w:space="0" w:color="auto"/>
            </w:tcBorders>
            <w:shd w:val="clear" w:color="auto" w:fill="auto"/>
            <w:vAlign w:val="center"/>
          </w:tcPr>
          <w:p w14:paraId="1D454E79" w14:textId="77777777" w:rsidR="00415F36" w:rsidRDefault="00415F36" w:rsidP="008F0C2D">
            <w:pPr>
              <w:widowControl w:val="0"/>
              <w:suppressAutoHyphens/>
              <w:spacing w:after="0" w:line="360" w:lineRule="auto"/>
              <w:rPr>
                <w:rFonts w:eastAsia="宋体"/>
                <w:szCs w:val="24"/>
                <w:lang w:eastAsia="zh-CN"/>
              </w:rPr>
            </w:pPr>
          </w:p>
        </w:tc>
        <w:tc>
          <w:tcPr>
            <w:tcW w:w="1995" w:type="dxa"/>
            <w:vMerge/>
            <w:tcBorders>
              <w:top w:val="nil"/>
              <w:bottom w:val="single" w:sz="4" w:space="0" w:color="auto"/>
            </w:tcBorders>
            <w:shd w:val="clear" w:color="auto" w:fill="auto"/>
            <w:vAlign w:val="center"/>
          </w:tcPr>
          <w:p w14:paraId="06E03FBE"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p>
        </w:tc>
        <w:tc>
          <w:tcPr>
            <w:tcW w:w="2082" w:type="dxa"/>
            <w:tcBorders>
              <w:top w:val="nil"/>
              <w:bottom w:val="single" w:sz="4" w:space="0" w:color="auto"/>
            </w:tcBorders>
            <w:shd w:val="clear" w:color="auto" w:fill="auto"/>
            <w:vAlign w:val="center"/>
          </w:tcPr>
          <w:p w14:paraId="63FA0FF2"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3C"/>
            </w:r>
            <w:r>
              <w:rPr>
                <w:rFonts w:eastAsia="宋体"/>
                <w:b/>
                <w:bCs/>
                <w:szCs w:val="24"/>
                <w:lang w:eastAsia="zh-CN"/>
              </w:rPr>
              <w:t> 9.5 h</w:t>
            </w:r>
          </w:p>
          <w:p w14:paraId="0B42B266"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E358E1">
              <w:rPr>
                <w:rFonts w:eastAsia="宋体"/>
                <w:b/>
                <w:bCs/>
                <w:szCs w:val="24"/>
                <w:lang w:eastAsia="zh-CN"/>
              </w:rPr>
              <w:t>(n=425)</w:t>
            </w:r>
          </w:p>
        </w:tc>
        <w:tc>
          <w:tcPr>
            <w:tcW w:w="1745" w:type="dxa"/>
            <w:tcBorders>
              <w:top w:val="nil"/>
              <w:bottom w:val="single" w:sz="4" w:space="0" w:color="auto"/>
            </w:tcBorders>
            <w:shd w:val="clear" w:color="auto" w:fill="auto"/>
            <w:vAlign w:val="center"/>
          </w:tcPr>
          <w:p w14:paraId="18C2B3B8"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B3"/>
            </w:r>
            <w:r>
              <w:rPr>
                <w:rFonts w:eastAsia="宋体"/>
                <w:b/>
                <w:bCs/>
                <w:szCs w:val="24"/>
                <w:lang w:eastAsia="zh-CN"/>
              </w:rPr>
              <w:t>9.5 h</w:t>
            </w:r>
          </w:p>
          <w:p w14:paraId="00756A52"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sidRPr="00E358E1">
              <w:rPr>
                <w:rFonts w:eastAsia="宋体"/>
                <w:b/>
                <w:bCs/>
                <w:szCs w:val="24"/>
                <w:lang w:eastAsia="zh-CN"/>
              </w:rPr>
              <w:t>(n=142)</w:t>
            </w:r>
          </w:p>
        </w:tc>
        <w:tc>
          <w:tcPr>
            <w:tcW w:w="1701" w:type="dxa"/>
            <w:vMerge/>
            <w:tcBorders>
              <w:bottom w:val="single" w:sz="4" w:space="0" w:color="auto"/>
            </w:tcBorders>
            <w:shd w:val="clear" w:color="auto" w:fill="auto"/>
          </w:tcPr>
          <w:p w14:paraId="6B7763E8"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p>
        </w:tc>
        <w:tc>
          <w:tcPr>
            <w:tcW w:w="1134" w:type="dxa"/>
            <w:vMerge/>
            <w:tcBorders>
              <w:top w:val="nil"/>
              <w:bottom w:val="single" w:sz="4" w:space="0" w:color="auto"/>
            </w:tcBorders>
            <w:shd w:val="clear" w:color="auto" w:fill="auto"/>
            <w:vAlign w:val="center"/>
          </w:tcPr>
          <w:p w14:paraId="337C826A" w14:textId="7AA372C8"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p>
        </w:tc>
      </w:tr>
      <w:tr w:rsidR="0003269A" w14:paraId="41A08294"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7F7F7F" w:themeColor="text1" w:themeTint="80"/>
              <w:bottom w:val="nil"/>
            </w:tcBorders>
            <w:shd w:val="clear" w:color="auto" w:fill="auto"/>
            <w:vAlign w:val="center"/>
          </w:tcPr>
          <w:p w14:paraId="0BD3182D"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lastRenderedPageBreak/>
              <w:t>Age (years)</w:t>
            </w:r>
          </w:p>
        </w:tc>
        <w:tc>
          <w:tcPr>
            <w:tcW w:w="1995" w:type="dxa"/>
            <w:tcBorders>
              <w:top w:val="single" w:sz="4" w:space="0" w:color="7F7F7F" w:themeColor="text1" w:themeTint="80"/>
              <w:bottom w:val="nil"/>
            </w:tcBorders>
            <w:shd w:val="clear" w:color="auto" w:fill="auto"/>
            <w:vAlign w:val="center"/>
          </w:tcPr>
          <w:p w14:paraId="3C533CA2"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68.16 </w:t>
            </w:r>
            <w:r>
              <w:rPr>
                <w:rFonts w:eastAsia="宋体"/>
                <w:szCs w:val="24"/>
                <w:lang w:eastAsia="zh-CN"/>
              </w:rPr>
              <w:sym w:font="Symbol" w:char="F0B1"/>
            </w:r>
            <w:r>
              <w:rPr>
                <w:rFonts w:eastAsia="宋体"/>
                <w:szCs w:val="24"/>
                <w:lang w:eastAsia="zh-CN"/>
              </w:rPr>
              <w:t> 6.22</w:t>
            </w:r>
          </w:p>
        </w:tc>
        <w:tc>
          <w:tcPr>
            <w:tcW w:w="2082" w:type="dxa"/>
            <w:tcBorders>
              <w:top w:val="single" w:sz="4" w:space="0" w:color="7F7F7F" w:themeColor="text1" w:themeTint="80"/>
              <w:bottom w:val="nil"/>
            </w:tcBorders>
            <w:shd w:val="clear" w:color="auto" w:fill="auto"/>
            <w:vAlign w:val="center"/>
          </w:tcPr>
          <w:p w14:paraId="6049D4DD"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67.87 </w:t>
            </w:r>
            <w:r>
              <w:rPr>
                <w:rFonts w:eastAsia="宋体"/>
                <w:szCs w:val="24"/>
                <w:lang w:eastAsia="zh-CN"/>
              </w:rPr>
              <w:sym w:font="Symbol" w:char="F0B1"/>
            </w:r>
            <w:r>
              <w:rPr>
                <w:rFonts w:eastAsia="宋体"/>
                <w:szCs w:val="24"/>
                <w:lang w:eastAsia="zh-CN"/>
              </w:rPr>
              <w:t> 6.03</w:t>
            </w:r>
          </w:p>
        </w:tc>
        <w:tc>
          <w:tcPr>
            <w:tcW w:w="1745" w:type="dxa"/>
            <w:tcBorders>
              <w:top w:val="single" w:sz="4" w:space="0" w:color="7F7F7F" w:themeColor="text1" w:themeTint="80"/>
              <w:bottom w:val="nil"/>
            </w:tcBorders>
            <w:shd w:val="clear" w:color="auto" w:fill="auto"/>
            <w:vAlign w:val="center"/>
          </w:tcPr>
          <w:p w14:paraId="0B77FD1A"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69.04 </w:t>
            </w:r>
            <w:r>
              <w:rPr>
                <w:rFonts w:eastAsia="宋体"/>
                <w:szCs w:val="24"/>
                <w:lang w:eastAsia="zh-CN"/>
              </w:rPr>
              <w:sym w:font="Symbol" w:char="F0B1"/>
            </w:r>
            <w:r>
              <w:rPr>
                <w:rFonts w:eastAsia="宋体"/>
                <w:szCs w:val="24"/>
                <w:lang w:eastAsia="zh-CN"/>
              </w:rPr>
              <w:t> 6.69</w:t>
            </w:r>
          </w:p>
        </w:tc>
        <w:tc>
          <w:tcPr>
            <w:tcW w:w="1701" w:type="dxa"/>
            <w:tcBorders>
              <w:top w:val="single" w:sz="4" w:space="0" w:color="7F7F7F" w:themeColor="text1" w:themeTint="80"/>
              <w:bottom w:val="nil"/>
            </w:tcBorders>
            <w:shd w:val="clear" w:color="auto" w:fill="auto"/>
          </w:tcPr>
          <w:p w14:paraId="708E4205" w14:textId="3C2C970F" w:rsidR="00415F36" w:rsidRPr="0003269A" w:rsidRDefault="0003269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w:t>
            </w:r>
            <w:r w:rsidR="00415F36" w:rsidRPr="0003269A">
              <w:rPr>
                <w:rFonts w:eastAsia="宋体"/>
                <w:szCs w:val="24"/>
                <w:lang w:eastAsia="zh-CN"/>
              </w:rPr>
              <w:t>1.94</w:t>
            </w:r>
            <w:bookmarkStart w:id="9" w:name="OLE_LINK88"/>
            <w:r w:rsidRPr="0003269A">
              <w:rPr>
                <w:vertAlign w:val="superscript"/>
              </w:rPr>
              <w:t>†</w:t>
            </w:r>
            <w:bookmarkEnd w:id="9"/>
          </w:p>
        </w:tc>
        <w:tc>
          <w:tcPr>
            <w:tcW w:w="1134" w:type="dxa"/>
            <w:tcBorders>
              <w:top w:val="single" w:sz="4" w:space="0" w:color="7F7F7F" w:themeColor="text1" w:themeTint="80"/>
              <w:bottom w:val="nil"/>
            </w:tcBorders>
            <w:vAlign w:val="center"/>
          </w:tcPr>
          <w:p w14:paraId="1535879E" w14:textId="5E40A1DB"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0.053</w:t>
            </w:r>
          </w:p>
        </w:tc>
      </w:tr>
      <w:tr w:rsidR="0003269A" w14:paraId="2512FFEC"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45BE3ADC"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BMI (kg/m</w:t>
            </w:r>
            <w:r>
              <w:rPr>
                <w:rFonts w:eastAsia="宋体"/>
                <w:b w:val="0"/>
                <w:bCs w:val="0"/>
                <w:szCs w:val="24"/>
                <w:vertAlign w:val="superscript"/>
                <w:lang w:eastAsia="zh-CN"/>
              </w:rPr>
              <w:t>2</w:t>
            </w:r>
            <w:r>
              <w:rPr>
                <w:rFonts w:eastAsia="宋体"/>
                <w:b w:val="0"/>
                <w:bCs w:val="0"/>
                <w:szCs w:val="24"/>
                <w:lang w:eastAsia="zh-CN"/>
              </w:rPr>
              <w:t>)</w:t>
            </w:r>
          </w:p>
        </w:tc>
        <w:tc>
          <w:tcPr>
            <w:tcW w:w="1995" w:type="dxa"/>
            <w:tcBorders>
              <w:bottom w:val="nil"/>
            </w:tcBorders>
            <w:shd w:val="clear" w:color="auto" w:fill="auto"/>
            <w:vAlign w:val="center"/>
          </w:tcPr>
          <w:p w14:paraId="2DE4F49F"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24.67 </w:t>
            </w:r>
            <w:r>
              <w:rPr>
                <w:rFonts w:eastAsia="宋体"/>
                <w:szCs w:val="24"/>
                <w:lang w:eastAsia="zh-CN"/>
              </w:rPr>
              <w:sym w:font="Symbol" w:char="F0B1"/>
            </w:r>
            <w:r>
              <w:rPr>
                <w:rFonts w:eastAsia="宋体"/>
                <w:szCs w:val="24"/>
                <w:lang w:eastAsia="zh-CN"/>
              </w:rPr>
              <w:t> 4.04</w:t>
            </w:r>
          </w:p>
        </w:tc>
        <w:tc>
          <w:tcPr>
            <w:tcW w:w="2082" w:type="dxa"/>
            <w:tcBorders>
              <w:bottom w:val="nil"/>
            </w:tcBorders>
            <w:shd w:val="clear" w:color="auto" w:fill="auto"/>
            <w:vAlign w:val="center"/>
          </w:tcPr>
          <w:p w14:paraId="4389446A"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24.73 </w:t>
            </w:r>
            <w:r>
              <w:rPr>
                <w:rFonts w:eastAsia="宋体"/>
                <w:szCs w:val="24"/>
                <w:lang w:eastAsia="zh-CN"/>
              </w:rPr>
              <w:sym w:font="Symbol" w:char="F0B1"/>
            </w:r>
            <w:r>
              <w:rPr>
                <w:rFonts w:eastAsia="宋体"/>
                <w:szCs w:val="24"/>
                <w:lang w:eastAsia="zh-CN"/>
              </w:rPr>
              <w:t> 4.13</w:t>
            </w:r>
          </w:p>
        </w:tc>
        <w:tc>
          <w:tcPr>
            <w:tcW w:w="1745" w:type="dxa"/>
            <w:tcBorders>
              <w:bottom w:val="nil"/>
            </w:tcBorders>
            <w:shd w:val="clear" w:color="auto" w:fill="auto"/>
            <w:vAlign w:val="center"/>
          </w:tcPr>
          <w:p w14:paraId="04126962"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24.49 </w:t>
            </w:r>
            <w:r>
              <w:rPr>
                <w:rFonts w:eastAsia="宋体"/>
                <w:szCs w:val="24"/>
                <w:lang w:eastAsia="zh-CN"/>
              </w:rPr>
              <w:sym w:font="Symbol" w:char="F0B1"/>
            </w:r>
            <w:r>
              <w:rPr>
                <w:rFonts w:eastAsia="宋体"/>
                <w:szCs w:val="24"/>
                <w:lang w:eastAsia="zh-CN"/>
              </w:rPr>
              <w:t> 3.75</w:t>
            </w:r>
          </w:p>
        </w:tc>
        <w:tc>
          <w:tcPr>
            <w:tcW w:w="1701" w:type="dxa"/>
            <w:tcBorders>
              <w:bottom w:val="nil"/>
            </w:tcBorders>
            <w:shd w:val="clear" w:color="auto" w:fill="auto"/>
          </w:tcPr>
          <w:p w14:paraId="1D710992" w14:textId="502C325C"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3269A">
              <w:rPr>
                <w:rFonts w:eastAsia="宋体"/>
                <w:szCs w:val="24"/>
                <w:lang w:eastAsia="zh-CN"/>
              </w:rPr>
              <w:t>0.62</w:t>
            </w:r>
            <w:r w:rsidR="0003269A" w:rsidRPr="0003269A">
              <w:rPr>
                <w:vertAlign w:val="superscript"/>
              </w:rPr>
              <w:t>†</w:t>
            </w:r>
          </w:p>
        </w:tc>
        <w:tc>
          <w:tcPr>
            <w:tcW w:w="1134" w:type="dxa"/>
            <w:tcBorders>
              <w:bottom w:val="nil"/>
            </w:tcBorders>
            <w:vAlign w:val="center"/>
          </w:tcPr>
          <w:p w14:paraId="51618408" w14:textId="1C87B680"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0.537</w:t>
            </w:r>
          </w:p>
        </w:tc>
      </w:tr>
      <w:tr w:rsidR="0003269A" w:rsidRPr="00DF44DC" w14:paraId="24DA50B6"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64F0D27B"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Testosterone (ng/dL)</w:t>
            </w:r>
          </w:p>
        </w:tc>
        <w:tc>
          <w:tcPr>
            <w:tcW w:w="1995" w:type="dxa"/>
            <w:tcBorders>
              <w:top w:val="nil"/>
              <w:bottom w:val="nil"/>
            </w:tcBorders>
            <w:shd w:val="clear" w:color="auto" w:fill="auto"/>
            <w:vAlign w:val="center"/>
          </w:tcPr>
          <w:p w14:paraId="05C7990C" w14:textId="77777777" w:rsidR="00415F36" w:rsidRPr="008F0C2D"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434.00</w:t>
            </w:r>
          </w:p>
          <w:p w14:paraId="55470519" w14:textId="0104A844" w:rsidR="00415F36" w:rsidRPr="008F0C2D"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(313.00</w:t>
            </w:r>
            <w:r w:rsidR="002418D0">
              <w:rPr>
                <w:rFonts w:eastAsia="宋体"/>
                <w:sz w:val="18"/>
                <w:szCs w:val="18"/>
                <w:lang w:eastAsia="zh-CN"/>
              </w:rPr>
              <w:t>－</w:t>
            </w:r>
            <w:r w:rsidRPr="008F0C2D">
              <w:rPr>
                <w:rFonts w:eastAsia="宋体"/>
                <w:color w:val="000000" w:themeColor="text1"/>
                <w:szCs w:val="24"/>
                <w:lang w:eastAsia="zh-CN"/>
              </w:rPr>
              <w:t>568.90)</w:t>
            </w:r>
          </w:p>
        </w:tc>
        <w:tc>
          <w:tcPr>
            <w:tcW w:w="2082" w:type="dxa"/>
            <w:tcBorders>
              <w:top w:val="nil"/>
              <w:bottom w:val="nil"/>
            </w:tcBorders>
            <w:shd w:val="clear" w:color="auto" w:fill="auto"/>
            <w:vAlign w:val="center"/>
          </w:tcPr>
          <w:p w14:paraId="209B8293" w14:textId="77777777" w:rsidR="00415F36" w:rsidRPr="008F0C2D" w:rsidRDefault="00415F36" w:rsidP="008F0C2D">
            <w:pPr>
              <w:widowControl w:val="0"/>
              <w:suppressAutoHyphens/>
              <w:spacing w:after="0" w:line="360" w:lineRule="auto"/>
              <w:ind w:left="240" w:hangingChars="100" w:hanging="240"/>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425.30 </w:t>
            </w:r>
          </w:p>
          <w:p w14:paraId="08ED09DD" w14:textId="2AB7D7F3" w:rsidR="00415F36" w:rsidRPr="008F0C2D" w:rsidRDefault="00415F36" w:rsidP="008F0C2D">
            <w:pPr>
              <w:widowControl w:val="0"/>
              <w:suppressAutoHyphens/>
              <w:spacing w:after="0" w:line="360" w:lineRule="auto"/>
              <w:ind w:left="240" w:hangingChars="100" w:hanging="240"/>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(298.00</w:t>
            </w:r>
            <w:r w:rsidR="002418D0">
              <w:rPr>
                <w:rFonts w:eastAsia="宋体"/>
                <w:sz w:val="18"/>
                <w:szCs w:val="18"/>
                <w:lang w:eastAsia="zh-CN"/>
              </w:rPr>
              <w:t>－</w:t>
            </w:r>
            <w:r w:rsidRPr="008F0C2D">
              <w:rPr>
                <w:rFonts w:eastAsia="宋体"/>
                <w:color w:val="000000" w:themeColor="text1"/>
                <w:szCs w:val="24"/>
                <w:lang w:eastAsia="zh-CN"/>
              </w:rPr>
              <w:t>560.00)</w:t>
            </w:r>
          </w:p>
        </w:tc>
        <w:tc>
          <w:tcPr>
            <w:tcW w:w="1745" w:type="dxa"/>
            <w:tcBorders>
              <w:top w:val="nil"/>
              <w:bottom w:val="nil"/>
            </w:tcBorders>
            <w:shd w:val="clear" w:color="auto" w:fill="auto"/>
            <w:vAlign w:val="center"/>
          </w:tcPr>
          <w:p w14:paraId="08A00934" w14:textId="77777777" w:rsidR="00415F36" w:rsidRPr="008F0C2D"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 xml:space="preserve">444.50 </w:t>
            </w:r>
          </w:p>
          <w:p w14:paraId="7E8DBFEB" w14:textId="69E4554D" w:rsidR="00415F36" w:rsidRPr="008F0C2D"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(324.50</w:t>
            </w:r>
            <w:r w:rsidR="002418D0">
              <w:rPr>
                <w:rFonts w:eastAsia="宋体"/>
                <w:sz w:val="18"/>
                <w:szCs w:val="18"/>
                <w:lang w:eastAsia="zh-CN"/>
              </w:rPr>
              <w:t>－</w:t>
            </w:r>
            <w:r w:rsidRPr="008F0C2D">
              <w:rPr>
                <w:rFonts w:eastAsia="宋体"/>
                <w:color w:val="000000" w:themeColor="text1"/>
                <w:szCs w:val="24"/>
                <w:lang w:eastAsia="zh-CN"/>
              </w:rPr>
              <w:t>580.00)</w:t>
            </w:r>
          </w:p>
        </w:tc>
        <w:tc>
          <w:tcPr>
            <w:tcW w:w="1701" w:type="dxa"/>
            <w:tcBorders>
              <w:top w:val="nil"/>
              <w:bottom w:val="nil"/>
            </w:tcBorders>
            <w:shd w:val="clear" w:color="auto" w:fill="auto"/>
          </w:tcPr>
          <w:p w14:paraId="61440C2B" w14:textId="15ABF1D2" w:rsidR="00415F36" w:rsidRPr="0003269A" w:rsidRDefault="0003269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w:t>
            </w:r>
            <w:r w:rsidR="00415F36" w:rsidRPr="0003269A">
              <w:rPr>
                <w:rFonts w:eastAsia="宋体"/>
                <w:szCs w:val="24"/>
                <w:lang w:eastAsia="zh-CN"/>
              </w:rPr>
              <w:t>1.23</w:t>
            </w:r>
            <w:bookmarkStart w:id="10" w:name="OLE_LINK89"/>
            <w:r w:rsidRPr="0003269A">
              <w:rPr>
                <w:vertAlign w:val="superscript"/>
              </w:rPr>
              <w:t>‡</w:t>
            </w:r>
            <w:bookmarkEnd w:id="10"/>
          </w:p>
        </w:tc>
        <w:tc>
          <w:tcPr>
            <w:tcW w:w="1134" w:type="dxa"/>
            <w:tcBorders>
              <w:top w:val="nil"/>
              <w:bottom w:val="nil"/>
            </w:tcBorders>
            <w:vAlign w:val="center"/>
          </w:tcPr>
          <w:p w14:paraId="1F0884C6" w14:textId="7E364E4C" w:rsidR="00415F36" w:rsidRPr="008F0C2D"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8F0C2D">
              <w:rPr>
                <w:rFonts w:eastAsia="宋体"/>
                <w:color w:val="000000" w:themeColor="text1"/>
                <w:szCs w:val="24"/>
                <w:lang w:eastAsia="zh-CN"/>
              </w:rPr>
              <w:t>0.</w:t>
            </w:r>
            <w:r>
              <w:rPr>
                <w:rFonts w:eastAsia="宋体"/>
                <w:color w:val="000000" w:themeColor="text1"/>
                <w:szCs w:val="24"/>
                <w:lang w:eastAsia="zh-CN"/>
              </w:rPr>
              <w:t>22</w:t>
            </w:r>
          </w:p>
        </w:tc>
      </w:tr>
      <w:tr w:rsidR="0003269A" w14:paraId="0F06A7D9"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6657131B"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Education</w:t>
            </w:r>
          </w:p>
        </w:tc>
        <w:tc>
          <w:tcPr>
            <w:tcW w:w="1995" w:type="dxa"/>
            <w:tcBorders>
              <w:bottom w:val="nil"/>
            </w:tcBorders>
            <w:shd w:val="clear" w:color="auto" w:fill="auto"/>
            <w:vAlign w:val="center"/>
          </w:tcPr>
          <w:p w14:paraId="3584ED78"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2082" w:type="dxa"/>
            <w:tcBorders>
              <w:bottom w:val="nil"/>
            </w:tcBorders>
            <w:shd w:val="clear" w:color="auto" w:fill="auto"/>
            <w:vAlign w:val="center"/>
          </w:tcPr>
          <w:p w14:paraId="4796D555"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745" w:type="dxa"/>
            <w:tcBorders>
              <w:bottom w:val="nil"/>
            </w:tcBorders>
            <w:shd w:val="clear" w:color="auto" w:fill="auto"/>
            <w:vAlign w:val="center"/>
          </w:tcPr>
          <w:p w14:paraId="0082F553"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szCs w:val="24"/>
                <w:lang w:eastAsia="zh-CN"/>
              </w:rPr>
            </w:pPr>
          </w:p>
        </w:tc>
        <w:tc>
          <w:tcPr>
            <w:tcW w:w="1701" w:type="dxa"/>
            <w:tcBorders>
              <w:bottom w:val="nil"/>
            </w:tcBorders>
            <w:shd w:val="clear" w:color="auto" w:fill="auto"/>
          </w:tcPr>
          <w:p w14:paraId="5D3E8F08" w14:textId="7E0F9059" w:rsidR="00415F36" w:rsidRPr="0003269A" w:rsidRDefault="007A5707"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3269A">
              <w:rPr>
                <w:rFonts w:eastAsia="宋体"/>
                <w:szCs w:val="24"/>
                <w:lang w:eastAsia="zh-CN"/>
              </w:rPr>
              <w:t>12.80</w:t>
            </w:r>
            <w:bookmarkStart w:id="11" w:name="OLE_LINK90"/>
            <w:r w:rsidR="0003269A" w:rsidRPr="0003269A">
              <w:rPr>
                <w:vertAlign w:val="superscript"/>
              </w:rPr>
              <w:t>§</w:t>
            </w:r>
            <w:bookmarkEnd w:id="11"/>
          </w:p>
        </w:tc>
        <w:tc>
          <w:tcPr>
            <w:tcW w:w="1134" w:type="dxa"/>
            <w:tcBorders>
              <w:bottom w:val="nil"/>
            </w:tcBorders>
            <w:vAlign w:val="center"/>
          </w:tcPr>
          <w:p w14:paraId="3B0A23A8" w14:textId="0A93A571"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0.012</w:t>
            </w:r>
          </w:p>
        </w:tc>
      </w:tr>
      <w:tr w:rsidR="0003269A" w14:paraId="502E5C0F"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0D61D72C"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No</w:t>
            </w:r>
          </w:p>
        </w:tc>
        <w:tc>
          <w:tcPr>
            <w:tcW w:w="1995" w:type="dxa"/>
            <w:tcBorders>
              <w:top w:val="nil"/>
              <w:bottom w:val="nil"/>
            </w:tcBorders>
            <w:shd w:val="clear" w:color="auto" w:fill="auto"/>
            <w:vAlign w:val="center"/>
          </w:tcPr>
          <w:p w14:paraId="7D887452"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98 (17.28)</w:t>
            </w:r>
          </w:p>
        </w:tc>
        <w:tc>
          <w:tcPr>
            <w:tcW w:w="2082" w:type="dxa"/>
            <w:tcBorders>
              <w:top w:val="nil"/>
              <w:bottom w:val="nil"/>
            </w:tcBorders>
            <w:shd w:val="clear" w:color="auto" w:fill="auto"/>
            <w:vAlign w:val="center"/>
          </w:tcPr>
          <w:p w14:paraId="76E3569C"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62 (14.59)</w:t>
            </w:r>
          </w:p>
        </w:tc>
        <w:tc>
          <w:tcPr>
            <w:tcW w:w="1745" w:type="dxa"/>
            <w:tcBorders>
              <w:top w:val="nil"/>
              <w:bottom w:val="nil"/>
            </w:tcBorders>
            <w:shd w:val="clear" w:color="auto" w:fill="auto"/>
            <w:vAlign w:val="center"/>
          </w:tcPr>
          <w:p w14:paraId="0A7EA360" w14:textId="77777777"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36 (25.35)</w:t>
            </w:r>
          </w:p>
        </w:tc>
        <w:tc>
          <w:tcPr>
            <w:tcW w:w="1701" w:type="dxa"/>
            <w:tcBorders>
              <w:top w:val="nil"/>
              <w:bottom w:val="nil"/>
            </w:tcBorders>
            <w:shd w:val="clear" w:color="auto" w:fill="auto"/>
          </w:tcPr>
          <w:p w14:paraId="1B193B6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374E415D" w14:textId="4401FB79" w:rsidR="00415F36"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r>
      <w:tr w:rsidR="0003269A" w14:paraId="3C29E42D"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1D8E8C09"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Primary school</w:t>
            </w:r>
          </w:p>
        </w:tc>
        <w:tc>
          <w:tcPr>
            <w:tcW w:w="1995" w:type="dxa"/>
            <w:tcBorders>
              <w:bottom w:val="nil"/>
            </w:tcBorders>
            <w:shd w:val="clear" w:color="auto" w:fill="auto"/>
            <w:vAlign w:val="center"/>
          </w:tcPr>
          <w:p w14:paraId="009EEDEB"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219 (38.63)</w:t>
            </w:r>
          </w:p>
        </w:tc>
        <w:tc>
          <w:tcPr>
            <w:tcW w:w="2082" w:type="dxa"/>
            <w:tcBorders>
              <w:bottom w:val="nil"/>
            </w:tcBorders>
            <w:shd w:val="clear" w:color="auto" w:fill="auto"/>
            <w:vAlign w:val="center"/>
          </w:tcPr>
          <w:p w14:paraId="6C1A1022"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171 (40.24)</w:t>
            </w:r>
          </w:p>
        </w:tc>
        <w:tc>
          <w:tcPr>
            <w:tcW w:w="1745" w:type="dxa"/>
            <w:tcBorders>
              <w:bottom w:val="nil"/>
            </w:tcBorders>
            <w:shd w:val="clear" w:color="auto" w:fill="auto"/>
            <w:vAlign w:val="center"/>
          </w:tcPr>
          <w:p w14:paraId="3EE9D84C"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48 (33.80)</w:t>
            </w:r>
          </w:p>
        </w:tc>
        <w:tc>
          <w:tcPr>
            <w:tcW w:w="1701" w:type="dxa"/>
            <w:tcBorders>
              <w:bottom w:val="nil"/>
            </w:tcBorders>
            <w:shd w:val="clear" w:color="auto" w:fill="auto"/>
          </w:tcPr>
          <w:p w14:paraId="3C7396C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2C1BA8DD" w14:textId="3209C912"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676B11C2"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2E236D89"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Junior high school</w:t>
            </w:r>
          </w:p>
        </w:tc>
        <w:tc>
          <w:tcPr>
            <w:tcW w:w="1995" w:type="dxa"/>
            <w:tcBorders>
              <w:top w:val="nil"/>
              <w:bottom w:val="nil"/>
            </w:tcBorders>
            <w:shd w:val="clear" w:color="auto" w:fill="auto"/>
            <w:vAlign w:val="center"/>
          </w:tcPr>
          <w:p w14:paraId="202DFCC9"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132 (23.28)</w:t>
            </w:r>
          </w:p>
        </w:tc>
        <w:tc>
          <w:tcPr>
            <w:tcW w:w="2082" w:type="dxa"/>
            <w:tcBorders>
              <w:top w:val="nil"/>
              <w:bottom w:val="nil"/>
            </w:tcBorders>
            <w:shd w:val="clear" w:color="auto" w:fill="auto"/>
            <w:vAlign w:val="center"/>
          </w:tcPr>
          <w:p w14:paraId="1F47609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102 (24.00)</w:t>
            </w:r>
          </w:p>
        </w:tc>
        <w:tc>
          <w:tcPr>
            <w:tcW w:w="1745" w:type="dxa"/>
            <w:tcBorders>
              <w:top w:val="nil"/>
              <w:bottom w:val="nil"/>
            </w:tcBorders>
            <w:shd w:val="clear" w:color="auto" w:fill="auto"/>
            <w:vAlign w:val="center"/>
          </w:tcPr>
          <w:p w14:paraId="10517C31"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30 (21.13)</w:t>
            </w:r>
          </w:p>
        </w:tc>
        <w:tc>
          <w:tcPr>
            <w:tcW w:w="1701" w:type="dxa"/>
            <w:tcBorders>
              <w:top w:val="nil"/>
              <w:bottom w:val="nil"/>
            </w:tcBorders>
            <w:shd w:val="clear" w:color="auto" w:fill="auto"/>
          </w:tcPr>
          <w:p w14:paraId="7F131729"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21161688" w14:textId="396BFE99"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75D23DFF"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11951BB7"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High school</w:t>
            </w:r>
          </w:p>
        </w:tc>
        <w:tc>
          <w:tcPr>
            <w:tcW w:w="1995" w:type="dxa"/>
            <w:tcBorders>
              <w:bottom w:val="nil"/>
            </w:tcBorders>
            <w:shd w:val="clear" w:color="auto" w:fill="auto"/>
            <w:vAlign w:val="center"/>
          </w:tcPr>
          <w:p w14:paraId="205505F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88 (15.52)</w:t>
            </w:r>
          </w:p>
        </w:tc>
        <w:tc>
          <w:tcPr>
            <w:tcW w:w="2082" w:type="dxa"/>
            <w:tcBorders>
              <w:bottom w:val="nil"/>
            </w:tcBorders>
            <w:shd w:val="clear" w:color="auto" w:fill="auto"/>
            <w:vAlign w:val="center"/>
          </w:tcPr>
          <w:p w14:paraId="78D276F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63 (14.82)</w:t>
            </w:r>
          </w:p>
        </w:tc>
        <w:tc>
          <w:tcPr>
            <w:tcW w:w="1745" w:type="dxa"/>
            <w:tcBorders>
              <w:bottom w:val="nil"/>
            </w:tcBorders>
            <w:shd w:val="clear" w:color="auto" w:fill="auto"/>
            <w:vAlign w:val="center"/>
          </w:tcPr>
          <w:p w14:paraId="3D2B08AC"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25 (17.61)</w:t>
            </w:r>
          </w:p>
        </w:tc>
        <w:tc>
          <w:tcPr>
            <w:tcW w:w="1701" w:type="dxa"/>
            <w:tcBorders>
              <w:bottom w:val="nil"/>
            </w:tcBorders>
            <w:shd w:val="clear" w:color="auto" w:fill="auto"/>
          </w:tcPr>
          <w:p w14:paraId="4C08987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36F87CA3" w14:textId="1A6C6919"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4BFB5073"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1DA1561A"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Undergraduate and above</w:t>
            </w:r>
          </w:p>
        </w:tc>
        <w:tc>
          <w:tcPr>
            <w:tcW w:w="1995" w:type="dxa"/>
            <w:tcBorders>
              <w:top w:val="nil"/>
              <w:bottom w:val="nil"/>
            </w:tcBorders>
            <w:shd w:val="clear" w:color="auto" w:fill="auto"/>
            <w:vAlign w:val="center"/>
          </w:tcPr>
          <w:p w14:paraId="5170DDA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30 (5.29)</w:t>
            </w:r>
          </w:p>
        </w:tc>
        <w:tc>
          <w:tcPr>
            <w:tcW w:w="2082" w:type="dxa"/>
            <w:tcBorders>
              <w:top w:val="nil"/>
              <w:bottom w:val="nil"/>
            </w:tcBorders>
            <w:shd w:val="clear" w:color="auto" w:fill="auto"/>
            <w:vAlign w:val="center"/>
          </w:tcPr>
          <w:p w14:paraId="71F4A1C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27 (6.35)</w:t>
            </w:r>
          </w:p>
        </w:tc>
        <w:tc>
          <w:tcPr>
            <w:tcW w:w="1745" w:type="dxa"/>
            <w:tcBorders>
              <w:top w:val="nil"/>
              <w:bottom w:val="nil"/>
            </w:tcBorders>
            <w:shd w:val="clear" w:color="auto" w:fill="auto"/>
            <w:vAlign w:val="center"/>
          </w:tcPr>
          <w:p w14:paraId="50EEC25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 (2.11)</w:t>
            </w:r>
          </w:p>
        </w:tc>
        <w:tc>
          <w:tcPr>
            <w:tcW w:w="1701" w:type="dxa"/>
            <w:tcBorders>
              <w:top w:val="nil"/>
              <w:bottom w:val="nil"/>
            </w:tcBorders>
            <w:shd w:val="clear" w:color="auto" w:fill="auto"/>
          </w:tcPr>
          <w:p w14:paraId="6A7615D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72A20088" w14:textId="00CD9913"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1267EF5C"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034A2D1D"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Marital status</w:t>
            </w:r>
          </w:p>
        </w:tc>
        <w:tc>
          <w:tcPr>
            <w:tcW w:w="1995" w:type="dxa"/>
            <w:tcBorders>
              <w:bottom w:val="nil"/>
            </w:tcBorders>
            <w:shd w:val="clear" w:color="auto" w:fill="auto"/>
            <w:vAlign w:val="center"/>
          </w:tcPr>
          <w:p w14:paraId="4FB16323"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2082" w:type="dxa"/>
            <w:tcBorders>
              <w:bottom w:val="nil"/>
            </w:tcBorders>
            <w:shd w:val="clear" w:color="auto" w:fill="auto"/>
            <w:vAlign w:val="center"/>
          </w:tcPr>
          <w:p w14:paraId="633518F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1745" w:type="dxa"/>
            <w:tcBorders>
              <w:bottom w:val="nil"/>
            </w:tcBorders>
            <w:shd w:val="clear" w:color="auto" w:fill="auto"/>
            <w:vAlign w:val="center"/>
          </w:tcPr>
          <w:p w14:paraId="070CD2F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color w:val="000000" w:themeColor="text1"/>
                <w:szCs w:val="24"/>
                <w:lang w:eastAsia="zh-CN"/>
              </w:rPr>
            </w:pPr>
          </w:p>
        </w:tc>
        <w:tc>
          <w:tcPr>
            <w:tcW w:w="1701" w:type="dxa"/>
            <w:tcBorders>
              <w:bottom w:val="nil"/>
            </w:tcBorders>
            <w:shd w:val="clear" w:color="auto" w:fill="auto"/>
          </w:tcPr>
          <w:p w14:paraId="193CB757" w14:textId="33558CA9" w:rsidR="00415F36" w:rsidRPr="0003269A"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vertAlign w:val="superscript"/>
                <w:lang w:eastAsia="zh-CN"/>
              </w:rPr>
            </w:pPr>
            <w:r>
              <w:rPr>
                <w:rFonts w:eastAsia="宋体"/>
                <w:sz w:val="18"/>
                <w:szCs w:val="18"/>
                <w:lang w:eastAsia="zh-CN"/>
              </w:rPr>
              <w:t>－</w:t>
            </w:r>
          </w:p>
        </w:tc>
        <w:tc>
          <w:tcPr>
            <w:tcW w:w="1134" w:type="dxa"/>
            <w:tcBorders>
              <w:bottom w:val="nil"/>
            </w:tcBorders>
            <w:vAlign w:val="center"/>
          </w:tcPr>
          <w:p w14:paraId="12062FE4" w14:textId="358E8CE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0.688</w:t>
            </w:r>
            <w:r w:rsidR="0003269A" w:rsidRPr="0003269A">
              <w:rPr>
                <w:vertAlign w:val="superscript"/>
              </w:rPr>
              <w:t>||</w:t>
            </w:r>
          </w:p>
        </w:tc>
      </w:tr>
      <w:tr w:rsidR="0003269A" w14:paraId="717374D8"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3856525F"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Unmarried</w:t>
            </w:r>
          </w:p>
        </w:tc>
        <w:tc>
          <w:tcPr>
            <w:tcW w:w="1995" w:type="dxa"/>
            <w:tcBorders>
              <w:top w:val="nil"/>
              <w:bottom w:val="nil"/>
            </w:tcBorders>
            <w:shd w:val="clear" w:color="auto" w:fill="auto"/>
            <w:vAlign w:val="center"/>
          </w:tcPr>
          <w:p w14:paraId="62A2D7F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 (0.71)</w:t>
            </w:r>
          </w:p>
        </w:tc>
        <w:tc>
          <w:tcPr>
            <w:tcW w:w="2082" w:type="dxa"/>
            <w:tcBorders>
              <w:top w:val="nil"/>
              <w:bottom w:val="nil"/>
            </w:tcBorders>
            <w:shd w:val="clear" w:color="auto" w:fill="auto"/>
            <w:vAlign w:val="center"/>
          </w:tcPr>
          <w:p w14:paraId="1C43BCDB"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 (0.71)</w:t>
            </w:r>
          </w:p>
        </w:tc>
        <w:tc>
          <w:tcPr>
            <w:tcW w:w="1745" w:type="dxa"/>
            <w:tcBorders>
              <w:top w:val="nil"/>
              <w:bottom w:val="nil"/>
            </w:tcBorders>
            <w:shd w:val="clear" w:color="auto" w:fill="auto"/>
            <w:vAlign w:val="center"/>
          </w:tcPr>
          <w:p w14:paraId="6DB0D1C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 (0.70)</w:t>
            </w:r>
          </w:p>
        </w:tc>
        <w:tc>
          <w:tcPr>
            <w:tcW w:w="1701" w:type="dxa"/>
            <w:tcBorders>
              <w:top w:val="nil"/>
              <w:bottom w:val="nil"/>
            </w:tcBorders>
            <w:shd w:val="clear" w:color="auto" w:fill="auto"/>
          </w:tcPr>
          <w:p w14:paraId="7227505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336CD6A6" w14:textId="4952377B"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61F38BD1"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75567ACD"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Married</w:t>
            </w:r>
          </w:p>
        </w:tc>
        <w:tc>
          <w:tcPr>
            <w:tcW w:w="1995" w:type="dxa"/>
            <w:tcBorders>
              <w:bottom w:val="nil"/>
            </w:tcBorders>
            <w:shd w:val="clear" w:color="auto" w:fill="auto"/>
            <w:vAlign w:val="center"/>
          </w:tcPr>
          <w:p w14:paraId="11B1FFE3"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511 (90.11)</w:t>
            </w:r>
          </w:p>
        </w:tc>
        <w:tc>
          <w:tcPr>
            <w:tcW w:w="2082" w:type="dxa"/>
            <w:tcBorders>
              <w:bottom w:val="nil"/>
            </w:tcBorders>
            <w:shd w:val="clear" w:color="auto" w:fill="auto"/>
            <w:vAlign w:val="center"/>
          </w:tcPr>
          <w:p w14:paraId="74B27337"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385 (90.58)</w:t>
            </w:r>
          </w:p>
        </w:tc>
        <w:tc>
          <w:tcPr>
            <w:tcW w:w="1745" w:type="dxa"/>
            <w:tcBorders>
              <w:bottom w:val="nil"/>
            </w:tcBorders>
            <w:shd w:val="clear" w:color="auto" w:fill="auto"/>
            <w:vAlign w:val="center"/>
          </w:tcPr>
          <w:p w14:paraId="7CFAF751"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126 (88.74)</w:t>
            </w:r>
          </w:p>
        </w:tc>
        <w:tc>
          <w:tcPr>
            <w:tcW w:w="1701" w:type="dxa"/>
            <w:tcBorders>
              <w:bottom w:val="nil"/>
            </w:tcBorders>
            <w:shd w:val="clear" w:color="auto" w:fill="auto"/>
          </w:tcPr>
          <w:p w14:paraId="1B853A77"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42EEE5D2" w14:textId="6941C73C"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48B1B863"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5747CBA8"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Divorce</w:t>
            </w:r>
          </w:p>
        </w:tc>
        <w:tc>
          <w:tcPr>
            <w:tcW w:w="1995" w:type="dxa"/>
            <w:tcBorders>
              <w:top w:val="nil"/>
              <w:bottom w:val="nil"/>
            </w:tcBorders>
            <w:shd w:val="clear" w:color="auto" w:fill="auto"/>
            <w:vAlign w:val="center"/>
          </w:tcPr>
          <w:p w14:paraId="785CDA19"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 (0.71)</w:t>
            </w:r>
          </w:p>
        </w:tc>
        <w:tc>
          <w:tcPr>
            <w:tcW w:w="2082" w:type="dxa"/>
            <w:tcBorders>
              <w:top w:val="nil"/>
              <w:bottom w:val="nil"/>
            </w:tcBorders>
            <w:shd w:val="clear" w:color="auto" w:fill="auto"/>
            <w:vAlign w:val="center"/>
          </w:tcPr>
          <w:p w14:paraId="1D27EAC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 (0.47)</w:t>
            </w:r>
          </w:p>
        </w:tc>
        <w:tc>
          <w:tcPr>
            <w:tcW w:w="1745" w:type="dxa"/>
            <w:tcBorders>
              <w:top w:val="nil"/>
              <w:bottom w:val="nil"/>
            </w:tcBorders>
            <w:shd w:val="clear" w:color="auto" w:fill="auto"/>
            <w:vAlign w:val="center"/>
          </w:tcPr>
          <w:p w14:paraId="1F663A72"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 (1.41)</w:t>
            </w:r>
          </w:p>
        </w:tc>
        <w:tc>
          <w:tcPr>
            <w:tcW w:w="1701" w:type="dxa"/>
            <w:tcBorders>
              <w:top w:val="nil"/>
              <w:bottom w:val="nil"/>
            </w:tcBorders>
            <w:shd w:val="clear" w:color="auto" w:fill="auto"/>
          </w:tcPr>
          <w:p w14:paraId="3E039F1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2FDCE7B4" w14:textId="6120AFC2"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0812FFF7"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64FB7931"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Widowed</w:t>
            </w:r>
          </w:p>
        </w:tc>
        <w:tc>
          <w:tcPr>
            <w:tcW w:w="1995" w:type="dxa"/>
            <w:tcBorders>
              <w:bottom w:val="nil"/>
            </w:tcBorders>
            <w:shd w:val="clear" w:color="auto" w:fill="auto"/>
            <w:vAlign w:val="center"/>
          </w:tcPr>
          <w:p w14:paraId="1E6534BB"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48 (8.47)</w:t>
            </w:r>
          </w:p>
        </w:tc>
        <w:tc>
          <w:tcPr>
            <w:tcW w:w="2082" w:type="dxa"/>
            <w:tcBorders>
              <w:bottom w:val="nil"/>
            </w:tcBorders>
            <w:shd w:val="clear" w:color="auto" w:fill="auto"/>
            <w:vAlign w:val="center"/>
          </w:tcPr>
          <w:p w14:paraId="2BA49AF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35 (8.24)</w:t>
            </w:r>
          </w:p>
        </w:tc>
        <w:tc>
          <w:tcPr>
            <w:tcW w:w="1745" w:type="dxa"/>
            <w:tcBorders>
              <w:bottom w:val="nil"/>
            </w:tcBorders>
            <w:shd w:val="clear" w:color="auto" w:fill="auto"/>
            <w:vAlign w:val="center"/>
          </w:tcPr>
          <w:p w14:paraId="64D8BB1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13 (9.15)</w:t>
            </w:r>
          </w:p>
        </w:tc>
        <w:tc>
          <w:tcPr>
            <w:tcW w:w="1701" w:type="dxa"/>
            <w:tcBorders>
              <w:bottom w:val="nil"/>
            </w:tcBorders>
            <w:shd w:val="clear" w:color="auto" w:fill="auto"/>
          </w:tcPr>
          <w:p w14:paraId="52A0B21D"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698E02EC" w14:textId="2BFAE144"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4EE32D42"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5BF24D3E"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Smoking</w:t>
            </w:r>
          </w:p>
        </w:tc>
        <w:tc>
          <w:tcPr>
            <w:tcW w:w="1995" w:type="dxa"/>
            <w:tcBorders>
              <w:top w:val="nil"/>
              <w:bottom w:val="nil"/>
            </w:tcBorders>
            <w:shd w:val="clear" w:color="auto" w:fill="auto"/>
            <w:vAlign w:val="center"/>
          </w:tcPr>
          <w:p w14:paraId="798A2B4C"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2082" w:type="dxa"/>
            <w:tcBorders>
              <w:top w:val="nil"/>
              <w:bottom w:val="nil"/>
            </w:tcBorders>
            <w:shd w:val="clear" w:color="auto" w:fill="auto"/>
            <w:vAlign w:val="center"/>
          </w:tcPr>
          <w:p w14:paraId="44ABF267"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1745" w:type="dxa"/>
            <w:tcBorders>
              <w:top w:val="nil"/>
              <w:bottom w:val="nil"/>
            </w:tcBorders>
            <w:shd w:val="clear" w:color="auto" w:fill="auto"/>
            <w:vAlign w:val="center"/>
          </w:tcPr>
          <w:p w14:paraId="137F338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color w:val="000000" w:themeColor="text1"/>
                <w:szCs w:val="24"/>
                <w:lang w:eastAsia="zh-CN"/>
              </w:rPr>
            </w:pPr>
          </w:p>
        </w:tc>
        <w:tc>
          <w:tcPr>
            <w:tcW w:w="1701" w:type="dxa"/>
            <w:tcBorders>
              <w:top w:val="nil"/>
              <w:bottom w:val="nil"/>
            </w:tcBorders>
            <w:shd w:val="clear" w:color="auto" w:fill="auto"/>
          </w:tcPr>
          <w:p w14:paraId="4E6D8B48" w14:textId="0068BF36" w:rsidR="00415F36" w:rsidRPr="0003269A" w:rsidRDefault="0003269A"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3269A">
              <w:rPr>
                <w:rFonts w:eastAsia="宋体"/>
                <w:szCs w:val="24"/>
                <w:lang w:eastAsia="zh-CN"/>
              </w:rPr>
              <w:t>104.26</w:t>
            </w:r>
            <w:r w:rsidRPr="0003269A">
              <w:rPr>
                <w:vertAlign w:val="superscript"/>
              </w:rPr>
              <w:t>§</w:t>
            </w:r>
          </w:p>
        </w:tc>
        <w:tc>
          <w:tcPr>
            <w:tcW w:w="1134" w:type="dxa"/>
            <w:tcBorders>
              <w:top w:val="nil"/>
              <w:bottom w:val="nil"/>
            </w:tcBorders>
            <w:vAlign w:val="center"/>
          </w:tcPr>
          <w:p w14:paraId="11E9BC22" w14:textId="79DDD62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sym w:font="Symbol" w:char="F03C"/>
            </w:r>
            <w:r w:rsidRPr="0003269A">
              <w:rPr>
                <w:rFonts w:eastAsia="宋体"/>
                <w:color w:val="000000" w:themeColor="text1"/>
                <w:szCs w:val="24"/>
                <w:lang w:eastAsia="zh-CN"/>
              </w:rPr>
              <w:t>0.001</w:t>
            </w:r>
          </w:p>
        </w:tc>
      </w:tr>
      <w:tr w:rsidR="0003269A" w14:paraId="38FB9854"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7C4C0CB2"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No</w:t>
            </w:r>
          </w:p>
        </w:tc>
        <w:tc>
          <w:tcPr>
            <w:tcW w:w="1995" w:type="dxa"/>
            <w:tcBorders>
              <w:bottom w:val="nil"/>
            </w:tcBorders>
            <w:shd w:val="clear" w:color="auto" w:fill="auto"/>
            <w:vAlign w:val="center"/>
          </w:tcPr>
          <w:p w14:paraId="0C90130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179 (31.57)</w:t>
            </w:r>
          </w:p>
        </w:tc>
        <w:tc>
          <w:tcPr>
            <w:tcW w:w="2082" w:type="dxa"/>
            <w:tcBorders>
              <w:bottom w:val="nil"/>
            </w:tcBorders>
            <w:shd w:val="clear" w:color="auto" w:fill="auto"/>
            <w:vAlign w:val="center"/>
          </w:tcPr>
          <w:p w14:paraId="0E37ECC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89 (20.94)</w:t>
            </w:r>
          </w:p>
        </w:tc>
        <w:tc>
          <w:tcPr>
            <w:tcW w:w="1745" w:type="dxa"/>
            <w:tcBorders>
              <w:bottom w:val="nil"/>
            </w:tcBorders>
            <w:shd w:val="clear" w:color="auto" w:fill="auto"/>
            <w:vAlign w:val="center"/>
          </w:tcPr>
          <w:p w14:paraId="12848A2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90 (63.38)</w:t>
            </w:r>
          </w:p>
        </w:tc>
        <w:tc>
          <w:tcPr>
            <w:tcW w:w="1701" w:type="dxa"/>
            <w:tcBorders>
              <w:bottom w:val="nil"/>
            </w:tcBorders>
            <w:shd w:val="clear" w:color="auto" w:fill="auto"/>
          </w:tcPr>
          <w:p w14:paraId="1D126885" w14:textId="6A6CECCE"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01B5DD68" w14:textId="5B851F66"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1BF7037C"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270F952D"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Yes</w:t>
            </w:r>
          </w:p>
        </w:tc>
        <w:tc>
          <w:tcPr>
            <w:tcW w:w="1995" w:type="dxa"/>
            <w:tcBorders>
              <w:top w:val="nil"/>
              <w:bottom w:val="nil"/>
            </w:tcBorders>
            <w:shd w:val="clear" w:color="auto" w:fill="auto"/>
            <w:vAlign w:val="center"/>
          </w:tcPr>
          <w:p w14:paraId="1BDAB4D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203 (35.80)</w:t>
            </w:r>
          </w:p>
        </w:tc>
        <w:tc>
          <w:tcPr>
            <w:tcW w:w="2082" w:type="dxa"/>
            <w:tcBorders>
              <w:top w:val="nil"/>
              <w:bottom w:val="nil"/>
            </w:tcBorders>
            <w:shd w:val="clear" w:color="auto" w:fill="auto"/>
            <w:vAlign w:val="center"/>
          </w:tcPr>
          <w:p w14:paraId="30587F9D"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159 (37.41)</w:t>
            </w:r>
          </w:p>
        </w:tc>
        <w:tc>
          <w:tcPr>
            <w:tcW w:w="1745" w:type="dxa"/>
            <w:tcBorders>
              <w:top w:val="nil"/>
              <w:bottom w:val="nil"/>
            </w:tcBorders>
            <w:shd w:val="clear" w:color="auto" w:fill="auto"/>
            <w:vAlign w:val="center"/>
          </w:tcPr>
          <w:p w14:paraId="4E2465E7"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44 (30.99)</w:t>
            </w:r>
          </w:p>
        </w:tc>
        <w:tc>
          <w:tcPr>
            <w:tcW w:w="1701" w:type="dxa"/>
            <w:tcBorders>
              <w:top w:val="nil"/>
              <w:bottom w:val="nil"/>
            </w:tcBorders>
            <w:shd w:val="clear" w:color="auto" w:fill="auto"/>
          </w:tcPr>
          <w:p w14:paraId="50FC18D9"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65662DC6" w14:textId="66406F56"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4D4BF55F"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6E4D7DDE"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Used to</w:t>
            </w:r>
          </w:p>
        </w:tc>
        <w:tc>
          <w:tcPr>
            <w:tcW w:w="1995" w:type="dxa"/>
            <w:tcBorders>
              <w:bottom w:val="nil"/>
            </w:tcBorders>
            <w:shd w:val="clear" w:color="auto" w:fill="auto"/>
            <w:vAlign w:val="center"/>
          </w:tcPr>
          <w:p w14:paraId="2DE294F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185 (32.63)</w:t>
            </w:r>
          </w:p>
        </w:tc>
        <w:tc>
          <w:tcPr>
            <w:tcW w:w="2082" w:type="dxa"/>
            <w:tcBorders>
              <w:bottom w:val="nil"/>
            </w:tcBorders>
            <w:shd w:val="clear" w:color="auto" w:fill="auto"/>
            <w:vAlign w:val="center"/>
          </w:tcPr>
          <w:p w14:paraId="687A00E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177 (41.65)</w:t>
            </w:r>
          </w:p>
        </w:tc>
        <w:tc>
          <w:tcPr>
            <w:tcW w:w="1745" w:type="dxa"/>
            <w:tcBorders>
              <w:bottom w:val="nil"/>
            </w:tcBorders>
            <w:shd w:val="clear" w:color="auto" w:fill="auto"/>
            <w:vAlign w:val="center"/>
          </w:tcPr>
          <w:p w14:paraId="2B808B3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8 (5.63)</w:t>
            </w:r>
          </w:p>
        </w:tc>
        <w:tc>
          <w:tcPr>
            <w:tcW w:w="1701" w:type="dxa"/>
            <w:tcBorders>
              <w:bottom w:val="nil"/>
            </w:tcBorders>
            <w:shd w:val="clear" w:color="auto" w:fill="auto"/>
          </w:tcPr>
          <w:p w14:paraId="52761392"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noWrap/>
            <w:vAlign w:val="center"/>
          </w:tcPr>
          <w:p w14:paraId="7D69576D" w14:textId="7252182B"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3CEF8618"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76111241"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Drinking</w:t>
            </w:r>
          </w:p>
        </w:tc>
        <w:tc>
          <w:tcPr>
            <w:tcW w:w="1995" w:type="dxa"/>
            <w:tcBorders>
              <w:top w:val="nil"/>
              <w:bottom w:val="nil"/>
            </w:tcBorders>
            <w:shd w:val="clear" w:color="auto" w:fill="auto"/>
            <w:vAlign w:val="center"/>
          </w:tcPr>
          <w:p w14:paraId="07F6322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2082" w:type="dxa"/>
            <w:tcBorders>
              <w:top w:val="nil"/>
              <w:bottom w:val="nil"/>
            </w:tcBorders>
            <w:shd w:val="clear" w:color="auto" w:fill="auto"/>
            <w:vAlign w:val="center"/>
          </w:tcPr>
          <w:p w14:paraId="0AEF342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1745" w:type="dxa"/>
            <w:tcBorders>
              <w:top w:val="nil"/>
              <w:bottom w:val="nil"/>
            </w:tcBorders>
            <w:shd w:val="clear" w:color="auto" w:fill="auto"/>
            <w:vAlign w:val="center"/>
          </w:tcPr>
          <w:p w14:paraId="15AF725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color w:val="000000" w:themeColor="text1"/>
                <w:szCs w:val="24"/>
                <w:lang w:eastAsia="zh-CN"/>
              </w:rPr>
            </w:pPr>
          </w:p>
        </w:tc>
        <w:tc>
          <w:tcPr>
            <w:tcW w:w="1701" w:type="dxa"/>
            <w:tcBorders>
              <w:top w:val="nil"/>
              <w:bottom w:val="nil"/>
            </w:tcBorders>
            <w:shd w:val="clear" w:color="auto" w:fill="auto"/>
          </w:tcPr>
          <w:p w14:paraId="353E10C2" w14:textId="6FC58143" w:rsidR="00415F36" w:rsidRPr="0003269A" w:rsidRDefault="007A5707"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sidRPr="0003269A">
              <w:rPr>
                <w:rFonts w:eastAsia="宋体"/>
                <w:szCs w:val="24"/>
                <w:lang w:eastAsia="zh-CN"/>
              </w:rPr>
              <w:t>13.31</w:t>
            </w:r>
            <w:r w:rsidR="0003269A" w:rsidRPr="0003269A">
              <w:rPr>
                <w:vertAlign w:val="superscript"/>
              </w:rPr>
              <w:t>§</w:t>
            </w:r>
          </w:p>
        </w:tc>
        <w:tc>
          <w:tcPr>
            <w:tcW w:w="1134" w:type="dxa"/>
            <w:tcBorders>
              <w:top w:val="nil"/>
              <w:bottom w:val="nil"/>
            </w:tcBorders>
            <w:vAlign w:val="center"/>
          </w:tcPr>
          <w:p w14:paraId="06C133DE" w14:textId="16D99BE3"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color w:val="000000" w:themeColor="text1"/>
                <w:szCs w:val="24"/>
                <w:lang w:eastAsia="zh-CN"/>
              </w:rPr>
            </w:pPr>
            <w:r w:rsidRPr="0003269A">
              <w:rPr>
                <w:rFonts w:eastAsia="宋体"/>
                <w:color w:val="000000" w:themeColor="text1"/>
                <w:szCs w:val="24"/>
                <w:lang w:eastAsia="zh-CN"/>
              </w:rPr>
              <w:t>0.001</w:t>
            </w:r>
          </w:p>
        </w:tc>
      </w:tr>
      <w:tr w:rsidR="0003269A" w14:paraId="78AA40BB"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4BF81445"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Every day</w:t>
            </w:r>
          </w:p>
        </w:tc>
        <w:tc>
          <w:tcPr>
            <w:tcW w:w="1995" w:type="dxa"/>
            <w:tcBorders>
              <w:bottom w:val="nil"/>
            </w:tcBorders>
            <w:shd w:val="clear" w:color="auto" w:fill="auto"/>
            <w:vAlign w:val="center"/>
          </w:tcPr>
          <w:p w14:paraId="072E74D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242 (42.68)</w:t>
            </w:r>
          </w:p>
        </w:tc>
        <w:tc>
          <w:tcPr>
            <w:tcW w:w="2082" w:type="dxa"/>
            <w:tcBorders>
              <w:bottom w:val="nil"/>
            </w:tcBorders>
            <w:shd w:val="clear" w:color="auto" w:fill="auto"/>
            <w:vAlign w:val="center"/>
          </w:tcPr>
          <w:p w14:paraId="1C44DA1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163 (38.35)</w:t>
            </w:r>
          </w:p>
        </w:tc>
        <w:tc>
          <w:tcPr>
            <w:tcW w:w="1745" w:type="dxa"/>
            <w:tcBorders>
              <w:bottom w:val="nil"/>
            </w:tcBorders>
            <w:shd w:val="clear" w:color="auto" w:fill="auto"/>
            <w:vAlign w:val="center"/>
          </w:tcPr>
          <w:p w14:paraId="186F352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79 (55.64)</w:t>
            </w:r>
          </w:p>
        </w:tc>
        <w:tc>
          <w:tcPr>
            <w:tcW w:w="1701" w:type="dxa"/>
            <w:tcBorders>
              <w:bottom w:val="nil"/>
            </w:tcBorders>
            <w:shd w:val="clear" w:color="auto" w:fill="auto"/>
          </w:tcPr>
          <w:p w14:paraId="3F7F1CC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vAlign w:val="center"/>
          </w:tcPr>
          <w:p w14:paraId="7D5673ED" w14:textId="2915AC48"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19A65A0B"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36824D08"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3–4 times/week</w:t>
            </w:r>
          </w:p>
        </w:tc>
        <w:tc>
          <w:tcPr>
            <w:tcW w:w="1995" w:type="dxa"/>
            <w:tcBorders>
              <w:top w:val="nil"/>
              <w:bottom w:val="nil"/>
            </w:tcBorders>
            <w:shd w:val="clear" w:color="auto" w:fill="auto"/>
            <w:vAlign w:val="center"/>
          </w:tcPr>
          <w:p w14:paraId="3FD1F29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113 (19.93)</w:t>
            </w:r>
          </w:p>
        </w:tc>
        <w:tc>
          <w:tcPr>
            <w:tcW w:w="2082" w:type="dxa"/>
            <w:tcBorders>
              <w:top w:val="nil"/>
              <w:bottom w:val="nil"/>
            </w:tcBorders>
            <w:shd w:val="clear" w:color="auto" w:fill="auto"/>
            <w:vAlign w:val="center"/>
          </w:tcPr>
          <w:p w14:paraId="7453632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89 (20.94)</w:t>
            </w:r>
          </w:p>
        </w:tc>
        <w:tc>
          <w:tcPr>
            <w:tcW w:w="1745" w:type="dxa"/>
            <w:tcBorders>
              <w:top w:val="nil"/>
              <w:bottom w:val="nil"/>
            </w:tcBorders>
            <w:shd w:val="clear" w:color="auto" w:fill="auto"/>
            <w:vAlign w:val="center"/>
          </w:tcPr>
          <w:p w14:paraId="3E102ED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24 (16.90)</w:t>
            </w:r>
          </w:p>
        </w:tc>
        <w:tc>
          <w:tcPr>
            <w:tcW w:w="1701" w:type="dxa"/>
            <w:tcBorders>
              <w:top w:val="nil"/>
              <w:bottom w:val="nil"/>
            </w:tcBorders>
            <w:shd w:val="clear" w:color="auto" w:fill="auto"/>
          </w:tcPr>
          <w:p w14:paraId="5FB125C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vAlign w:val="center"/>
          </w:tcPr>
          <w:p w14:paraId="0DE15C80" w14:textId="0A7FB0E0"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6F5A9E86"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vAlign w:val="center"/>
          </w:tcPr>
          <w:p w14:paraId="1DD90CAC"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≤1–2 times/week</w:t>
            </w:r>
          </w:p>
        </w:tc>
        <w:tc>
          <w:tcPr>
            <w:tcW w:w="1995" w:type="dxa"/>
            <w:tcBorders>
              <w:bottom w:val="nil"/>
            </w:tcBorders>
            <w:shd w:val="clear" w:color="auto" w:fill="auto"/>
            <w:vAlign w:val="center"/>
          </w:tcPr>
          <w:p w14:paraId="2AC7F09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212 (37.39)</w:t>
            </w:r>
          </w:p>
        </w:tc>
        <w:tc>
          <w:tcPr>
            <w:tcW w:w="2082" w:type="dxa"/>
            <w:tcBorders>
              <w:bottom w:val="nil"/>
            </w:tcBorders>
            <w:shd w:val="clear" w:color="auto" w:fill="auto"/>
            <w:vAlign w:val="center"/>
          </w:tcPr>
          <w:p w14:paraId="53648221"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173 (40.71)</w:t>
            </w:r>
          </w:p>
        </w:tc>
        <w:tc>
          <w:tcPr>
            <w:tcW w:w="1745" w:type="dxa"/>
            <w:tcBorders>
              <w:bottom w:val="nil"/>
            </w:tcBorders>
            <w:shd w:val="clear" w:color="auto" w:fill="auto"/>
            <w:vAlign w:val="center"/>
          </w:tcPr>
          <w:p w14:paraId="51E1003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39 (27.46)</w:t>
            </w:r>
          </w:p>
        </w:tc>
        <w:tc>
          <w:tcPr>
            <w:tcW w:w="1701" w:type="dxa"/>
            <w:tcBorders>
              <w:bottom w:val="nil"/>
            </w:tcBorders>
            <w:shd w:val="clear" w:color="auto" w:fill="auto"/>
          </w:tcPr>
          <w:p w14:paraId="6758DA03"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noWrap/>
            <w:vAlign w:val="center"/>
          </w:tcPr>
          <w:p w14:paraId="3FD1D163" w14:textId="2A039ADD"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1E0E8F76" w14:textId="77777777" w:rsidTr="002418D0">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vAlign w:val="center"/>
          </w:tcPr>
          <w:p w14:paraId="0280798A" w14:textId="77777777" w:rsidR="00415F36" w:rsidRDefault="00415F36"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t xml:space="preserve">Number of chronic diseases, </w:t>
            </w:r>
            <w:r>
              <w:rPr>
                <w:rFonts w:eastAsia="宋体"/>
                <w:b w:val="0"/>
                <w:bCs w:val="0"/>
                <w:i/>
                <w:iCs/>
                <w:szCs w:val="24"/>
                <w:lang w:eastAsia="zh-CN"/>
              </w:rPr>
              <w:t>n</w:t>
            </w:r>
            <w:r>
              <w:rPr>
                <w:rFonts w:eastAsia="宋体"/>
                <w:b w:val="0"/>
                <w:bCs w:val="0"/>
                <w:szCs w:val="24"/>
                <w:vertAlign w:val="superscript"/>
                <w:lang w:eastAsia="zh-CN"/>
              </w:rPr>
              <w:t>*</w:t>
            </w:r>
          </w:p>
        </w:tc>
        <w:tc>
          <w:tcPr>
            <w:tcW w:w="1995" w:type="dxa"/>
            <w:tcBorders>
              <w:top w:val="nil"/>
              <w:bottom w:val="nil"/>
            </w:tcBorders>
            <w:shd w:val="clear" w:color="auto" w:fill="auto"/>
            <w:vAlign w:val="center"/>
          </w:tcPr>
          <w:p w14:paraId="15C3442E"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2082" w:type="dxa"/>
            <w:tcBorders>
              <w:top w:val="nil"/>
              <w:bottom w:val="nil"/>
            </w:tcBorders>
            <w:shd w:val="clear" w:color="auto" w:fill="auto"/>
            <w:vAlign w:val="center"/>
          </w:tcPr>
          <w:p w14:paraId="7F1B502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1745" w:type="dxa"/>
            <w:tcBorders>
              <w:top w:val="nil"/>
              <w:bottom w:val="nil"/>
            </w:tcBorders>
            <w:shd w:val="clear" w:color="auto" w:fill="auto"/>
            <w:vAlign w:val="center"/>
          </w:tcPr>
          <w:p w14:paraId="55DF0F42"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c>
          <w:tcPr>
            <w:tcW w:w="1701" w:type="dxa"/>
            <w:tcBorders>
              <w:top w:val="nil"/>
              <w:bottom w:val="nil"/>
            </w:tcBorders>
            <w:shd w:val="clear" w:color="auto" w:fill="auto"/>
            <w:vAlign w:val="center"/>
          </w:tcPr>
          <w:p w14:paraId="503B1181" w14:textId="7401FCF1" w:rsidR="00415F36" w:rsidRPr="0003269A" w:rsidRDefault="002418D0" w:rsidP="002418D0">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1134" w:type="dxa"/>
            <w:tcBorders>
              <w:top w:val="nil"/>
              <w:bottom w:val="nil"/>
            </w:tcBorders>
            <w:noWrap/>
            <w:vAlign w:val="center"/>
          </w:tcPr>
          <w:p w14:paraId="69593336" w14:textId="01212F08"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0.075</w:t>
            </w:r>
            <w:r w:rsidR="0003269A" w:rsidRPr="0003269A">
              <w:rPr>
                <w:vertAlign w:val="superscript"/>
              </w:rPr>
              <w:t>||</w:t>
            </w:r>
          </w:p>
        </w:tc>
      </w:tr>
      <w:tr w:rsidR="0003269A" w14:paraId="47CD0AD5"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tcPr>
          <w:p w14:paraId="2FA26A79"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0</w:t>
            </w:r>
          </w:p>
        </w:tc>
        <w:tc>
          <w:tcPr>
            <w:tcW w:w="1995" w:type="dxa"/>
            <w:tcBorders>
              <w:bottom w:val="nil"/>
            </w:tcBorders>
            <w:shd w:val="clear" w:color="auto" w:fill="auto"/>
            <w:vAlign w:val="center"/>
          </w:tcPr>
          <w:p w14:paraId="04DB7E2D"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355 (62.60)</w:t>
            </w:r>
          </w:p>
        </w:tc>
        <w:tc>
          <w:tcPr>
            <w:tcW w:w="2082" w:type="dxa"/>
            <w:tcBorders>
              <w:bottom w:val="nil"/>
            </w:tcBorders>
            <w:shd w:val="clear" w:color="auto" w:fill="auto"/>
            <w:vAlign w:val="center"/>
          </w:tcPr>
          <w:p w14:paraId="73842C22"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259 (60.94)</w:t>
            </w:r>
          </w:p>
        </w:tc>
        <w:tc>
          <w:tcPr>
            <w:tcW w:w="1745" w:type="dxa"/>
            <w:tcBorders>
              <w:bottom w:val="nil"/>
            </w:tcBorders>
            <w:shd w:val="clear" w:color="auto" w:fill="auto"/>
            <w:vAlign w:val="center"/>
          </w:tcPr>
          <w:p w14:paraId="309DFF8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96 (67.61)</w:t>
            </w:r>
          </w:p>
        </w:tc>
        <w:tc>
          <w:tcPr>
            <w:tcW w:w="1701" w:type="dxa"/>
            <w:tcBorders>
              <w:bottom w:val="nil"/>
            </w:tcBorders>
            <w:shd w:val="clear" w:color="auto" w:fill="auto"/>
          </w:tcPr>
          <w:p w14:paraId="0909727E"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noWrap/>
            <w:vAlign w:val="center"/>
          </w:tcPr>
          <w:p w14:paraId="385FA1C0" w14:textId="051B72A2"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12529E63"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tcPr>
          <w:p w14:paraId="20255D2E"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1</w:t>
            </w:r>
          </w:p>
        </w:tc>
        <w:tc>
          <w:tcPr>
            <w:tcW w:w="1995" w:type="dxa"/>
            <w:tcBorders>
              <w:top w:val="nil"/>
              <w:bottom w:val="nil"/>
            </w:tcBorders>
            <w:shd w:val="clear" w:color="auto" w:fill="auto"/>
            <w:vAlign w:val="center"/>
          </w:tcPr>
          <w:p w14:paraId="54747258"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158 (27.87)</w:t>
            </w:r>
          </w:p>
        </w:tc>
        <w:tc>
          <w:tcPr>
            <w:tcW w:w="2082" w:type="dxa"/>
            <w:tcBorders>
              <w:top w:val="nil"/>
              <w:bottom w:val="nil"/>
            </w:tcBorders>
            <w:shd w:val="clear" w:color="auto" w:fill="auto"/>
            <w:vAlign w:val="center"/>
          </w:tcPr>
          <w:p w14:paraId="1253827F"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120 (28.24)</w:t>
            </w:r>
          </w:p>
        </w:tc>
        <w:tc>
          <w:tcPr>
            <w:tcW w:w="1745" w:type="dxa"/>
            <w:tcBorders>
              <w:top w:val="nil"/>
              <w:bottom w:val="nil"/>
            </w:tcBorders>
            <w:shd w:val="clear" w:color="auto" w:fill="auto"/>
            <w:vAlign w:val="center"/>
          </w:tcPr>
          <w:p w14:paraId="28C20486"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38 (26.76)</w:t>
            </w:r>
          </w:p>
        </w:tc>
        <w:tc>
          <w:tcPr>
            <w:tcW w:w="1701" w:type="dxa"/>
            <w:tcBorders>
              <w:top w:val="nil"/>
              <w:bottom w:val="nil"/>
            </w:tcBorders>
            <w:shd w:val="clear" w:color="auto" w:fill="auto"/>
          </w:tcPr>
          <w:p w14:paraId="45EE842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noWrap/>
            <w:vAlign w:val="center"/>
          </w:tcPr>
          <w:p w14:paraId="36345FF9" w14:textId="4A7A03BF"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0E0E55EF"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tcPr>
          <w:p w14:paraId="06930805"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2</w:t>
            </w:r>
          </w:p>
        </w:tc>
        <w:tc>
          <w:tcPr>
            <w:tcW w:w="1995" w:type="dxa"/>
            <w:tcBorders>
              <w:bottom w:val="nil"/>
            </w:tcBorders>
            <w:shd w:val="clear" w:color="auto" w:fill="auto"/>
            <w:vAlign w:val="center"/>
          </w:tcPr>
          <w:p w14:paraId="51A7694E"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45 (7.94)</w:t>
            </w:r>
          </w:p>
        </w:tc>
        <w:tc>
          <w:tcPr>
            <w:tcW w:w="2082" w:type="dxa"/>
            <w:tcBorders>
              <w:bottom w:val="nil"/>
            </w:tcBorders>
            <w:shd w:val="clear" w:color="auto" w:fill="auto"/>
            <w:vAlign w:val="center"/>
          </w:tcPr>
          <w:p w14:paraId="1E7FA5BD"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40 (9.41)</w:t>
            </w:r>
          </w:p>
        </w:tc>
        <w:tc>
          <w:tcPr>
            <w:tcW w:w="1745" w:type="dxa"/>
            <w:tcBorders>
              <w:bottom w:val="nil"/>
            </w:tcBorders>
            <w:shd w:val="clear" w:color="auto" w:fill="auto"/>
            <w:vAlign w:val="center"/>
          </w:tcPr>
          <w:p w14:paraId="2205F351"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5 (3.52)</w:t>
            </w:r>
          </w:p>
        </w:tc>
        <w:tc>
          <w:tcPr>
            <w:tcW w:w="1701" w:type="dxa"/>
            <w:tcBorders>
              <w:bottom w:val="nil"/>
            </w:tcBorders>
            <w:shd w:val="clear" w:color="auto" w:fill="auto"/>
          </w:tcPr>
          <w:p w14:paraId="419C040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noWrap/>
            <w:vAlign w:val="center"/>
          </w:tcPr>
          <w:p w14:paraId="595431FB" w14:textId="6A510790"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29F9F1C0"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nil"/>
            </w:tcBorders>
            <w:shd w:val="clear" w:color="auto" w:fill="auto"/>
          </w:tcPr>
          <w:p w14:paraId="57036CF1"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t>3</w:t>
            </w:r>
          </w:p>
        </w:tc>
        <w:tc>
          <w:tcPr>
            <w:tcW w:w="1995" w:type="dxa"/>
            <w:tcBorders>
              <w:top w:val="nil"/>
              <w:bottom w:val="nil"/>
            </w:tcBorders>
            <w:shd w:val="clear" w:color="auto" w:fill="auto"/>
            <w:vAlign w:val="center"/>
          </w:tcPr>
          <w:p w14:paraId="39773F7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8 (1.41)</w:t>
            </w:r>
          </w:p>
        </w:tc>
        <w:tc>
          <w:tcPr>
            <w:tcW w:w="2082" w:type="dxa"/>
            <w:tcBorders>
              <w:top w:val="nil"/>
              <w:bottom w:val="nil"/>
            </w:tcBorders>
            <w:shd w:val="clear" w:color="auto" w:fill="auto"/>
            <w:vAlign w:val="center"/>
          </w:tcPr>
          <w:p w14:paraId="2ECA202E"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6 (1.41)</w:t>
            </w:r>
          </w:p>
        </w:tc>
        <w:tc>
          <w:tcPr>
            <w:tcW w:w="1745" w:type="dxa"/>
            <w:tcBorders>
              <w:top w:val="nil"/>
              <w:bottom w:val="nil"/>
            </w:tcBorders>
            <w:shd w:val="clear" w:color="auto" w:fill="auto"/>
            <w:vAlign w:val="center"/>
          </w:tcPr>
          <w:p w14:paraId="1B4152CA"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2 (1.41)</w:t>
            </w:r>
          </w:p>
        </w:tc>
        <w:tc>
          <w:tcPr>
            <w:tcW w:w="1701" w:type="dxa"/>
            <w:tcBorders>
              <w:top w:val="nil"/>
              <w:bottom w:val="nil"/>
            </w:tcBorders>
            <w:shd w:val="clear" w:color="auto" w:fill="auto"/>
          </w:tcPr>
          <w:p w14:paraId="1D37F1A5"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nil"/>
            </w:tcBorders>
            <w:noWrap/>
            <w:vAlign w:val="center"/>
          </w:tcPr>
          <w:p w14:paraId="3411CD33" w14:textId="1952EC1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2FD94F4A"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bottom w:val="nil"/>
            </w:tcBorders>
            <w:shd w:val="clear" w:color="auto" w:fill="auto"/>
          </w:tcPr>
          <w:p w14:paraId="74BC0C84" w14:textId="77777777" w:rsidR="00415F36" w:rsidRDefault="00415F36" w:rsidP="008F0C2D">
            <w:pPr>
              <w:widowControl w:val="0"/>
              <w:suppressAutoHyphens/>
              <w:spacing w:after="0" w:line="360" w:lineRule="auto"/>
              <w:ind w:firstLine="442"/>
              <w:rPr>
                <w:rFonts w:eastAsia="宋体"/>
                <w:b w:val="0"/>
                <w:bCs w:val="0"/>
                <w:szCs w:val="24"/>
                <w:lang w:eastAsia="zh-CN"/>
              </w:rPr>
            </w:pPr>
            <w:r>
              <w:rPr>
                <w:rFonts w:eastAsia="宋体"/>
                <w:b w:val="0"/>
                <w:bCs w:val="0"/>
                <w:szCs w:val="24"/>
                <w:lang w:eastAsia="zh-CN"/>
              </w:rPr>
              <w:lastRenderedPageBreak/>
              <w:t>4</w:t>
            </w:r>
          </w:p>
        </w:tc>
        <w:tc>
          <w:tcPr>
            <w:tcW w:w="1995" w:type="dxa"/>
            <w:tcBorders>
              <w:bottom w:val="nil"/>
            </w:tcBorders>
            <w:shd w:val="clear" w:color="auto" w:fill="auto"/>
            <w:vAlign w:val="center"/>
          </w:tcPr>
          <w:p w14:paraId="6D3925E0"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 (0.18)</w:t>
            </w:r>
          </w:p>
        </w:tc>
        <w:tc>
          <w:tcPr>
            <w:tcW w:w="2082" w:type="dxa"/>
            <w:tcBorders>
              <w:bottom w:val="nil"/>
            </w:tcBorders>
            <w:shd w:val="clear" w:color="auto" w:fill="auto"/>
            <w:vAlign w:val="center"/>
          </w:tcPr>
          <w:p w14:paraId="446F0161"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 (0.00)</w:t>
            </w:r>
          </w:p>
        </w:tc>
        <w:tc>
          <w:tcPr>
            <w:tcW w:w="1745" w:type="dxa"/>
            <w:tcBorders>
              <w:bottom w:val="nil"/>
            </w:tcBorders>
            <w:shd w:val="clear" w:color="auto" w:fill="auto"/>
            <w:vAlign w:val="center"/>
          </w:tcPr>
          <w:p w14:paraId="7194BB9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1 (0.70)</w:t>
            </w:r>
          </w:p>
        </w:tc>
        <w:tc>
          <w:tcPr>
            <w:tcW w:w="1701" w:type="dxa"/>
            <w:tcBorders>
              <w:bottom w:val="nil"/>
            </w:tcBorders>
            <w:shd w:val="clear" w:color="auto" w:fill="auto"/>
          </w:tcPr>
          <w:p w14:paraId="1363650C"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bottom w:val="nil"/>
            </w:tcBorders>
            <w:noWrap/>
            <w:vAlign w:val="center"/>
          </w:tcPr>
          <w:p w14:paraId="71ED18B2" w14:textId="063DFEC4"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r w:rsidR="0003269A" w14:paraId="08ACC23E" w14:textId="77777777" w:rsidTr="0003269A">
        <w:trPr>
          <w:trHeight w:val="340"/>
        </w:trPr>
        <w:tc>
          <w:tcPr>
            <w:cnfStyle w:val="001000000000" w:firstRow="0" w:lastRow="0" w:firstColumn="1" w:lastColumn="0" w:oddVBand="0" w:evenVBand="0" w:oddHBand="0" w:evenHBand="0" w:firstRowFirstColumn="0" w:firstRowLastColumn="0" w:lastRowFirstColumn="0" w:lastRowLastColumn="0"/>
            <w:tcW w:w="2684" w:type="dxa"/>
            <w:tcBorders>
              <w:top w:val="nil"/>
              <w:bottom w:val="single" w:sz="4" w:space="0" w:color="auto"/>
            </w:tcBorders>
            <w:shd w:val="clear" w:color="auto" w:fill="auto"/>
          </w:tcPr>
          <w:p w14:paraId="3EC38FA4" w14:textId="77777777" w:rsidR="00415F36" w:rsidRDefault="00415F36" w:rsidP="008F0C2D">
            <w:pPr>
              <w:widowControl w:val="0"/>
              <w:suppressAutoHyphens/>
              <w:spacing w:after="0" w:line="360" w:lineRule="auto"/>
              <w:ind w:firstLine="442"/>
              <w:rPr>
                <w:rFonts w:eastAsia="宋体"/>
                <w:szCs w:val="24"/>
                <w:lang w:eastAsia="zh-CN"/>
              </w:rPr>
            </w:pPr>
            <w:r>
              <w:rPr>
                <w:rFonts w:eastAsia="宋体" w:hint="eastAsia"/>
                <w:szCs w:val="24"/>
                <w:lang w:eastAsia="zh-CN"/>
              </w:rPr>
              <w:t>5</w:t>
            </w:r>
          </w:p>
        </w:tc>
        <w:tc>
          <w:tcPr>
            <w:tcW w:w="1995" w:type="dxa"/>
            <w:tcBorders>
              <w:top w:val="nil"/>
              <w:bottom w:val="single" w:sz="4" w:space="0" w:color="auto"/>
            </w:tcBorders>
            <w:shd w:val="clear" w:color="auto" w:fill="auto"/>
            <w:vAlign w:val="center"/>
          </w:tcPr>
          <w:p w14:paraId="6F6A6489"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 (0)</w:t>
            </w:r>
          </w:p>
        </w:tc>
        <w:tc>
          <w:tcPr>
            <w:tcW w:w="2082" w:type="dxa"/>
            <w:tcBorders>
              <w:top w:val="nil"/>
              <w:bottom w:val="single" w:sz="4" w:space="0" w:color="auto"/>
            </w:tcBorders>
            <w:shd w:val="clear" w:color="auto" w:fill="auto"/>
            <w:vAlign w:val="center"/>
          </w:tcPr>
          <w:p w14:paraId="5F9FD36E"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 (0)</w:t>
            </w:r>
          </w:p>
        </w:tc>
        <w:tc>
          <w:tcPr>
            <w:tcW w:w="1745" w:type="dxa"/>
            <w:tcBorders>
              <w:top w:val="nil"/>
              <w:bottom w:val="single" w:sz="4" w:space="0" w:color="auto"/>
            </w:tcBorders>
            <w:shd w:val="clear" w:color="auto" w:fill="auto"/>
            <w:vAlign w:val="center"/>
          </w:tcPr>
          <w:p w14:paraId="117EFFF3" w14:textId="389A75C6" w:rsidR="00415F36" w:rsidRPr="0003269A" w:rsidRDefault="00415F36" w:rsidP="0003269A">
            <w:pPr>
              <w:pStyle w:val="aff2"/>
              <w:widowControl w:val="0"/>
              <w:numPr>
                <w:ilvl w:val="0"/>
                <w:numId w:val="8"/>
              </w:numPr>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r w:rsidRPr="0003269A">
              <w:rPr>
                <w:rFonts w:eastAsia="宋体"/>
                <w:color w:val="000000" w:themeColor="text1"/>
                <w:szCs w:val="24"/>
                <w:lang w:eastAsia="zh-CN"/>
              </w:rPr>
              <w:t>(0)</w:t>
            </w:r>
          </w:p>
        </w:tc>
        <w:tc>
          <w:tcPr>
            <w:tcW w:w="1701" w:type="dxa"/>
            <w:tcBorders>
              <w:top w:val="nil"/>
              <w:bottom w:val="single" w:sz="4" w:space="0" w:color="auto"/>
            </w:tcBorders>
            <w:shd w:val="clear" w:color="auto" w:fill="auto"/>
          </w:tcPr>
          <w:p w14:paraId="0A81E374" w14:textId="77777777"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p>
        </w:tc>
        <w:tc>
          <w:tcPr>
            <w:tcW w:w="1134" w:type="dxa"/>
            <w:tcBorders>
              <w:top w:val="nil"/>
              <w:bottom w:val="single" w:sz="4" w:space="0" w:color="auto"/>
            </w:tcBorders>
            <w:noWrap/>
            <w:vAlign w:val="center"/>
          </w:tcPr>
          <w:p w14:paraId="502DD0B6" w14:textId="6728278B" w:rsidR="00415F36" w:rsidRPr="0003269A" w:rsidRDefault="00415F36"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color w:val="000000" w:themeColor="text1"/>
                <w:szCs w:val="24"/>
                <w:lang w:eastAsia="zh-CN"/>
              </w:rPr>
            </w:pPr>
          </w:p>
        </w:tc>
      </w:tr>
    </w:tbl>
    <w:p w14:paraId="17FDC3CC" w14:textId="4587FE5E" w:rsidR="00815F76" w:rsidRDefault="00DF44DC">
      <w:pPr>
        <w:pStyle w:val="QStblfn"/>
        <w:shd w:val="clear" w:color="auto" w:fill="FFFFFF"/>
        <w:spacing w:line="360" w:lineRule="auto"/>
        <w:rPr>
          <w:szCs w:val="24"/>
        </w:rPr>
      </w:pPr>
      <w:r>
        <w:rPr>
          <w:szCs w:val="24"/>
        </w:rPr>
        <w:t>The values are presente</w:t>
      </w:r>
      <w:r w:rsidRPr="00DF44DC">
        <w:rPr>
          <w:szCs w:val="24"/>
        </w:rPr>
        <w:t xml:space="preserve">d as </w:t>
      </w:r>
      <w:r w:rsidRPr="0003269A">
        <w:rPr>
          <w:szCs w:val="24"/>
        </w:rPr>
        <w:t>means </w:t>
      </w:r>
      <w:r w:rsidRPr="0003269A">
        <w:rPr>
          <w:szCs w:val="24"/>
        </w:rPr>
        <w:sym w:font="Symbol" w:char="F0B1"/>
      </w:r>
      <w:r w:rsidRPr="0003269A">
        <w:rPr>
          <w:szCs w:val="24"/>
        </w:rPr>
        <w:t> SDs, median (</w:t>
      </w:r>
      <w:r w:rsidRPr="00DF44DC">
        <w:rPr>
          <w:szCs w:val="24"/>
        </w:rPr>
        <w:t>Quartile</w:t>
      </w:r>
      <w:r w:rsidRPr="0003269A">
        <w:rPr>
          <w:szCs w:val="24"/>
        </w:rPr>
        <w:t>1-</w:t>
      </w:r>
      <w:r w:rsidRPr="00DF44DC">
        <w:t xml:space="preserve"> </w:t>
      </w:r>
      <w:r w:rsidRPr="00DF44DC">
        <w:rPr>
          <w:szCs w:val="24"/>
        </w:rPr>
        <w:t>Quartile</w:t>
      </w:r>
      <w:r w:rsidRPr="0003269A">
        <w:rPr>
          <w:szCs w:val="24"/>
        </w:rPr>
        <w:t>3) or counts</w:t>
      </w:r>
      <w:r w:rsidRPr="00DF44DC">
        <w:rPr>
          <w:szCs w:val="24"/>
        </w:rPr>
        <w:t xml:space="preserve"> (%). BMI:</w:t>
      </w:r>
      <w:r>
        <w:rPr>
          <w:szCs w:val="24"/>
        </w:rPr>
        <w:t xml:space="preserve"> Body mass index</w:t>
      </w:r>
      <w:r>
        <w:rPr>
          <w:szCs w:val="24"/>
          <w:lang w:eastAsia="zh-CN"/>
        </w:rPr>
        <w:t xml:space="preserve">. </w:t>
      </w:r>
      <w:r w:rsidRPr="00DF44DC">
        <w:rPr>
          <w:szCs w:val="24"/>
          <w:vertAlign w:val="superscript"/>
        </w:rPr>
        <w:t>*</w:t>
      </w:r>
      <w:r w:rsidRPr="00DF44DC">
        <w:rPr>
          <w:szCs w:val="24"/>
        </w:rPr>
        <w:t>Chronic diseases included diabetes, hypertension, chronic obstructive pulmonary disease, coronary heart disease, and stroke.</w:t>
      </w:r>
    </w:p>
    <w:p w14:paraId="16D7A589" w14:textId="77777777" w:rsidR="0003269A" w:rsidRPr="00F96937" w:rsidRDefault="0003269A" w:rsidP="0003269A">
      <w:pPr>
        <w:pStyle w:val="QStblfn"/>
        <w:shd w:val="clear" w:color="auto" w:fill="FFFFFF"/>
        <w:spacing w:line="360" w:lineRule="auto"/>
        <w:rPr>
          <w:sz w:val="18"/>
          <w:szCs w:val="18"/>
          <w:lang w:eastAsia="zh-CN"/>
        </w:rPr>
      </w:pPr>
      <w:r w:rsidRPr="0003269A">
        <w:rPr>
          <w:vertAlign w:val="superscript"/>
        </w:rPr>
        <w:t>†</w:t>
      </w:r>
      <w:r w:rsidRPr="0003269A">
        <w:rPr>
          <w:i/>
          <w:sz w:val="18"/>
          <w:szCs w:val="18"/>
          <w:lang w:eastAsia="zh-CN"/>
        </w:rPr>
        <w:t>t</w:t>
      </w:r>
      <w:r>
        <w:rPr>
          <w:sz w:val="18"/>
          <w:szCs w:val="18"/>
          <w:lang w:eastAsia="zh-CN"/>
        </w:rPr>
        <w:t xml:space="preserve"> v</w:t>
      </w:r>
      <w:r w:rsidRPr="004608DA">
        <w:rPr>
          <w:sz w:val="18"/>
          <w:szCs w:val="18"/>
          <w:lang w:eastAsia="zh-CN"/>
        </w:rPr>
        <w:t>alues</w:t>
      </w:r>
      <w:r w:rsidRPr="00E41DDE">
        <w:t xml:space="preserve">, </w:t>
      </w:r>
      <w:r w:rsidRPr="0003269A">
        <w:rPr>
          <w:vertAlign w:val="superscript"/>
        </w:rPr>
        <w:t>‡</w:t>
      </w:r>
      <w:r w:rsidRPr="0003269A">
        <w:rPr>
          <w:i/>
          <w:sz w:val="18"/>
          <w:szCs w:val="18"/>
          <w:lang w:eastAsia="zh-CN"/>
        </w:rPr>
        <w:t>U</w:t>
      </w:r>
      <w:r>
        <w:rPr>
          <w:rFonts w:hint="eastAsia"/>
          <w:sz w:val="18"/>
          <w:szCs w:val="18"/>
          <w:lang w:eastAsia="zh-CN"/>
        </w:rPr>
        <w:t xml:space="preserve"> values</w:t>
      </w:r>
      <w:r w:rsidRPr="00E41DDE">
        <w:t xml:space="preserve">, </w:t>
      </w:r>
      <w:r w:rsidRPr="0003269A">
        <w:rPr>
          <w:vertAlign w:val="superscript"/>
        </w:rPr>
        <w:t>§</w:t>
      </w:r>
      <w:r w:rsidRPr="0003269A">
        <w:rPr>
          <w:i/>
          <w:color w:val="000000"/>
        </w:rPr>
        <w:sym w:font="Symbol" w:char="F063"/>
      </w:r>
      <w:r w:rsidRPr="0003269A">
        <w:rPr>
          <w:i/>
          <w:color w:val="000000"/>
          <w:vertAlign w:val="superscript"/>
        </w:rPr>
        <w:t>2</w:t>
      </w:r>
      <w:r w:rsidRPr="0003269A">
        <w:rPr>
          <w:i/>
          <w:sz w:val="18"/>
          <w:szCs w:val="18"/>
          <w:lang w:eastAsia="zh-CN"/>
        </w:rPr>
        <w:t xml:space="preserve"> </w:t>
      </w:r>
      <w:r w:rsidRPr="004608DA">
        <w:rPr>
          <w:sz w:val="18"/>
          <w:szCs w:val="18"/>
          <w:lang w:eastAsia="zh-CN"/>
        </w:rPr>
        <w:t>values</w:t>
      </w:r>
      <w:r>
        <w:t xml:space="preserve">, </w:t>
      </w:r>
      <w:r w:rsidRPr="0003269A">
        <w:rPr>
          <w:vertAlign w:val="superscript"/>
        </w:rPr>
        <w:t>||</w:t>
      </w:r>
      <w:r>
        <w:rPr>
          <w:sz w:val="18"/>
          <w:szCs w:val="18"/>
          <w:vertAlign w:val="superscript"/>
          <w:lang w:eastAsia="zh-CN"/>
        </w:rPr>
        <w:t xml:space="preserve"> </w:t>
      </w:r>
      <w:bookmarkStart w:id="12" w:name="OLE_LINK3"/>
      <w:bookmarkStart w:id="13" w:name="OLE_LINK4"/>
      <w:r>
        <w:rPr>
          <w:rFonts w:hint="eastAsia"/>
          <w:sz w:val="18"/>
          <w:szCs w:val="18"/>
          <w:lang w:eastAsia="zh-CN"/>
        </w:rPr>
        <w:t>Fisher</w:t>
      </w:r>
      <w:r>
        <w:rPr>
          <w:sz w:val="18"/>
          <w:szCs w:val="18"/>
          <w:lang w:eastAsia="zh-CN"/>
        </w:rPr>
        <w:t>’s exact test</w:t>
      </w:r>
      <w:bookmarkEnd w:id="12"/>
      <w:bookmarkEnd w:id="13"/>
    </w:p>
    <w:p w14:paraId="4F097BA7" w14:textId="77777777" w:rsidR="00815F76" w:rsidRPr="00DF44DC" w:rsidRDefault="00815F76" w:rsidP="0003269A">
      <w:pPr>
        <w:pStyle w:val="QStblfn"/>
        <w:shd w:val="clear" w:color="auto" w:fill="FFFFFF"/>
        <w:spacing w:line="360" w:lineRule="auto"/>
        <w:rPr>
          <w:szCs w:val="24"/>
        </w:rPr>
      </w:pPr>
    </w:p>
    <w:p w14:paraId="0A59027A" w14:textId="77777777" w:rsidR="00DF44DC" w:rsidRDefault="00DF44DC" w:rsidP="00DF44DC">
      <w:pPr>
        <w:pStyle w:val="TableCaption"/>
        <w:rPr>
          <w:szCs w:val="24"/>
        </w:rPr>
      </w:pPr>
      <w:r w:rsidRPr="00C16F2F">
        <w:rPr>
          <w:rFonts w:eastAsia="宋体"/>
          <w:b/>
          <w:szCs w:val="24"/>
        </w:rPr>
        <w:t>S</w:t>
      </w:r>
      <w:r w:rsidRPr="00C16F2F">
        <w:rPr>
          <w:rFonts w:eastAsia="宋体" w:hint="eastAsia"/>
          <w:b/>
          <w:szCs w:val="24"/>
        </w:rPr>
        <w:t>upplementary</w:t>
      </w:r>
      <w:r w:rsidRPr="00C16F2F">
        <w:rPr>
          <w:rFonts w:eastAsia="宋体"/>
          <w:b/>
          <w:szCs w:val="24"/>
        </w:rPr>
        <w:t xml:space="preserve"> </w:t>
      </w:r>
      <w:r w:rsidRPr="00C16F2F">
        <w:rPr>
          <w:rFonts w:eastAsia="宋体" w:hint="eastAsia"/>
          <w:b/>
          <w:szCs w:val="24"/>
        </w:rPr>
        <w:t>Table</w:t>
      </w:r>
      <w:r w:rsidDel="00E358E1">
        <w:rPr>
          <w:rFonts w:eastAsia="宋体"/>
          <w:b/>
          <w:szCs w:val="24"/>
        </w:rPr>
        <w:t xml:space="preserve"> </w:t>
      </w:r>
      <w:r>
        <w:rPr>
          <w:rFonts w:eastAsia="宋体"/>
          <w:b/>
          <w:szCs w:val="24"/>
        </w:rPr>
        <w:t>8: In matched population, the association between sleep duration and TT level according to adjusted multivariate linear regression models.</w:t>
      </w:r>
    </w:p>
    <w:tbl>
      <w:tblPr>
        <w:tblStyle w:val="210"/>
        <w:tblW w:w="9498" w:type="dxa"/>
        <w:tblBorders>
          <w:top w:val="single" w:sz="4" w:space="0" w:color="auto"/>
          <w:bottom w:val="none" w:sz="0" w:space="0" w:color="auto"/>
        </w:tblBorders>
        <w:tblLook w:val="04A0" w:firstRow="1" w:lastRow="0" w:firstColumn="1" w:lastColumn="0" w:noHBand="0" w:noVBand="1"/>
      </w:tblPr>
      <w:tblGrid>
        <w:gridCol w:w="2268"/>
        <w:gridCol w:w="2552"/>
        <w:gridCol w:w="1276"/>
        <w:gridCol w:w="2268"/>
        <w:gridCol w:w="1134"/>
      </w:tblGrid>
      <w:tr w:rsidR="00DF44DC" w14:paraId="6A2DC3C2" w14:textId="77777777" w:rsidTr="0003269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bottom w:val="nil"/>
            </w:tcBorders>
            <w:shd w:val="clear" w:color="auto" w:fill="auto"/>
            <w:vAlign w:val="bottom"/>
          </w:tcPr>
          <w:p w14:paraId="13C0B3B3" w14:textId="77777777" w:rsidR="00DF44DC" w:rsidRDefault="00DF44DC" w:rsidP="0003269A">
            <w:pPr>
              <w:widowControl w:val="0"/>
              <w:suppressAutoHyphens/>
              <w:spacing w:after="0" w:line="360" w:lineRule="auto"/>
              <w:jc w:val="both"/>
              <w:rPr>
                <w:rFonts w:eastAsia="宋体"/>
                <w:szCs w:val="24"/>
                <w:lang w:eastAsia="zh-CN"/>
              </w:rPr>
            </w:pPr>
            <w:r>
              <w:rPr>
                <w:rFonts w:eastAsia="宋体"/>
                <w:szCs w:val="24"/>
                <w:lang w:eastAsia="zh-CN"/>
              </w:rPr>
              <w:t>Sleep duration (h)</w:t>
            </w:r>
          </w:p>
        </w:tc>
        <w:tc>
          <w:tcPr>
            <w:tcW w:w="2552" w:type="dxa"/>
            <w:tcBorders>
              <w:top w:val="single" w:sz="4" w:space="0" w:color="auto"/>
              <w:bottom w:val="nil"/>
            </w:tcBorders>
            <w:shd w:val="clear" w:color="auto" w:fill="auto"/>
            <w:vAlign w:val="center"/>
          </w:tcPr>
          <w:p w14:paraId="62BAA867" w14:textId="77777777" w:rsidR="00DF44DC" w:rsidRDefault="00DF44DC"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Model 1</w:t>
            </w:r>
          </w:p>
        </w:tc>
        <w:tc>
          <w:tcPr>
            <w:tcW w:w="1276" w:type="dxa"/>
            <w:tcBorders>
              <w:top w:val="single" w:sz="4" w:space="0" w:color="auto"/>
              <w:bottom w:val="nil"/>
            </w:tcBorders>
            <w:shd w:val="clear" w:color="auto" w:fill="auto"/>
            <w:vAlign w:val="center"/>
          </w:tcPr>
          <w:p w14:paraId="2DDB511C" w14:textId="77777777" w:rsidR="00DF44DC" w:rsidRDefault="00DF44DC"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c>
          <w:tcPr>
            <w:tcW w:w="2268" w:type="dxa"/>
            <w:tcBorders>
              <w:top w:val="single" w:sz="4" w:space="0" w:color="auto"/>
              <w:bottom w:val="nil"/>
            </w:tcBorders>
            <w:shd w:val="clear" w:color="auto" w:fill="auto"/>
            <w:vAlign w:val="center"/>
          </w:tcPr>
          <w:p w14:paraId="51C362E8" w14:textId="77777777" w:rsidR="00DF44DC" w:rsidRDefault="00DF44DC"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Cs w:val="0"/>
                <w:szCs w:val="24"/>
                <w:lang w:eastAsia="zh-CN"/>
              </w:rPr>
            </w:pPr>
            <w:r>
              <w:rPr>
                <w:rFonts w:eastAsia="宋体"/>
                <w:szCs w:val="24"/>
                <w:lang w:eastAsia="zh-CN"/>
              </w:rPr>
              <w:t>Model 2</w:t>
            </w:r>
          </w:p>
        </w:tc>
        <w:tc>
          <w:tcPr>
            <w:tcW w:w="1134" w:type="dxa"/>
            <w:tcBorders>
              <w:top w:val="single" w:sz="4" w:space="0" w:color="auto"/>
              <w:bottom w:val="nil"/>
            </w:tcBorders>
            <w:shd w:val="clear" w:color="auto" w:fill="auto"/>
            <w:vAlign w:val="center"/>
          </w:tcPr>
          <w:p w14:paraId="4FB63FEA" w14:textId="77777777" w:rsidR="00DF44DC" w:rsidRDefault="00DF44DC" w:rsidP="008F0C2D">
            <w:pPr>
              <w:widowControl w:val="0"/>
              <w:suppressAutoHyphens/>
              <w:spacing w:after="0" w:line="360" w:lineRule="auto"/>
              <w:cnfStyle w:val="100000000000" w:firstRow="1" w:lastRow="0" w:firstColumn="0" w:lastColumn="0" w:oddVBand="0" w:evenVBand="0" w:oddHBand="0" w:evenHBand="0" w:firstRowFirstColumn="0" w:firstRowLastColumn="0" w:lastRowFirstColumn="0" w:lastRowLastColumn="0"/>
              <w:rPr>
                <w:rFonts w:eastAsia="宋体"/>
                <w:b w:val="0"/>
                <w:bCs w:val="0"/>
                <w:szCs w:val="24"/>
                <w:lang w:eastAsia="zh-CN"/>
              </w:rPr>
            </w:pPr>
          </w:p>
        </w:tc>
      </w:tr>
      <w:tr w:rsidR="00DF44DC" w14:paraId="3E344875" w14:textId="77777777" w:rsidTr="0003269A">
        <w:trPr>
          <w:trHeight w:val="510"/>
        </w:trPr>
        <w:tc>
          <w:tcPr>
            <w:cnfStyle w:val="001000000000" w:firstRow="0" w:lastRow="0" w:firstColumn="1" w:lastColumn="0" w:oddVBand="0" w:evenVBand="0" w:oddHBand="0" w:evenHBand="0" w:firstRowFirstColumn="0" w:firstRowLastColumn="0" w:lastRowFirstColumn="0" w:lastRowLastColumn="0"/>
            <w:tcW w:w="2268" w:type="dxa"/>
            <w:vMerge/>
            <w:tcBorders>
              <w:top w:val="nil"/>
              <w:bottom w:val="single" w:sz="4" w:space="0" w:color="auto"/>
            </w:tcBorders>
            <w:shd w:val="clear" w:color="auto" w:fill="auto"/>
            <w:vAlign w:val="center"/>
          </w:tcPr>
          <w:p w14:paraId="3A1184D8" w14:textId="77777777" w:rsidR="00DF44DC" w:rsidRDefault="00DF44DC" w:rsidP="008F0C2D">
            <w:pPr>
              <w:widowControl w:val="0"/>
              <w:suppressAutoHyphens/>
              <w:spacing w:after="0" w:line="360" w:lineRule="auto"/>
              <w:rPr>
                <w:rFonts w:eastAsia="宋体"/>
                <w:szCs w:val="24"/>
                <w:lang w:eastAsia="zh-CN"/>
              </w:rPr>
            </w:pPr>
          </w:p>
        </w:tc>
        <w:tc>
          <w:tcPr>
            <w:tcW w:w="2552" w:type="dxa"/>
            <w:tcBorders>
              <w:top w:val="nil"/>
              <w:bottom w:val="single" w:sz="4" w:space="0" w:color="auto"/>
            </w:tcBorders>
            <w:shd w:val="clear" w:color="auto" w:fill="auto"/>
            <w:vAlign w:val="center"/>
          </w:tcPr>
          <w:p w14:paraId="4D22214B"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1276" w:type="dxa"/>
            <w:tcBorders>
              <w:top w:val="nil"/>
              <w:bottom w:val="single" w:sz="4" w:space="0" w:color="auto"/>
            </w:tcBorders>
            <w:shd w:val="clear" w:color="auto" w:fill="auto"/>
            <w:vAlign w:val="center"/>
          </w:tcPr>
          <w:p w14:paraId="31641762"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c>
          <w:tcPr>
            <w:tcW w:w="2268" w:type="dxa"/>
            <w:tcBorders>
              <w:top w:val="nil"/>
              <w:bottom w:val="single" w:sz="4" w:space="0" w:color="auto"/>
            </w:tcBorders>
            <w:shd w:val="clear" w:color="auto" w:fill="auto"/>
            <w:vAlign w:val="center"/>
          </w:tcPr>
          <w:p w14:paraId="67E1DBF9"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szCs w:val="24"/>
                <w:lang w:eastAsia="zh-CN"/>
              </w:rPr>
              <w:sym w:font="Symbol" w:char="F062"/>
            </w:r>
            <w:r>
              <w:rPr>
                <w:rFonts w:eastAsia="宋体"/>
                <w:b/>
                <w:bCs/>
                <w:szCs w:val="24"/>
                <w:lang w:eastAsia="zh-CN"/>
              </w:rPr>
              <w:t xml:space="preserve"> (95% CI)</w:t>
            </w:r>
          </w:p>
        </w:tc>
        <w:tc>
          <w:tcPr>
            <w:tcW w:w="1134" w:type="dxa"/>
            <w:tcBorders>
              <w:top w:val="nil"/>
              <w:bottom w:val="single" w:sz="4" w:space="0" w:color="auto"/>
            </w:tcBorders>
            <w:shd w:val="clear" w:color="auto" w:fill="auto"/>
            <w:vAlign w:val="center"/>
          </w:tcPr>
          <w:p w14:paraId="5EC0C356"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b/>
                <w:bCs/>
                <w:szCs w:val="24"/>
                <w:lang w:eastAsia="zh-CN"/>
              </w:rPr>
            </w:pPr>
            <w:r>
              <w:rPr>
                <w:rFonts w:eastAsia="宋体"/>
                <w:b/>
                <w:bCs/>
                <w:i/>
                <w:iCs/>
                <w:szCs w:val="24"/>
                <w:lang w:eastAsia="zh-CN"/>
              </w:rPr>
              <w:t>P</w:t>
            </w:r>
            <w:r>
              <w:rPr>
                <w:rFonts w:eastAsia="宋体"/>
                <w:bCs/>
                <w:iCs/>
                <w:szCs w:val="24"/>
                <w:lang w:eastAsia="zh-CN"/>
              </w:rPr>
              <w:t>-</w:t>
            </w:r>
            <w:r>
              <w:rPr>
                <w:rFonts w:eastAsia="宋体"/>
                <w:b/>
                <w:bCs/>
                <w:szCs w:val="24"/>
                <w:lang w:eastAsia="zh-CN"/>
              </w:rPr>
              <w:t>value</w:t>
            </w:r>
          </w:p>
        </w:tc>
      </w:tr>
      <w:tr w:rsidR="00DF44DC" w14:paraId="3BC0B87C" w14:textId="77777777" w:rsidTr="0003269A">
        <w:trPr>
          <w:trHeight w:val="51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nil"/>
            </w:tcBorders>
            <w:shd w:val="clear" w:color="auto" w:fill="auto"/>
            <w:vAlign w:val="center"/>
          </w:tcPr>
          <w:p w14:paraId="788292E4" w14:textId="77777777" w:rsidR="00DF44DC" w:rsidRDefault="00DF44DC" w:rsidP="008F0C2D">
            <w:pPr>
              <w:widowControl w:val="0"/>
              <w:suppressAutoHyphens/>
              <w:spacing w:after="0" w:line="360" w:lineRule="auto"/>
              <w:rPr>
                <w:rFonts w:eastAsia="宋体"/>
                <w:b w:val="0"/>
                <w:bCs w:val="0"/>
                <w:szCs w:val="24"/>
                <w:lang w:eastAsia="zh-CN"/>
              </w:rPr>
            </w:pPr>
            <w:r>
              <w:rPr>
                <w:b w:val="0"/>
                <w:bCs w:val="0"/>
                <w:szCs w:val="24"/>
                <w:lang w:eastAsia="zh-CN"/>
              </w:rPr>
              <w:sym w:font="Symbol" w:char="F03C"/>
            </w:r>
            <w:r>
              <w:rPr>
                <w:b w:val="0"/>
                <w:bCs w:val="0"/>
                <w:szCs w:val="24"/>
                <w:lang w:eastAsia="zh-CN"/>
              </w:rPr>
              <w:t>9.5</w:t>
            </w:r>
          </w:p>
        </w:tc>
        <w:tc>
          <w:tcPr>
            <w:tcW w:w="2552" w:type="dxa"/>
            <w:tcBorders>
              <w:top w:val="single" w:sz="4" w:space="0" w:color="auto"/>
              <w:bottom w:val="nil"/>
            </w:tcBorders>
            <w:shd w:val="clear" w:color="auto" w:fill="auto"/>
            <w:vAlign w:val="center"/>
          </w:tcPr>
          <w:p w14:paraId="444A3541"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1276" w:type="dxa"/>
            <w:tcBorders>
              <w:top w:val="single" w:sz="4" w:space="0" w:color="auto"/>
              <w:bottom w:val="nil"/>
            </w:tcBorders>
            <w:shd w:val="clear" w:color="auto" w:fill="auto"/>
            <w:vAlign w:val="center"/>
          </w:tcPr>
          <w:p w14:paraId="6DE9E556" w14:textId="0B51A9AF" w:rsidR="00DF44DC"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p>
        </w:tc>
        <w:tc>
          <w:tcPr>
            <w:tcW w:w="2268" w:type="dxa"/>
            <w:tcBorders>
              <w:top w:val="single" w:sz="4" w:space="0" w:color="auto"/>
              <w:bottom w:val="nil"/>
            </w:tcBorders>
            <w:shd w:val="clear" w:color="auto" w:fill="auto"/>
            <w:vAlign w:val="center"/>
          </w:tcPr>
          <w:p w14:paraId="41101592"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Ref.</w:t>
            </w:r>
          </w:p>
        </w:tc>
        <w:tc>
          <w:tcPr>
            <w:tcW w:w="0" w:type="dxa"/>
            <w:tcBorders>
              <w:top w:val="single" w:sz="4" w:space="0" w:color="auto"/>
              <w:bottom w:val="nil"/>
            </w:tcBorders>
            <w:shd w:val="clear" w:color="auto" w:fill="auto"/>
            <w:vAlign w:val="center"/>
          </w:tcPr>
          <w:p w14:paraId="2118494C" w14:textId="56E74310" w:rsidR="00DF44DC" w:rsidRDefault="002418D0"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 w:val="18"/>
                <w:szCs w:val="18"/>
                <w:lang w:eastAsia="zh-CN"/>
              </w:rPr>
              <w:t>－</w:t>
            </w:r>
            <w:bookmarkStart w:id="14" w:name="_GoBack"/>
            <w:bookmarkEnd w:id="14"/>
          </w:p>
        </w:tc>
      </w:tr>
      <w:tr w:rsidR="00DF44DC" w14:paraId="444DD82E" w14:textId="77777777" w:rsidTr="0003269A">
        <w:trPr>
          <w:trHeight w:val="51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single" w:sz="4" w:space="0" w:color="auto"/>
            </w:tcBorders>
            <w:shd w:val="clear" w:color="auto" w:fill="auto"/>
            <w:vAlign w:val="center"/>
          </w:tcPr>
          <w:p w14:paraId="6B7238A6" w14:textId="77777777" w:rsidR="00DF44DC" w:rsidRDefault="00DF44DC" w:rsidP="008F0C2D">
            <w:pPr>
              <w:widowControl w:val="0"/>
              <w:suppressAutoHyphens/>
              <w:spacing w:after="0" w:line="360" w:lineRule="auto"/>
              <w:rPr>
                <w:rFonts w:eastAsia="宋体"/>
                <w:b w:val="0"/>
                <w:bCs w:val="0"/>
                <w:szCs w:val="24"/>
                <w:lang w:eastAsia="zh-CN"/>
              </w:rPr>
            </w:pPr>
            <w:r>
              <w:rPr>
                <w:rFonts w:eastAsia="宋体"/>
                <w:b w:val="0"/>
                <w:bCs w:val="0"/>
                <w:szCs w:val="24"/>
                <w:lang w:eastAsia="zh-CN"/>
              </w:rPr>
              <w:sym w:font="Symbol" w:char="F0B3"/>
            </w:r>
            <w:r>
              <w:rPr>
                <w:rFonts w:eastAsia="宋体"/>
                <w:b w:val="0"/>
                <w:bCs w:val="0"/>
                <w:szCs w:val="24"/>
                <w:lang w:eastAsia="zh-CN"/>
              </w:rPr>
              <w:t>9.5</w:t>
            </w:r>
          </w:p>
        </w:tc>
        <w:tc>
          <w:tcPr>
            <w:tcW w:w="2552" w:type="dxa"/>
            <w:tcBorders>
              <w:top w:val="nil"/>
              <w:bottom w:val="single" w:sz="4" w:space="0" w:color="auto"/>
            </w:tcBorders>
            <w:shd w:val="clear" w:color="auto" w:fill="auto"/>
            <w:vAlign w:val="center"/>
          </w:tcPr>
          <w:p w14:paraId="0AFE34E2" w14:textId="05EF63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316.91</w:t>
            </w:r>
            <w:r>
              <w:rPr>
                <w:rFonts w:eastAsia="宋体" w:hint="eastAsia"/>
                <w:szCs w:val="24"/>
                <w:lang w:eastAsia="zh-CN"/>
              </w:rPr>
              <w:t xml:space="preserve"> </w:t>
            </w:r>
            <w:r>
              <w:rPr>
                <w:rFonts w:eastAsia="宋体"/>
                <w:szCs w:val="24"/>
                <w:lang w:eastAsia="zh-CN"/>
              </w:rPr>
              <w:t xml:space="preserve">(74.03–559.78) </w:t>
            </w:r>
          </w:p>
        </w:tc>
        <w:tc>
          <w:tcPr>
            <w:tcW w:w="1276" w:type="dxa"/>
            <w:tcBorders>
              <w:top w:val="nil"/>
              <w:bottom w:val="single" w:sz="4" w:space="0" w:color="auto"/>
            </w:tcBorders>
            <w:shd w:val="clear" w:color="auto" w:fill="auto"/>
            <w:vAlign w:val="center"/>
          </w:tcPr>
          <w:p w14:paraId="553F6F82"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0.011</w:t>
            </w:r>
          </w:p>
        </w:tc>
        <w:tc>
          <w:tcPr>
            <w:tcW w:w="2268" w:type="dxa"/>
            <w:tcBorders>
              <w:top w:val="nil"/>
              <w:bottom w:val="single" w:sz="4" w:space="0" w:color="auto"/>
            </w:tcBorders>
            <w:shd w:val="clear" w:color="auto" w:fill="auto"/>
            <w:vAlign w:val="center"/>
          </w:tcPr>
          <w:p w14:paraId="579AA0EF" w14:textId="530CD9C5"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447.40</w:t>
            </w:r>
            <w:r>
              <w:rPr>
                <w:rFonts w:eastAsia="宋体" w:hint="eastAsia"/>
                <w:szCs w:val="24"/>
                <w:lang w:eastAsia="zh-CN"/>
              </w:rPr>
              <w:t xml:space="preserve"> </w:t>
            </w:r>
            <w:r>
              <w:rPr>
                <w:rFonts w:eastAsia="宋体"/>
                <w:szCs w:val="24"/>
                <w:lang w:eastAsia="zh-CN"/>
              </w:rPr>
              <w:t xml:space="preserve">(46–848.80) </w:t>
            </w:r>
          </w:p>
        </w:tc>
        <w:tc>
          <w:tcPr>
            <w:tcW w:w="1134" w:type="dxa"/>
            <w:tcBorders>
              <w:top w:val="nil"/>
              <w:bottom w:val="single" w:sz="4" w:space="0" w:color="auto"/>
            </w:tcBorders>
            <w:shd w:val="clear" w:color="auto" w:fill="auto"/>
            <w:vAlign w:val="center"/>
          </w:tcPr>
          <w:p w14:paraId="621CC711" w14:textId="77777777" w:rsidR="00DF44DC" w:rsidRDefault="00DF44DC" w:rsidP="008F0C2D">
            <w:pPr>
              <w:widowControl w:val="0"/>
              <w:suppressAutoHyphens/>
              <w:spacing w:after="0" w:line="360" w:lineRule="auto"/>
              <w:cnfStyle w:val="000000000000" w:firstRow="0" w:lastRow="0" w:firstColumn="0" w:lastColumn="0" w:oddVBand="0" w:evenVBand="0" w:oddHBand="0" w:evenHBand="0" w:firstRowFirstColumn="0" w:firstRowLastColumn="0" w:lastRowFirstColumn="0" w:lastRowLastColumn="0"/>
              <w:rPr>
                <w:rFonts w:eastAsia="宋体"/>
                <w:szCs w:val="24"/>
                <w:lang w:eastAsia="zh-CN"/>
              </w:rPr>
            </w:pPr>
            <w:r>
              <w:rPr>
                <w:rFonts w:eastAsia="宋体"/>
                <w:szCs w:val="24"/>
                <w:lang w:eastAsia="zh-CN"/>
              </w:rPr>
              <w:t>0.030</w:t>
            </w:r>
          </w:p>
        </w:tc>
      </w:tr>
    </w:tbl>
    <w:p w14:paraId="43522FD1" w14:textId="77777777" w:rsidR="0094262B" w:rsidRDefault="00DF44DC" w:rsidP="0094262B">
      <w:pPr>
        <w:pStyle w:val="QStblfn"/>
        <w:shd w:val="clear" w:color="auto" w:fill="FFFFFF"/>
        <w:spacing w:line="360" w:lineRule="auto"/>
        <w:rPr>
          <w:szCs w:val="24"/>
        </w:rPr>
      </w:pPr>
      <w:r>
        <w:rPr>
          <w:szCs w:val="24"/>
        </w:rPr>
        <w:t>Model 1: Adjusted for BMI, age, ethnic group, education level, marital status, smoking history, and alcohol use.</w:t>
      </w:r>
      <w:r w:rsidR="0094262B">
        <w:rPr>
          <w:rFonts w:hint="eastAsia"/>
          <w:szCs w:val="24"/>
          <w:lang w:eastAsia="zh-CN"/>
        </w:rPr>
        <w:t xml:space="preserve"> </w:t>
      </w:r>
      <w:r>
        <w:rPr>
          <w:szCs w:val="24"/>
        </w:rPr>
        <w:t>Model 2: Adjusted for BMI, age, ethnic group, education level, marital status, smoking history, alcohol use, cognitive performances, nutritional status, physical frailty, and number of chronic diseases.</w:t>
      </w:r>
      <w:r w:rsidR="0094262B">
        <w:rPr>
          <w:szCs w:val="24"/>
        </w:rPr>
        <w:t xml:space="preserve"> BMI: Body mass index; CI: Confidence interval; TT: Total testosterone.</w:t>
      </w:r>
    </w:p>
    <w:p w14:paraId="4F409117" w14:textId="77777777" w:rsidR="00AE309D" w:rsidRDefault="00AE309D">
      <w:pPr>
        <w:jc w:val="both"/>
      </w:pPr>
    </w:p>
    <w:p w14:paraId="1FBE5A52" w14:textId="5BDF6817" w:rsidR="00E358E1" w:rsidRDefault="00E358E1">
      <w:pPr>
        <w:pStyle w:val="QSPara"/>
        <w:jc w:val="both"/>
        <w:rPr>
          <w:rFonts w:eastAsia="等线"/>
          <w:szCs w:val="24"/>
        </w:rPr>
      </w:pPr>
      <w:r w:rsidRPr="00E358E1">
        <w:rPr>
          <w:b/>
          <w:i/>
          <w:szCs w:val="24"/>
        </w:rPr>
        <w:t>Results of</w:t>
      </w:r>
      <w:r>
        <w:rPr>
          <w:b/>
          <w:i/>
          <w:szCs w:val="24"/>
        </w:rPr>
        <w:t xml:space="preserve"> power of test</w:t>
      </w:r>
    </w:p>
    <w:p w14:paraId="7B0AFE83" w14:textId="4285884E" w:rsidR="00AE309D" w:rsidRDefault="00A10D93">
      <w:pPr>
        <w:pStyle w:val="QSPara"/>
        <w:jc w:val="both"/>
        <w:rPr>
          <w:rFonts w:eastAsia="等线"/>
          <w:szCs w:val="24"/>
        </w:rPr>
      </w:pPr>
      <w:r>
        <w:rPr>
          <w:rFonts w:eastAsia="等线"/>
          <w:szCs w:val="24"/>
        </w:rPr>
        <w:t xml:space="preserve">When the mean </w:t>
      </w:r>
      <w:r w:rsidR="007908C8">
        <w:rPr>
          <w:rFonts w:eastAsia="等线" w:hint="eastAsia"/>
          <w:szCs w:val="24"/>
          <w:lang w:eastAsia="zh-CN"/>
        </w:rPr>
        <w:t>level</w:t>
      </w:r>
      <w:r>
        <w:rPr>
          <w:rFonts w:eastAsia="等线"/>
          <w:szCs w:val="24"/>
        </w:rPr>
        <w:t xml:space="preserve"> (TT levels of long sleep duration group) among the general population was 663.13 ng/dL, the standard deviation was 2201.36 ng/dL, the prevalence of exposure among the general population was 0.1, and the </w:t>
      </w:r>
      <w:r>
        <w:rPr>
          <w:rFonts w:eastAsia="等线"/>
          <w:i/>
          <w:szCs w:val="24"/>
        </w:rPr>
        <w:t>post hoc</w:t>
      </w:r>
      <w:r>
        <w:rPr>
          <w:rFonts w:eastAsia="等线"/>
          <w:szCs w:val="24"/>
        </w:rPr>
        <w:t xml:space="preserve"> statistics power was 0.924.</w:t>
      </w:r>
    </w:p>
    <w:p w14:paraId="5F950C75" w14:textId="302029D8" w:rsidR="00AE309D" w:rsidRDefault="00AE309D">
      <w:pPr>
        <w:pStyle w:val="QStblfn"/>
        <w:shd w:val="clear" w:color="auto" w:fill="FFFFFF"/>
        <w:spacing w:line="360" w:lineRule="auto"/>
        <w:rPr>
          <w:szCs w:val="24"/>
        </w:rPr>
      </w:pPr>
    </w:p>
    <w:p w14:paraId="1583AF97" w14:textId="4B0663F9" w:rsidR="00AE309D" w:rsidRDefault="00AE309D">
      <w:pPr>
        <w:pStyle w:val="QStblfn"/>
        <w:shd w:val="clear" w:color="auto" w:fill="FFFFFF"/>
        <w:spacing w:line="360" w:lineRule="auto"/>
        <w:rPr>
          <w:szCs w:val="24"/>
        </w:rPr>
      </w:pPr>
    </w:p>
    <w:p w14:paraId="15A913BE" w14:textId="77777777" w:rsidR="00AE309D" w:rsidRDefault="00A10D93">
      <w:pPr>
        <w:pStyle w:val="QSH1"/>
        <w:spacing w:line="360" w:lineRule="auto"/>
        <w:rPr>
          <w:b/>
          <w:sz w:val="24"/>
          <w:szCs w:val="24"/>
        </w:rPr>
      </w:pPr>
      <w:r>
        <w:rPr>
          <w:b/>
          <w:sz w:val="24"/>
          <w:szCs w:val="24"/>
        </w:rPr>
        <w:lastRenderedPageBreak/>
        <w:t>References</w:t>
      </w:r>
    </w:p>
    <w:p w14:paraId="12672A21" w14:textId="77777777" w:rsidR="00AE309D" w:rsidRDefault="00A10D93" w:rsidP="00BD0BB6">
      <w:pPr>
        <w:numPr>
          <w:ilvl w:val="0"/>
          <w:numId w:val="6"/>
        </w:numPr>
        <w:rPr>
          <w:lang w:eastAsia="zh-CN"/>
        </w:rPr>
      </w:pPr>
      <w:r w:rsidRPr="00BD0BB6">
        <w:rPr>
          <w:lang w:eastAsia="zh-CN"/>
        </w:rPr>
        <w:t>Vesper HW, Botelho JC. Standardization of testosterone measurements in humans. J Steroid Biochem Mol Biol</w:t>
      </w:r>
      <w:r>
        <w:rPr>
          <w:rFonts w:hint="eastAsia"/>
          <w:lang w:eastAsia="zh-CN"/>
        </w:rPr>
        <w:t xml:space="preserve"> </w:t>
      </w:r>
      <w:r w:rsidRPr="00BD0BB6">
        <w:rPr>
          <w:lang w:eastAsia="zh-CN"/>
        </w:rPr>
        <w:t>2010;121:513-</w:t>
      </w:r>
      <w:r>
        <w:rPr>
          <w:rFonts w:hint="eastAsia"/>
          <w:lang w:eastAsia="zh-CN"/>
        </w:rPr>
        <w:t>51</w:t>
      </w:r>
      <w:r w:rsidRPr="00BD0BB6">
        <w:rPr>
          <w:lang w:eastAsia="zh-CN"/>
        </w:rPr>
        <w:t>9. doi: 10.1016/j.jsbmb.2010.03.032.</w:t>
      </w:r>
    </w:p>
    <w:p w14:paraId="1AC8001E" w14:textId="14E9822F" w:rsidR="00AE309D" w:rsidRDefault="00A10D93">
      <w:pPr>
        <w:pStyle w:val="References"/>
        <w:spacing w:line="360" w:lineRule="auto"/>
        <w:rPr>
          <w:szCs w:val="24"/>
        </w:rPr>
      </w:pPr>
      <w:bookmarkStart w:id="15" w:name="LE_Ignored_4"/>
      <w:bookmarkStart w:id="16" w:name="REF_6"/>
      <w:r>
        <w:rPr>
          <w:rFonts w:hint="eastAsia"/>
          <w:szCs w:val="24"/>
          <w:lang w:eastAsia="zh-CN"/>
        </w:rPr>
        <w:t>2</w:t>
      </w:r>
      <w:r>
        <w:rPr>
          <w:szCs w:val="24"/>
        </w:rPr>
        <w:t xml:space="preserve">. Zhang C, Bian H, Chen Z, Tian B, Wang H, Tu X, </w:t>
      </w:r>
      <w:r>
        <w:rPr>
          <w:i/>
          <w:szCs w:val="24"/>
        </w:rPr>
        <w:t>et al</w:t>
      </w:r>
      <w:r>
        <w:rPr>
          <w:szCs w:val="24"/>
        </w:rPr>
        <w:t>. The association between dietary inflammatory index and sex hormones among men in the United States. J Urol 2021;206:97–103. doi: 10.1097/JU.0000000000001703.</w:t>
      </w:r>
    </w:p>
    <w:p w14:paraId="05B9475C" w14:textId="5D33F6C0" w:rsidR="00AE309D" w:rsidRDefault="00A10D93">
      <w:pPr>
        <w:pStyle w:val="References"/>
        <w:spacing w:line="360" w:lineRule="auto"/>
        <w:rPr>
          <w:szCs w:val="24"/>
        </w:rPr>
      </w:pPr>
      <w:bookmarkStart w:id="17" w:name="LE_Ignored_5"/>
      <w:bookmarkStart w:id="18" w:name="REF_7"/>
      <w:bookmarkEnd w:id="15"/>
      <w:bookmarkEnd w:id="16"/>
      <w:r>
        <w:rPr>
          <w:rFonts w:hint="eastAsia"/>
          <w:szCs w:val="24"/>
          <w:lang w:eastAsia="zh-CN"/>
        </w:rPr>
        <w:t>3</w:t>
      </w:r>
      <w:r>
        <w:rPr>
          <w:szCs w:val="24"/>
        </w:rPr>
        <w:t>. Huang Y, Zhu M. Increased Global PSQI Score is associated with depressive symptoms in an adult population from the United States. Nat Sci Sleep 2020;12:487–495. doi: 10.2147/NSS.S256625.</w:t>
      </w:r>
    </w:p>
    <w:p w14:paraId="2FF33A56" w14:textId="2D8E0E00" w:rsidR="00AE309D" w:rsidRDefault="00A10D93">
      <w:pPr>
        <w:pStyle w:val="References"/>
        <w:spacing w:line="360" w:lineRule="auto"/>
        <w:rPr>
          <w:szCs w:val="24"/>
        </w:rPr>
      </w:pPr>
      <w:bookmarkStart w:id="19" w:name="LE_Ignored_6"/>
      <w:bookmarkStart w:id="20" w:name="REF_8"/>
      <w:bookmarkEnd w:id="17"/>
      <w:bookmarkEnd w:id="18"/>
      <w:r>
        <w:rPr>
          <w:rFonts w:hint="eastAsia"/>
          <w:szCs w:val="24"/>
          <w:lang w:eastAsia="zh-CN"/>
        </w:rPr>
        <w:t>4</w:t>
      </w:r>
      <w:r>
        <w:rPr>
          <w:szCs w:val="24"/>
        </w:rPr>
        <w:t xml:space="preserve">. Marks LS, Mazer NA, Mostaghel E, Hess DL, Dorey FJ, Epstein JI, </w:t>
      </w:r>
      <w:r>
        <w:rPr>
          <w:i/>
          <w:szCs w:val="24"/>
        </w:rPr>
        <w:t>et al</w:t>
      </w:r>
      <w:r>
        <w:rPr>
          <w:szCs w:val="24"/>
        </w:rPr>
        <w:t>. Effect of testosterone replacement therapy on prostate tissue in men with late-onset hypogonadism: A randomized controlled trial. JAMA. 2006;296:2351–2361. doi: 10.1001/jama.296.19.2351.</w:t>
      </w:r>
    </w:p>
    <w:bookmarkEnd w:id="19"/>
    <w:bookmarkEnd w:id="20"/>
    <w:p w14:paraId="2111CBA3" w14:textId="77777777" w:rsidR="00AE309D" w:rsidRDefault="00AE309D"/>
    <w:sectPr w:rsidR="00AE309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15F" w16cex:dateUtc="2022-09-12T06:31:00Z"/>
  <w16cex:commentExtensible w16cex:durableId="26CA4251" w16cex:dateUtc="2022-09-12T15:42:00Z"/>
  <w16cex:commentExtensible w16cex:durableId="26C9C534" w16cex:dateUtc="2022-09-12T06:48:00Z"/>
  <w16cex:commentExtensible w16cex:durableId="26CA492F" w16cex:dateUtc="2022-09-12T16:11:00Z"/>
  <w16cex:commentExtensible w16cex:durableId="26C9C569" w16cex:dateUtc="2022-09-12T06:49:00Z"/>
  <w16cex:commentExtensible w16cex:durableId="26C5DCA8" w16cex:dateUtc="2022-09-09T07:39:00Z"/>
  <w16cex:commentExtensible w16cex:durableId="26C9C573" w16cex:dateUtc="2022-09-12T06:49:00Z"/>
  <w16cex:commentExtensible w16cex:durableId="26C9C4CB" w16cex:dateUtc="2022-09-12T06:46:00Z"/>
  <w16cex:commentExtensible w16cex:durableId="26C9C580" w16cex:dateUtc="2022-09-12T06:49:00Z"/>
  <w16cex:commentExtensible w16cex:durableId="26C9C6FA" w16cex:dateUtc="2022-09-09T04:19:00Z"/>
  <w16cex:commentExtensible w16cex:durableId="26C9CAFE" w16cex:dateUtc="2022-09-12T07:13:00Z"/>
  <w16cex:commentExtensible w16cex:durableId="26CA4B72" w16cex:dateUtc="2022-09-12T16:21:00Z"/>
  <w16cex:commentExtensible w16cex:durableId="26C9CBD7" w16cex:dateUtc="2022-09-12T07:16:00Z"/>
  <w16cex:commentExtensible w16cex:durableId="26CA5279" w16cex:dateUtc="2022-09-12T16:51:00Z"/>
  <w16cex:commentExtensible w16cex:durableId="26C5ADE0" w16cex:dateUtc="2022-09-09T04:19:00Z"/>
  <w16cex:commentExtensible w16cex:durableId="26C5E466" w16cex:dateUtc="2022-09-09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9D3EB" w16cid:durableId="26C9C15F"/>
  <w16cid:commentId w16cid:paraId="513ED5D8" w16cid:durableId="26CA4251"/>
  <w16cid:commentId w16cid:paraId="7C35C782" w16cid:durableId="26C9C534"/>
  <w16cid:commentId w16cid:paraId="27C7E139" w16cid:durableId="26CA492F"/>
  <w16cid:commentId w16cid:paraId="2346B0AF" w16cid:durableId="26C9C569"/>
  <w16cid:commentId w16cid:paraId="4204545B" w16cid:durableId="26C58E48"/>
  <w16cid:commentId w16cid:paraId="4F514AE3" w16cid:durableId="26C5DCA8"/>
  <w16cid:commentId w16cid:paraId="667C6983" w16cid:durableId="26C9C573"/>
  <w16cid:commentId w16cid:paraId="6707102C" w16cid:durableId="26C58E49"/>
  <w16cid:commentId w16cid:paraId="02215035" w16cid:durableId="26C58E4A"/>
  <w16cid:commentId w16cid:paraId="10B88E82" w16cid:durableId="26C9C4CB"/>
  <w16cid:commentId w16cid:paraId="35E08DCC" w16cid:durableId="26C9C580"/>
  <w16cid:commentId w16cid:paraId="5BB92AE0" w16cid:durableId="26C9C6FB"/>
  <w16cid:commentId w16cid:paraId="69AEB873" w16cid:durableId="26C9C6FA"/>
  <w16cid:commentId w16cid:paraId="2E84F90F" w16cid:durableId="26C9CAFE"/>
  <w16cid:commentId w16cid:paraId="7B0EBB44" w16cid:durableId="26CA4B72"/>
  <w16cid:commentId w16cid:paraId="6A9DFF51" w16cid:durableId="26C9CBD7"/>
  <w16cid:commentId w16cid:paraId="51126895" w16cid:durableId="26CA5279"/>
  <w16cid:commentId w16cid:paraId="1263056F" w16cid:durableId="26C58E4B"/>
  <w16cid:commentId w16cid:paraId="5E448FC8" w16cid:durableId="26C5ADE0"/>
  <w16cid:commentId w16cid:paraId="660C4CC9" w16cid:durableId="26C58E4C"/>
  <w16cid:commentId w16cid:paraId="24EEBC27" w16cid:durableId="26C5E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1EEBD" w14:textId="77777777" w:rsidR="00BD6BCE" w:rsidRDefault="00BD6BCE" w:rsidP="00BD0BB6">
      <w:pPr>
        <w:spacing w:after="0" w:line="240" w:lineRule="auto"/>
      </w:pPr>
      <w:r>
        <w:separator/>
      </w:r>
    </w:p>
  </w:endnote>
  <w:endnote w:type="continuationSeparator" w:id="0">
    <w:p w14:paraId="7F0C5998" w14:textId="77777777" w:rsidR="00BD6BCE" w:rsidRDefault="00BD6BCE" w:rsidP="00BD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平成明朝">
    <w:altName w:val="MS Gothic"/>
    <w:charset w:val="80"/>
    <w:family w:val="auto"/>
    <w:pitch w:val="default"/>
    <w:sig w:usb0="00000000" w:usb1="00000000" w:usb2="01000407" w:usb3="00000000" w:csb0="00020000" w:csb1="00000000"/>
  </w:font>
  <w:font w:name="Osaka">
    <w:altName w:val="MS Gothic"/>
    <w:charset w:val="80"/>
    <w:family w:val="auto"/>
    <w:pitch w:val="default"/>
    <w:sig w:usb0="00000000" w:usb1="00000000" w:usb2="00000010" w:usb3="00000000" w:csb0="0002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default"/>
    <w:sig w:usb0="00000000" w:usb1="00000000" w:usb2="01000417"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7AC7" w14:textId="77777777" w:rsidR="00BD6BCE" w:rsidRDefault="00BD6BCE" w:rsidP="00BD0BB6">
      <w:pPr>
        <w:spacing w:after="0" w:line="240" w:lineRule="auto"/>
      </w:pPr>
      <w:r>
        <w:separator/>
      </w:r>
    </w:p>
  </w:footnote>
  <w:footnote w:type="continuationSeparator" w:id="0">
    <w:p w14:paraId="37D45CD0" w14:textId="77777777" w:rsidR="00BD6BCE" w:rsidRDefault="00BD6BCE" w:rsidP="00BD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D07F"/>
    <w:multiLevelType w:val="singleLevel"/>
    <w:tmpl w:val="178BD07F"/>
    <w:lvl w:ilvl="0">
      <w:start w:val="1"/>
      <w:numFmt w:val="decimal"/>
      <w:suff w:val="space"/>
      <w:lvlText w:val="%1."/>
      <w:lvlJc w:val="left"/>
    </w:lvl>
  </w:abstractNum>
  <w:abstractNum w:abstractNumId="1" w15:restartNumberingAfterBreak="0">
    <w:nsid w:val="237A3189"/>
    <w:multiLevelType w:val="multilevel"/>
    <w:tmpl w:val="237A3189"/>
    <w:lvl w:ilvl="0">
      <w:start w:val="1"/>
      <w:numFmt w:val="bullet"/>
      <w:pStyle w:val="QSTB"/>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4A0120"/>
    <w:multiLevelType w:val="singleLevel"/>
    <w:tmpl w:val="284A0120"/>
    <w:lvl w:ilvl="0">
      <w:start w:val="1"/>
      <w:numFmt w:val="decimal"/>
      <w:suff w:val="space"/>
      <w:lvlText w:val="%1."/>
      <w:lvlJc w:val="left"/>
    </w:lvl>
  </w:abstractNum>
  <w:abstractNum w:abstractNumId="3" w15:restartNumberingAfterBreak="0">
    <w:nsid w:val="40497CFB"/>
    <w:multiLevelType w:val="singleLevel"/>
    <w:tmpl w:val="40497CFB"/>
    <w:lvl w:ilvl="0">
      <w:start w:val="1"/>
      <w:numFmt w:val="decimal"/>
      <w:lvlText w:val="%1."/>
      <w:lvlJc w:val="left"/>
      <w:pPr>
        <w:tabs>
          <w:tab w:val="left" w:pos="1080"/>
        </w:tabs>
        <w:ind w:left="1080" w:hanging="792"/>
      </w:pPr>
    </w:lvl>
  </w:abstractNum>
  <w:abstractNum w:abstractNumId="4" w15:restartNumberingAfterBreak="0">
    <w:nsid w:val="4158A92B"/>
    <w:multiLevelType w:val="singleLevel"/>
    <w:tmpl w:val="4158A92B"/>
    <w:lvl w:ilvl="0">
      <w:start w:val="1"/>
      <w:numFmt w:val="decimal"/>
      <w:suff w:val="space"/>
      <w:lvlText w:val="%1."/>
      <w:lvlJc w:val="left"/>
      <w:pPr>
        <w:ind w:left="45" w:firstLine="0"/>
      </w:pPr>
    </w:lvl>
  </w:abstractNum>
  <w:abstractNum w:abstractNumId="5" w15:restartNumberingAfterBreak="0">
    <w:nsid w:val="4ACA5E55"/>
    <w:multiLevelType w:val="hybridMultilevel"/>
    <w:tmpl w:val="44247632"/>
    <w:lvl w:ilvl="0" w:tplc="7646F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F76BB7"/>
    <w:multiLevelType w:val="hybridMultilevel"/>
    <w:tmpl w:val="D8E21276"/>
    <w:lvl w:ilvl="0" w:tplc="4762D10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1312F9"/>
    <w:multiLevelType w:val="singleLevel"/>
    <w:tmpl w:val="761312F9"/>
    <w:lvl w:ilvl="0">
      <w:start w:val="1"/>
      <w:numFmt w:val="decimal"/>
      <w:lvlText w:val="%1."/>
      <w:lvlJc w:val="left"/>
      <w:pPr>
        <w:tabs>
          <w:tab w:val="left" w:pos="1080"/>
        </w:tabs>
        <w:ind w:left="1080" w:hanging="792"/>
      </w:pPr>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D7C9BFD-B688-46E5-ACD0-5F1B10B6CE27}"/>
    <w:docVar w:name="KY_MEDREF_VERSION" w:val="3"/>
  </w:docVars>
  <w:rsids>
    <w:rsidRoot w:val="00E25274"/>
    <w:rsid w:val="00003768"/>
    <w:rsid w:val="00003B62"/>
    <w:rsid w:val="00003C6B"/>
    <w:rsid w:val="0000496B"/>
    <w:rsid w:val="000069E5"/>
    <w:rsid w:val="0001478A"/>
    <w:rsid w:val="00025A86"/>
    <w:rsid w:val="0003269A"/>
    <w:rsid w:val="00041A30"/>
    <w:rsid w:val="00055AA1"/>
    <w:rsid w:val="000573F5"/>
    <w:rsid w:val="0006284B"/>
    <w:rsid w:val="000641CD"/>
    <w:rsid w:val="0009248D"/>
    <w:rsid w:val="000A50AA"/>
    <w:rsid w:val="000B2574"/>
    <w:rsid w:val="000C34C9"/>
    <w:rsid w:val="000D1E1E"/>
    <w:rsid w:val="000F0343"/>
    <w:rsid w:val="000F30DF"/>
    <w:rsid w:val="000F6077"/>
    <w:rsid w:val="00101613"/>
    <w:rsid w:val="001039F1"/>
    <w:rsid w:val="0012477C"/>
    <w:rsid w:val="001259C7"/>
    <w:rsid w:val="00140F5C"/>
    <w:rsid w:val="00150DE1"/>
    <w:rsid w:val="00155CBE"/>
    <w:rsid w:val="0016223C"/>
    <w:rsid w:val="00173B43"/>
    <w:rsid w:val="0017795D"/>
    <w:rsid w:val="0018727D"/>
    <w:rsid w:val="001A21D8"/>
    <w:rsid w:val="001B3967"/>
    <w:rsid w:val="001C794F"/>
    <w:rsid w:val="001D6606"/>
    <w:rsid w:val="001F4001"/>
    <w:rsid w:val="001F6890"/>
    <w:rsid w:val="00207223"/>
    <w:rsid w:val="0021461C"/>
    <w:rsid w:val="002342D7"/>
    <w:rsid w:val="00237F06"/>
    <w:rsid w:val="002418D0"/>
    <w:rsid w:val="00260222"/>
    <w:rsid w:val="002711D4"/>
    <w:rsid w:val="00283D0C"/>
    <w:rsid w:val="002873DA"/>
    <w:rsid w:val="00292E3B"/>
    <w:rsid w:val="002A7EE7"/>
    <w:rsid w:val="002E3CD1"/>
    <w:rsid w:val="00322992"/>
    <w:rsid w:val="00332881"/>
    <w:rsid w:val="00336F8B"/>
    <w:rsid w:val="0034521F"/>
    <w:rsid w:val="00364450"/>
    <w:rsid w:val="003735C6"/>
    <w:rsid w:val="00392589"/>
    <w:rsid w:val="003A285D"/>
    <w:rsid w:val="003B5DEA"/>
    <w:rsid w:val="003C46C6"/>
    <w:rsid w:val="003D0675"/>
    <w:rsid w:val="003D571D"/>
    <w:rsid w:val="003E1416"/>
    <w:rsid w:val="003F4AA8"/>
    <w:rsid w:val="004126B6"/>
    <w:rsid w:val="00415F36"/>
    <w:rsid w:val="00427CB7"/>
    <w:rsid w:val="004302DA"/>
    <w:rsid w:val="00435E67"/>
    <w:rsid w:val="00437C27"/>
    <w:rsid w:val="00456FD3"/>
    <w:rsid w:val="004608DA"/>
    <w:rsid w:val="00484D4E"/>
    <w:rsid w:val="004B3302"/>
    <w:rsid w:val="004C37F0"/>
    <w:rsid w:val="0051104D"/>
    <w:rsid w:val="00517F58"/>
    <w:rsid w:val="00530667"/>
    <w:rsid w:val="00531FC8"/>
    <w:rsid w:val="00537EC1"/>
    <w:rsid w:val="005442DB"/>
    <w:rsid w:val="00553CA9"/>
    <w:rsid w:val="00574E15"/>
    <w:rsid w:val="0058621C"/>
    <w:rsid w:val="00590410"/>
    <w:rsid w:val="00593894"/>
    <w:rsid w:val="00596844"/>
    <w:rsid w:val="005A2534"/>
    <w:rsid w:val="005C45F0"/>
    <w:rsid w:val="005C713B"/>
    <w:rsid w:val="005D2077"/>
    <w:rsid w:val="005D6FFC"/>
    <w:rsid w:val="005F182F"/>
    <w:rsid w:val="005F2B15"/>
    <w:rsid w:val="006003ED"/>
    <w:rsid w:val="00611108"/>
    <w:rsid w:val="00614A9C"/>
    <w:rsid w:val="00616BC8"/>
    <w:rsid w:val="006216EC"/>
    <w:rsid w:val="00624A3F"/>
    <w:rsid w:val="00672CD8"/>
    <w:rsid w:val="006816E3"/>
    <w:rsid w:val="00683466"/>
    <w:rsid w:val="00684EA6"/>
    <w:rsid w:val="00695652"/>
    <w:rsid w:val="00697A05"/>
    <w:rsid w:val="006A0158"/>
    <w:rsid w:val="006A2E4B"/>
    <w:rsid w:val="006B36F5"/>
    <w:rsid w:val="006B4096"/>
    <w:rsid w:val="006C0582"/>
    <w:rsid w:val="0072596A"/>
    <w:rsid w:val="0073241E"/>
    <w:rsid w:val="00766BBE"/>
    <w:rsid w:val="00773945"/>
    <w:rsid w:val="00773FE9"/>
    <w:rsid w:val="007908C8"/>
    <w:rsid w:val="007A1737"/>
    <w:rsid w:val="007A5707"/>
    <w:rsid w:val="007D088B"/>
    <w:rsid w:val="007E2009"/>
    <w:rsid w:val="007F4F0C"/>
    <w:rsid w:val="00815F76"/>
    <w:rsid w:val="00830F4F"/>
    <w:rsid w:val="0083166B"/>
    <w:rsid w:val="00837192"/>
    <w:rsid w:val="00853F7A"/>
    <w:rsid w:val="008614A4"/>
    <w:rsid w:val="008632D6"/>
    <w:rsid w:val="00866747"/>
    <w:rsid w:val="00873BF5"/>
    <w:rsid w:val="008829EB"/>
    <w:rsid w:val="008967B0"/>
    <w:rsid w:val="008A4CBC"/>
    <w:rsid w:val="008C3477"/>
    <w:rsid w:val="008E0A50"/>
    <w:rsid w:val="008E2BFF"/>
    <w:rsid w:val="008E47CF"/>
    <w:rsid w:val="00900C58"/>
    <w:rsid w:val="00920F1F"/>
    <w:rsid w:val="009239D7"/>
    <w:rsid w:val="009246C1"/>
    <w:rsid w:val="00933559"/>
    <w:rsid w:val="0094262B"/>
    <w:rsid w:val="009574E1"/>
    <w:rsid w:val="0097326B"/>
    <w:rsid w:val="0098337F"/>
    <w:rsid w:val="009909A1"/>
    <w:rsid w:val="0099341E"/>
    <w:rsid w:val="009A5AAD"/>
    <w:rsid w:val="009C2727"/>
    <w:rsid w:val="009D0B53"/>
    <w:rsid w:val="009D2658"/>
    <w:rsid w:val="009D5CAE"/>
    <w:rsid w:val="009E1DF5"/>
    <w:rsid w:val="009E2D3E"/>
    <w:rsid w:val="009E32ED"/>
    <w:rsid w:val="00A005A2"/>
    <w:rsid w:val="00A10D93"/>
    <w:rsid w:val="00A17C4D"/>
    <w:rsid w:val="00A22F6F"/>
    <w:rsid w:val="00A3442D"/>
    <w:rsid w:val="00A3519E"/>
    <w:rsid w:val="00A41136"/>
    <w:rsid w:val="00A44732"/>
    <w:rsid w:val="00A500AF"/>
    <w:rsid w:val="00A56C7C"/>
    <w:rsid w:val="00A64E5E"/>
    <w:rsid w:val="00A66C27"/>
    <w:rsid w:val="00A805AB"/>
    <w:rsid w:val="00A83F57"/>
    <w:rsid w:val="00AB114F"/>
    <w:rsid w:val="00AB2AEF"/>
    <w:rsid w:val="00AB7A3F"/>
    <w:rsid w:val="00AC6856"/>
    <w:rsid w:val="00AD4166"/>
    <w:rsid w:val="00AD51EA"/>
    <w:rsid w:val="00AE309D"/>
    <w:rsid w:val="00AF4ECB"/>
    <w:rsid w:val="00B009BE"/>
    <w:rsid w:val="00B1073A"/>
    <w:rsid w:val="00B229D6"/>
    <w:rsid w:val="00B24CA9"/>
    <w:rsid w:val="00B2750E"/>
    <w:rsid w:val="00B41DEA"/>
    <w:rsid w:val="00B43AA3"/>
    <w:rsid w:val="00B558BD"/>
    <w:rsid w:val="00B611F6"/>
    <w:rsid w:val="00B64F95"/>
    <w:rsid w:val="00B83E24"/>
    <w:rsid w:val="00B91D5B"/>
    <w:rsid w:val="00B9320A"/>
    <w:rsid w:val="00BA1FCB"/>
    <w:rsid w:val="00BA3886"/>
    <w:rsid w:val="00BA7280"/>
    <w:rsid w:val="00BB5316"/>
    <w:rsid w:val="00BC26DC"/>
    <w:rsid w:val="00BC329E"/>
    <w:rsid w:val="00BC4CCA"/>
    <w:rsid w:val="00BD0BB6"/>
    <w:rsid w:val="00BD6BCE"/>
    <w:rsid w:val="00BE0205"/>
    <w:rsid w:val="00C444C0"/>
    <w:rsid w:val="00C54092"/>
    <w:rsid w:val="00C677B1"/>
    <w:rsid w:val="00C80ABB"/>
    <w:rsid w:val="00C8362B"/>
    <w:rsid w:val="00C8773A"/>
    <w:rsid w:val="00C90629"/>
    <w:rsid w:val="00C9761B"/>
    <w:rsid w:val="00CA35EE"/>
    <w:rsid w:val="00CE6F26"/>
    <w:rsid w:val="00CF06C2"/>
    <w:rsid w:val="00CF27A3"/>
    <w:rsid w:val="00D15805"/>
    <w:rsid w:val="00D57AC6"/>
    <w:rsid w:val="00D65DA6"/>
    <w:rsid w:val="00D72503"/>
    <w:rsid w:val="00D7714A"/>
    <w:rsid w:val="00D77CCC"/>
    <w:rsid w:val="00D80015"/>
    <w:rsid w:val="00D84B96"/>
    <w:rsid w:val="00D861DC"/>
    <w:rsid w:val="00D90662"/>
    <w:rsid w:val="00DA55C5"/>
    <w:rsid w:val="00DB2A51"/>
    <w:rsid w:val="00DE2506"/>
    <w:rsid w:val="00DE7568"/>
    <w:rsid w:val="00DF44DC"/>
    <w:rsid w:val="00DF51B5"/>
    <w:rsid w:val="00E25274"/>
    <w:rsid w:val="00E358E1"/>
    <w:rsid w:val="00E35D76"/>
    <w:rsid w:val="00E404CB"/>
    <w:rsid w:val="00E62EAE"/>
    <w:rsid w:val="00E659A0"/>
    <w:rsid w:val="00E73807"/>
    <w:rsid w:val="00E80CA5"/>
    <w:rsid w:val="00E81360"/>
    <w:rsid w:val="00EC06EB"/>
    <w:rsid w:val="00EC1C29"/>
    <w:rsid w:val="00EC56DF"/>
    <w:rsid w:val="00EC5BBB"/>
    <w:rsid w:val="00ED576E"/>
    <w:rsid w:val="00EE37B2"/>
    <w:rsid w:val="00EE688E"/>
    <w:rsid w:val="00EF0A49"/>
    <w:rsid w:val="00EF6915"/>
    <w:rsid w:val="00F04F0C"/>
    <w:rsid w:val="00F361A6"/>
    <w:rsid w:val="00F37395"/>
    <w:rsid w:val="00F469D4"/>
    <w:rsid w:val="00F55931"/>
    <w:rsid w:val="00F563E0"/>
    <w:rsid w:val="00F75D14"/>
    <w:rsid w:val="00F95397"/>
    <w:rsid w:val="00F96937"/>
    <w:rsid w:val="00FA06D7"/>
    <w:rsid w:val="00FA19FF"/>
    <w:rsid w:val="00FA4E96"/>
    <w:rsid w:val="00FB7491"/>
    <w:rsid w:val="00FC645D"/>
    <w:rsid w:val="00FD0F4B"/>
    <w:rsid w:val="00FD5183"/>
    <w:rsid w:val="00FF75DD"/>
    <w:rsid w:val="01331A03"/>
    <w:rsid w:val="062C1388"/>
    <w:rsid w:val="0AE91EE8"/>
    <w:rsid w:val="39774121"/>
    <w:rsid w:val="42912AA1"/>
    <w:rsid w:val="577833EE"/>
    <w:rsid w:val="5BF75298"/>
    <w:rsid w:val="65AB6EF4"/>
    <w:rsid w:val="6A310C9A"/>
    <w:rsid w:val="7298484A"/>
    <w:rsid w:val="72AB5DBB"/>
    <w:rsid w:val="75BA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5C012A7"/>
  <w15:docId w15:val="{B05C1D65-9629-4E53-A082-E4099600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uiPriority="0" w:qFormat="1"/>
    <w:lsdException w:name="page number" w:uiPriority="0" w:qFormat="1"/>
    <w:lsdException w:name="endnote reference" w:semiHidden="1" w:uiPriority="0" w:qFormat="1"/>
    <w:lsdException w:name="endnote text" w:semiHidden="1" w:uiPriority="0" w:qFormat="1"/>
    <w:lsdException w:name="table of authorities" w:semiHidden="1" w:uiPriority="0" w:qFormat="1"/>
    <w:lsdException w:name="macro" w:semiHidden="1" w:uiPriority="0" w:qFormat="1"/>
    <w:lsdException w:name="toa heading" w:semiHidden="1"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imes New Roman" w:hAnsi="Times New Roman"/>
      <w:sz w:val="24"/>
      <w:szCs w:val="22"/>
      <w:lang w:eastAsia="en-US"/>
    </w:rPr>
  </w:style>
  <w:style w:type="paragraph" w:styleId="1">
    <w:name w:val="heading 1"/>
    <w:basedOn w:val="a"/>
    <w:next w:val="a"/>
    <w:link w:val="1Char"/>
    <w:qFormat/>
    <w:pPr>
      <w:keepNext/>
      <w:spacing w:before="240" w:after="60"/>
      <w:outlineLvl w:val="0"/>
    </w:pPr>
    <w:rPr>
      <w:rFonts w:ascii="Arial" w:hAnsi="Arial" w:cs="Arial"/>
      <w:b/>
      <w:bCs/>
      <w:kern w:val="32"/>
      <w:sz w:val="32"/>
      <w:szCs w:val="32"/>
    </w:rPr>
  </w:style>
  <w:style w:type="paragraph" w:styleId="2">
    <w:name w:val="heading 2"/>
    <w:basedOn w:val="a"/>
    <w:next w:val="a"/>
    <w:link w:val="2Char"/>
    <w:qFormat/>
    <w:pPr>
      <w:keepNext/>
      <w:spacing w:before="240" w:after="60"/>
      <w:outlineLvl w:val="1"/>
    </w:pPr>
    <w:rPr>
      <w:rFonts w:ascii="Arial" w:hAnsi="Arial" w:cs="Arial"/>
      <w:b/>
      <w:bCs/>
      <w:i/>
      <w:iCs/>
      <w:sz w:val="28"/>
      <w:szCs w:val="28"/>
    </w:rPr>
  </w:style>
  <w:style w:type="paragraph" w:styleId="3">
    <w:name w:val="heading 3"/>
    <w:basedOn w:val="a"/>
    <w:next w:val="a"/>
    <w:link w:val="3Char"/>
    <w:qFormat/>
    <w:pPr>
      <w:keepNext/>
      <w:spacing w:before="240" w:after="60"/>
      <w:outlineLvl w:val="2"/>
    </w:pPr>
    <w:rPr>
      <w:rFonts w:ascii="Arial" w:hAnsi="Arial" w:cs="Arial"/>
      <w:b/>
      <w:bCs/>
      <w:sz w:val="26"/>
      <w:szCs w:val="26"/>
    </w:rPr>
  </w:style>
  <w:style w:type="paragraph" w:styleId="4">
    <w:name w:val="heading 4"/>
    <w:basedOn w:val="a"/>
    <w:next w:val="a"/>
    <w:link w:val="4Char"/>
    <w:qFormat/>
    <w:pPr>
      <w:keepNext/>
      <w:outlineLvl w:val="3"/>
    </w:pPr>
    <w:rPr>
      <w:rFonts w:eastAsia="平成明朝"/>
      <w:b/>
      <w:i/>
      <w:szCs w:val="20"/>
    </w:rPr>
  </w:style>
  <w:style w:type="paragraph" w:styleId="5">
    <w:name w:val="heading 5"/>
    <w:basedOn w:val="a"/>
    <w:next w:val="a"/>
    <w:link w:val="5Char"/>
    <w:qFormat/>
    <w:pPr>
      <w:keepNext/>
      <w:outlineLvl w:val="4"/>
    </w:pPr>
    <w:rPr>
      <w:rFonts w:eastAsia="平成明朝"/>
      <w:b/>
      <w:i/>
      <w:sz w:val="20"/>
      <w:szCs w:val="20"/>
    </w:rPr>
  </w:style>
  <w:style w:type="paragraph" w:styleId="6">
    <w:name w:val="heading 6"/>
    <w:basedOn w:val="a"/>
    <w:next w:val="a"/>
    <w:link w:val="6Char"/>
    <w:qFormat/>
    <w:pPr>
      <w:keepNext/>
      <w:ind w:firstLine="720"/>
      <w:outlineLvl w:val="5"/>
    </w:pPr>
    <w:rPr>
      <w:rFonts w:eastAsia="平成明朝"/>
      <w:szCs w:val="20"/>
    </w:rPr>
  </w:style>
  <w:style w:type="paragraph" w:styleId="7">
    <w:name w:val="heading 7"/>
    <w:basedOn w:val="a"/>
    <w:next w:val="a0"/>
    <w:link w:val="7Char"/>
    <w:qFormat/>
    <w:pPr>
      <w:keepNext/>
      <w:spacing w:line="480" w:lineRule="auto"/>
      <w:outlineLvl w:val="6"/>
    </w:pPr>
    <w:rPr>
      <w:rFonts w:eastAsia="Osaka"/>
      <w:color w:val="000000"/>
      <w:szCs w:val="20"/>
    </w:rPr>
  </w:style>
  <w:style w:type="paragraph" w:styleId="8">
    <w:name w:val="heading 8"/>
    <w:basedOn w:val="a"/>
    <w:next w:val="a"/>
    <w:link w:val="8Char"/>
    <w:qFormat/>
    <w:pPr>
      <w:spacing w:before="240" w:after="60"/>
      <w:outlineLvl w:val="7"/>
    </w:pPr>
    <w:rPr>
      <w:rFonts w:ascii="Sylfaen" w:eastAsia="PMingLiU" w:hAnsi="Sylfaen" w:cs="Latha"/>
      <w:b/>
      <w:bCs/>
      <w:lang w:bidi="ta-IN"/>
    </w:rPr>
  </w:style>
  <w:style w:type="paragraph" w:styleId="9">
    <w:name w:val="heading 9"/>
    <w:basedOn w:val="a"/>
    <w:next w:val="a"/>
    <w:link w:val="9Char"/>
    <w:qFormat/>
    <w:pPr>
      <w:keepNext/>
      <w:outlineLvl w:val="8"/>
    </w:pPr>
    <w:rPr>
      <w:rFonts w:ascii="Sylfaen" w:eastAsia="PMingLiU" w:hAnsi="Sylfaen" w:cs="Latha"/>
      <w:b/>
      <w:bCs/>
      <w:sz w:val="20"/>
      <w:szCs w:val="20"/>
      <w:lang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lang w:eastAsia="en-US" w:bidi="ta-IN"/>
    </w:rPr>
  </w:style>
  <w:style w:type="paragraph" w:styleId="a0">
    <w:name w:val="Normal Indent"/>
    <w:basedOn w:val="a"/>
    <w:semiHidden/>
    <w:qFormat/>
    <w:pPr>
      <w:ind w:left="851"/>
    </w:pPr>
    <w:rPr>
      <w:rFonts w:eastAsia="平成明朝"/>
      <w:sz w:val="20"/>
      <w:szCs w:val="20"/>
    </w:rPr>
  </w:style>
  <w:style w:type="paragraph" w:styleId="70">
    <w:name w:val="toc 7"/>
    <w:basedOn w:val="a"/>
    <w:next w:val="a"/>
    <w:semiHidden/>
    <w:qFormat/>
    <w:pPr>
      <w:ind w:left="1440"/>
    </w:pPr>
    <w:rPr>
      <w:rFonts w:ascii="Sylfaen" w:eastAsia="PMingLiU" w:hAnsi="Sylfaen" w:cs="Latha"/>
      <w:lang w:bidi="ta-IN"/>
    </w:rPr>
  </w:style>
  <w:style w:type="paragraph" w:styleId="a5">
    <w:name w:val="table of authorities"/>
    <w:basedOn w:val="a"/>
    <w:next w:val="a"/>
    <w:semiHidden/>
    <w:qFormat/>
    <w:pPr>
      <w:ind w:left="240" w:hanging="240"/>
    </w:pPr>
    <w:rPr>
      <w:rFonts w:ascii="Sylfaen" w:eastAsia="PMingLiU" w:hAnsi="Sylfaen" w:cs="Latha"/>
      <w:lang w:bidi="ta-IN"/>
    </w:rPr>
  </w:style>
  <w:style w:type="paragraph" w:styleId="80">
    <w:name w:val="index 8"/>
    <w:basedOn w:val="a"/>
    <w:next w:val="a"/>
    <w:semiHidden/>
    <w:qFormat/>
    <w:pPr>
      <w:ind w:left="1920" w:hanging="240"/>
    </w:pPr>
    <w:rPr>
      <w:rFonts w:ascii="Sylfaen" w:eastAsia="PMingLiU" w:hAnsi="Sylfaen" w:cs="Latha"/>
      <w:lang w:bidi="ta-IN"/>
    </w:rPr>
  </w:style>
  <w:style w:type="paragraph" w:styleId="a6">
    <w:name w:val="caption"/>
    <w:basedOn w:val="a"/>
    <w:next w:val="a"/>
    <w:qFormat/>
    <w:rPr>
      <w:rFonts w:ascii="Sylfaen" w:eastAsia="PMingLiU" w:hAnsi="Sylfaen" w:cs="Latha"/>
      <w:b/>
      <w:bCs/>
      <w:sz w:val="20"/>
      <w:szCs w:val="20"/>
      <w:lang w:bidi="ta-IN"/>
    </w:rPr>
  </w:style>
  <w:style w:type="paragraph" w:styleId="50">
    <w:name w:val="index 5"/>
    <w:basedOn w:val="a"/>
    <w:next w:val="a"/>
    <w:semiHidden/>
    <w:qFormat/>
    <w:pPr>
      <w:ind w:left="1200" w:hanging="240"/>
    </w:pPr>
    <w:rPr>
      <w:rFonts w:ascii="Sylfaen" w:eastAsia="PMingLiU" w:hAnsi="Sylfaen" w:cs="Latha"/>
      <w:lang w:bidi="ta-IN"/>
    </w:rPr>
  </w:style>
  <w:style w:type="paragraph" w:styleId="a7">
    <w:name w:val="Document Map"/>
    <w:basedOn w:val="a"/>
    <w:link w:val="Char0"/>
    <w:semiHidden/>
    <w:qFormat/>
    <w:pPr>
      <w:shd w:val="clear" w:color="auto" w:fill="000080"/>
    </w:pPr>
    <w:rPr>
      <w:rFonts w:ascii="Tahoma" w:eastAsia="PMingLiU" w:hAnsi="Tahoma" w:cs="Tahoma"/>
      <w:sz w:val="20"/>
      <w:szCs w:val="20"/>
      <w:lang w:bidi="ta-IN"/>
    </w:rPr>
  </w:style>
  <w:style w:type="paragraph" w:styleId="a8">
    <w:name w:val="toa heading"/>
    <w:basedOn w:val="a"/>
    <w:next w:val="a"/>
    <w:semiHidden/>
    <w:qFormat/>
    <w:pPr>
      <w:spacing w:before="120"/>
    </w:pPr>
    <w:rPr>
      <w:rFonts w:ascii="Arial" w:eastAsia="PMingLiU" w:hAnsi="Arial" w:cs="Arial"/>
      <w:b/>
      <w:bCs/>
      <w:lang w:bidi="ta-IN"/>
    </w:rPr>
  </w:style>
  <w:style w:type="paragraph" w:styleId="a9">
    <w:name w:val="annotation text"/>
    <w:basedOn w:val="a"/>
    <w:link w:val="Char1"/>
    <w:semiHidden/>
    <w:qFormat/>
    <w:rPr>
      <w:sz w:val="20"/>
      <w:szCs w:val="20"/>
    </w:rPr>
  </w:style>
  <w:style w:type="paragraph" w:styleId="60">
    <w:name w:val="index 6"/>
    <w:basedOn w:val="a"/>
    <w:next w:val="a"/>
    <w:semiHidden/>
    <w:qFormat/>
    <w:pPr>
      <w:ind w:left="1440" w:hanging="240"/>
    </w:pPr>
    <w:rPr>
      <w:rFonts w:ascii="Sylfaen" w:eastAsia="PMingLiU" w:hAnsi="Sylfaen" w:cs="Latha"/>
      <w:lang w:bidi="ta-IN"/>
    </w:rPr>
  </w:style>
  <w:style w:type="paragraph" w:styleId="aa">
    <w:name w:val="Body Text"/>
    <w:basedOn w:val="a"/>
    <w:link w:val="Char2"/>
    <w:qFormat/>
    <w:pPr>
      <w:spacing w:line="360" w:lineRule="auto"/>
      <w:jc w:val="both"/>
    </w:pPr>
  </w:style>
  <w:style w:type="paragraph" w:styleId="ab">
    <w:name w:val="Body Text Indent"/>
    <w:basedOn w:val="a"/>
    <w:link w:val="Char3"/>
    <w:qFormat/>
    <w:pPr>
      <w:spacing w:line="360" w:lineRule="auto"/>
      <w:ind w:left="705"/>
      <w:jc w:val="both"/>
    </w:pPr>
    <w:rPr>
      <w:szCs w:val="20"/>
      <w:lang w:val="en-GB"/>
    </w:rPr>
  </w:style>
  <w:style w:type="paragraph" w:styleId="40">
    <w:name w:val="index 4"/>
    <w:basedOn w:val="a"/>
    <w:next w:val="a"/>
    <w:semiHidden/>
    <w:qFormat/>
    <w:pPr>
      <w:ind w:left="960" w:hanging="240"/>
    </w:pPr>
    <w:rPr>
      <w:rFonts w:ascii="Sylfaen" w:eastAsia="PMingLiU" w:hAnsi="Sylfaen" w:cs="Latha"/>
      <w:lang w:bidi="ta-IN"/>
    </w:rPr>
  </w:style>
  <w:style w:type="paragraph" w:styleId="51">
    <w:name w:val="toc 5"/>
    <w:basedOn w:val="a"/>
    <w:next w:val="a"/>
    <w:semiHidden/>
    <w:qFormat/>
    <w:pPr>
      <w:ind w:left="960"/>
    </w:pPr>
    <w:rPr>
      <w:rFonts w:ascii="Sylfaen" w:eastAsia="PMingLiU" w:hAnsi="Sylfaen" w:cs="Latha"/>
      <w:lang w:bidi="ta-IN"/>
    </w:rPr>
  </w:style>
  <w:style w:type="paragraph" w:styleId="30">
    <w:name w:val="toc 3"/>
    <w:basedOn w:val="a"/>
    <w:next w:val="a"/>
    <w:semiHidden/>
    <w:qFormat/>
    <w:pPr>
      <w:ind w:left="480"/>
    </w:pPr>
    <w:rPr>
      <w:rFonts w:ascii="Sylfaen" w:hAnsi="Sylfaen" w:cs="Latha"/>
      <w:lang w:bidi="ta-IN"/>
    </w:rPr>
  </w:style>
  <w:style w:type="paragraph" w:styleId="81">
    <w:name w:val="toc 8"/>
    <w:basedOn w:val="a"/>
    <w:next w:val="a"/>
    <w:semiHidden/>
    <w:qFormat/>
    <w:pPr>
      <w:ind w:left="1680"/>
    </w:pPr>
    <w:rPr>
      <w:rFonts w:ascii="Sylfaen" w:eastAsia="PMingLiU" w:hAnsi="Sylfaen" w:cs="Latha"/>
      <w:lang w:bidi="ta-IN"/>
    </w:rPr>
  </w:style>
  <w:style w:type="paragraph" w:styleId="31">
    <w:name w:val="index 3"/>
    <w:basedOn w:val="a"/>
    <w:next w:val="a"/>
    <w:semiHidden/>
    <w:qFormat/>
    <w:pPr>
      <w:ind w:left="720" w:hanging="240"/>
    </w:pPr>
    <w:rPr>
      <w:rFonts w:ascii="Sylfaen" w:eastAsia="PMingLiU" w:hAnsi="Sylfaen" w:cs="Latha"/>
      <w:lang w:bidi="ta-IN"/>
    </w:rPr>
  </w:style>
  <w:style w:type="paragraph" w:styleId="ac">
    <w:name w:val="endnote text"/>
    <w:basedOn w:val="a"/>
    <w:link w:val="Char4"/>
    <w:semiHidden/>
    <w:qFormat/>
    <w:rPr>
      <w:rFonts w:ascii="Sylfaen" w:eastAsia="PMingLiU" w:hAnsi="Sylfaen" w:cs="Latha"/>
      <w:sz w:val="20"/>
      <w:szCs w:val="20"/>
      <w:lang w:bidi="ta-IN"/>
    </w:rPr>
  </w:style>
  <w:style w:type="paragraph" w:styleId="ad">
    <w:name w:val="Balloon Text"/>
    <w:basedOn w:val="a"/>
    <w:link w:val="Char5"/>
    <w:semiHidden/>
    <w:qFormat/>
    <w:rPr>
      <w:rFonts w:ascii="Tahoma" w:hAnsi="Tahoma" w:cs="Tahoma"/>
      <w:sz w:val="16"/>
      <w:szCs w:val="16"/>
    </w:rPr>
  </w:style>
  <w:style w:type="paragraph" w:styleId="ae">
    <w:name w:val="footer"/>
    <w:basedOn w:val="a"/>
    <w:link w:val="Char6"/>
    <w:qFormat/>
    <w:pPr>
      <w:tabs>
        <w:tab w:val="center" w:pos="4536"/>
        <w:tab w:val="right" w:pos="9072"/>
      </w:tabs>
    </w:pPr>
  </w:style>
  <w:style w:type="paragraph" w:styleId="af">
    <w:name w:val="header"/>
    <w:basedOn w:val="a"/>
    <w:link w:val="Char7"/>
    <w:qFormat/>
    <w:pPr>
      <w:tabs>
        <w:tab w:val="center" w:pos="4536"/>
        <w:tab w:val="right" w:pos="9072"/>
      </w:tabs>
    </w:pPr>
  </w:style>
  <w:style w:type="paragraph" w:styleId="10">
    <w:name w:val="toc 1"/>
    <w:basedOn w:val="a"/>
    <w:next w:val="a"/>
    <w:semiHidden/>
    <w:qFormat/>
    <w:rPr>
      <w:rFonts w:ascii="Sylfaen" w:hAnsi="Sylfaen" w:cs="Latha"/>
      <w:lang w:bidi="ta-IN"/>
    </w:rPr>
  </w:style>
  <w:style w:type="paragraph" w:styleId="41">
    <w:name w:val="toc 4"/>
    <w:basedOn w:val="a"/>
    <w:next w:val="a"/>
    <w:semiHidden/>
    <w:qFormat/>
    <w:pPr>
      <w:ind w:left="720"/>
    </w:pPr>
    <w:rPr>
      <w:rFonts w:ascii="Sylfaen" w:eastAsia="PMingLiU" w:hAnsi="Sylfaen" w:cs="Latha"/>
      <w:lang w:bidi="ta-IN"/>
    </w:rPr>
  </w:style>
  <w:style w:type="paragraph" w:styleId="af0">
    <w:name w:val="index heading"/>
    <w:basedOn w:val="a"/>
    <w:next w:val="11"/>
    <w:semiHidden/>
    <w:qFormat/>
    <w:rPr>
      <w:rFonts w:ascii="Arial" w:eastAsia="PMingLiU" w:hAnsi="Arial" w:cs="Arial"/>
      <w:b/>
      <w:bCs/>
      <w:lang w:bidi="ta-IN"/>
    </w:rPr>
  </w:style>
  <w:style w:type="paragraph" w:styleId="11">
    <w:name w:val="index 1"/>
    <w:basedOn w:val="a"/>
    <w:next w:val="a"/>
    <w:semiHidden/>
    <w:qFormat/>
    <w:pPr>
      <w:ind w:left="240" w:hanging="240"/>
    </w:pPr>
    <w:rPr>
      <w:rFonts w:ascii="Sylfaen" w:eastAsia="PMingLiU" w:hAnsi="Sylfaen" w:cs="Latha"/>
      <w:lang w:bidi="ta-IN"/>
    </w:rPr>
  </w:style>
  <w:style w:type="paragraph" w:styleId="af1">
    <w:name w:val="Subtitle"/>
    <w:basedOn w:val="a"/>
    <w:link w:val="Char8"/>
    <w:qFormat/>
    <w:pPr>
      <w:widowControl w:val="0"/>
      <w:spacing w:after="60"/>
      <w:jc w:val="center"/>
      <w:outlineLvl w:val="1"/>
    </w:pPr>
    <w:rPr>
      <w:rFonts w:ascii="Arial" w:eastAsia="宋体" w:hAnsi="Arial" w:cs="Arial"/>
      <w:lang w:eastAsia="zh-CN"/>
    </w:rPr>
  </w:style>
  <w:style w:type="paragraph" w:styleId="af2">
    <w:name w:val="List"/>
    <w:basedOn w:val="aa"/>
    <w:qFormat/>
    <w:rPr>
      <w:rFonts w:cs="Mangal"/>
    </w:rPr>
  </w:style>
  <w:style w:type="paragraph" w:styleId="af3">
    <w:name w:val="footnote text"/>
    <w:basedOn w:val="a"/>
    <w:link w:val="Char9"/>
    <w:semiHidden/>
    <w:qFormat/>
    <w:rPr>
      <w:rFonts w:ascii="Sylfaen" w:hAnsi="Sylfaen" w:cs="Sylfaen"/>
      <w:sz w:val="20"/>
      <w:szCs w:val="20"/>
    </w:rPr>
  </w:style>
  <w:style w:type="paragraph" w:styleId="61">
    <w:name w:val="toc 6"/>
    <w:basedOn w:val="a"/>
    <w:next w:val="a"/>
    <w:semiHidden/>
    <w:qFormat/>
    <w:pPr>
      <w:ind w:left="1200"/>
    </w:pPr>
    <w:rPr>
      <w:rFonts w:ascii="Sylfaen" w:eastAsia="PMingLiU" w:hAnsi="Sylfaen" w:cs="Latha"/>
      <w:lang w:bidi="ta-IN"/>
    </w:rPr>
  </w:style>
  <w:style w:type="paragraph" w:styleId="32">
    <w:name w:val="Body Text Indent 3"/>
    <w:basedOn w:val="a"/>
    <w:link w:val="3Char0"/>
    <w:qFormat/>
    <w:pPr>
      <w:spacing w:after="120"/>
      <w:ind w:left="360"/>
    </w:pPr>
    <w:rPr>
      <w:rFonts w:ascii="Times" w:hAnsi="Times" w:cs="Sylfaen"/>
      <w:sz w:val="16"/>
      <w:szCs w:val="16"/>
    </w:rPr>
  </w:style>
  <w:style w:type="paragraph" w:styleId="71">
    <w:name w:val="index 7"/>
    <w:basedOn w:val="a"/>
    <w:next w:val="a"/>
    <w:semiHidden/>
    <w:qFormat/>
    <w:pPr>
      <w:ind w:left="1680" w:hanging="240"/>
    </w:pPr>
    <w:rPr>
      <w:rFonts w:ascii="Sylfaen" w:eastAsia="PMingLiU" w:hAnsi="Sylfaen" w:cs="Latha"/>
      <w:lang w:bidi="ta-IN"/>
    </w:rPr>
  </w:style>
  <w:style w:type="paragraph" w:styleId="90">
    <w:name w:val="index 9"/>
    <w:basedOn w:val="a"/>
    <w:next w:val="a"/>
    <w:semiHidden/>
    <w:qFormat/>
    <w:pPr>
      <w:ind w:left="2160" w:hanging="240"/>
    </w:pPr>
    <w:rPr>
      <w:rFonts w:ascii="Sylfaen" w:eastAsia="PMingLiU" w:hAnsi="Sylfaen" w:cs="Latha"/>
      <w:lang w:bidi="ta-IN"/>
    </w:rPr>
  </w:style>
  <w:style w:type="paragraph" w:styleId="af4">
    <w:name w:val="table of figures"/>
    <w:basedOn w:val="a"/>
    <w:next w:val="a"/>
    <w:semiHidden/>
    <w:qFormat/>
    <w:rPr>
      <w:rFonts w:ascii="Sylfaen" w:eastAsia="PMingLiU" w:hAnsi="Sylfaen" w:cs="Latha"/>
      <w:lang w:bidi="ta-IN"/>
    </w:rPr>
  </w:style>
  <w:style w:type="paragraph" w:styleId="20">
    <w:name w:val="toc 2"/>
    <w:basedOn w:val="a"/>
    <w:next w:val="a"/>
    <w:semiHidden/>
    <w:qFormat/>
    <w:pPr>
      <w:ind w:left="240"/>
    </w:pPr>
    <w:rPr>
      <w:rFonts w:ascii="Sylfaen" w:hAnsi="Sylfaen" w:cs="Latha"/>
      <w:lang w:bidi="ta-IN"/>
    </w:rPr>
  </w:style>
  <w:style w:type="paragraph" w:styleId="91">
    <w:name w:val="toc 9"/>
    <w:basedOn w:val="a"/>
    <w:next w:val="a"/>
    <w:semiHidden/>
    <w:qFormat/>
    <w:pPr>
      <w:ind w:left="1920"/>
    </w:pPr>
    <w:rPr>
      <w:rFonts w:ascii="Sylfaen" w:eastAsia="PMingLiU" w:hAnsi="Sylfaen" w:cs="Latha"/>
      <w:lang w:bidi="ta-IN"/>
    </w:rPr>
  </w:style>
  <w:style w:type="paragraph" w:styleId="21">
    <w:name w:val="Body Text 2"/>
    <w:basedOn w:val="a"/>
    <w:link w:val="2Char0"/>
    <w:semiHidden/>
    <w:qFormat/>
    <w:rPr>
      <w:rFonts w:eastAsia="平成明朝"/>
      <w:szCs w:val="20"/>
      <w:lang w:val="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5">
    <w:name w:val="Normal (Web)"/>
    <w:basedOn w:val="a"/>
    <w:qFormat/>
    <w:pPr>
      <w:widowControl w:val="0"/>
      <w:jc w:val="both"/>
    </w:pPr>
    <w:rPr>
      <w:rFonts w:eastAsia="宋体"/>
      <w:lang w:eastAsia="zh-CN"/>
    </w:rPr>
  </w:style>
  <w:style w:type="paragraph" w:styleId="22">
    <w:name w:val="index 2"/>
    <w:basedOn w:val="a"/>
    <w:next w:val="a"/>
    <w:semiHidden/>
    <w:qFormat/>
    <w:pPr>
      <w:ind w:left="480" w:hanging="240"/>
    </w:pPr>
    <w:rPr>
      <w:rFonts w:ascii="Sylfaen" w:eastAsia="PMingLiU" w:hAnsi="Sylfaen" w:cs="Latha"/>
      <w:lang w:bidi="ta-IN"/>
    </w:rPr>
  </w:style>
  <w:style w:type="paragraph" w:styleId="af6">
    <w:name w:val="Title"/>
    <w:basedOn w:val="a"/>
    <w:link w:val="Chara"/>
    <w:qFormat/>
    <w:pPr>
      <w:widowControl w:val="0"/>
      <w:spacing w:before="240" w:after="60"/>
      <w:jc w:val="center"/>
      <w:outlineLvl w:val="0"/>
    </w:pPr>
    <w:rPr>
      <w:b/>
      <w:sz w:val="32"/>
      <w:szCs w:val="32"/>
    </w:rPr>
  </w:style>
  <w:style w:type="paragraph" w:styleId="af7">
    <w:name w:val="annotation subject"/>
    <w:basedOn w:val="a9"/>
    <w:next w:val="a9"/>
    <w:link w:val="Charb"/>
    <w:semiHidden/>
    <w:qFormat/>
    <w:rPr>
      <w:b/>
      <w:bCs/>
    </w:rPr>
  </w:style>
  <w:style w:type="table" w:styleId="af8">
    <w:name w:val="Table Grid"/>
    <w:basedOn w:val="a2"/>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endnote reference"/>
    <w:semiHidden/>
    <w:qFormat/>
    <w:rPr>
      <w:vertAlign w:val="superscript"/>
    </w:rPr>
  </w:style>
  <w:style w:type="character" w:styleId="afb">
    <w:name w:val="page number"/>
    <w:basedOn w:val="a1"/>
    <w:qFormat/>
  </w:style>
  <w:style w:type="character" w:styleId="afc">
    <w:name w:val="FollowedHyperlink"/>
    <w:qFormat/>
    <w:rPr>
      <w:color w:val="800080"/>
      <w:u w:val="single"/>
    </w:rPr>
  </w:style>
  <w:style w:type="character" w:styleId="afd">
    <w:name w:val="Emphasis"/>
    <w:qFormat/>
    <w:rPr>
      <w:i/>
      <w:iCs/>
    </w:rPr>
  </w:style>
  <w:style w:type="character" w:styleId="afe">
    <w:name w:val="line number"/>
    <w:qFormat/>
    <w:rPr>
      <w:rFonts w:cs="Times New Roman"/>
    </w:rPr>
  </w:style>
  <w:style w:type="character" w:styleId="aff">
    <w:name w:val="Hyperlink"/>
    <w:qFormat/>
    <w:rPr>
      <w:rFonts w:cs="Times New Roman"/>
      <w:color w:val="0000FF"/>
      <w:u w:val="single"/>
    </w:rPr>
  </w:style>
  <w:style w:type="character" w:styleId="aff0">
    <w:name w:val="annotation reference"/>
    <w:basedOn w:val="a1"/>
    <w:semiHidden/>
    <w:qFormat/>
    <w:rPr>
      <w:sz w:val="16"/>
      <w:szCs w:val="16"/>
    </w:rPr>
  </w:style>
  <w:style w:type="character" w:styleId="aff1">
    <w:name w:val="footnote reference"/>
    <w:semiHidden/>
    <w:qFormat/>
    <w:rPr>
      <w:vertAlign w:val="superscript"/>
    </w:rPr>
  </w:style>
  <w:style w:type="character" w:customStyle="1" w:styleId="1Char">
    <w:name w:val="标题 1 Char"/>
    <w:basedOn w:val="a1"/>
    <w:link w:val="1"/>
    <w:qFormat/>
    <w:rPr>
      <w:rFonts w:ascii="Arial" w:hAnsi="Arial" w:cs="Arial"/>
      <w:b/>
      <w:bCs/>
      <w:kern w:val="32"/>
      <w:sz w:val="32"/>
      <w:szCs w:val="32"/>
    </w:rPr>
  </w:style>
  <w:style w:type="character" w:customStyle="1" w:styleId="2Char">
    <w:name w:val="标题 2 Char"/>
    <w:basedOn w:val="a1"/>
    <w:link w:val="2"/>
    <w:qFormat/>
    <w:rPr>
      <w:rFonts w:ascii="Arial" w:hAnsi="Arial" w:cs="Arial"/>
      <w:b/>
      <w:bCs/>
      <w:i/>
      <w:iCs/>
      <w:sz w:val="28"/>
      <w:szCs w:val="28"/>
    </w:rPr>
  </w:style>
  <w:style w:type="character" w:customStyle="1" w:styleId="3Char">
    <w:name w:val="标题 3 Char"/>
    <w:basedOn w:val="a1"/>
    <w:link w:val="3"/>
    <w:qFormat/>
    <w:rPr>
      <w:rFonts w:ascii="Arial" w:hAnsi="Arial" w:cs="Arial"/>
      <w:b/>
      <w:bCs/>
      <w:sz w:val="26"/>
      <w:szCs w:val="26"/>
    </w:rPr>
  </w:style>
  <w:style w:type="character" w:customStyle="1" w:styleId="4Char">
    <w:name w:val="标题 4 Char"/>
    <w:basedOn w:val="a1"/>
    <w:link w:val="4"/>
    <w:qFormat/>
    <w:rPr>
      <w:rFonts w:ascii="Times New Roman" w:eastAsia="平成明朝" w:hAnsi="Times New Roman"/>
      <w:b/>
      <w:i/>
      <w:sz w:val="24"/>
      <w:szCs w:val="20"/>
    </w:rPr>
  </w:style>
  <w:style w:type="character" w:customStyle="1" w:styleId="5Char">
    <w:name w:val="标题 5 Char"/>
    <w:basedOn w:val="a1"/>
    <w:link w:val="5"/>
    <w:qFormat/>
    <w:rPr>
      <w:rFonts w:ascii="Times New Roman" w:eastAsia="平成明朝" w:hAnsi="Times New Roman"/>
      <w:b/>
      <w:i/>
      <w:sz w:val="20"/>
      <w:szCs w:val="20"/>
    </w:rPr>
  </w:style>
  <w:style w:type="character" w:customStyle="1" w:styleId="6Char">
    <w:name w:val="标题 6 Char"/>
    <w:basedOn w:val="a1"/>
    <w:link w:val="6"/>
    <w:qFormat/>
    <w:rPr>
      <w:rFonts w:ascii="Times New Roman" w:eastAsia="平成明朝" w:hAnsi="Times New Roman"/>
      <w:sz w:val="24"/>
      <w:szCs w:val="20"/>
    </w:rPr>
  </w:style>
  <w:style w:type="character" w:customStyle="1" w:styleId="7Char">
    <w:name w:val="标题 7 Char"/>
    <w:basedOn w:val="a1"/>
    <w:link w:val="7"/>
    <w:qFormat/>
    <w:rPr>
      <w:rFonts w:ascii="Times New Roman" w:eastAsia="Osaka" w:hAnsi="Times New Roman"/>
      <w:color w:val="000000"/>
      <w:sz w:val="24"/>
      <w:szCs w:val="20"/>
    </w:rPr>
  </w:style>
  <w:style w:type="character" w:customStyle="1" w:styleId="8Char">
    <w:name w:val="标题 8 Char"/>
    <w:basedOn w:val="a1"/>
    <w:link w:val="8"/>
    <w:qFormat/>
    <w:rPr>
      <w:rFonts w:ascii="Sylfaen" w:eastAsia="PMingLiU" w:hAnsi="Sylfaen" w:cs="Latha"/>
      <w:b/>
      <w:bCs/>
      <w:sz w:val="24"/>
      <w:lang w:bidi="ta-IN"/>
    </w:rPr>
  </w:style>
  <w:style w:type="character" w:customStyle="1" w:styleId="9Char">
    <w:name w:val="标题 9 Char"/>
    <w:basedOn w:val="a1"/>
    <w:link w:val="9"/>
    <w:qFormat/>
    <w:rPr>
      <w:rFonts w:ascii="Sylfaen" w:eastAsia="PMingLiU" w:hAnsi="Sylfaen" w:cs="Latha"/>
      <w:b/>
      <w:bCs/>
      <w:sz w:val="20"/>
      <w:szCs w:val="20"/>
      <w:lang w:bidi="ta-IN"/>
    </w:rPr>
  </w:style>
  <w:style w:type="paragraph" w:customStyle="1" w:styleId="12">
    <w:name w:val="修订1"/>
    <w:semiHidden/>
    <w:qFormat/>
    <w:rPr>
      <w:rFonts w:ascii="Times New Roman" w:eastAsia="Calibri" w:hAnsi="Times New Roman" w:cs="Times New Roman"/>
      <w:sz w:val="24"/>
      <w:szCs w:val="22"/>
      <w:lang w:eastAsia="en-US"/>
    </w:rPr>
  </w:style>
  <w:style w:type="character" w:customStyle="1" w:styleId="CommentTextChar">
    <w:name w:val="Comment Text Char"/>
    <w:basedOn w:val="a1"/>
    <w:qFormat/>
    <w:rPr>
      <w:rFonts w:ascii="Times New Roman" w:hAnsi="Times New Roman"/>
      <w:sz w:val="20"/>
      <w:szCs w:val="20"/>
    </w:rPr>
  </w:style>
  <w:style w:type="character" w:customStyle="1" w:styleId="CommentSubjectChar">
    <w:name w:val="Comment Subject Char"/>
    <w:basedOn w:val="CommentTextChar"/>
    <w:qFormat/>
    <w:rPr>
      <w:rFonts w:ascii="Times New Roman" w:hAnsi="Times New Roman"/>
      <w:b/>
      <w:bCs/>
      <w:sz w:val="20"/>
      <w:szCs w:val="20"/>
    </w:rPr>
  </w:style>
  <w:style w:type="character" w:customStyle="1" w:styleId="BalloonTextChar">
    <w:name w:val="Balloon Text Char"/>
    <w:basedOn w:val="a1"/>
    <w:qFormat/>
    <w:rPr>
      <w:rFonts w:ascii="Segoe UI" w:hAnsi="Segoe UI" w:cs="Segoe UI"/>
      <w:sz w:val="18"/>
      <w:szCs w:val="18"/>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7">
    <w:name w:val="页眉 Char"/>
    <w:basedOn w:val="a1"/>
    <w:link w:val="af"/>
    <w:qFormat/>
    <w:rPr>
      <w:rFonts w:ascii="Times New Roman" w:hAnsi="Times New Roman"/>
      <w:sz w:val="24"/>
    </w:rPr>
  </w:style>
  <w:style w:type="character" w:customStyle="1" w:styleId="Char6">
    <w:name w:val="页脚 Char"/>
    <w:basedOn w:val="a1"/>
    <w:link w:val="ae"/>
    <w:qFormat/>
    <w:rPr>
      <w:rFonts w:ascii="Times New Roman" w:hAnsi="Times New Roman"/>
      <w:sz w:val="24"/>
    </w:rPr>
  </w:style>
  <w:style w:type="paragraph" w:customStyle="1" w:styleId="QSREF">
    <w:name w:val="QS_REF"/>
    <w:basedOn w:val="a"/>
    <w:next w:val="a"/>
    <w:qFormat/>
    <w:pPr>
      <w:spacing w:line="360" w:lineRule="auto"/>
    </w:pPr>
  </w:style>
  <w:style w:type="character" w:customStyle="1" w:styleId="RefCite">
    <w:name w:val="Ref_Cite"/>
    <w:qFormat/>
    <w:rPr>
      <w:color w:val="FF6600"/>
      <w:shd w:val="clear" w:color="auto" w:fill="FFCC99"/>
    </w:rPr>
  </w:style>
  <w:style w:type="paragraph" w:customStyle="1" w:styleId="QSFIG">
    <w:name w:val="QS_FIG"/>
    <w:basedOn w:val="a"/>
    <w:qFormat/>
    <w:pPr>
      <w:pBdr>
        <w:top w:val="single" w:sz="12" w:space="1" w:color="auto"/>
        <w:left w:val="single" w:sz="12" w:space="4" w:color="auto"/>
        <w:bottom w:val="single" w:sz="12" w:space="1" w:color="auto"/>
        <w:right w:val="single" w:sz="12" w:space="4" w:color="auto"/>
      </w:pBdr>
      <w:spacing w:before="240" w:after="240"/>
      <w:ind w:left="432" w:right="432"/>
    </w:pPr>
  </w:style>
  <w:style w:type="paragraph" w:customStyle="1" w:styleId="QStblfn">
    <w:name w:val="QS_tblfn"/>
    <w:basedOn w:val="a"/>
    <w:qFormat/>
    <w:pPr>
      <w:shd w:val="clear" w:color="auto" w:fill="CCFFFF"/>
    </w:pPr>
  </w:style>
  <w:style w:type="paragraph" w:customStyle="1" w:styleId="TableCaption">
    <w:name w:val="Table Caption"/>
    <w:basedOn w:val="a"/>
    <w:next w:val="a"/>
    <w:qFormat/>
    <w:pPr>
      <w:spacing w:before="240" w:after="240" w:line="360" w:lineRule="auto"/>
    </w:pPr>
  </w:style>
  <w:style w:type="paragraph" w:customStyle="1" w:styleId="References">
    <w:name w:val="References"/>
    <w:basedOn w:val="a"/>
  </w:style>
  <w:style w:type="paragraph" w:customStyle="1" w:styleId="PEQuery">
    <w:name w:val="PE_Query"/>
    <w:basedOn w:val="a"/>
    <w:qFormat/>
    <w:pPr>
      <w:widowControl w:val="0"/>
      <w:shd w:val="clear" w:color="auto" w:fill="00CCFF"/>
      <w:suppressAutoHyphens/>
    </w:pPr>
  </w:style>
  <w:style w:type="character" w:customStyle="1" w:styleId="Chara">
    <w:name w:val="标题 Char"/>
    <w:basedOn w:val="a1"/>
    <w:link w:val="af6"/>
    <w:qFormat/>
    <w:rPr>
      <w:rFonts w:ascii="Times New Roman" w:hAnsi="Times New Roman"/>
      <w:b/>
      <w:sz w:val="32"/>
      <w:szCs w:val="32"/>
    </w:rPr>
  </w:style>
  <w:style w:type="paragraph" w:customStyle="1" w:styleId="AuthorList">
    <w:name w:val="Author List"/>
    <w:basedOn w:val="af1"/>
    <w:next w:val="a"/>
    <w:qFormat/>
    <w:pPr>
      <w:widowControl/>
      <w:spacing w:before="240" w:after="240"/>
      <w:jc w:val="left"/>
      <w:outlineLvl w:val="9"/>
    </w:pPr>
    <w:rPr>
      <w:rFonts w:ascii="Times New Roman" w:eastAsia="Times New Roman" w:hAnsi="Times New Roman" w:cs="Times New Roman"/>
      <w:b/>
      <w:lang w:eastAsia="en-US"/>
    </w:rPr>
  </w:style>
  <w:style w:type="character" w:customStyle="1" w:styleId="Char8">
    <w:name w:val="副标题 Char"/>
    <w:basedOn w:val="a1"/>
    <w:link w:val="af1"/>
    <w:qFormat/>
    <w:rPr>
      <w:rFonts w:ascii="Arial" w:eastAsia="宋体" w:hAnsi="Arial" w:cs="Arial"/>
      <w:sz w:val="24"/>
      <w:lang w:eastAsia="zh-CN"/>
    </w:rPr>
  </w:style>
  <w:style w:type="character" w:customStyle="1" w:styleId="EDICite">
    <w:name w:val="EDI_Cite"/>
    <w:qFormat/>
    <w:rPr>
      <w:color w:val="20A6C6"/>
      <w:u w:val="none"/>
    </w:rPr>
  </w:style>
  <w:style w:type="paragraph" w:customStyle="1" w:styleId="QSEDIREF">
    <w:name w:val="QS_EDIREF"/>
    <w:basedOn w:val="QSREF"/>
    <w:qFormat/>
    <w:pPr>
      <w:widowControl w:val="0"/>
      <w:suppressAutoHyphens/>
      <w:spacing w:after="100" w:afterAutospacing="1"/>
    </w:pPr>
    <w:rPr>
      <w:lang w:val="de-DE"/>
    </w:rPr>
  </w:style>
  <w:style w:type="character" w:customStyle="1" w:styleId="None">
    <w:name w:val="None"/>
    <w:qFormat/>
    <w:rPr>
      <w:lang w:eastAsia="de-DE"/>
    </w:rPr>
  </w:style>
  <w:style w:type="character" w:customStyle="1" w:styleId="SICite">
    <w:name w:val="SI_Cite"/>
    <w:qFormat/>
    <w:rPr>
      <w:rFonts w:ascii="Times New Roman" w:hAnsi="Times New Roman" w:cs="Times New Roman"/>
      <w:color w:val="FF37FF"/>
      <w:sz w:val="24"/>
      <w:szCs w:val="24"/>
      <w:vertAlign w:val="baseline"/>
    </w:rPr>
  </w:style>
  <w:style w:type="table" w:customStyle="1" w:styleId="210">
    <w:name w:val="无格式表格 21"/>
    <w:basedOn w:val="a2"/>
    <w:uiPriority w:val="42"/>
    <w:qFormat/>
    <w:rPr>
      <w:kern w:val="2"/>
      <w:sz w:val="21"/>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qsimiddot">
    <w:name w:val="qsimiddot"/>
    <w:qFormat/>
    <w:rPr>
      <w:rFonts w:ascii="Times New Roman" w:hAnsi="Times New Roman" w:cs="Times New Roman"/>
      <w:b/>
      <w:sz w:val="24"/>
      <w:szCs w:val="24"/>
      <w:shd w:val="clear" w:color="auto" w:fill="FFFF99"/>
    </w:rPr>
  </w:style>
  <w:style w:type="character" w:customStyle="1" w:styleId="qsimidsym">
    <w:name w:val="qsimidsym"/>
    <w:qFormat/>
    <w:rPr>
      <w:rFonts w:ascii="Times New Roman" w:hAnsi="Times New Roman" w:cs="Times New Roman"/>
      <w:b/>
      <w:sz w:val="24"/>
      <w:szCs w:val="24"/>
      <w:shd w:val="clear" w:color="auto" w:fill="FFFF99"/>
    </w:rPr>
  </w:style>
  <w:style w:type="character" w:customStyle="1" w:styleId="Heading3Char1">
    <w:name w:val="Heading 3 Char1"/>
    <w:qFormat/>
    <w:locked/>
    <w:rPr>
      <w:rFonts w:ascii="Arial" w:eastAsia="Times New Roman" w:hAnsi="Arial" w:cs="Arial"/>
      <w:b/>
      <w:bCs/>
      <w:kern w:val="0"/>
      <w:sz w:val="26"/>
      <w:szCs w:val="26"/>
      <w:lang w:eastAsia="en-US"/>
    </w:rPr>
  </w:style>
  <w:style w:type="paragraph" w:customStyle="1" w:styleId="SecType">
    <w:name w:val="Sec_Type"/>
    <w:basedOn w:val="a"/>
    <w:next w:val="a"/>
    <w:qFormat/>
  </w:style>
  <w:style w:type="paragraph" w:customStyle="1" w:styleId="QSRectoRH">
    <w:name w:val="QS_Recto RH"/>
    <w:basedOn w:val="a"/>
    <w:next w:val="a"/>
    <w:qFormat/>
  </w:style>
  <w:style w:type="paragraph" w:customStyle="1" w:styleId="QSArticleTitle">
    <w:name w:val="QS_Article Title"/>
    <w:basedOn w:val="a"/>
    <w:next w:val="a"/>
  </w:style>
  <w:style w:type="paragraph" w:customStyle="1" w:styleId="QSAuthorGroup">
    <w:name w:val="QS_Author Group"/>
    <w:basedOn w:val="a"/>
    <w:next w:val="a"/>
    <w:qFormat/>
  </w:style>
  <w:style w:type="paragraph" w:customStyle="1" w:styleId="QSAffiliation">
    <w:name w:val="QS_Affiliation"/>
    <w:basedOn w:val="a"/>
    <w:next w:val="a"/>
    <w:qFormat/>
  </w:style>
  <w:style w:type="paragraph" w:customStyle="1" w:styleId="Editedby">
    <w:name w:val="Edited_by"/>
    <w:basedOn w:val="a"/>
    <w:next w:val="a"/>
    <w:qFormat/>
  </w:style>
  <w:style w:type="paragraph" w:customStyle="1" w:styleId="Reviewedby">
    <w:name w:val="Reviewed_by"/>
    <w:basedOn w:val="a"/>
    <w:next w:val="a"/>
    <w:qFormat/>
  </w:style>
  <w:style w:type="paragraph" w:customStyle="1" w:styleId="CorAddress">
    <w:name w:val="Cor_Address"/>
    <w:basedOn w:val="a"/>
    <w:next w:val="a"/>
    <w:qFormat/>
  </w:style>
  <w:style w:type="paragraph" w:customStyle="1" w:styleId="CorEmail">
    <w:name w:val="Cor_Email"/>
    <w:basedOn w:val="a"/>
    <w:next w:val="a"/>
    <w:qFormat/>
  </w:style>
  <w:style w:type="paragraph" w:customStyle="1" w:styleId="PresentAddress">
    <w:name w:val="Present_Address"/>
    <w:basedOn w:val="a"/>
    <w:next w:val="a"/>
    <w:qFormat/>
  </w:style>
  <w:style w:type="paragraph" w:customStyle="1" w:styleId="QSAbbr">
    <w:name w:val="QS_Abbr"/>
    <w:basedOn w:val="a"/>
    <w:next w:val="a"/>
    <w:qFormat/>
  </w:style>
  <w:style w:type="paragraph" w:customStyle="1" w:styleId="QSKeywords">
    <w:name w:val="QS_Keywords"/>
    <w:basedOn w:val="a"/>
    <w:next w:val="a"/>
    <w:qFormat/>
  </w:style>
  <w:style w:type="character" w:customStyle="1" w:styleId="Char1">
    <w:name w:val="批注文字 Char"/>
    <w:link w:val="a9"/>
    <w:semiHidden/>
    <w:qFormat/>
    <w:locked/>
    <w:rPr>
      <w:rFonts w:ascii="Times New Roman" w:hAnsi="Times New Roman"/>
      <w:sz w:val="20"/>
      <w:szCs w:val="20"/>
    </w:rPr>
  </w:style>
  <w:style w:type="character" w:customStyle="1" w:styleId="Charb">
    <w:name w:val="批注主题 Char"/>
    <w:link w:val="af7"/>
    <w:semiHidden/>
    <w:qFormat/>
    <w:locked/>
    <w:rPr>
      <w:rFonts w:ascii="Times New Roman" w:hAnsi="Times New Roman"/>
      <w:b/>
      <w:bCs/>
      <w:sz w:val="20"/>
      <w:szCs w:val="20"/>
    </w:rPr>
  </w:style>
  <w:style w:type="character" w:customStyle="1" w:styleId="Char5">
    <w:name w:val="批注框文本 Char"/>
    <w:link w:val="ad"/>
    <w:semiHidden/>
    <w:qFormat/>
    <w:locked/>
    <w:rPr>
      <w:rFonts w:ascii="Tahoma" w:hAnsi="Tahoma" w:cs="Tahoma"/>
      <w:sz w:val="16"/>
      <w:szCs w:val="16"/>
    </w:rPr>
  </w:style>
  <w:style w:type="paragraph" w:customStyle="1" w:styleId="Normal1">
    <w:name w:val="Normal1"/>
    <w:basedOn w:val="a"/>
    <w:pPr>
      <w:spacing w:line="260" w:lineRule="atLeast"/>
    </w:pPr>
    <w:rPr>
      <w:rFonts w:eastAsia="Calibri"/>
      <w:lang w:eastAsia="nl-NL"/>
    </w:rPr>
  </w:style>
  <w:style w:type="character" w:customStyle="1" w:styleId="normalchar1">
    <w:name w:val="normal__char1"/>
    <w:qFormat/>
    <w:rPr>
      <w:rFonts w:ascii="Calibri" w:hAnsi="Calibri" w:cs="Times New Roman"/>
      <w:sz w:val="22"/>
      <w:szCs w:val="22"/>
    </w:rPr>
  </w:style>
  <w:style w:type="character" w:customStyle="1" w:styleId="hyperlinkchar1">
    <w:name w:val="hyperlink__char1"/>
    <w:qFormat/>
    <w:rPr>
      <w:rFonts w:cs="Times New Roman"/>
      <w:color w:val="0000FF"/>
    </w:rPr>
  </w:style>
  <w:style w:type="paragraph" w:customStyle="1" w:styleId="table0020grid1">
    <w:name w:val="table_0020grid1"/>
    <w:basedOn w:val="a"/>
    <w:qFormat/>
    <w:pPr>
      <w:spacing w:line="240" w:lineRule="atLeast"/>
    </w:pPr>
    <w:rPr>
      <w:rFonts w:eastAsia="Calibri"/>
      <w:lang w:eastAsia="nl-NL"/>
    </w:rPr>
  </w:style>
  <w:style w:type="character" w:customStyle="1" w:styleId="table0020gridchar">
    <w:name w:val="table_0020grid__char"/>
    <w:qFormat/>
    <w:rPr>
      <w:rFonts w:cs="Times New Roman"/>
    </w:rPr>
  </w:style>
  <w:style w:type="paragraph" w:customStyle="1" w:styleId="list0020paragraph1">
    <w:name w:val="list_0020paragraph1"/>
    <w:basedOn w:val="a"/>
    <w:qFormat/>
    <w:pPr>
      <w:spacing w:line="260" w:lineRule="atLeast"/>
      <w:ind w:left="720"/>
    </w:pPr>
    <w:rPr>
      <w:rFonts w:eastAsia="Calibri"/>
      <w:lang w:eastAsia="nl-NL"/>
    </w:rPr>
  </w:style>
  <w:style w:type="character" w:customStyle="1" w:styleId="list0020paragraphchar1">
    <w:name w:val="list_0020paragraph__char1"/>
    <w:qFormat/>
    <w:rPr>
      <w:rFonts w:ascii="Calibri" w:hAnsi="Calibri" w:cs="Times New Roman"/>
      <w:sz w:val="22"/>
      <w:szCs w:val="22"/>
    </w:rPr>
  </w:style>
  <w:style w:type="paragraph" w:styleId="aff2">
    <w:name w:val="List Paragraph"/>
    <w:basedOn w:val="a"/>
    <w:link w:val="Charc"/>
    <w:qFormat/>
    <w:pPr>
      <w:ind w:left="720"/>
      <w:contextualSpacing/>
    </w:pPr>
  </w:style>
  <w:style w:type="paragraph" w:customStyle="1" w:styleId="QSR">
    <w:name w:val="QS_R"/>
    <w:basedOn w:val="a"/>
    <w:qFormat/>
    <w:pPr>
      <w:spacing w:line="240" w:lineRule="atLeast"/>
      <w:ind w:left="2160" w:hanging="720"/>
    </w:pPr>
    <w:rPr>
      <w:lang w:eastAsia="nl-NL"/>
    </w:rPr>
  </w:style>
  <w:style w:type="paragraph" w:customStyle="1" w:styleId="NormalAfter0pt">
    <w:name w:val="Normal + After:  0 pt"/>
    <w:basedOn w:val="a"/>
    <w:link w:val="NormalAfter0ptChar"/>
    <w:qFormat/>
    <w:pPr>
      <w:widowControl w:val="0"/>
      <w:suppressAutoHyphens/>
    </w:pPr>
  </w:style>
  <w:style w:type="character" w:customStyle="1" w:styleId="NormalAfter0ptChar">
    <w:name w:val="Normal + After:  0 pt Char"/>
    <w:link w:val="NormalAfter0pt"/>
    <w:qFormat/>
    <w:rPr>
      <w:rFonts w:ascii="Times New Roman" w:hAnsi="Times New Roman"/>
      <w:sz w:val="24"/>
    </w:rPr>
  </w:style>
  <w:style w:type="character" w:customStyle="1" w:styleId="WW8Num2z0">
    <w:name w:val="WW8Num2z0"/>
    <w:qFormat/>
    <w:rPr>
      <w:rFonts w:ascii="Times New Roman" w:hAnsi="Times New Roman"/>
    </w:rPr>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efaultParagraphFont1">
    <w:name w:val="Default Paragraph Font1"/>
    <w:qFormat/>
  </w:style>
  <w:style w:type="character" w:customStyle="1" w:styleId="WW-Absatz-Standardschriftart11">
    <w:name w:val="WW-Absatz-Standardschriftart11"/>
    <w:qFormat/>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Absatz-Standardschriftart111">
    <w:name w:val="WW-Absatz-Standardschriftart111"/>
    <w:qFormat/>
  </w:style>
  <w:style w:type="character" w:customStyle="1" w:styleId="Kommentarzeichen1">
    <w:name w:val="Kommentarzeichen1"/>
    <w:qFormat/>
    <w:rPr>
      <w:sz w:val="16"/>
    </w:rPr>
  </w:style>
  <w:style w:type="character" w:customStyle="1" w:styleId="KommentartextZchn">
    <w:name w:val="Kommentartext Zchn"/>
    <w:qFormat/>
    <w:rPr>
      <w:rFonts w:cs="Times New Roman"/>
    </w:rPr>
  </w:style>
  <w:style w:type="character" w:customStyle="1" w:styleId="KommentarthemaZchn">
    <w:name w:val="Kommentarthema Zchn"/>
    <w:basedOn w:val="KommentartextZchn"/>
    <w:qFormat/>
    <w:rPr>
      <w:rFonts w:cs="Times New Roman"/>
    </w:rPr>
  </w:style>
  <w:style w:type="character" w:customStyle="1" w:styleId="SprechblasentextZchn">
    <w:name w:val="Sprechblasentext Zchn"/>
    <w:qFormat/>
    <w:rPr>
      <w:rFonts w:ascii="Tahoma" w:hAnsi="Tahoma"/>
      <w:sz w:val="16"/>
    </w:rPr>
  </w:style>
  <w:style w:type="character" w:customStyle="1" w:styleId="CommentReference1">
    <w:name w:val="Comment Reference1"/>
    <w:qFormat/>
    <w:rPr>
      <w:sz w:val="16"/>
    </w:rPr>
  </w:style>
  <w:style w:type="paragraph" w:customStyle="1" w:styleId="berschrift">
    <w:name w:val="Überschrift"/>
    <w:basedOn w:val="a"/>
    <w:next w:val="aa"/>
    <w:qFormat/>
    <w:pPr>
      <w:keepNext/>
      <w:spacing w:before="240" w:after="120"/>
    </w:pPr>
    <w:rPr>
      <w:rFonts w:ascii="Arial" w:eastAsia="宋体" w:hAnsi="Arial" w:cs="Mangal"/>
      <w:sz w:val="28"/>
      <w:szCs w:val="28"/>
    </w:rPr>
  </w:style>
  <w:style w:type="character" w:customStyle="1" w:styleId="Char2">
    <w:name w:val="正文文本 Char"/>
    <w:basedOn w:val="a1"/>
    <w:link w:val="aa"/>
    <w:qFormat/>
    <w:rPr>
      <w:rFonts w:ascii="Times New Roman" w:hAnsi="Times New Roman"/>
      <w:sz w:val="24"/>
    </w:rPr>
  </w:style>
  <w:style w:type="paragraph" w:customStyle="1" w:styleId="Beschriftung1">
    <w:name w:val="Beschriftung1"/>
    <w:basedOn w:val="a"/>
    <w:qFormat/>
    <w:pPr>
      <w:suppressLineNumbers/>
      <w:spacing w:before="120" w:after="120"/>
    </w:pPr>
    <w:rPr>
      <w:rFonts w:cs="Mangal"/>
      <w:i/>
      <w:iCs/>
    </w:rPr>
  </w:style>
  <w:style w:type="paragraph" w:customStyle="1" w:styleId="Verzeichnis">
    <w:name w:val="Verzeichnis"/>
    <w:basedOn w:val="a"/>
    <w:qFormat/>
    <w:pPr>
      <w:suppressLineNumbers/>
    </w:pPr>
    <w:rPr>
      <w:rFonts w:cs="Mangal"/>
    </w:rPr>
  </w:style>
  <w:style w:type="character" w:customStyle="1" w:styleId="Char3">
    <w:name w:val="正文文本缩进 Char"/>
    <w:basedOn w:val="a1"/>
    <w:link w:val="ab"/>
    <w:qFormat/>
    <w:rPr>
      <w:rFonts w:ascii="Times New Roman" w:hAnsi="Times New Roman"/>
      <w:sz w:val="24"/>
      <w:szCs w:val="20"/>
      <w:lang w:val="en-GB"/>
    </w:rPr>
  </w:style>
  <w:style w:type="paragraph" w:customStyle="1" w:styleId="Kommentartext1">
    <w:name w:val="Kommentartext1"/>
    <w:basedOn w:val="a"/>
    <w:qFormat/>
    <w:rPr>
      <w:sz w:val="20"/>
      <w:szCs w:val="20"/>
    </w:rPr>
  </w:style>
  <w:style w:type="paragraph" w:customStyle="1" w:styleId="Dokumentstruktur1">
    <w:name w:val="Dokumentstruktur1"/>
    <w:basedOn w:val="a"/>
    <w:qFormat/>
    <w:pPr>
      <w:shd w:val="clear" w:color="auto" w:fill="000080"/>
    </w:pPr>
    <w:rPr>
      <w:rFonts w:ascii="Tahoma" w:hAnsi="Tahoma" w:cs="Tahoma"/>
      <w:sz w:val="20"/>
      <w:szCs w:val="20"/>
    </w:rPr>
  </w:style>
  <w:style w:type="paragraph" w:customStyle="1" w:styleId="TabellenInhalt">
    <w:name w:val="Tabellen Inhalt"/>
    <w:basedOn w:val="a"/>
    <w:qFormat/>
    <w:pPr>
      <w:suppressLineNumbers/>
    </w:pPr>
  </w:style>
  <w:style w:type="paragraph" w:customStyle="1" w:styleId="Tabellenberschrift">
    <w:name w:val="Tabellen Überschrift"/>
    <w:basedOn w:val="TabellenInhalt"/>
    <w:qFormat/>
    <w:pPr>
      <w:jc w:val="center"/>
    </w:pPr>
    <w:rPr>
      <w:b/>
      <w:bCs/>
    </w:rPr>
  </w:style>
  <w:style w:type="paragraph" w:customStyle="1" w:styleId="BalloonText1">
    <w:name w:val="Balloon Text1"/>
    <w:basedOn w:val="a"/>
    <w:qFormat/>
    <w:rPr>
      <w:rFonts w:ascii="Tahoma" w:hAnsi="Tahoma" w:cs="Tahoma"/>
      <w:sz w:val="16"/>
      <w:szCs w:val="16"/>
    </w:rPr>
  </w:style>
  <w:style w:type="paragraph" w:customStyle="1" w:styleId="CommentText1">
    <w:name w:val="Comment Text1"/>
    <w:basedOn w:val="a"/>
    <w:qFormat/>
    <w:rPr>
      <w:sz w:val="20"/>
      <w:szCs w:val="20"/>
    </w:rPr>
  </w:style>
  <w:style w:type="paragraph" w:customStyle="1" w:styleId="CommentSubject1">
    <w:name w:val="Comment Subject1"/>
    <w:basedOn w:val="CommentText1"/>
    <w:next w:val="CommentText1"/>
    <w:qFormat/>
    <w:rPr>
      <w:b/>
      <w:bCs/>
    </w:rPr>
  </w:style>
  <w:style w:type="character" w:customStyle="1" w:styleId="3Char0">
    <w:name w:val="正文文本缩进 3 Char"/>
    <w:link w:val="32"/>
    <w:qFormat/>
    <w:rPr>
      <w:rFonts w:ascii="Times" w:hAnsi="Times" w:cs="Sylfaen"/>
      <w:sz w:val="16"/>
      <w:szCs w:val="16"/>
    </w:rPr>
  </w:style>
  <w:style w:type="character" w:customStyle="1" w:styleId="BodyTextIndent3Char1">
    <w:name w:val="Body Text Indent 3 Char1"/>
    <w:basedOn w:val="a1"/>
    <w:uiPriority w:val="99"/>
    <w:semiHidden/>
    <w:qFormat/>
    <w:rPr>
      <w:rFonts w:ascii="Times New Roman" w:hAnsi="Times New Roman"/>
      <w:sz w:val="16"/>
      <w:szCs w:val="16"/>
    </w:rPr>
  </w:style>
  <w:style w:type="paragraph" w:customStyle="1" w:styleId="ALGCAPTION">
    <w:name w:val="ALG_CAPTION"/>
    <w:basedOn w:val="a"/>
    <w:qFormat/>
  </w:style>
  <w:style w:type="paragraph" w:customStyle="1" w:styleId="Body">
    <w:name w:val="Body"/>
    <w:qFormat/>
    <w:rPr>
      <w:rFonts w:ascii="Helvetica" w:eastAsia="ヒラギノ角ゴ Pro W3" w:hAnsi="Helvetica" w:cs="Times New Roman"/>
      <w:color w:val="000000"/>
      <w:sz w:val="24"/>
      <w:lang w:eastAsia="en-US"/>
    </w:rPr>
  </w:style>
  <w:style w:type="character" w:customStyle="1" w:styleId="CharChar8">
    <w:name w:val="Char Char8"/>
    <w:qFormat/>
    <w:locked/>
    <w:rPr>
      <w:rFonts w:eastAsia="ヒラギノ角ゴ Pro W3"/>
      <w:b/>
      <w:color w:val="000000"/>
      <w:kern w:val="32"/>
      <w:sz w:val="24"/>
      <w:lang w:val="en-US" w:eastAsia="en-US" w:bidi="ar-SA"/>
    </w:rPr>
  </w:style>
  <w:style w:type="paragraph" w:customStyle="1" w:styleId="Citation">
    <w:name w:val="Citation"/>
    <w:basedOn w:val="a"/>
    <w:next w:val="a"/>
    <w:qFormat/>
    <w:pPr>
      <w:widowControl w:val="0"/>
      <w:pBdr>
        <w:top w:val="dashSmallGap" w:sz="4" w:space="1" w:color="auto"/>
        <w:bottom w:val="dashSmallGap" w:sz="4" w:space="1" w:color="auto"/>
      </w:pBdr>
      <w:spacing w:after="100" w:afterAutospacing="1"/>
      <w:outlineLvl w:val="0"/>
    </w:pPr>
    <w:rPr>
      <w:rFonts w:eastAsia="ヒラギノ角ゴ Pro W3"/>
      <w:sz w:val="28"/>
      <w:szCs w:val="20"/>
    </w:rPr>
  </w:style>
  <w:style w:type="paragraph" w:customStyle="1" w:styleId="Conflict">
    <w:name w:val="Conflict"/>
    <w:basedOn w:val="a"/>
    <w:next w:val="a"/>
    <w:qFormat/>
    <w:pPr>
      <w:pBdr>
        <w:top w:val="single" w:sz="4" w:space="1" w:color="auto"/>
        <w:bottom w:val="single" w:sz="4" w:space="1" w:color="auto"/>
      </w:pBdr>
      <w:spacing w:after="240"/>
    </w:pPr>
    <w:rPr>
      <w:sz w:val="28"/>
    </w:rPr>
  </w:style>
  <w:style w:type="paragraph" w:customStyle="1" w:styleId="EditedBy0">
    <w:name w:val="Edited_By"/>
    <w:basedOn w:val="a"/>
    <w:next w:val="a"/>
    <w:qFormat/>
    <w:pPr>
      <w:widowControl w:val="0"/>
      <w:spacing w:before="200"/>
    </w:pPr>
    <w:rPr>
      <w:sz w:val="22"/>
    </w:rPr>
  </w:style>
  <w:style w:type="paragraph" w:customStyle="1" w:styleId="FreeForm">
    <w:name w:val="Free Form"/>
    <w:qFormat/>
    <w:rPr>
      <w:rFonts w:ascii="Helvetica" w:eastAsia="ヒラギノ角ゴ Pro W3" w:hAnsi="Helvetica" w:cs="Times New Roman"/>
      <w:color w:val="000000"/>
      <w:sz w:val="24"/>
      <w:lang w:eastAsia="en-US"/>
    </w:rPr>
  </w:style>
  <w:style w:type="paragraph" w:customStyle="1" w:styleId="LISTITEM">
    <w:name w:val="LIST_ITEM"/>
    <w:basedOn w:val="a"/>
    <w:next w:val="a"/>
    <w:qFormat/>
    <w:pPr>
      <w:tabs>
        <w:tab w:val="left" w:pos="1440"/>
        <w:tab w:val="left" w:pos="2880"/>
        <w:tab w:val="left" w:pos="4320"/>
      </w:tabs>
      <w:spacing w:before="240" w:after="100"/>
      <w:ind w:left="288"/>
    </w:pPr>
  </w:style>
  <w:style w:type="paragraph" w:customStyle="1" w:styleId="MTLBCAPTION">
    <w:name w:val="MTLB_CAPTION"/>
    <w:basedOn w:val="a"/>
    <w:qFormat/>
  </w:style>
  <w:style w:type="paragraph" w:customStyle="1" w:styleId="QSAbs">
    <w:name w:val="QS_Abs"/>
    <w:basedOn w:val="a"/>
    <w:next w:val="a"/>
    <w:qFormat/>
    <w:pPr>
      <w:spacing w:before="360"/>
      <w:ind w:left="2563"/>
      <w:jc w:val="both"/>
    </w:pPr>
  </w:style>
  <w:style w:type="character" w:customStyle="1" w:styleId="QSAbstitle">
    <w:name w:val="QS_Abstitle"/>
    <w:qFormat/>
    <w:rPr>
      <w:color w:val="3366FF"/>
    </w:rPr>
  </w:style>
  <w:style w:type="paragraph" w:customStyle="1" w:styleId="QSACK">
    <w:name w:val="QS_ACK"/>
    <w:basedOn w:val="a"/>
    <w:next w:val="a"/>
    <w:qFormat/>
    <w:pPr>
      <w:pBdr>
        <w:top w:val="dotted" w:sz="4" w:space="1" w:color="auto"/>
        <w:bottom w:val="dotted" w:sz="4" w:space="1" w:color="auto"/>
      </w:pBdr>
      <w:spacing w:before="240" w:after="240" w:line="360" w:lineRule="auto"/>
    </w:pPr>
  </w:style>
  <w:style w:type="paragraph" w:customStyle="1" w:styleId="QSACKS">
    <w:name w:val="QS_ACKS"/>
    <w:basedOn w:val="QSACK"/>
    <w:next w:val="a"/>
    <w:qFormat/>
  </w:style>
  <w:style w:type="paragraph" w:customStyle="1" w:styleId="QSALGM">
    <w:name w:val="QS_ALGM"/>
    <w:basedOn w:val="a"/>
    <w:qFormat/>
  </w:style>
  <w:style w:type="paragraph" w:customStyle="1" w:styleId="QSAppendix">
    <w:name w:val="QS_Appendix"/>
    <w:basedOn w:val="a"/>
    <w:next w:val="a"/>
    <w:qFormat/>
  </w:style>
  <w:style w:type="paragraph" w:customStyle="1" w:styleId="QSBOXCaption">
    <w:name w:val="QS_BOX_Caption"/>
    <w:basedOn w:val="a"/>
    <w:next w:val="a"/>
    <w:qFormat/>
    <w:pPr>
      <w:pBdr>
        <w:top w:val="dotted" w:sz="8" w:space="1" w:color="auto"/>
        <w:left w:val="dotted" w:sz="8" w:space="4" w:color="auto"/>
        <w:right w:val="dotted" w:sz="8" w:space="4" w:color="auto"/>
      </w:pBdr>
      <w:spacing w:before="240" w:after="120"/>
    </w:pPr>
    <w:rPr>
      <w:rFonts w:cs="Sylfaen"/>
      <w:sz w:val="22"/>
    </w:rPr>
  </w:style>
  <w:style w:type="paragraph" w:customStyle="1" w:styleId="QSContributors">
    <w:name w:val="QS_Contributors"/>
    <w:basedOn w:val="a"/>
    <w:next w:val="a"/>
    <w:qFormat/>
    <w:pPr>
      <w:spacing w:before="120"/>
    </w:pPr>
    <w:rPr>
      <w:sz w:val="20"/>
    </w:rPr>
  </w:style>
  <w:style w:type="paragraph" w:customStyle="1" w:styleId="QSEPIGRAPH">
    <w:name w:val="QS_EPIGRAPH"/>
    <w:basedOn w:val="a"/>
    <w:next w:val="a"/>
    <w:qFormat/>
    <w:pPr>
      <w:ind w:left="2563"/>
      <w:jc w:val="both"/>
    </w:pPr>
    <w:rPr>
      <w:rFonts w:cs="Sylfaen"/>
      <w:sz w:val="20"/>
      <w:lang w:bidi="ta-IN"/>
    </w:rPr>
  </w:style>
  <w:style w:type="paragraph" w:customStyle="1" w:styleId="QSEXT">
    <w:name w:val="QS_EXT"/>
    <w:next w:val="a"/>
    <w:qFormat/>
    <w:pPr>
      <w:spacing w:before="280" w:after="280"/>
      <w:ind w:left="1152" w:right="1152"/>
      <w:jc w:val="both"/>
    </w:pPr>
    <w:rPr>
      <w:rFonts w:ascii="Times New Roman" w:eastAsia="PMingLiU" w:hAnsi="Times New Roman" w:cs="Latha"/>
      <w:sz w:val="24"/>
      <w:szCs w:val="24"/>
      <w:lang w:eastAsia="en-US" w:bidi="ta-IN"/>
    </w:rPr>
  </w:style>
  <w:style w:type="paragraph" w:customStyle="1" w:styleId="QSFIGApp">
    <w:name w:val="QS_FIG_App"/>
    <w:basedOn w:val="a"/>
    <w:next w:val="a"/>
    <w:qFormat/>
  </w:style>
  <w:style w:type="character" w:customStyle="1" w:styleId="QSFIGTitle">
    <w:name w:val="QS_FIG_Title"/>
    <w:qFormat/>
    <w:rPr>
      <w:color w:val="3366FF"/>
    </w:rPr>
  </w:style>
  <w:style w:type="paragraph" w:customStyle="1" w:styleId="QSFootNotetext">
    <w:name w:val="QS_FootNotetext"/>
    <w:basedOn w:val="a"/>
    <w:next w:val="a"/>
    <w:qFormat/>
    <w:rPr>
      <w:rFonts w:cs="Sylfaen"/>
    </w:rPr>
  </w:style>
  <w:style w:type="paragraph" w:customStyle="1" w:styleId="QSH1">
    <w:name w:val="QS_H1"/>
    <w:basedOn w:val="a"/>
    <w:next w:val="a"/>
    <w:link w:val="QSH1Char"/>
    <w:qFormat/>
    <w:pPr>
      <w:spacing w:before="240" w:after="120"/>
    </w:pPr>
    <w:rPr>
      <w:sz w:val="32"/>
    </w:rPr>
  </w:style>
  <w:style w:type="character" w:customStyle="1" w:styleId="QSH1Char">
    <w:name w:val="QS_H1 Char"/>
    <w:link w:val="QSH1"/>
    <w:qFormat/>
    <w:rPr>
      <w:rFonts w:ascii="Times New Roman" w:hAnsi="Times New Roman"/>
      <w:sz w:val="32"/>
    </w:rPr>
  </w:style>
  <w:style w:type="paragraph" w:customStyle="1" w:styleId="QSH2">
    <w:name w:val="QS_H2"/>
    <w:basedOn w:val="a"/>
    <w:next w:val="a"/>
    <w:qFormat/>
    <w:pPr>
      <w:spacing w:before="160"/>
    </w:pPr>
  </w:style>
  <w:style w:type="paragraph" w:customStyle="1" w:styleId="QSH3">
    <w:name w:val="QS_H3"/>
    <w:basedOn w:val="a"/>
    <w:next w:val="a"/>
    <w:qFormat/>
    <w:pPr>
      <w:spacing w:before="220" w:after="240"/>
    </w:pPr>
    <w:rPr>
      <w:sz w:val="22"/>
    </w:rPr>
  </w:style>
  <w:style w:type="paragraph" w:customStyle="1" w:styleId="QSH4">
    <w:name w:val="QS_H4"/>
    <w:basedOn w:val="a"/>
    <w:next w:val="a"/>
    <w:qFormat/>
    <w:rPr>
      <w:sz w:val="20"/>
    </w:rPr>
  </w:style>
  <w:style w:type="paragraph" w:customStyle="1" w:styleId="QSH5">
    <w:name w:val="QS_H5"/>
    <w:basedOn w:val="a"/>
    <w:next w:val="a"/>
    <w:qFormat/>
    <w:rPr>
      <w:sz w:val="18"/>
    </w:rPr>
  </w:style>
  <w:style w:type="paragraph" w:customStyle="1" w:styleId="QSH6">
    <w:name w:val="QS_H6"/>
    <w:next w:val="a"/>
    <w:qFormat/>
    <w:pPr>
      <w:outlineLvl w:val="5"/>
    </w:pPr>
    <w:rPr>
      <w:rFonts w:ascii="Times New Roman" w:eastAsia="PMingLiU" w:hAnsi="Times New Roman" w:cs="Latha"/>
      <w:color w:val="000000"/>
      <w:szCs w:val="24"/>
      <w:lang w:eastAsia="en-US" w:bidi="ta-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QSINLINEIMG">
    <w:name w:val="QS_INLINE_IMG"/>
    <w:basedOn w:val="a"/>
    <w:next w:val="a"/>
    <w:pPr>
      <w:pBdr>
        <w:top w:val="single" w:sz="12" w:space="1" w:color="auto"/>
        <w:left w:val="single" w:sz="12" w:space="4" w:color="auto"/>
        <w:bottom w:val="single" w:sz="12" w:space="1" w:color="auto"/>
        <w:right w:val="single" w:sz="12" w:space="4" w:color="auto"/>
      </w:pBdr>
      <w:spacing w:before="240" w:after="240"/>
    </w:pPr>
  </w:style>
  <w:style w:type="paragraph" w:customStyle="1" w:styleId="QSLISTITEMEND">
    <w:name w:val="QS_LIST_ITEM_END"/>
    <w:basedOn w:val="a"/>
    <w:next w:val="a"/>
    <w:link w:val="QSLISTITEMENDChar"/>
    <w:qFormat/>
  </w:style>
  <w:style w:type="paragraph" w:customStyle="1" w:styleId="QSLISTITEMSTART">
    <w:name w:val="QS_LIST_ITEM_START"/>
    <w:basedOn w:val="a"/>
    <w:next w:val="a"/>
    <w:qFormat/>
  </w:style>
  <w:style w:type="character" w:customStyle="1" w:styleId="QSMakeLowerCase">
    <w:name w:val="QS_MakeLowerCase"/>
    <w:qFormat/>
    <w:rPr>
      <w:rFonts w:ascii="Times New Roman" w:hAnsi="Times New Roman"/>
      <w:color w:val="auto"/>
    </w:rPr>
  </w:style>
  <w:style w:type="paragraph" w:customStyle="1" w:styleId="QSMathNum">
    <w:name w:val="QS_Math_Num"/>
    <w:basedOn w:val="a"/>
    <w:next w:val="a"/>
    <w:qFormat/>
    <w:pPr>
      <w:pBdr>
        <w:top w:val="single" w:sz="4" w:space="1" w:color="3366FF"/>
        <w:left w:val="single" w:sz="4" w:space="4" w:color="3366FF"/>
        <w:bottom w:val="single" w:sz="4" w:space="1" w:color="3366FF"/>
        <w:right w:val="single" w:sz="4" w:space="4" w:color="3366FF"/>
      </w:pBdr>
      <w:spacing w:before="200" w:after="200"/>
    </w:pPr>
    <w:rPr>
      <w:sz w:val="20"/>
    </w:rPr>
  </w:style>
  <w:style w:type="paragraph" w:customStyle="1" w:styleId="QSMathUnNum">
    <w:name w:val="QS_Math_UnNum"/>
    <w:basedOn w:val="a"/>
    <w:next w:val="a"/>
    <w:qFormat/>
    <w:pPr>
      <w:pBdr>
        <w:top w:val="single" w:sz="4" w:space="1" w:color="3366FF"/>
        <w:left w:val="single" w:sz="4" w:space="4" w:color="3366FF"/>
        <w:bottom w:val="single" w:sz="4" w:space="1" w:color="3366FF"/>
        <w:right w:val="single" w:sz="4" w:space="4" w:color="3366FF"/>
      </w:pBdr>
      <w:spacing w:before="200" w:after="200"/>
    </w:pPr>
  </w:style>
  <w:style w:type="paragraph" w:customStyle="1" w:styleId="QSMetaNote">
    <w:name w:val="QS_MetaNote"/>
    <w:basedOn w:val="a"/>
    <w:next w:val="a"/>
    <w:qFormat/>
    <w:pPr>
      <w:spacing w:before="120"/>
    </w:pPr>
    <w:rPr>
      <w:sz w:val="20"/>
    </w:rPr>
  </w:style>
  <w:style w:type="paragraph" w:customStyle="1" w:styleId="QSMTLB">
    <w:name w:val="QS_MTLB"/>
    <w:basedOn w:val="a"/>
    <w:qFormat/>
  </w:style>
  <w:style w:type="paragraph" w:customStyle="1" w:styleId="QSPara">
    <w:name w:val="QS_Para"/>
    <w:basedOn w:val="a"/>
    <w:next w:val="a"/>
    <w:link w:val="QSParaChar"/>
    <w:qFormat/>
    <w:pPr>
      <w:spacing w:after="240" w:line="360" w:lineRule="auto"/>
    </w:pPr>
  </w:style>
  <w:style w:type="character" w:customStyle="1" w:styleId="QSParaChar">
    <w:name w:val="QS_Para Char"/>
    <w:link w:val="QSPara"/>
    <w:qFormat/>
    <w:rPr>
      <w:rFonts w:ascii="Times New Roman" w:hAnsi="Times New Roman"/>
      <w:sz w:val="24"/>
    </w:rPr>
  </w:style>
  <w:style w:type="paragraph" w:customStyle="1" w:styleId="QSParaNoindent">
    <w:name w:val="QS_Para_Noindent"/>
    <w:basedOn w:val="a"/>
    <w:next w:val="a"/>
    <w:link w:val="QSParaNoindentChar"/>
    <w:qFormat/>
    <w:pPr>
      <w:spacing w:after="240" w:line="360" w:lineRule="auto"/>
    </w:pPr>
    <w:rPr>
      <w:rFonts w:eastAsia="PMingLiU" w:cs="Latha"/>
      <w:lang w:bidi="ta-IN"/>
    </w:rPr>
  </w:style>
  <w:style w:type="character" w:customStyle="1" w:styleId="QSParaNoindentChar">
    <w:name w:val="QS_Para_Noindent Char"/>
    <w:link w:val="QSParaNoindent"/>
    <w:qFormat/>
    <w:rPr>
      <w:rFonts w:ascii="Times New Roman" w:eastAsia="PMingLiU" w:hAnsi="Times New Roman" w:cs="Latha"/>
      <w:sz w:val="24"/>
      <w:lang w:bidi="ta-IN"/>
    </w:rPr>
  </w:style>
  <w:style w:type="paragraph" w:customStyle="1" w:styleId="QSPGRMTXT">
    <w:name w:val="QS_PGRM_TXT"/>
    <w:basedOn w:val="a"/>
    <w:next w:val="a"/>
    <w:qFormat/>
    <w:pPr>
      <w:pBdr>
        <w:left w:val="single" w:sz="12" w:space="4" w:color="auto"/>
      </w:pBdr>
      <w:spacing w:after="120"/>
      <w:ind w:left="1008"/>
    </w:pPr>
    <w:rPr>
      <w:rFonts w:ascii="Courier New" w:hAnsi="Courier New"/>
      <w:sz w:val="22"/>
    </w:rPr>
  </w:style>
  <w:style w:type="paragraph" w:customStyle="1" w:styleId="QSPresentAdd">
    <w:name w:val="QS_Present_Add"/>
    <w:basedOn w:val="a"/>
    <w:next w:val="a"/>
    <w:qFormat/>
    <w:pPr>
      <w:spacing w:after="120"/>
    </w:pPr>
    <w:rPr>
      <w:sz w:val="20"/>
    </w:rPr>
  </w:style>
  <w:style w:type="paragraph" w:customStyle="1" w:styleId="QSPRGM">
    <w:name w:val="QS_PRGM"/>
    <w:basedOn w:val="a"/>
    <w:qFormat/>
  </w:style>
  <w:style w:type="paragraph" w:customStyle="1" w:styleId="QSSCHEME">
    <w:name w:val="QS_SCHEME"/>
    <w:basedOn w:val="a"/>
    <w:qFormat/>
  </w:style>
  <w:style w:type="paragraph" w:customStyle="1" w:styleId="QSSUBLISTITEMEND">
    <w:name w:val="QS_SUBLIST_ITEM_END"/>
    <w:basedOn w:val="a"/>
    <w:next w:val="a"/>
    <w:qFormat/>
  </w:style>
  <w:style w:type="paragraph" w:customStyle="1" w:styleId="QSSUBLISTITEMSTART">
    <w:name w:val="QS_SUBLIST_ITEM_START"/>
    <w:basedOn w:val="a"/>
    <w:next w:val="a"/>
    <w:qFormat/>
  </w:style>
  <w:style w:type="paragraph" w:customStyle="1" w:styleId="QSSUPDATA">
    <w:name w:val="QS_SUPDATA"/>
    <w:basedOn w:val="a"/>
    <w:next w:val="a"/>
    <w:qFormat/>
    <w:pPr>
      <w:pBdr>
        <w:left w:val="double" w:sz="4" w:space="4" w:color="auto"/>
        <w:right w:val="double" w:sz="4" w:space="4" w:color="auto"/>
      </w:pBdr>
      <w:spacing w:before="120" w:after="120"/>
    </w:pPr>
  </w:style>
  <w:style w:type="paragraph" w:customStyle="1" w:styleId="QSThanks">
    <w:name w:val="QS_Thanks"/>
    <w:basedOn w:val="a"/>
    <w:next w:val="a"/>
    <w:qFormat/>
    <w:rPr>
      <w:rFonts w:cs="Sylfaen"/>
    </w:rPr>
  </w:style>
  <w:style w:type="paragraph" w:customStyle="1" w:styleId="ReviewedBy0">
    <w:name w:val="Reviewed_By"/>
    <w:basedOn w:val="a"/>
    <w:next w:val="a"/>
    <w:qFormat/>
    <w:pPr>
      <w:widowControl w:val="0"/>
      <w:spacing w:before="200"/>
    </w:pPr>
    <w:rPr>
      <w:sz w:val="22"/>
    </w:rPr>
  </w:style>
  <w:style w:type="character" w:customStyle="1" w:styleId="st">
    <w:name w:val="st"/>
    <w:qFormat/>
    <w:rPr>
      <w:rFonts w:ascii="Times New Roman" w:hAnsi="Times New Roman" w:cs="Times New Roman" w:hint="default"/>
    </w:rPr>
  </w:style>
  <w:style w:type="paragraph" w:customStyle="1" w:styleId="TableCaptionApp">
    <w:name w:val="Table Caption_App"/>
    <w:basedOn w:val="a"/>
    <w:next w:val="a"/>
    <w:qFormat/>
  </w:style>
  <w:style w:type="character" w:customStyle="1" w:styleId="MTConvertedEquation">
    <w:name w:val="MTConvertedEquation"/>
    <w:qFormat/>
    <w:rPr>
      <w:position w:val="-10"/>
    </w:rPr>
  </w:style>
  <w:style w:type="character" w:customStyle="1" w:styleId="2Char0">
    <w:name w:val="正文文本 2 Char"/>
    <w:basedOn w:val="a1"/>
    <w:link w:val="21"/>
    <w:semiHidden/>
    <w:qFormat/>
    <w:rPr>
      <w:rFonts w:ascii="Times New Roman" w:eastAsia="平成明朝" w:hAnsi="Times New Roman"/>
      <w:sz w:val="24"/>
      <w:szCs w:val="20"/>
      <w:lang w:val="zh-CN"/>
    </w:rPr>
  </w:style>
  <w:style w:type="paragraph" w:customStyle="1" w:styleId="ColorfulList-Accent11">
    <w:name w:val="Colorful List - Accent 11"/>
    <w:basedOn w:val="a"/>
    <w:qFormat/>
    <w:pPr>
      <w:widowControl w:val="0"/>
      <w:ind w:leftChars="400" w:left="960"/>
      <w:jc w:val="both"/>
    </w:pPr>
    <w:rPr>
      <w:rFonts w:ascii="Century" w:eastAsia="MS Mincho" w:hAnsi="Century"/>
      <w:kern w:val="2"/>
      <w:lang w:eastAsia="ja-JP"/>
    </w:rPr>
  </w:style>
  <w:style w:type="character" w:customStyle="1" w:styleId="HTMLChar">
    <w:name w:val="HTML 预设格式 Char"/>
    <w:basedOn w:val="a1"/>
    <w:link w:val="HTML"/>
    <w:qFormat/>
    <w:rPr>
      <w:rFonts w:ascii="Courier New" w:hAnsi="Courier New" w:cs="Courier New"/>
      <w:sz w:val="20"/>
      <w:szCs w:val="20"/>
    </w:rPr>
  </w:style>
  <w:style w:type="paragraph" w:customStyle="1" w:styleId="AutoAuthorGroup">
    <w:name w:val="Auto_Author Group"/>
    <w:basedOn w:val="QSAuthorGroup"/>
    <w:qFormat/>
    <w:pPr>
      <w:shd w:val="clear" w:color="auto" w:fill="FFFF99"/>
    </w:pPr>
  </w:style>
  <w:style w:type="paragraph" w:customStyle="1" w:styleId="AutoACKS">
    <w:name w:val="Auto_ACKS"/>
    <w:basedOn w:val="a"/>
    <w:qFormat/>
    <w:pPr>
      <w:shd w:val="clear" w:color="auto" w:fill="FFFF99"/>
    </w:pPr>
  </w:style>
  <w:style w:type="paragraph" w:customStyle="1" w:styleId="QSFunderName">
    <w:name w:val="QS_Funder Name"/>
    <w:basedOn w:val="a"/>
    <w:qFormat/>
    <w:pPr>
      <w:widowControl w:val="0"/>
      <w:shd w:val="clear" w:color="auto" w:fill="FFFF99"/>
      <w:suppressAutoHyphens/>
    </w:pPr>
    <w:rPr>
      <w:rFonts w:eastAsia="Calibri"/>
    </w:rPr>
  </w:style>
  <w:style w:type="paragraph" w:customStyle="1" w:styleId="QSFunderIdentifier">
    <w:name w:val="QS_Funder Identifier"/>
    <w:basedOn w:val="QSFunderName"/>
    <w:qFormat/>
    <w:pPr>
      <w:shd w:val="clear" w:color="auto" w:fill="FFFFFF"/>
    </w:pPr>
  </w:style>
  <w:style w:type="paragraph" w:customStyle="1" w:styleId="AutoConflict">
    <w:name w:val="Auto_Conflict"/>
    <w:basedOn w:val="a"/>
    <w:qFormat/>
    <w:pPr>
      <w:widowControl w:val="0"/>
      <w:shd w:val="clear" w:color="auto" w:fill="FFFF99"/>
      <w:suppressAutoHyphens/>
    </w:pPr>
    <w:rPr>
      <w:rFonts w:eastAsia="Calibri"/>
    </w:rPr>
  </w:style>
  <w:style w:type="paragraph" w:customStyle="1" w:styleId="AutoH1">
    <w:name w:val="Auto_H1"/>
    <w:basedOn w:val="QSH1"/>
    <w:qFormat/>
    <w:pPr>
      <w:spacing w:after="100" w:afterAutospacing="1" w:line="360" w:lineRule="auto"/>
    </w:pPr>
  </w:style>
  <w:style w:type="paragraph" w:customStyle="1" w:styleId="AutoPara">
    <w:name w:val="Auto_Para"/>
    <w:basedOn w:val="QSPara"/>
    <w:qFormat/>
    <w:pPr>
      <w:spacing w:after="100" w:afterAutospacing="1"/>
    </w:pPr>
  </w:style>
  <w:style w:type="paragraph" w:customStyle="1" w:styleId="AutoFunderName">
    <w:name w:val="Auto_Funder Name"/>
    <w:basedOn w:val="QSFunderName"/>
    <w:qFormat/>
    <w:pPr>
      <w:spacing w:after="100" w:afterAutospacing="1" w:line="360" w:lineRule="auto"/>
    </w:pPr>
  </w:style>
  <w:style w:type="paragraph" w:customStyle="1" w:styleId="AutoFunderIdentifier">
    <w:name w:val="Auto_Funder Identifier"/>
    <w:basedOn w:val="QSFunderIdentifier"/>
    <w:qFormat/>
    <w:pPr>
      <w:spacing w:after="100" w:afterAutospacing="1" w:line="360" w:lineRule="auto"/>
    </w:pPr>
  </w:style>
  <w:style w:type="paragraph" w:customStyle="1" w:styleId="AutoRectoRH">
    <w:name w:val="Auto_Recto RH"/>
    <w:basedOn w:val="AutoConflict"/>
    <w:qFormat/>
  </w:style>
  <w:style w:type="paragraph" w:customStyle="1" w:styleId="AutoArticleTitle">
    <w:name w:val="Auto_Article Title"/>
    <w:basedOn w:val="AutoRectoRH"/>
    <w:qFormat/>
  </w:style>
  <w:style w:type="paragraph" w:customStyle="1" w:styleId="AutoAffiliation">
    <w:name w:val="Auto_Affiliation"/>
    <w:basedOn w:val="AutoAuthorGroup"/>
    <w:qFormat/>
    <w:pPr>
      <w:widowControl w:val="0"/>
      <w:suppressAutoHyphens/>
    </w:pPr>
    <w:rPr>
      <w:rFonts w:eastAsia="Calibri"/>
    </w:rPr>
  </w:style>
  <w:style w:type="paragraph" w:customStyle="1" w:styleId="AutoEditedBy">
    <w:name w:val="Auto_Edited_By"/>
    <w:basedOn w:val="AutoAffiliation"/>
    <w:qFormat/>
  </w:style>
  <w:style w:type="paragraph" w:customStyle="1" w:styleId="AutoReviewedBy">
    <w:name w:val="Auto_Reviewed_By"/>
    <w:basedOn w:val="AutoEditedBy"/>
    <w:qFormat/>
  </w:style>
  <w:style w:type="paragraph" w:customStyle="1" w:styleId="AutoCorEmail">
    <w:name w:val="Auto_Cor_Email"/>
    <w:basedOn w:val="AutoReviewedBy"/>
    <w:qFormat/>
  </w:style>
  <w:style w:type="paragraph" w:customStyle="1" w:styleId="AutoKeywords">
    <w:name w:val="Auto_Keywords"/>
    <w:basedOn w:val="AutoCorEmail"/>
    <w:qFormat/>
  </w:style>
  <w:style w:type="paragraph" w:customStyle="1" w:styleId="AutoAwardnumber">
    <w:name w:val="Auto_Award number"/>
    <w:basedOn w:val="a"/>
    <w:qFormat/>
    <w:pPr>
      <w:widowControl w:val="0"/>
      <w:suppressAutoHyphens/>
      <w:spacing w:after="100" w:afterAutospacing="1" w:line="360" w:lineRule="auto"/>
    </w:pPr>
  </w:style>
  <w:style w:type="paragraph" w:customStyle="1" w:styleId="QSAwardnumber">
    <w:name w:val="QS_Award number"/>
    <w:basedOn w:val="a"/>
    <w:qFormat/>
    <w:pPr>
      <w:widowControl w:val="0"/>
      <w:suppressAutoHyphens/>
      <w:spacing w:after="100" w:afterAutospacing="1" w:line="360" w:lineRule="auto"/>
    </w:pPr>
  </w:style>
  <w:style w:type="paragraph" w:customStyle="1" w:styleId="EndNoteBibliography">
    <w:name w:val="EndNote Bibliography"/>
    <w:basedOn w:val="a"/>
    <w:link w:val="EndNoteBibliographyChar"/>
    <w:qFormat/>
    <w:pPr>
      <w:widowControl w:val="0"/>
      <w:jc w:val="both"/>
    </w:pPr>
    <w:rPr>
      <w:rFonts w:eastAsia="宋体"/>
      <w:kern w:val="2"/>
      <w:sz w:val="20"/>
      <w:lang w:eastAsia="zh-CN"/>
    </w:rPr>
  </w:style>
  <w:style w:type="character" w:customStyle="1" w:styleId="EndNoteBibliographyChar">
    <w:name w:val="EndNote Bibliography Char"/>
    <w:link w:val="EndNoteBibliography"/>
    <w:qFormat/>
    <w:locked/>
    <w:rPr>
      <w:rFonts w:ascii="Times New Roman" w:eastAsia="宋体" w:hAnsi="Times New Roman"/>
      <w:kern w:val="2"/>
      <w:sz w:val="20"/>
      <w:lang w:eastAsia="zh-CN"/>
    </w:rPr>
  </w:style>
  <w:style w:type="character" w:customStyle="1" w:styleId="class7">
    <w:name w:val="class7"/>
    <w:qFormat/>
    <w:rPr>
      <w:rFonts w:cs="Times New Roman"/>
    </w:rPr>
  </w:style>
  <w:style w:type="character" w:customStyle="1" w:styleId="apple-converted-space">
    <w:name w:val="apple-converted-space"/>
    <w:qFormat/>
    <w:rPr>
      <w:rFonts w:cs="Times New Roman"/>
    </w:rPr>
  </w:style>
  <w:style w:type="character" w:customStyle="1" w:styleId="class9">
    <w:name w:val="class9"/>
    <w:qFormat/>
    <w:rPr>
      <w:rFonts w:cs="Times New Roman"/>
    </w:rPr>
  </w:style>
  <w:style w:type="character" w:customStyle="1" w:styleId="class10">
    <w:name w:val="class10"/>
    <w:qFormat/>
    <w:rPr>
      <w:rFonts w:cs="Times New Roman"/>
    </w:rPr>
  </w:style>
  <w:style w:type="character" w:customStyle="1" w:styleId="class11">
    <w:name w:val="class11"/>
    <w:qFormat/>
    <w:rPr>
      <w:rFonts w:cs="Times New Roman"/>
    </w:rPr>
  </w:style>
  <w:style w:type="paragraph" w:customStyle="1" w:styleId="Pa8">
    <w:name w:val="Pa8"/>
    <w:basedOn w:val="a"/>
    <w:next w:val="a"/>
    <w:qFormat/>
    <w:pPr>
      <w:widowControl w:val="0"/>
      <w:autoSpaceDE w:val="0"/>
      <w:autoSpaceDN w:val="0"/>
      <w:adjustRightInd w:val="0"/>
      <w:spacing w:line="201" w:lineRule="atLeast"/>
    </w:pPr>
    <w:rPr>
      <w:rFonts w:ascii="Franklin Gothic Book" w:eastAsia="Franklin Gothic Book"/>
      <w:lang w:eastAsia="zh-CN"/>
    </w:rPr>
  </w:style>
  <w:style w:type="paragraph" w:customStyle="1" w:styleId="headerclasstext1">
    <w:name w:val="headerclasstext1"/>
    <w:basedOn w:val="a"/>
    <w:qFormat/>
    <w:pPr>
      <w:spacing w:before="100" w:beforeAutospacing="1" w:after="100" w:afterAutospacing="1" w:line="225" w:lineRule="atLeast"/>
    </w:pPr>
    <w:rPr>
      <w:rFonts w:ascii="Arial" w:eastAsia="宋体" w:hAnsi="Arial" w:cs="Arial"/>
      <w:b/>
      <w:bCs/>
      <w:color w:val="333333"/>
      <w:sz w:val="18"/>
      <w:szCs w:val="18"/>
      <w:lang w:eastAsia="zh-CN"/>
    </w:rPr>
  </w:style>
  <w:style w:type="paragraph" w:customStyle="1" w:styleId="descclasstext1">
    <w:name w:val="descclasstext1"/>
    <w:basedOn w:val="a"/>
    <w:qFormat/>
    <w:pPr>
      <w:spacing w:before="100" w:beforeAutospacing="1" w:after="100" w:afterAutospacing="1" w:line="225" w:lineRule="atLeast"/>
    </w:pPr>
    <w:rPr>
      <w:rFonts w:ascii="Arial" w:eastAsia="宋体" w:hAnsi="Arial" w:cs="Arial"/>
      <w:color w:val="333333"/>
      <w:sz w:val="18"/>
      <w:szCs w:val="18"/>
      <w:lang w:eastAsia="zh-CN"/>
    </w:rPr>
  </w:style>
  <w:style w:type="paragraph" w:customStyle="1" w:styleId="z-1">
    <w:name w:val="z-窗体顶端1"/>
    <w:basedOn w:val="a"/>
    <w:next w:val="a"/>
    <w:link w:val="z-Char"/>
    <w:semiHidden/>
    <w:unhideWhenUsed/>
    <w:qFormat/>
    <w:pPr>
      <w:pBdr>
        <w:bottom w:val="single" w:sz="6" w:space="1" w:color="auto"/>
      </w:pBdr>
      <w:jc w:val="center"/>
    </w:pPr>
    <w:rPr>
      <w:rFonts w:ascii="Arial" w:eastAsia="宋体" w:hAnsi="Arial" w:cs="Arial"/>
      <w:vanish/>
      <w:sz w:val="16"/>
      <w:szCs w:val="16"/>
      <w:lang w:eastAsia="zh-CN"/>
    </w:rPr>
  </w:style>
  <w:style w:type="character" w:customStyle="1" w:styleId="z-Char">
    <w:name w:val="z-窗体顶端 Char"/>
    <w:basedOn w:val="a1"/>
    <w:link w:val="z-1"/>
    <w:semiHidden/>
    <w:qFormat/>
    <w:rPr>
      <w:rFonts w:ascii="Arial" w:eastAsia="宋体" w:hAnsi="Arial" w:cs="Arial"/>
      <w:vanish/>
      <w:sz w:val="16"/>
      <w:szCs w:val="16"/>
      <w:lang w:eastAsia="zh-CN"/>
    </w:rPr>
  </w:style>
  <w:style w:type="paragraph" w:customStyle="1" w:styleId="z-10">
    <w:name w:val="z-窗体底端1"/>
    <w:basedOn w:val="a"/>
    <w:next w:val="a"/>
    <w:link w:val="z-Char0"/>
    <w:semiHidden/>
    <w:unhideWhenUsed/>
    <w:qFormat/>
    <w:pPr>
      <w:pBdr>
        <w:top w:val="single" w:sz="6" w:space="1" w:color="auto"/>
      </w:pBdr>
      <w:jc w:val="center"/>
    </w:pPr>
    <w:rPr>
      <w:rFonts w:ascii="Arial" w:eastAsia="宋体" w:hAnsi="Arial" w:cs="Arial"/>
      <w:vanish/>
      <w:sz w:val="16"/>
      <w:szCs w:val="16"/>
      <w:lang w:eastAsia="zh-CN"/>
    </w:rPr>
  </w:style>
  <w:style w:type="character" w:customStyle="1" w:styleId="z-Char0">
    <w:name w:val="z-窗体底端 Char"/>
    <w:basedOn w:val="a1"/>
    <w:link w:val="z-10"/>
    <w:semiHidden/>
    <w:qFormat/>
    <w:rPr>
      <w:rFonts w:ascii="Arial" w:eastAsia="宋体" w:hAnsi="Arial" w:cs="Arial"/>
      <w:vanish/>
      <w:sz w:val="16"/>
      <w:szCs w:val="16"/>
      <w:lang w:eastAsia="zh-CN"/>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EndNoteBibliographyTitle">
    <w:name w:val="EndNote Bibliography Title"/>
    <w:basedOn w:val="a"/>
    <w:link w:val="EndNoteBibliographyTitleChar"/>
    <w:qFormat/>
    <w:pPr>
      <w:widowControl w:val="0"/>
      <w:jc w:val="center"/>
    </w:pPr>
    <w:rPr>
      <w:rFonts w:eastAsia="宋体"/>
      <w:sz w:val="20"/>
      <w:szCs w:val="21"/>
      <w:lang w:eastAsia="zh-CN"/>
    </w:rPr>
  </w:style>
  <w:style w:type="character" w:customStyle="1" w:styleId="EndNoteBibliographyTitleChar">
    <w:name w:val="EndNote Bibliography Title Char"/>
    <w:link w:val="EndNoteBibliographyTitle"/>
    <w:qFormat/>
    <w:rPr>
      <w:rFonts w:ascii="Times New Roman" w:eastAsia="宋体" w:hAnsi="Times New Roman"/>
      <w:sz w:val="20"/>
      <w:szCs w:val="21"/>
      <w:lang w:eastAsia="zh-CN"/>
    </w:rPr>
  </w:style>
  <w:style w:type="paragraph" w:customStyle="1" w:styleId="reader-word-layer">
    <w:name w:val="reader-word-layer"/>
    <w:basedOn w:val="a"/>
    <w:qFormat/>
    <w:pPr>
      <w:spacing w:before="100" w:beforeAutospacing="1" w:after="100" w:afterAutospacing="1"/>
    </w:pPr>
    <w:rPr>
      <w:rFonts w:ascii="宋体" w:eastAsia="宋体" w:hAnsi="宋体" w:cs="宋体"/>
      <w:lang w:eastAsia="zh-CN"/>
    </w:rPr>
  </w:style>
  <w:style w:type="character" w:customStyle="1" w:styleId="highlight">
    <w:name w:val="highlight"/>
    <w:basedOn w:val="a1"/>
    <w:qFormat/>
  </w:style>
  <w:style w:type="paragraph" w:customStyle="1" w:styleId="QSIFTS">
    <w:name w:val="QSIFTS"/>
    <w:basedOn w:val="a"/>
    <w:qFormat/>
    <w:pPr>
      <w:widowControl w:val="0"/>
      <w:shd w:val="clear" w:color="auto" w:fill="FFFF99"/>
      <w:suppressAutoHyphens/>
    </w:pPr>
    <w:rPr>
      <w:rFonts w:eastAsia="宋体"/>
      <w:lang w:eastAsia="zh-CN"/>
    </w:rPr>
  </w:style>
  <w:style w:type="paragraph" w:customStyle="1" w:styleId="begin">
    <w:name w:val="begin"/>
    <w:basedOn w:val="a"/>
    <w:qFormat/>
    <w:pPr>
      <w:spacing w:before="100" w:beforeAutospacing="1" w:after="100" w:afterAutospacing="1"/>
    </w:pPr>
  </w:style>
  <w:style w:type="paragraph" w:customStyle="1" w:styleId="end">
    <w:name w:val="end"/>
    <w:basedOn w:val="a"/>
    <w:qFormat/>
    <w:pPr>
      <w:spacing w:before="100" w:beforeAutospacing="1" w:after="100" w:afterAutospacing="1"/>
    </w:pPr>
  </w:style>
  <w:style w:type="paragraph" w:customStyle="1" w:styleId="AutoAbs">
    <w:name w:val="Auto_Abs"/>
    <w:basedOn w:val="AutoCorEmail"/>
    <w:qFormat/>
    <w:pPr>
      <w:widowControl/>
      <w:shd w:val="clear" w:color="auto" w:fill="ACB9CA"/>
      <w:suppressAutoHyphens w:val="0"/>
      <w:spacing w:before="100" w:line="360" w:lineRule="auto"/>
    </w:pPr>
    <w:rPr>
      <w:rFonts w:eastAsia="Times New Roman"/>
      <w:szCs w:val="24"/>
    </w:rPr>
  </w:style>
  <w:style w:type="paragraph" w:customStyle="1" w:styleId="AutoFunding">
    <w:name w:val="Auto_Funding"/>
    <w:basedOn w:val="AutoAbs"/>
    <w:qFormat/>
  </w:style>
  <w:style w:type="character" w:customStyle="1" w:styleId="givenname">
    <w:name w:val="givenname"/>
    <w:qFormat/>
    <w:rPr>
      <w:rFonts w:ascii="Times New Roman" w:hAnsi="Times New Roman"/>
      <w:color w:val="008000"/>
      <w:sz w:val="24"/>
    </w:rPr>
  </w:style>
  <w:style w:type="character" w:customStyle="1" w:styleId="namegroup">
    <w:name w:val="namegroup"/>
    <w:qFormat/>
    <w:rPr>
      <w:rFonts w:ascii="Times New Roman" w:hAnsi="Times New Roman"/>
      <w:sz w:val="24"/>
      <w:shd w:val="clear" w:color="auto" w:fill="CCCCCC"/>
    </w:rPr>
  </w:style>
  <w:style w:type="character" w:customStyle="1" w:styleId="surname">
    <w:name w:val="surname"/>
    <w:qFormat/>
    <w:rPr>
      <w:rFonts w:ascii="Times New Roman" w:hAnsi="Times New Roman"/>
      <w:color w:val="FF0000"/>
      <w:sz w:val="24"/>
    </w:rPr>
  </w:style>
  <w:style w:type="character" w:customStyle="1" w:styleId="superscript">
    <w:name w:val="superscript"/>
    <w:qFormat/>
    <w:rPr>
      <w:rFonts w:ascii="Times New Roman" w:hAnsi="Times New Roman"/>
      <w:color w:val="800080"/>
      <w:sz w:val="24"/>
      <w:vertAlign w:val="superscript"/>
    </w:rPr>
  </w:style>
  <w:style w:type="character" w:customStyle="1" w:styleId="institution">
    <w:name w:val="institution"/>
    <w:qFormat/>
  </w:style>
  <w:style w:type="character" w:customStyle="1" w:styleId="city">
    <w:name w:val="city"/>
    <w:qFormat/>
    <w:rPr>
      <w:rFonts w:ascii="Times New Roman" w:hAnsi="Times New Roman" w:cs="Times New Roman" w:hint="default"/>
      <w:color w:val="DC14DC"/>
      <w:sz w:val="24"/>
      <w:szCs w:val="24"/>
    </w:rPr>
  </w:style>
  <w:style w:type="character" w:customStyle="1" w:styleId="country">
    <w:name w:val="country"/>
    <w:qFormat/>
    <w:rPr>
      <w:rFonts w:ascii="Times New Roman" w:hAnsi="Times New Roman" w:cs="Times New Roman" w:hint="default"/>
      <w:color w:val="147814"/>
      <w:sz w:val="24"/>
      <w:szCs w:val="24"/>
    </w:rPr>
  </w:style>
  <w:style w:type="paragraph" w:customStyle="1" w:styleId="AutoAccptdDate">
    <w:name w:val="Auto_Accptd Date"/>
    <w:basedOn w:val="a"/>
    <w:qFormat/>
    <w:pPr>
      <w:shd w:val="clear" w:color="auto" w:fill="FFFF99"/>
      <w:spacing w:before="120"/>
    </w:pPr>
    <w:rPr>
      <w:rFonts w:cs="Helvetica"/>
      <w:bCs/>
      <w:color w:val="0070C0"/>
      <w:szCs w:val="26"/>
    </w:rPr>
  </w:style>
  <w:style w:type="paragraph" w:customStyle="1" w:styleId="AutoAddEthics">
    <w:name w:val="Auto_Add_Ethics"/>
    <w:basedOn w:val="a"/>
    <w:qFormat/>
    <w:pPr>
      <w:shd w:val="clear" w:color="auto" w:fill="E2EFD9"/>
      <w:spacing w:before="120"/>
    </w:pPr>
    <w:rPr>
      <w:rFonts w:cs="Helvetica"/>
      <w:bCs/>
      <w:szCs w:val="26"/>
    </w:rPr>
  </w:style>
  <w:style w:type="paragraph" w:customStyle="1" w:styleId="AutoArticleLink">
    <w:name w:val="Auto_Article Link"/>
    <w:basedOn w:val="a"/>
    <w:qFormat/>
    <w:pPr>
      <w:shd w:val="clear" w:color="auto" w:fill="FFFF99"/>
      <w:spacing w:before="120"/>
    </w:pPr>
    <w:rPr>
      <w:color w:val="0000FF"/>
    </w:rPr>
  </w:style>
  <w:style w:type="paragraph" w:customStyle="1" w:styleId="AutoArticleType">
    <w:name w:val="Auto_Article Type"/>
    <w:basedOn w:val="a"/>
    <w:qFormat/>
    <w:pPr>
      <w:shd w:val="clear" w:color="auto" w:fill="FFFF99"/>
      <w:spacing w:before="120"/>
    </w:pPr>
    <w:rPr>
      <w:rFonts w:cs="Helvetica"/>
      <w:bCs/>
      <w:color w:val="FF33CC"/>
      <w:szCs w:val="26"/>
    </w:rPr>
  </w:style>
  <w:style w:type="paragraph" w:customStyle="1" w:styleId="AutoAuthorProfileName">
    <w:name w:val="Auto_Author Profile Name"/>
    <w:basedOn w:val="a"/>
    <w:qFormat/>
    <w:pPr>
      <w:shd w:val="clear" w:color="auto" w:fill="FFF2CC"/>
      <w:spacing w:before="120"/>
    </w:pPr>
    <w:rPr>
      <w:rFonts w:cs="Helvetica"/>
    </w:rPr>
  </w:style>
  <w:style w:type="paragraph" w:customStyle="1" w:styleId="AutoAuthorMailID">
    <w:name w:val="Auto_Author_Mail ID"/>
    <w:basedOn w:val="a"/>
    <w:qFormat/>
    <w:pPr>
      <w:shd w:val="clear" w:color="auto" w:fill="FFF2CC"/>
      <w:spacing w:before="120"/>
    </w:pPr>
  </w:style>
  <w:style w:type="paragraph" w:customStyle="1" w:styleId="AutoAuthorProfileLink">
    <w:name w:val="Auto_Author_Profile Link"/>
    <w:basedOn w:val="a"/>
    <w:qFormat/>
    <w:pPr>
      <w:shd w:val="clear" w:color="auto" w:fill="FFF2CC"/>
      <w:spacing w:before="120"/>
    </w:pPr>
    <w:rPr>
      <w:rFonts w:cs="Helvetica"/>
      <w:bCs/>
      <w:color w:val="0000FF"/>
      <w:szCs w:val="26"/>
    </w:rPr>
  </w:style>
  <w:style w:type="paragraph" w:customStyle="1" w:styleId="AutoConsent">
    <w:name w:val="Auto_Consent"/>
    <w:basedOn w:val="a"/>
    <w:qFormat/>
    <w:pPr>
      <w:shd w:val="clear" w:color="auto" w:fill="E2EFD9"/>
      <w:spacing w:before="120"/>
    </w:pPr>
    <w:rPr>
      <w:rFonts w:cs="Helvetica"/>
      <w:bCs/>
      <w:szCs w:val="26"/>
    </w:rPr>
  </w:style>
  <w:style w:type="paragraph" w:customStyle="1" w:styleId="AutoContribution">
    <w:name w:val="Auto_Contribution"/>
    <w:basedOn w:val="af5"/>
    <w:qFormat/>
    <w:pPr>
      <w:widowControl/>
      <w:shd w:val="clear" w:color="auto" w:fill="E2EFD9"/>
      <w:spacing w:before="120"/>
      <w:jc w:val="left"/>
    </w:pPr>
    <w:rPr>
      <w:rFonts w:eastAsia="Times New Roman" w:cs="Helvetica"/>
      <w:lang w:eastAsia="en-US"/>
    </w:rPr>
  </w:style>
  <w:style w:type="paragraph" w:customStyle="1" w:styleId="AutoCopyright">
    <w:name w:val="Auto_Copyright"/>
    <w:basedOn w:val="a"/>
    <w:qFormat/>
    <w:pPr>
      <w:shd w:val="clear" w:color="auto" w:fill="C0D7DE"/>
      <w:spacing w:before="120"/>
    </w:pPr>
    <w:rPr>
      <w:rFonts w:cs="Helvetica"/>
    </w:rPr>
  </w:style>
  <w:style w:type="paragraph" w:customStyle="1" w:styleId="AutoCopyrightHolder">
    <w:name w:val="Auto_Copyright_Holder"/>
    <w:basedOn w:val="a"/>
    <w:qFormat/>
    <w:pPr>
      <w:shd w:val="clear" w:color="auto" w:fill="C0D7DE"/>
      <w:spacing w:before="120"/>
    </w:pPr>
    <w:rPr>
      <w:rFonts w:cs="Helvetica"/>
    </w:rPr>
  </w:style>
  <w:style w:type="paragraph" w:customStyle="1" w:styleId="AutoCorAddress">
    <w:name w:val="Auto_Cor_Address"/>
    <w:basedOn w:val="AutoReviewedBy"/>
    <w:qFormat/>
    <w:pPr>
      <w:widowControl/>
      <w:shd w:val="clear" w:color="auto" w:fill="DEEAF6"/>
      <w:suppressAutoHyphens w:val="0"/>
      <w:spacing w:line="360" w:lineRule="auto"/>
    </w:pPr>
    <w:rPr>
      <w:rFonts w:eastAsia="Times New Roman"/>
      <w:szCs w:val="24"/>
    </w:rPr>
  </w:style>
  <w:style w:type="paragraph" w:customStyle="1" w:styleId="AutoDOI">
    <w:name w:val="Auto_DOI"/>
    <w:basedOn w:val="a"/>
    <w:qFormat/>
    <w:pPr>
      <w:shd w:val="clear" w:color="auto" w:fill="FFFF99"/>
      <w:spacing w:before="120"/>
    </w:pPr>
    <w:rPr>
      <w:rFonts w:cs="Helvetica"/>
      <w:bCs/>
      <w:color w:val="00B0F0"/>
      <w:szCs w:val="26"/>
    </w:rPr>
  </w:style>
  <w:style w:type="paragraph" w:customStyle="1" w:styleId="AutoEditorName">
    <w:name w:val="Auto_Editor Name"/>
    <w:basedOn w:val="a"/>
    <w:qFormat/>
    <w:pPr>
      <w:shd w:val="clear" w:color="auto" w:fill="FBE4D5"/>
      <w:spacing w:before="120"/>
    </w:pPr>
    <w:rPr>
      <w:rFonts w:cs="Helvetica"/>
      <w:bCs/>
      <w:szCs w:val="26"/>
    </w:rPr>
  </w:style>
  <w:style w:type="paragraph" w:customStyle="1" w:styleId="AutoEditorMailID">
    <w:name w:val="Auto_Editor_Mail ID"/>
    <w:basedOn w:val="a"/>
    <w:qFormat/>
    <w:pPr>
      <w:shd w:val="clear" w:color="auto" w:fill="FBE4D5"/>
      <w:spacing w:before="120"/>
    </w:pPr>
    <w:rPr>
      <w:rFonts w:cs="Helvetica"/>
      <w:bCs/>
      <w:szCs w:val="26"/>
    </w:rPr>
  </w:style>
  <w:style w:type="paragraph" w:customStyle="1" w:styleId="AutoEditorProfileLInk">
    <w:name w:val="Auto_Editor_Profile LInk"/>
    <w:basedOn w:val="a"/>
    <w:qFormat/>
    <w:pPr>
      <w:shd w:val="clear" w:color="auto" w:fill="FBE4D5"/>
      <w:spacing w:before="120"/>
    </w:pPr>
    <w:rPr>
      <w:rFonts w:cs="Helvetica"/>
      <w:bCs/>
      <w:color w:val="0000FF"/>
      <w:szCs w:val="26"/>
    </w:rPr>
  </w:style>
  <w:style w:type="paragraph" w:customStyle="1" w:styleId="AutoELI">
    <w:name w:val="Auto_ELI"/>
    <w:basedOn w:val="a"/>
    <w:qFormat/>
    <w:pPr>
      <w:shd w:val="clear" w:color="auto" w:fill="FFFF99"/>
      <w:spacing w:before="120"/>
    </w:pPr>
    <w:rPr>
      <w:rFonts w:cs="Helvetica"/>
      <w:b/>
      <w:bCs/>
      <w:color w:val="7030A0"/>
      <w:szCs w:val="26"/>
    </w:rPr>
  </w:style>
  <w:style w:type="paragraph" w:customStyle="1" w:styleId="AutoEthicsCommittee">
    <w:name w:val="Auto_Ethics Committee"/>
    <w:basedOn w:val="a"/>
    <w:qFormat/>
    <w:pPr>
      <w:shd w:val="clear" w:color="auto" w:fill="E2EFD9"/>
      <w:spacing w:before="120"/>
    </w:pPr>
    <w:rPr>
      <w:rFonts w:cs="Helvetica"/>
      <w:bCs/>
      <w:szCs w:val="26"/>
    </w:rPr>
  </w:style>
  <w:style w:type="paragraph" w:customStyle="1" w:styleId="AutoFileVersion">
    <w:name w:val="Auto_File Version"/>
    <w:basedOn w:val="a"/>
    <w:qFormat/>
    <w:pPr>
      <w:shd w:val="clear" w:color="auto" w:fill="E2EFD9"/>
      <w:spacing w:before="120"/>
    </w:pPr>
    <w:rPr>
      <w:rFonts w:cs="Helvetica"/>
      <w:szCs w:val="26"/>
    </w:rPr>
  </w:style>
  <w:style w:type="paragraph" w:customStyle="1" w:styleId="AutoFileUpdatedDate">
    <w:name w:val="Auto_File_Updated Date"/>
    <w:basedOn w:val="a"/>
    <w:qFormat/>
    <w:pPr>
      <w:shd w:val="clear" w:color="auto" w:fill="E2EFD9"/>
      <w:spacing w:before="120"/>
    </w:pPr>
    <w:rPr>
      <w:rFonts w:cs="Helvetica"/>
      <w:bCs/>
      <w:szCs w:val="26"/>
    </w:rPr>
  </w:style>
  <w:style w:type="paragraph" w:customStyle="1" w:styleId="AutoISSN">
    <w:name w:val="Auto_ISSN"/>
    <w:basedOn w:val="a"/>
    <w:qFormat/>
    <w:pPr>
      <w:shd w:val="clear" w:color="auto" w:fill="FFFF99"/>
      <w:spacing w:before="120"/>
    </w:pPr>
    <w:rPr>
      <w:rFonts w:cs="Helvetica"/>
      <w:bCs/>
      <w:color w:val="800080"/>
      <w:szCs w:val="26"/>
    </w:rPr>
  </w:style>
  <w:style w:type="paragraph" w:customStyle="1" w:styleId="AutoJNLAbbrTitle">
    <w:name w:val="Auto_JNL_Abbr_Title"/>
    <w:basedOn w:val="a"/>
    <w:qFormat/>
    <w:pPr>
      <w:shd w:val="clear" w:color="auto" w:fill="FFFF99"/>
      <w:spacing w:before="120"/>
    </w:pPr>
    <w:rPr>
      <w:rFonts w:cs="Helvetica"/>
      <w:bCs/>
      <w:color w:val="00B0F0"/>
      <w:szCs w:val="26"/>
    </w:rPr>
  </w:style>
  <w:style w:type="paragraph" w:customStyle="1" w:styleId="AutoJNLID">
    <w:name w:val="Auto_JNL_ID"/>
    <w:basedOn w:val="a"/>
    <w:qFormat/>
    <w:pPr>
      <w:shd w:val="clear" w:color="auto" w:fill="FFFF99"/>
      <w:spacing w:before="120"/>
    </w:pPr>
    <w:rPr>
      <w:rFonts w:cs="Helvetica"/>
      <w:bCs/>
      <w:szCs w:val="26"/>
    </w:rPr>
  </w:style>
  <w:style w:type="paragraph" w:customStyle="1" w:styleId="AutoJNLPubID">
    <w:name w:val="Auto_JNL_Pub_ID"/>
    <w:basedOn w:val="a"/>
    <w:qFormat/>
    <w:pPr>
      <w:shd w:val="clear" w:color="auto" w:fill="FFFF99"/>
      <w:spacing w:before="120"/>
    </w:pPr>
    <w:rPr>
      <w:rFonts w:cs="Helvetica"/>
      <w:bCs/>
      <w:color w:val="323E4F"/>
      <w:szCs w:val="26"/>
    </w:rPr>
  </w:style>
  <w:style w:type="paragraph" w:customStyle="1" w:styleId="AutoJNLPubName">
    <w:name w:val="Auto_JNL_Pub_Name"/>
    <w:basedOn w:val="AutoJNLID"/>
    <w:qFormat/>
    <w:rPr>
      <w:bCs w:val="0"/>
      <w:color w:val="00B0F0"/>
    </w:rPr>
  </w:style>
  <w:style w:type="paragraph" w:customStyle="1" w:styleId="AutoJNLPubSecID">
    <w:name w:val="Auto_JNL_Pub_Sec_ID"/>
    <w:basedOn w:val="a"/>
    <w:qFormat/>
    <w:pPr>
      <w:shd w:val="clear" w:color="auto" w:fill="FFFF99"/>
      <w:spacing w:before="120"/>
    </w:pPr>
    <w:rPr>
      <w:rFonts w:cs="Helvetica"/>
      <w:bCs/>
      <w:color w:val="2F5496"/>
      <w:szCs w:val="26"/>
    </w:rPr>
  </w:style>
  <w:style w:type="paragraph" w:customStyle="1" w:styleId="AutoJNLSubtitle">
    <w:name w:val="Auto_JNL_Subtitle"/>
    <w:basedOn w:val="a"/>
    <w:qFormat/>
    <w:pPr>
      <w:shd w:val="clear" w:color="auto" w:fill="FFFF99"/>
      <w:spacing w:before="120"/>
    </w:pPr>
    <w:rPr>
      <w:rFonts w:cs="Helvetica"/>
      <w:bCs/>
      <w:color w:val="CC0066"/>
      <w:szCs w:val="26"/>
    </w:rPr>
  </w:style>
  <w:style w:type="paragraph" w:customStyle="1" w:styleId="AutoJNLTitle">
    <w:name w:val="Auto_JNL_Title"/>
    <w:basedOn w:val="a"/>
    <w:qFormat/>
    <w:pPr>
      <w:shd w:val="clear" w:color="auto" w:fill="FFFF99"/>
      <w:spacing w:before="120"/>
    </w:pPr>
    <w:rPr>
      <w:rFonts w:cs="Helvetica"/>
      <w:bCs/>
      <w:color w:val="7030A0"/>
      <w:szCs w:val="26"/>
    </w:rPr>
  </w:style>
  <w:style w:type="paragraph" w:customStyle="1" w:styleId="Autolicense">
    <w:name w:val="Auto_license"/>
    <w:basedOn w:val="a"/>
    <w:qFormat/>
    <w:pPr>
      <w:shd w:val="clear" w:color="auto" w:fill="FFFF99"/>
    </w:pPr>
    <w:rPr>
      <w:rFonts w:ascii="Helvetica" w:eastAsia="Calibri" w:hAnsi="Helvetica" w:cs="Helvetica"/>
      <w:sz w:val="22"/>
    </w:rPr>
  </w:style>
  <w:style w:type="paragraph" w:customStyle="1" w:styleId="AutoLicenseLink">
    <w:name w:val="Auto_License Link"/>
    <w:basedOn w:val="Autolicense"/>
    <w:qFormat/>
    <w:pPr>
      <w:shd w:val="clear" w:color="auto" w:fill="C0D7DE"/>
      <w:spacing w:before="120" w:line="240" w:lineRule="auto"/>
    </w:pPr>
    <w:rPr>
      <w:rFonts w:ascii="Times New Roman" w:hAnsi="Times New Roman"/>
      <w:sz w:val="24"/>
    </w:rPr>
  </w:style>
  <w:style w:type="paragraph" w:customStyle="1" w:styleId="AutoLicenseText">
    <w:name w:val="Auto_License Text"/>
    <w:basedOn w:val="af5"/>
    <w:qFormat/>
    <w:pPr>
      <w:widowControl/>
      <w:shd w:val="clear" w:color="auto" w:fill="C0D7DE"/>
      <w:spacing w:before="120"/>
      <w:jc w:val="left"/>
    </w:pPr>
    <w:rPr>
      <w:rFonts w:eastAsia="Times New Roman" w:cs="Helvetica"/>
      <w:lang w:eastAsia="en-US"/>
    </w:rPr>
  </w:style>
  <w:style w:type="paragraph" w:customStyle="1" w:styleId="AutoNamedContent">
    <w:name w:val="Auto_Named Content"/>
    <w:basedOn w:val="AutoACKS"/>
    <w:qFormat/>
    <w:pPr>
      <w:spacing w:before="120" w:after="120"/>
    </w:pPr>
  </w:style>
  <w:style w:type="paragraph" w:customStyle="1" w:styleId="AutoProfileLink">
    <w:name w:val="Auto_Profile Link"/>
    <w:basedOn w:val="a"/>
    <w:qFormat/>
    <w:pPr>
      <w:shd w:val="clear" w:color="auto" w:fill="FFF2CC"/>
      <w:spacing w:before="120"/>
    </w:pPr>
    <w:rPr>
      <w:color w:val="0000FF"/>
    </w:rPr>
  </w:style>
  <w:style w:type="paragraph" w:customStyle="1" w:styleId="AutoPubID">
    <w:name w:val="Auto_Pub ID"/>
    <w:basedOn w:val="a"/>
    <w:qFormat/>
    <w:pPr>
      <w:shd w:val="clear" w:color="auto" w:fill="FFFF99"/>
      <w:spacing w:before="120"/>
    </w:pPr>
    <w:rPr>
      <w:rFonts w:cs="Helvetica"/>
      <w:b/>
      <w:bCs/>
      <w:color w:val="00B050"/>
      <w:szCs w:val="26"/>
    </w:rPr>
  </w:style>
  <w:style w:type="paragraph" w:customStyle="1" w:styleId="AutoPubName">
    <w:name w:val="Auto_Pub Name"/>
    <w:basedOn w:val="a"/>
    <w:qFormat/>
    <w:pPr>
      <w:shd w:val="clear" w:color="auto" w:fill="FFFF99"/>
      <w:spacing w:before="120"/>
    </w:pPr>
    <w:rPr>
      <w:rFonts w:cs="Helvetica"/>
      <w:bCs/>
      <w:color w:val="00B050"/>
      <w:szCs w:val="26"/>
    </w:rPr>
  </w:style>
  <w:style w:type="paragraph" w:customStyle="1" w:styleId="AutoPublisherMail">
    <w:name w:val="Auto_Publisher Mail"/>
    <w:basedOn w:val="a"/>
    <w:qFormat/>
    <w:pPr>
      <w:shd w:val="clear" w:color="auto" w:fill="E2EFD9"/>
      <w:spacing w:before="120"/>
    </w:pPr>
    <w:rPr>
      <w:rFonts w:cs="Helvetica"/>
      <w:bCs/>
      <w:color w:val="CC0066"/>
      <w:szCs w:val="26"/>
    </w:rPr>
  </w:style>
  <w:style w:type="paragraph" w:customStyle="1" w:styleId="AutoPublnDate">
    <w:name w:val="Auto_Publn Date"/>
    <w:basedOn w:val="a"/>
    <w:qFormat/>
    <w:pPr>
      <w:shd w:val="clear" w:color="auto" w:fill="FFFF99"/>
      <w:spacing w:before="120"/>
    </w:pPr>
    <w:rPr>
      <w:rFonts w:cs="Helvetica"/>
      <w:b/>
      <w:bCs/>
      <w:color w:val="0000FF"/>
      <w:szCs w:val="26"/>
    </w:rPr>
  </w:style>
  <w:style w:type="paragraph" w:customStyle="1" w:styleId="AutoRecvdDate">
    <w:name w:val="Auto_Recvd Date"/>
    <w:basedOn w:val="a"/>
    <w:qFormat/>
    <w:pPr>
      <w:shd w:val="clear" w:color="auto" w:fill="FFFF99"/>
      <w:spacing w:before="120"/>
    </w:pPr>
    <w:rPr>
      <w:rFonts w:cs="Helvetica"/>
      <w:bCs/>
      <w:color w:val="CC0066"/>
      <w:szCs w:val="26"/>
    </w:rPr>
  </w:style>
  <w:style w:type="paragraph" w:customStyle="1" w:styleId="AutoReviewerName">
    <w:name w:val="Auto_Reviewer Name"/>
    <w:basedOn w:val="a"/>
    <w:qFormat/>
    <w:pPr>
      <w:shd w:val="clear" w:color="auto" w:fill="DEEAF6"/>
      <w:spacing w:before="120"/>
    </w:pPr>
    <w:rPr>
      <w:rFonts w:cs="Helvetica"/>
      <w:bCs/>
      <w:szCs w:val="26"/>
    </w:rPr>
  </w:style>
  <w:style w:type="paragraph" w:customStyle="1" w:styleId="AutoReviewerMail">
    <w:name w:val="Auto_Reviewer_Mail"/>
    <w:basedOn w:val="a"/>
    <w:qFormat/>
    <w:pPr>
      <w:shd w:val="clear" w:color="auto" w:fill="DEEAF6"/>
      <w:spacing w:before="120"/>
    </w:pPr>
    <w:rPr>
      <w:rFonts w:cs="Helvetica"/>
      <w:bCs/>
      <w:color w:val="FF33CC"/>
      <w:szCs w:val="26"/>
    </w:rPr>
  </w:style>
  <w:style w:type="paragraph" w:customStyle="1" w:styleId="AutoReviewerProfileLink">
    <w:name w:val="Auto_Reviewer_Profile Link"/>
    <w:basedOn w:val="AutoProfileLink"/>
    <w:qFormat/>
    <w:pPr>
      <w:shd w:val="clear" w:color="auto" w:fill="DEEAF6"/>
    </w:pPr>
    <w:rPr>
      <w:rFonts w:cs="Helvetica"/>
      <w:bCs/>
      <w:szCs w:val="26"/>
    </w:rPr>
  </w:style>
  <w:style w:type="paragraph" w:customStyle="1" w:styleId="AutoSeriesTitle">
    <w:name w:val="Auto_Series Title"/>
    <w:basedOn w:val="AutoACKS"/>
    <w:qFormat/>
    <w:pPr>
      <w:spacing w:before="120" w:after="120"/>
    </w:pPr>
  </w:style>
  <w:style w:type="paragraph" w:customStyle="1" w:styleId="AutoSubject">
    <w:name w:val="Auto_Subject"/>
    <w:basedOn w:val="a"/>
    <w:qFormat/>
    <w:pPr>
      <w:shd w:val="clear" w:color="auto" w:fill="FFFF99"/>
      <w:spacing w:before="120"/>
    </w:pPr>
    <w:rPr>
      <w:rFonts w:cs="Helvetica"/>
      <w:bCs/>
      <w:color w:val="FF0066"/>
      <w:szCs w:val="26"/>
    </w:rPr>
  </w:style>
  <w:style w:type="paragraph" w:customStyle="1" w:styleId="AutoVersion">
    <w:name w:val="Auto_Version"/>
    <w:basedOn w:val="a"/>
    <w:qFormat/>
    <w:pPr>
      <w:shd w:val="clear" w:color="auto" w:fill="FFFF99"/>
      <w:spacing w:before="120"/>
    </w:pPr>
    <w:rPr>
      <w:rFonts w:cs="Helvetica"/>
      <w:b/>
      <w:bCs/>
      <w:sz w:val="26"/>
      <w:szCs w:val="26"/>
    </w:rPr>
  </w:style>
  <w:style w:type="paragraph" w:customStyle="1" w:styleId="AutoVol">
    <w:name w:val="Auto_Vol"/>
    <w:basedOn w:val="a"/>
    <w:qFormat/>
    <w:pPr>
      <w:shd w:val="clear" w:color="auto" w:fill="FFFF99"/>
      <w:spacing w:before="120"/>
    </w:pPr>
    <w:rPr>
      <w:rFonts w:cs="Helvetica"/>
      <w:b/>
      <w:bCs/>
      <w:color w:val="C00000"/>
      <w:szCs w:val="26"/>
    </w:rPr>
  </w:style>
  <w:style w:type="character" w:customStyle="1" w:styleId="CharCharChar">
    <w:name w:val="Char Char Char"/>
    <w:semiHidden/>
    <w:qFormat/>
    <w:locked/>
    <w:rPr>
      <w:rFonts w:eastAsia="宋体"/>
      <w:b/>
      <w:bCs/>
      <w:lang w:val="en-US" w:eastAsia="zh-CN" w:bidi="ar-SA"/>
    </w:rPr>
  </w:style>
  <w:style w:type="paragraph" w:customStyle="1" w:styleId="Disclaimer">
    <w:name w:val="Disclaimer"/>
    <w:qFormat/>
    <w:rPr>
      <w:rFonts w:ascii="Times New Roman" w:eastAsia="Times New Roman" w:hAnsi="Times New Roman" w:cs="Times New Roman"/>
      <w:sz w:val="24"/>
      <w:szCs w:val="24"/>
      <w:lang w:eastAsia="en-US"/>
    </w:rPr>
  </w:style>
  <w:style w:type="character" w:customStyle="1" w:styleId="Charc">
    <w:name w:val="列出段落 Char"/>
    <w:link w:val="aff2"/>
    <w:qFormat/>
    <w:locked/>
    <w:rPr>
      <w:rFonts w:ascii="Times New Roman" w:hAnsi="Times New Roman"/>
      <w:sz w:val="24"/>
    </w:rPr>
  </w:style>
  <w:style w:type="paragraph" w:customStyle="1" w:styleId="msolistparagraph0">
    <w:name w:val="msolistparagraph"/>
    <w:basedOn w:val="a"/>
    <w:qFormat/>
    <w:pPr>
      <w:spacing w:after="200" w:line="276" w:lineRule="auto"/>
      <w:ind w:left="720"/>
      <w:contextualSpacing/>
    </w:pPr>
    <w:rPr>
      <w:rFonts w:ascii="Calibri" w:hAnsi="Calibri"/>
      <w:sz w:val="22"/>
    </w:rPr>
  </w:style>
  <w:style w:type="paragraph" w:customStyle="1" w:styleId="msonormalcxspmiddle">
    <w:name w:val="msonormalcxspmiddle"/>
    <w:basedOn w:val="a"/>
    <w:qFormat/>
    <w:pPr>
      <w:spacing w:before="100" w:beforeAutospacing="1" w:after="100" w:afterAutospacing="1"/>
    </w:pPr>
  </w:style>
  <w:style w:type="paragraph" w:customStyle="1" w:styleId="MTDisplayEquation">
    <w:name w:val="MTDisplayEquation"/>
    <w:basedOn w:val="a"/>
    <w:next w:val="a"/>
    <w:qFormat/>
    <w:pPr>
      <w:tabs>
        <w:tab w:val="center" w:pos="4320"/>
        <w:tab w:val="right" w:pos="8640"/>
      </w:tabs>
    </w:pPr>
  </w:style>
  <w:style w:type="paragraph" w:customStyle="1" w:styleId="QSBiography">
    <w:name w:val="QS_Biography"/>
    <w:basedOn w:val="a"/>
    <w:qFormat/>
  </w:style>
  <w:style w:type="paragraph" w:customStyle="1" w:styleId="QSIntroTitle">
    <w:name w:val="QS_IntroTitle"/>
    <w:qFormat/>
    <w:pPr>
      <w:spacing w:before="100" w:after="100"/>
    </w:pPr>
    <w:rPr>
      <w:rFonts w:ascii="Times New Roman" w:eastAsia="Times New Roman" w:hAnsi="Times New Roman" w:cs="Times New Roman"/>
      <w:sz w:val="32"/>
      <w:szCs w:val="24"/>
      <w:lang w:eastAsia="en-US"/>
    </w:rPr>
  </w:style>
  <w:style w:type="paragraph" w:customStyle="1" w:styleId="QSListHead">
    <w:name w:val="QS_List_Head"/>
    <w:qFormat/>
    <w:pPr>
      <w:shd w:val="clear" w:color="auto" w:fill="CCCCFF"/>
      <w:spacing w:before="60" w:after="60"/>
    </w:pPr>
    <w:rPr>
      <w:rFonts w:ascii="Times New Roman" w:eastAsia="Times New Roman" w:hAnsi="Times New Roman" w:cs="Times New Roman"/>
      <w:sz w:val="24"/>
      <w:szCs w:val="24"/>
      <w:lang w:eastAsia="en-US"/>
    </w:rPr>
  </w:style>
  <w:style w:type="character" w:customStyle="1" w:styleId="QSLISTITEMENDChar">
    <w:name w:val="QS_LIST_ITEM_END Char"/>
    <w:link w:val="QSLISTITEMEND"/>
    <w:qFormat/>
    <w:rPr>
      <w:rFonts w:ascii="Times New Roman" w:hAnsi="Times New Roman"/>
      <w:sz w:val="24"/>
    </w:rPr>
  </w:style>
  <w:style w:type="paragraph" w:customStyle="1" w:styleId="QSTB">
    <w:name w:val="QS_TB"/>
    <w:qFormat/>
    <w:pPr>
      <w:keepNext/>
      <w:keepLines/>
      <w:numPr>
        <w:numId w:val="1"/>
      </w:numPr>
    </w:pPr>
    <w:rPr>
      <w:rFonts w:ascii="Times New Roman" w:eastAsia="Times New Roman" w:hAnsi="Times New Roman" w:cs="Times New Roman"/>
      <w:sz w:val="24"/>
      <w:szCs w:val="24"/>
      <w:lang w:val="en-GB" w:eastAsia="en-GB"/>
    </w:rPr>
  </w:style>
  <w:style w:type="paragraph" w:customStyle="1" w:styleId="QSTH">
    <w:name w:val="QS_TH"/>
    <w:qFormat/>
    <w:pPr>
      <w:keepNext/>
      <w:keepLines/>
    </w:pPr>
    <w:rPr>
      <w:rFonts w:ascii="Times New Roman" w:eastAsia="Times New Roman" w:hAnsi="Times New Roman" w:cs="Times New Roman"/>
      <w:b/>
      <w:sz w:val="24"/>
      <w:szCs w:val="24"/>
      <w:lang w:eastAsia="en-US"/>
    </w:rPr>
  </w:style>
  <w:style w:type="paragraph" w:customStyle="1" w:styleId="QSTSH">
    <w:name w:val="QS_TSH"/>
    <w:qFormat/>
    <w:pPr>
      <w:keepNext/>
      <w:keepLines/>
      <w:tabs>
        <w:tab w:val="left" w:pos="3570"/>
      </w:tabs>
    </w:pPr>
    <w:rPr>
      <w:rFonts w:ascii="Times New Roman" w:eastAsia="Times New Roman" w:hAnsi="Times New Roman" w:cs="Times New Roman"/>
      <w:b/>
      <w:sz w:val="24"/>
      <w:szCs w:val="24"/>
      <w:lang w:eastAsia="en-US"/>
    </w:rPr>
  </w:style>
  <w:style w:type="paragraph" w:customStyle="1" w:styleId="Subtitle1">
    <w:name w:val="Subtitle1"/>
    <w:basedOn w:val="a"/>
    <w:next w:val="a"/>
    <w:qFormat/>
  </w:style>
  <w:style w:type="paragraph" w:customStyle="1" w:styleId="SubTitleAuthor">
    <w:name w:val="SubTitle_Author"/>
    <w:basedOn w:val="a"/>
    <w:next w:val="a"/>
    <w:qFormat/>
  </w:style>
  <w:style w:type="paragraph" w:customStyle="1" w:styleId="TSNote">
    <w:name w:val="TS_Note"/>
    <w:qFormat/>
    <w:pPr>
      <w:shd w:val="clear" w:color="auto" w:fill="FFFF00"/>
    </w:pPr>
    <w:rPr>
      <w:rFonts w:ascii="Times New Roman" w:eastAsia="Times New Roman" w:hAnsi="Times New Roman" w:cs="Times New Roman"/>
      <w:sz w:val="24"/>
      <w:szCs w:val="24"/>
      <w:lang w:eastAsia="en-US"/>
    </w:rPr>
  </w:style>
  <w:style w:type="character" w:customStyle="1" w:styleId="Char9">
    <w:name w:val="脚注文本 Char"/>
    <w:basedOn w:val="a1"/>
    <w:link w:val="af3"/>
    <w:semiHidden/>
    <w:qFormat/>
    <w:rPr>
      <w:rFonts w:ascii="Sylfaen" w:hAnsi="Sylfaen" w:cs="Sylfaen"/>
      <w:sz w:val="20"/>
      <w:szCs w:val="20"/>
    </w:rPr>
  </w:style>
  <w:style w:type="character" w:customStyle="1" w:styleId="Char0">
    <w:name w:val="文档结构图 Char"/>
    <w:basedOn w:val="a1"/>
    <w:link w:val="a7"/>
    <w:semiHidden/>
    <w:qFormat/>
    <w:rPr>
      <w:rFonts w:ascii="Tahoma" w:eastAsia="PMingLiU" w:hAnsi="Tahoma" w:cs="Tahoma"/>
      <w:sz w:val="20"/>
      <w:szCs w:val="20"/>
      <w:shd w:val="clear" w:color="auto" w:fill="000080"/>
      <w:lang w:bidi="ta-IN"/>
    </w:rPr>
  </w:style>
  <w:style w:type="character" w:customStyle="1" w:styleId="Char4">
    <w:name w:val="尾注文本 Char"/>
    <w:basedOn w:val="a1"/>
    <w:link w:val="ac"/>
    <w:semiHidden/>
    <w:qFormat/>
    <w:rPr>
      <w:rFonts w:ascii="Sylfaen" w:eastAsia="PMingLiU" w:hAnsi="Sylfaen" w:cs="Latha"/>
      <w:sz w:val="20"/>
      <w:szCs w:val="20"/>
      <w:lang w:bidi="ta-IN"/>
    </w:rPr>
  </w:style>
  <w:style w:type="character" w:customStyle="1" w:styleId="Char">
    <w:name w:val="宏文本 Char"/>
    <w:basedOn w:val="a1"/>
    <w:link w:val="a4"/>
    <w:semiHidden/>
    <w:qFormat/>
    <w:rPr>
      <w:rFonts w:ascii="Courier New" w:eastAsia="PMingLiU" w:hAnsi="Courier New" w:cs="Courier New"/>
      <w:sz w:val="20"/>
      <w:szCs w:val="20"/>
      <w:lang w:bidi="ta-IN"/>
    </w:rPr>
  </w:style>
  <w:style w:type="paragraph" w:customStyle="1" w:styleId="Subtitle2">
    <w:name w:val="Subtitle2"/>
    <w:basedOn w:val="a"/>
    <w:next w:val="a"/>
    <w:qFormat/>
  </w:style>
  <w:style w:type="paragraph" w:customStyle="1" w:styleId="Normal2">
    <w:name w:val="Normal2"/>
    <w:basedOn w:val="a"/>
    <w:qFormat/>
    <w:pPr>
      <w:spacing w:line="260" w:lineRule="atLeast"/>
    </w:pPr>
    <w:rPr>
      <w:rFonts w:eastAsia="Calibri"/>
      <w:lang w:eastAsia="nl-NL"/>
    </w:rPr>
  </w:style>
  <w:style w:type="paragraph" w:customStyle="1" w:styleId="Subtitle3">
    <w:name w:val="Subtitle3"/>
    <w:basedOn w:val="a"/>
    <w:next w:val="a"/>
    <w:qFormat/>
  </w:style>
  <w:style w:type="paragraph" w:customStyle="1" w:styleId="Normal3">
    <w:name w:val="Normal3"/>
    <w:basedOn w:val="a"/>
    <w:qFormat/>
    <w:pPr>
      <w:spacing w:line="260" w:lineRule="atLeast"/>
    </w:pPr>
    <w:rPr>
      <w:rFonts w:eastAsia="Calibri"/>
      <w:lang w:eastAsia="nl-NL"/>
    </w:rPr>
  </w:style>
  <w:style w:type="paragraph" w:customStyle="1" w:styleId="Subtitle4">
    <w:name w:val="Subtitle4"/>
    <w:basedOn w:val="a"/>
    <w:next w:val="a"/>
    <w:qFormat/>
  </w:style>
  <w:style w:type="character" w:customStyle="1" w:styleId="AuthorQuery">
    <w:name w:val="Author Query"/>
    <w:basedOn w:val="a1"/>
    <w:qFormat/>
  </w:style>
  <w:style w:type="paragraph" w:customStyle="1" w:styleId="HeadA">
    <w:name w:val="Head A"/>
    <w:basedOn w:val="a"/>
    <w:qFormat/>
    <w:rPr>
      <w:rFonts w:eastAsia="宋体"/>
      <w:color w:val="FF0000"/>
      <w:sz w:val="32"/>
      <w:lang w:val="en-GB"/>
    </w:rPr>
  </w:style>
  <w:style w:type="paragraph" w:customStyle="1" w:styleId="HeadB">
    <w:name w:val="Head B"/>
    <w:basedOn w:val="a"/>
    <w:qFormat/>
    <w:rPr>
      <w:rFonts w:eastAsia="宋体"/>
      <w:color w:val="0000FF"/>
      <w:sz w:val="28"/>
      <w:lang w:val="en-GB"/>
    </w:rPr>
  </w:style>
  <w:style w:type="paragraph" w:customStyle="1" w:styleId="HeadC">
    <w:name w:val="Head C"/>
    <w:basedOn w:val="a"/>
    <w:qFormat/>
    <w:rPr>
      <w:i/>
      <w:color w:val="008000"/>
    </w:rPr>
  </w:style>
  <w:style w:type="character" w:customStyle="1" w:styleId="Preformatted">
    <w:name w:val="Preformatted"/>
    <w:qFormat/>
    <w:rPr>
      <w:rFonts w:cs="Times New Roman"/>
    </w:rPr>
  </w:style>
  <w:style w:type="paragraph" w:customStyle="1" w:styleId="FigReference">
    <w:name w:val="FigReference"/>
    <w:basedOn w:val="a"/>
    <w:link w:val="FigReferenceChar"/>
    <w:qFormat/>
    <w:pPr>
      <w:widowControl w:val="0"/>
      <w:suppressAutoHyphens/>
      <w:spacing w:after="100" w:afterAutospacing="1" w:line="360" w:lineRule="auto"/>
    </w:pPr>
  </w:style>
  <w:style w:type="character" w:customStyle="1" w:styleId="FigReferenceChar">
    <w:name w:val="FigReference Char"/>
    <w:basedOn w:val="a1"/>
    <w:link w:val="FigReference"/>
    <w:qFormat/>
    <w:rPr>
      <w:rFonts w:ascii="Times New Roman" w:hAnsi="Times New Roman"/>
      <w:sz w:val="24"/>
    </w:rPr>
  </w:style>
  <w:style w:type="paragraph" w:customStyle="1" w:styleId="23">
    <w:name w:val="修订2"/>
    <w:hidden/>
    <w:uiPriority w:val="99"/>
    <w:semiHidden/>
    <w:qFormat/>
    <w:rPr>
      <w:rFonts w:ascii="Times New Roman" w:hAnsi="Times New Roman"/>
      <w:sz w:val="24"/>
      <w:szCs w:val="22"/>
      <w:lang w:eastAsia="en-US"/>
    </w:rPr>
  </w:style>
  <w:style w:type="paragraph" w:styleId="aff3">
    <w:name w:val="Revision"/>
    <w:hidden/>
    <w:uiPriority w:val="99"/>
    <w:semiHidden/>
    <w:rsid w:val="00BE020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A1350-3A33-4E3A-A7A4-D92AB059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2592</Words>
  <Characters>14777</Characters>
  <Application>Microsoft Office Word</Application>
  <DocSecurity>0</DocSecurity>
  <Lines>123</Lines>
  <Paragraphs>34</Paragraphs>
  <ScaleCrop>false</ScaleCrop>
  <Company>China</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User</cp:lastModifiedBy>
  <cp:revision>5</cp:revision>
  <dcterms:created xsi:type="dcterms:W3CDTF">2022-09-12T16:53:00Z</dcterms:created>
  <dcterms:modified xsi:type="dcterms:W3CDTF">2022-09-13T01:49:00Z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