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Supplementary Table 1: Passing votes on the 12 recommendations.</w:t>
      </w:r>
    </w:p>
    <w:tbl>
      <w:tblPr>
        <w:tblStyle w:val="4"/>
        <w:tblW w:w="94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949"/>
        <w:gridCol w:w="2093"/>
        <w:gridCol w:w="829"/>
        <w:gridCol w:w="1109"/>
        <w:gridCol w:w="1017"/>
        <w:gridCol w:w="763"/>
        <w:gridCol w:w="1276"/>
      </w:tblGrid>
      <w:tr>
        <w:trPr>
          <w:trHeight w:val="300" w:hRule="atLeast"/>
        </w:trPr>
        <w:tc>
          <w:tcPr>
            <w:tcW w:w="1100" w:type="dxa"/>
            <w:vMerge w:val="restart"/>
            <w:tcBorders>
              <w:top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Clinical Question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Direction of recommendation</w:t>
            </w:r>
          </w:p>
        </w:tc>
        <w:tc>
          <w:tcPr>
            <w:tcW w:w="2093" w:type="dxa"/>
            <w:vMerge w:val="restart"/>
            <w:tcBorders>
              <w:top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Strength of recommendation</w:t>
            </w:r>
          </w:p>
        </w:tc>
        <w:tc>
          <w:tcPr>
            <w:tcW w:w="4602" w:type="dxa"/>
            <w:gridSpan w:val="5"/>
            <w:tcBorders>
              <w:top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Voting Record</w:t>
            </w:r>
          </w:p>
        </w:tc>
      </w:tr>
      <w:tr>
        <w:trPr>
          <w:trHeight w:val="300" w:hRule="atLeast"/>
        </w:trPr>
        <w:tc>
          <w:tcPr>
            <w:tcW w:w="11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16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20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Agree</w:t>
            </w:r>
          </w:p>
        </w:tc>
        <w:tc>
          <w:tcPr>
            <w:tcW w:w="963" w:type="dxa"/>
            <w:tcBorders>
              <w:bottom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Disagree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Abstain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Total votes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Passing votes（%）</w:t>
            </w:r>
          </w:p>
        </w:tc>
      </w:tr>
      <w:tr>
        <w:trPr>
          <w:trHeight w:val="300" w:hRule="atLeast"/>
        </w:trPr>
        <w:tc>
          <w:tcPr>
            <w:tcW w:w="110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169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For</w:t>
            </w:r>
          </w:p>
        </w:tc>
        <w:tc>
          <w:tcPr>
            <w:tcW w:w="209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Strong</w:t>
            </w:r>
          </w:p>
        </w:tc>
        <w:tc>
          <w:tcPr>
            <w:tcW w:w="80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17</w:t>
            </w:r>
          </w:p>
        </w:tc>
        <w:tc>
          <w:tcPr>
            <w:tcW w:w="96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For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Strong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3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Against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Weak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For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Weak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5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For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Strong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Against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Weak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For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Conditional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17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8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For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Conditional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No Recommendation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No Recommendation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Against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Weak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For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Weak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110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12</w:t>
            </w:r>
          </w:p>
        </w:tc>
        <w:tc>
          <w:tcPr>
            <w:tcW w:w="169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For</w:t>
            </w:r>
          </w:p>
        </w:tc>
        <w:tc>
          <w:tcPr>
            <w:tcW w:w="209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Weak</w:t>
            </w:r>
          </w:p>
        </w:tc>
        <w:tc>
          <w:tcPr>
            <w:tcW w:w="8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18</w:t>
            </w:r>
          </w:p>
        </w:tc>
        <w:tc>
          <w:tcPr>
            <w:tcW w:w="96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20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90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D5"/>
    <w:rsid w:val="000757D5"/>
    <w:rsid w:val="000A5E97"/>
    <w:rsid w:val="00253ED7"/>
    <w:rsid w:val="002B4EF5"/>
    <w:rsid w:val="003C74C7"/>
    <w:rsid w:val="005011BB"/>
    <w:rsid w:val="00635898"/>
    <w:rsid w:val="007823C3"/>
    <w:rsid w:val="007A633A"/>
    <w:rsid w:val="007F19C5"/>
    <w:rsid w:val="00851934"/>
    <w:rsid w:val="00862387"/>
    <w:rsid w:val="00AF0E7E"/>
    <w:rsid w:val="00B138A8"/>
    <w:rsid w:val="00B35E01"/>
    <w:rsid w:val="00C6331D"/>
    <w:rsid w:val="00CD7AEB"/>
    <w:rsid w:val="00F43A5D"/>
    <w:rsid w:val="7EBFF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5</TotalTime>
  <ScaleCrop>false</ScaleCrop>
  <LinksUpToDate>false</LinksUpToDate>
  <CharactersWithSpaces>720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2022-03-29T14:32:00Z</dcterms:created>
  <dc:creator>Jun Xia (staff)</dc:creator>
  <cp:lastModifiedBy>JY</cp:lastModifiedBy>
  <dcterms:modified xsi:type="dcterms:W3CDTF">2022-11-24T12:45:41Z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CFFB8C5630276234F5F67E63DEAB84D5</vt:lpwstr>
  </property>
</Properties>
</file>