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5275580" cy="2633345"/>
            <wp:effectExtent l="0" t="0" r="127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Supplementary Figure 1: </w:t>
      </w:r>
      <w:r>
        <w:rPr>
          <w:rFonts w:ascii="Times New Roman" w:hAnsi="Times New Roman"/>
          <w:sz w:val="24"/>
          <w:szCs w:val="24"/>
        </w:rPr>
        <w:t>The trend of daily out-hospital deaths.</w:t>
      </w:r>
    </w:p>
    <w:p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Supplementary Table 1: The feature of suicides during COVID-19.</w:t>
      </w:r>
    </w:p>
    <w:tbl>
      <w:tblPr>
        <w:tblStyle w:val="5"/>
        <w:tblW w:w="9531" w:type="dxa"/>
        <w:tblInd w:w="-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589"/>
        <w:gridCol w:w="1548"/>
        <w:gridCol w:w="1626"/>
        <w:gridCol w:w="1815"/>
        <w:gridCol w:w="1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eastAsia="zh-CN"/>
              </w:rPr>
              <w:t>Parameters</w:t>
            </w:r>
          </w:p>
        </w:tc>
        <w:tc>
          <w:tcPr>
            <w:tcW w:w="15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Pre-outbreak</w:t>
            </w:r>
          </w:p>
        </w:tc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Level I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(Serious)</w:t>
            </w:r>
          </w:p>
        </w:tc>
        <w:tc>
          <w:tcPr>
            <w:tcW w:w="16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240" w:hanging="240" w:hangingChars="100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Level II (Mild)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240" w:hanging="240" w:hangingChars="100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Level III (Controlled)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Deaths (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 xml:space="preserve">per </w:t>
            </w:r>
            <w:r>
              <w:rPr>
                <w:rFonts w:ascii="Times New Roman" w:hAnsi="Times New Roman"/>
                <w:sz w:val="24"/>
                <w:szCs w:val="24"/>
              </w:rPr>
              <w:t>day)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5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4.87 ± 2.38</w:t>
            </w:r>
          </w:p>
        </w:tc>
        <w:tc>
          <w:tcPr>
            <w:tcW w:w="154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 ± 1.64</w:t>
            </w:r>
          </w:p>
        </w:tc>
        <w:tc>
          <w:tcPr>
            <w:tcW w:w="162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 ± 2.05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1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5.97 ± 2.09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 xml:space="preserve"> (years)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48.97 ± 20.13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52.97 ± 19.47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55.17 ± 20.45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48.78 ± 22.16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Male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(61.6)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(44.4)*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(62.2)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 (59.0)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Female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(38.4)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(55.6)*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(37.8)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(41.0)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Cause of death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Hanging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(28.6)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(45.1)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(45.3)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(22.9) 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Drowning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(15.2)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(3.8)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(5.2)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(14.5) 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Falling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(20.5)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(39.1)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(36.0)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(36.1)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Sharp instrument injury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(8.0)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(6.0)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(8.7)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(10.6)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Intoxication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(26.8)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(4.5)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(4.7)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(15.0)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Others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(0.9)</w:t>
            </w:r>
          </w:p>
        </w:tc>
        <w:tc>
          <w:tcPr>
            <w:tcW w:w="15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(1.5)</w:t>
            </w:r>
          </w:p>
        </w:tc>
        <w:tc>
          <w:tcPr>
            <w:tcW w:w="162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(0)</w:t>
            </w:r>
          </w:p>
        </w:tc>
        <w:tc>
          <w:tcPr>
            <w:tcW w:w="181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(0.9)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The statistical difference was ascertained through a comparison with the pre-outbreak situation, based on multiple comparison analysis.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†</w:t>
      </w:r>
      <w:r>
        <w:rPr>
          <w:rFonts w:ascii="Times New Roman" w:hAnsi="Times New Roman"/>
          <w:sz w:val="24"/>
          <w:szCs w:val="24"/>
        </w:rPr>
        <w:t>There was a positive correlation between the severity of the epidemic</w:t>
      </w:r>
      <w:bookmarkStart w:id="0" w:name="_Hlk92040499"/>
      <w:r>
        <w:rPr>
          <w:rFonts w:ascii="Times New Roman" w:hAnsi="Times New Roman"/>
          <w:sz w:val="24"/>
          <w:szCs w:val="24"/>
        </w:rPr>
        <w:t xml:space="preserve"> (Serious to Controlled) </w:t>
      </w:r>
      <w:bookmarkEnd w:id="0"/>
      <w:r>
        <w:rPr>
          <w:rFonts w:ascii="Times New Roman" w:hAnsi="Times New Roman"/>
          <w:sz w:val="24"/>
          <w:szCs w:val="24"/>
        </w:rPr>
        <w:t>and the characteristic.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‡</w:t>
      </w:r>
      <w:r>
        <w:rPr>
          <w:rFonts w:ascii="Times New Roman" w:hAnsi="Times New Roman"/>
          <w:sz w:val="24"/>
          <w:szCs w:val="24"/>
        </w:rPr>
        <w:t>There was a negative correlation between the severity of the epidemic (Serious to Controlled) and the characteristic.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COVID-19: Coronavirus disease 2019.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bookmarkStart w:id="1" w:name="_GoBack"/>
      <w:bookmarkEnd w:id="1"/>
    </w:p>
    <w:sectPr>
      <w:footerReference r:id="rId5" w:type="default"/>
      <w:pgSz w:w="11906" w:h="16838"/>
      <w:pgMar w:top="1440" w:right="1800" w:bottom="1440" w:left="1800" w:header="851" w:footer="992" w:gutter="0"/>
      <w:lnNumType w:countBy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B1CE5"/>
    <w:rsid w:val="0A5B1E48"/>
    <w:rsid w:val="579F4753"/>
    <w:rsid w:val="7AD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customStyle="1" w:styleId="7">
    <w:name w:val="QS_REF"/>
    <w:basedOn w:val="1"/>
    <w:next w:val="1"/>
    <w:uiPriority w:val="0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2022-02-25T09:35:00Z</dcterms:created>
  <dc:creator>倪婧</dc:creator>
  <cp:lastModifiedBy>倪婧</cp:lastModifiedBy>
  <dcterms:modified xsi:type="dcterms:W3CDTF">2022-02-25T09:37:00Z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4FA9F6C6F13D4B9AB1181A4627329AB4</vt:lpwstr>
  </property>
</Properties>
</file>