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3B" w:rsidRPr="0068131F" w:rsidRDefault="00147E3B" w:rsidP="00147E3B">
      <w:pPr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Supplementary table</w:t>
      </w:r>
      <w:r w:rsidRPr="0068131F">
        <w:rPr>
          <w:rFonts w:ascii="Arial" w:hAnsi="Arial" w:cs="Arial"/>
          <w:sz w:val="14"/>
          <w:szCs w:val="14"/>
          <w:lang w:val="en-US"/>
        </w:rPr>
        <w:t>. Clinicaltrials.gov extract from CAR-T trials including AML patients.</w:t>
      </w:r>
    </w:p>
    <w:p w:rsidR="00147E3B" w:rsidRDefault="00147E3B">
      <w:bookmarkStart w:id="0" w:name="_GoBack"/>
      <w:bookmarkEnd w:id="0"/>
    </w:p>
    <w:tbl>
      <w:tblPr>
        <w:tblW w:w="10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709"/>
        <w:gridCol w:w="1134"/>
        <w:gridCol w:w="1134"/>
        <w:gridCol w:w="2265"/>
      </w:tblGrid>
      <w:tr w:rsidR="0055482B" w:rsidRPr="0055482B" w:rsidTr="0055482B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  <w:t xml:space="preserve">Study short title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  <w:t>Study Identifier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  <w:t>Status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  <w:t>Phase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  <w:t>Condition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  <w:t>Interventional targets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DE"/>
              </w:rPr>
              <w:t>Responsible party</w:t>
            </w:r>
          </w:p>
        </w:tc>
      </w:tr>
      <w:tr w:rsidR="0055482B" w:rsidRPr="0055482B" w:rsidTr="0055482B">
        <w:trPr>
          <w:trHeight w:val="74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Humanized CD7 CAR T-cell Therapy for r/r CD7+ Acute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NCT04762485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The First Affiliated Hospital of Soochow University, Suzhou, Jiangsu, China</w:t>
            </w:r>
          </w:p>
        </w:tc>
      </w:tr>
      <w:tr w:rsidR="0055482B" w:rsidRPr="0055482B" w:rsidTr="0055482B">
        <w:trPr>
          <w:trHeight w:val="8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Multi-CAR T Cell Therapy Targeting CD7-positive Malignancies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NCT04033302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AML, NKL, T-ALL, TCL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Shenzhen Geno-Immune Medical Institute, Shenzhen, Guangdong, China</w:t>
            </w:r>
          </w:p>
        </w:tc>
      </w:tr>
      <w:tr w:rsidR="0055482B" w:rsidRPr="0055482B" w:rsidTr="0055482B">
        <w:trPr>
          <w:trHeight w:val="8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CAR-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pNK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Cell Immunotherapy in CD7 Positive Leukemia and Lymphoma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NCT02742727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PersonGen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BioTherapeutics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(Suzhou) Co., Ltd., Suzhou, Jiangsu, China</w:t>
            </w:r>
          </w:p>
        </w:tc>
      </w:tr>
      <w:tr w:rsidR="0055482B" w:rsidRPr="0055482B" w:rsidTr="0055482B">
        <w:trPr>
          <w:trHeight w:val="7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CAR-T CD19 for Acute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Myelogenous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Leukemia With t 8:21 and CD19 Expression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NCT04257175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II/III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Sheba Medical Center, Ramat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Gan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, Israel</w:t>
            </w:r>
          </w:p>
        </w:tc>
      </w:tr>
      <w:tr w:rsidR="0055482B" w:rsidRPr="0055482B" w:rsidTr="0055482B">
        <w:trPr>
          <w:trHeight w:val="98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CART-19 T Cell in CD19 Positive Relapsed or Refractory Acute Myeloid Leukemia (AML)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NCT03896854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Shanghai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Unicar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-Therapy Bio-medicine Technology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Co.,Ltd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,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Songjiang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District, Shanghai, China</w:t>
            </w:r>
          </w:p>
        </w:tc>
      </w:tr>
      <w:tr w:rsidR="0055482B" w:rsidRPr="0055482B" w:rsidTr="0055482B">
        <w:trPr>
          <w:trHeight w:val="7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Treatment of Relapsed and/or Chemotherapy Refractory CD33 Positive Acute Myeloid Leukemia by CART-33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NCT01864902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Chinese PLA General Hospital, Beijing, China</w:t>
            </w:r>
          </w:p>
        </w:tc>
      </w:tr>
      <w:tr w:rsidR="0055482B" w:rsidRPr="0055482B" w:rsidTr="0055482B">
        <w:trPr>
          <w:trHeight w:val="125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Study of Adoptive Cellular Therapy Using Autologous T Cells Transduced With Lentivirus to Express a CD33 Specific Chimeric Antigen Receptor in Patients With Relapsed or Refractory CD33-Positive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NCT03126864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Terminated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University of Texas MD Anderson Cancer Center, Houston, Texas, United States</w:t>
            </w:r>
          </w:p>
        </w:tc>
      </w:tr>
      <w:tr w:rsidR="0055482B" w:rsidRPr="0055482B" w:rsidTr="0055482B">
        <w:trPr>
          <w:trHeight w:val="8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Allogeneic CART-33 for Relapsed/Refractory CD33+ 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NCT02799680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The Affiliated Hospital of the Chinese Academy of Military Medical Sciences, Beijing, China</w:t>
            </w:r>
          </w:p>
        </w:tc>
      </w:tr>
      <w:tr w:rsidR="0055482B" w:rsidRPr="0055482B" w:rsidTr="0055482B">
        <w:trPr>
          <w:trHeight w:val="7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CAR-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pNK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Cell Immunotherapy for Relapsed/Refractory CD33+ 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NCT02944162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PersonGen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BioTherapeutics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(Suzhou) Co., Ltd., Suzhou, Jiangsu, China</w:t>
            </w:r>
          </w:p>
        </w:tc>
      </w:tr>
      <w:tr w:rsidR="0055482B" w:rsidRPr="0055482B" w:rsidTr="0055482B">
        <w:trPr>
          <w:trHeight w:val="7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Donor-derived CAR-T Cells in the Treatment of AML Patients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NCT04766840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Not yet 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Beijing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Immunochina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Medical Science &amp; Technology Co., Ltd., Beijing, China</w:t>
            </w:r>
          </w:p>
        </w:tc>
      </w:tr>
      <w:tr w:rsidR="0055482B" w:rsidRPr="0055482B" w:rsidTr="0055482B">
        <w:trPr>
          <w:trHeight w:val="8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Phase I/II Study of Enhanced CD33 CAR T Cells in Subjects With Relapsed or 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NCT04835519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Beijing Boren Hospital, Beijing, China</w:t>
            </w:r>
          </w:p>
        </w:tc>
      </w:tr>
      <w:tr w:rsidR="0055482B" w:rsidRPr="0055482B" w:rsidTr="0055482B">
        <w:trPr>
          <w:trHeight w:val="11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Study of Anti-CD33 Chimeric Antigen Receptor-Expressing T Cells (CD33CART) in Children and Young Adults With Relapsed/Refractory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NCT03971799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Center for International Blood and Marrow Transplant Research, Milwaukee, Wisconsin, United States</w:t>
            </w:r>
          </w:p>
        </w:tc>
      </w:tr>
      <w:tr w:rsidR="0055482B" w:rsidRPr="0055482B" w:rsidTr="0055482B">
        <w:trPr>
          <w:trHeight w:val="5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Anti-CD33 CAR NK Cells in the Treatment of Relapsed/Refractory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NCT05008575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Not yet 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Xinqiao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Hospital of Chongqing, Chongqing, China,</w:t>
            </w:r>
          </w:p>
        </w:tc>
      </w:tr>
      <w:tr w:rsidR="0055482B" w:rsidRPr="0055482B" w:rsidTr="0055482B">
        <w:trPr>
          <w:trHeight w:val="7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CD123-CD33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cCAR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in Patients With Relapsed and/or Refractory, High Risk Hematologic Malignancies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NCT04156256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CD33, 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iCell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Gene Therapeutics, Stony Brook, New York, United States</w:t>
            </w:r>
          </w:p>
        </w:tc>
      </w:tr>
      <w:tr w:rsidR="0055482B" w:rsidRPr="0055482B" w:rsidTr="0055482B">
        <w:trPr>
          <w:trHeight w:val="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Multi-CAR T Cell Therapy for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NCT03222674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CD33, CD38, CD56, CD123, Muc1, or CLL1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Shenzhen Geno-Immune Medical Institute, Shenzhen, Guangdong, China</w:t>
            </w:r>
          </w:p>
        </w:tc>
      </w:tr>
      <w:tr w:rsidR="0055482B" w:rsidRPr="0055482B" w:rsidTr="0055482B">
        <w:trPr>
          <w:trHeight w:val="9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lastRenderedPageBreak/>
              <w:t>Dual CD33-CLL1-CAR-T Cells in the Treatment of Relapsed/Refractory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NCT05016063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Not yet 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CD33, CLL-1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Xinqiao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Hospital of Chongqing, Chongqing, China,</w:t>
            </w:r>
          </w:p>
        </w:tc>
      </w:tr>
      <w:tr w:rsidR="0055482B" w:rsidRPr="0055482B" w:rsidTr="0055482B">
        <w:trPr>
          <w:trHeight w:val="7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CLL1-CD33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cCAR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in Patients With Relapsed and/or Refractory, High Risk Hematologic Malignancies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NCT03795779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CD33, CLL-1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iCell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Gene Therapeutics, Stony Brook, New York, United States</w:t>
            </w:r>
          </w:p>
        </w:tc>
      </w:tr>
      <w:tr w:rsidR="0055482B" w:rsidRPr="0055482B" w:rsidTr="0055482B">
        <w:trPr>
          <w:trHeight w:val="5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Multiple CAR-T Cell Therapy Targeting 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NCT04010877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CD33, CLL-1, 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Shenzhen Geno-Immune Medical Institute, Shenzhen, Guangdong, China</w:t>
            </w:r>
          </w:p>
        </w:tc>
      </w:tr>
      <w:tr w:rsidR="0055482B" w:rsidRPr="0055482B" w:rsidTr="0055482B">
        <w:trPr>
          <w:trHeight w:val="8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CD38-targeted Chimeric Antigen Receptor T Cell (CART) in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Relapesd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or 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NCT04351022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The First Affiliated Hospital of Soochow University, Suzhou, Jiangsu, China</w:t>
            </w:r>
          </w:p>
        </w:tc>
      </w:tr>
      <w:tr w:rsidR="0055482B" w:rsidRPr="0055482B" w:rsidTr="0055482B">
        <w:trPr>
          <w:trHeight w:val="8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CAR-T Cells Therapy in Relapsed/Refractory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NCT03473457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Terminated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n. a.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CD38, CD33, CD56, CD123, CD117, CD133, CD34, or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Mucl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as single or double CAR-T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Zhujiang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Hospital of Southern Medical University, Guangzhou, Guangdong Province, China</w:t>
            </w:r>
          </w:p>
        </w:tc>
      </w:tr>
      <w:tr w:rsidR="0055482B" w:rsidRPr="0055482B" w:rsidTr="0055482B">
        <w:trPr>
          <w:trHeight w:val="1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CAR-T Cells Combined With Peptide Specific Dendritic Cell in Relapsed/Refractory Leukemia/MDS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NCT03291444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ALL, MDS, 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r/r AML/MDS: CD33, CD38 CD56, CD117, CD123, CD34 or Muc1; ALL: CD19, CD20, CD22, or CD10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Zhujiang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Hospital of Southern Medical University, Guangzhou, Guangdong Province, China</w:t>
            </w:r>
          </w:p>
        </w:tc>
      </w:tr>
      <w:tr w:rsidR="0055482B" w:rsidRPr="0055482B" w:rsidTr="0055482B">
        <w:trPr>
          <w:trHeight w:val="54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Study of CAR T-cell Therapy in Acute Myeloid Leukemia and Multiple Myeloma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NCT04097301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MM, 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CD44v6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AGC Biologics S.p.A., Milan, Italy</w:t>
            </w:r>
          </w:p>
        </w:tc>
      </w:tr>
      <w:tr w:rsidR="0055482B" w:rsidRPr="0055482B" w:rsidTr="0055482B">
        <w:trPr>
          <w:trHeight w:val="7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CD 70 CAR T for Patients With CD70 Positive Malignant Hematologic Diseases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NCT04662294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Not yet 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Zhejiang University, Hangzhou, Zhejiang, China</w:t>
            </w:r>
          </w:p>
        </w:tc>
      </w:tr>
      <w:tr w:rsidR="0055482B" w:rsidRPr="0055482B" w:rsidTr="0055482B">
        <w:trPr>
          <w:trHeight w:val="7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Safety and Efficacy Evaluation of IM23 CAR-T Cells (IM23CAR-T)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NCT03585517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Beijing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Immunochina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Medical Science &amp; Technology Co., Ltd., Beijing, China</w:t>
            </w:r>
          </w:p>
        </w:tc>
      </w:tr>
      <w:tr w:rsidR="0055482B" w:rsidRPr="0055482B" w:rsidTr="0055482B">
        <w:trPr>
          <w:trHeight w:val="9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Donor-derived Anti-CD123-CART Cells for Recurred AML After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Allo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-HSCT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NCT03114670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Relapsed AML after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Allo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-HSCT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Affiliated Hospital to Academy of Military Medical Sciences, Beijing, China</w:t>
            </w:r>
          </w:p>
        </w:tc>
      </w:tr>
      <w:tr w:rsidR="0055482B" w:rsidRPr="0055482B" w:rsidTr="0055482B">
        <w:trPr>
          <w:trHeight w:val="8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CART-123 FOR Relapsed/Refractory Acute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Myelocytic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Leukemia (AML</w:t>
            </w:r>
            <w:r w:rsidRPr="0055482B">
              <w:rPr>
                <w:rFonts w:ascii="Arial" w:eastAsia="MS Gothic" w:hAnsi="Arial" w:cs="Arial"/>
                <w:color w:val="000000"/>
                <w:sz w:val="14"/>
                <w:szCs w:val="14"/>
                <w:lang w:val="en-US" w:eastAsia="de-DE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NCT03556982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Affiliated Hospital of the Chinese Academy of Military Medical Sciences, Beijing, China</w:t>
            </w:r>
          </w:p>
        </w:tc>
      </w:tr>
      <w:tr w:rsidR="0055482B" w:rsidRPr="0055482B" w:rsidTr="0055482B">
        <w:trPr>
          <w:trHeight w:val="8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CD123 Redirected Autologous T Cells for 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NCT02623582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Terminated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Abramson Cancer Center of the University of Pennsylvania, Philadelphia, Pennsylvania, United States</w:t>
            </w:r>
          </w:p>
        </w:tc>
      </w:tr>
      <w:tr w:rsidR="0055482B" w:rsidRPr="0055482B" w:rsidTr="0055482B">
        <w:trPr>
          <w:trHeight w:val="110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Genetically Modified T-cell Immunotherapy in Treating Patients With Relapsed/Refractory Acute Myeloid Leukemia and Persistent/Recurrent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Blastic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Plasmacytoid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Dendritic Cell Neoplasm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NCT02159495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prBPDCN, 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City of Hope Medical Center, Duarte, California, United States</w:t>
            </w:r>
          </w:p>
        </w:tc>
      </w:tr>
      <w:tr w:rsidR="0055482B" w:rsidRPr="0055482B" w:rsidTr="0055482B">
        <w:trPr>
          <w:trHeight w:val="7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Study Evaluating Safety and Efficacy of CAR-T Cells Targeting CD123 in Patients With Acute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NCT03672851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Terminated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Second Affiliated Hospital of Xi'an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Jiaotong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University, Xi'an, Shaanxi, China</w:t>
            </w:r>
          </w:p>
        </w:tc>
      </w:tr>
      <w:tr w:rsidR="0055482B" w:rsidRPr="0055482B" w:rsidTr="0055482B">
        <w:trPr>
          <w:trHeight w:val="5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Lentivirally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Redirected CD123 Autologous T Cells in 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NCT03766126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Active, not 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University of Pennsylvania, Philadelphia, Pennsylvania, United States</w:t>
            </w:r>
          </w:p>
        </w:tc>
      </w:tr>
      <w:tr w:rsidR="0055482B" w:rsidRPr="0055482B" w:rsidTr="0055482B">
        <w:trPr>
          <w:trHeight w:val="84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Clinical Study of Universal CAR-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γδ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 Cell Injection in the Treatment of Patients With Relapsed AML After Transplantation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NCT04796441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n. a.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relapsed 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Hebei Senlang Biotechnology Inc., Ltd., Hebei Province,China</w:t>
            </w:r>
          </w:p>
        </w:tc>
      </w:tr>
      <w:tr w:rsidR="0055482B" w:rsidRPr="0055482B" w:rsidTr="0055482B">
        <w:trPr>
          <w:trHeight w:val="10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lastRenderedPageBreak/>
              <w:t xml:space="preserve">Study Evaluating Safety and Efficacy of CAR-T Cells Targeting CD123 in Patients With Acute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Myelocytic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NCT03796390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Hebei Senlang Biotechnology Inc., Ltd., Hebei Province,China</w:t>
            </w:r>
          </w:p>
        </w:tc>
      </w:tr>
      <w:tr w:rsidR="0055482B" w:rsidRPr="0055482B" w:rsidTr="0055482B">
        <w:trPr>
          <w:trHeight w:val="8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IL3 CAR-T Cell Therapy for Patients With CD123 Positive Relapsed and/or 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NCT04599543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Not yet 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Zhejiang University, Hangzhou, Zhejiang, China</w:t>
            </w:r>
          </w:p>
        </w:tc>
      </w:tr>
      <w:tr w:rsidR="0055482B" w:rsidRPr="0055482B" w:rsidTr="0055482B">
        <w:trPr>
          <w:trHeight w:val="13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Safety and Efficacy of Anti-CD123 CAR-T Therapy in Patients With Refractory/ Relapsed CD123+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NCT04014881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Wuhan Union Hospital,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Jianghan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District, Wuhan, Hubei, China.</w:t>
            </w:r>
          </w:p>
        </w:tc>
      </w:tr>
      <w:tr w:rsidR="0055482B" w:rsidRPr="0055482B" w:rsidTr="0055482B">
        <w:trPr>
          <w:trHeight w:val="7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CD123-Directed Autologous T-Cell Therapy for Acute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Myelogenous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Leukemia (CATCHAML)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NCT04318678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AML, B-ALL, BPDCN, T-ALL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St. Jude Children's Research Hospital, Memphis, Tennessee, United States</w:t>
            </w:r>
          </w:p>
        </w:tc>
      </w:tr>
      <w:tr w:rsidR="0055482B" w:rsidRPr="0055482B" w:rsidTr="0055482B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Safety and Efficacy of CD123-Targeted CAR-T Therapy for Relapsed/Refractory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NCT04272125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Chongqing Precision Biotech Co., Ltd, Chongqing, China</w:t>
            </w:r>
          </w:p>
        </w:tc>
      </w:tr>
      <w:tr w:rsidR="0055482B" w:rsidRPr="0055482B" w:rsidTr="0055482B">
        <w:trPr>
          <w:trHeight w:val="5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CD123-Targeted CAR-T Cell Therapy for Relapsed/Refractory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NCT04265963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Chongqing Precision Biotech Co., Ltd, Chongqing, China</w:t>
            </w:r>
          </w:p>
        </w:tc>
      </w:tr>
      <w:tr w:rsidR="0055482B" w:rsidRPr="0055482B" w:rsidTr="0055482B">
        <w:trPr>
          <w:trHeight w:val="6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Phase I Study of UCART123 in Patient With Adverse Genetic Risk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NCT04106076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Withdrawn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Cellectis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S.A., Paris, France</w:t>
            </w:r>
          </w:p>
        </w:tc>
      </w:tr>
      <w:tr w:rsidR="0055482B" w:rsidRPr="0055482B" w:rsidTr="0055482B">
        <w:trPr>
          <w:trHeight w:val="85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Study Evaluating Safety and Efficacy of UCART123 in Patients With Relapsed/ 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NCT03190278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Cellectis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S.A., Paris, France</w:t>
            </w:r>
          </w:p>
        </w:tc>
      </w:tr>
      <w:tr w:rsidR="0055482B" w:rsidRPr="0055482B" w:rsidTr="0055482B">
        <w:trPr>
          <w:trHeight w:val="69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CD123 Redirected T Cells for AML in Pediatric Subjects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NCT04678336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University of Pennsylvania, Philadelphia, Pennsylvania, United States</w:t>
            </w:r>
          </w:p>
        </w:tc>
      </w:tr>
      <w:tr w:rsidR="0055482B" w:rsidRPr="0055482B" w:rsidTr="0055482B">
        <w:trPr>
          <w:trHeight w:val="5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CD123/CLL1 CAR-T Cells for R/R AML (STPHI_0001)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NCT03631576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II/III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CD123, CLL1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Department of Hematology, Fujian Medical University, Fuzhou, Fujian, China</w:t>
            </w:r>
          </w:p>
        </w:tc>
      </w:tr>
      <w:tr w:rsidR="0055482B" w:rsidRPr="0055482B" w:rsidTr="0055482B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CD123/CLL1 CAR-T Cells for R/R AML (STPHI_0001)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NCT03631576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II/III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CD123, CLL-1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Fujian Medical University Union Hospital, Fuzhou, Fujian, China</w:t>
            </w:r>
          </w:p>
        </w:tc>
      </w:tr>
      <w:tr w:rsidR="0055482B" w:rsidRPr="0055482B" w:rsidTr="0055482B">
        <w:trPr>
          <w:trHeight w:val="8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TAA6 Cell Injection In The Treatment of Patients With Relapsed / 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NCT04692948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n. a.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CD276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PersonGen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BioTherapeutics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(Suzhou) Co., Ltd., Suzhou, Jiangsu, China</w:t>
            </w:r>
          </w:p>
        </w:tc>
      </w:tr>
      <w:tr w:rsidR="0055482B" w:rsidRPr="0055482B" w:rsidTr="0055482B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Chimeric Antigen Receptor T-cells for The Treatment of AML Expressing CLL-1 Antigen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NCT04219163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CLL-1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Baylor College of Medicine, Houston, Texas, United States</w:t>
            </w:r>
          </w:p>
        </w:tc>
      </w:tr>
      <w:tr w:rsidR="0055482B" w:rsidRPr="0055482B" w:rsidTr="0055482B">
        <w:trPr>
          <w:trHeight w:val="71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Anti-CLL1 CAR T-cell Therapy in CLL1 Positive Relapsed/Refractory Acute Myeloid Leukemia (AML)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NCT04884984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CLL-1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The First Affiliated Hospital of Soochow University, Suzhou, Jiangsu, China</w:t>
            </w:r>
          </w:p>
        </w:tc>
      </w:tr>
      <w:tr w:rsidR="0055482B" w:rsidRPr="0055482B" w:rsidTr="0055482B">
        <w:trPr>
          <w:trHeight w:val="8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Study Evaluating the Safety of KITE-222 in Participants With Relapsed/Refractory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NCT04789408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CLL-1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Gilead Sciences, Foster City, California, United States</w:t>
            </w:r>
          </w:p>
        </w:tc>
      </w:tr>
      <w:tr w:rsidR="0055482B" w:rsidRPr="0055482B" w:rsidTr="0055482B">
        <w:trPr>
          <w:trHeight w:val="9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Clinical Study of Chimeric Antigen Receptor T Lymphocytes (CAR-T) in the Treatment of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NCT04923919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CLL-1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920th Hospital of Joint Logistics Support Force of People's Liberation Army of China, Kunming, Yunnan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Provience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, China</w:t>
            </w:r>
          </w:p>
        </w:tc>
      </w:tr>
      <w:tr w:rsidR="0055482B" w:rsidRPr="0055482B" w:rsidTr="0055482B">
        <w:trPr>
          <w:trHeight w:val="84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Anti-FLT3 CAR T-cell Therapy in FLT3 Positive Relapsed/Refractory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NCT05023707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FLT3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The First Affiliated Hospital of Soochow University, Suzhou, Jiangsu, China</w:t>
            </w:r>
          </w:p>
        </w:tc>
      </w:tr>
      <w:tr w:rsidR="0055482B" w:rsidRPr="0055482B" w:rsidTr="0055482B">
        <w:trPr>
          <w:trHeight w:val="69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lastRenderedPageBreak/>
              <w:t>Study Evaluating the Safety, Tolerability, and Efficacy of FLT3 CAR-T AMG 553 in FLT3-positive Relapsed/Refractory 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NCT03904069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Not yet 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FLT3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Amgen, Thousand Oaks, California, United States</w:t>
            </w:r>
          </w:p>
        </w:tc>
      </w:tr>
      <w:tr w:rsidR="0055482B" w:rsidRPr="0055482B" w:rsidTr="0055482B">
        <w:trPr>
          <w:trHeight w:val="9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TAA05 Cell Injection in the Treatment of Recurrent / 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NCT05017883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n. a.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FLT3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PersonGen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BioTherapeutics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(Suzhou) Co., Ltd., Suzhou, Jiangsu, China</w:t>
            </w:r>
          </w:p>
        </w:tc>
      </w:tr>
      <w:tr w:rsidR="0055482B" w:rsidRPr="0055482B" w:rsidTr="0055482B">
        <w:trPr>
          <w:trHeight w:val="7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AML Cell Immunotherapy Using Chimeric Antigen Receptor T-cells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NCT04169022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n. a.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IL1RAP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Centre Hospitalier Universitaire de Besancon, Besançon, France</w:t>
            </w:r>
          </w:p>
        </w:tc>
      </w:tr>
      <w:tr w:rsidR="0055482B" w:rsidRPr="0055482B" w:rsidTr="0055482B">
        <w:trPr>
          <w:trHeight w:val="7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Clinical Study of Anti-ILT3 CAR-T Therapy for R/R AML(M4/M5)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NCT04803929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ILT3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Carbiogene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Therapeutics Co. Ltd., Zhejiang, China</w:t>
            </w:r>
          </w:p>
        </w:tc>
      </w:tr>
      <w:tr w:rsidR="0055482B" w:rsidRPr="0055482B" w:rsidTr="0055482B">
        <w:trPr>
          <w:trHeight w:val="70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Safety Study of Anti Lewis Y Chimeric Antigen Receptor in Myeloma, Acute Myeloid Leukemia or Myelodysplastic Syndrome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NCT01716364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(rr)AML, MDS,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Lewis 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Peter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MacCallum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Cancer Centre, Melbourne, Australia </w:t>
            </w:r>
          </w:p>
        </w:tc>
      </w:tr>
      <w:tr w:rsidR="0055482B" w:rsidRPr="0055482B" w:rsidTr="0055482B">
        <w:trPr>
          <w:trHeight w:val="7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NKG2D CAR-T Cell Therapy for Patients With Relapsed and/or Refractory Acute Myeloid Leukemia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NCT04658004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Not yet 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Early phase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NKG2D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Zhejiang University, Hangzhou, Zhejiang, China</w:t>
            </w:r>
          </w:p>
        </w:tc>
      </w:tr>
      <w:tr w:rsidR="0055482B" w:rsidRPr="0055482B" w:rsidTr="0055482B">
        <w:trPr>
          <w:trHeight w:val="6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Safety Study of Chimeric Antigen Receptor Modified T-cells Targeting NKG2D-Ligands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NCT02203825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Completed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AML, MDS-RAEB,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NKG2D Ligands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Celyad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Oncology SA, New York, New York, United States</w:t>
            </w:r>
          </w:p>
        </w:tc>
      </w:tr>
      <w:tr w:rsidR="0055482B" w:rsidRPr="0055482B" w:rsidTr="0055482B">
        <w:trPr>
          <w:trHeight w:val="8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A Dose Escalation Phase I Study to Assess the Safety and Clinical Activity of Multiple Cancer Indications (THINK)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NCT03018405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Unknown</w:t>
            </w: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AML, CRC, EOC, FTC, MDS, MM, PC, TCC, TNBC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NKG2D Ligands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Celyad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Oncology SA, New York, New York, United States</w:t>
            </w:r>
          </w:p>
        </w:tc>
      </w:tr>
      <w:tr w:rsidR="0055482B" w:rsidRPr="0055482B" w:rsidTr="0055482B">
        <w:trPr>
          <w:trHeight w:val="7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DEPLETHINK -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LymphoDEPLEtion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and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THerapeutic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Immunotherapy With NKR-2 (DEPLETHINK)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NCT03466320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Completed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AML, MDS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NKG2D Ligands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Celyad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Oncology SA, New York, New York, United States</w:t>
            </w:r>
          </w:p>
        </w:tc>
      </w:tr>
      <w:tr w:rsidR="0055482B" w:rsidRPr="0055482B" w:rsidTr="0055482B">
        <w:trPr>
          <w:trHeight w:val="6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EPITHINK: Epigenetic Drug Treatment and Therapeutic Immunotherapy With NKR-2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NCT03612739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Withdrawn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NKG2D ligands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Celyad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Oncology SA, New York, New York, United States</w:t>
            </w:r>
          </w:p>
        </w:tc>
      </w:tr>
      <w:tr w:rsidR="0055482B" w:rsidRPr="0055482B" w:rsidTr="0055482B">
        <w:trPr>
          <w:trHeight w:val="7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Study in Relapsed/Refractory Acute Myeloid Leukemia or Myelodysplastic Syndrome Patients to Determine the Recommended Dose of CYAD-02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NCT04167696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MDS, rrAML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NKG2D ligands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Celyad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Oncology SA, New York, New York, United States</w:t>
            </w:r>
          </w:p>
        </w:tc>
      </w:tr>
      <w:tr w:rsidR="0055482B" w:rsidRPr="0055482B" w:rsidTr="0055482B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Dose-escalating Trial With UniCAR02-T Cells and CD123 Target Module (TM123) in Patients With Hematologic and Lymphatic Malignancies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NCT04230265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Recruiting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AML, B-ALL, BPDCN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CD123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82B" w:rsidRPr="0055482B" w:rsidRDefault="0055482B" w:rsidP="0055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CPT </w:t>
            </w:r>
            <w:proofErr w:type="spellStart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Cellex</w:t>
            </w:r>
            <w:proofErr w:type="spellEnd"/>
            <w:r w:rsidRPr="0055482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Patient Treatment GmbH, Dresden, Germany </w:t>
            </w:r>
          </w:p>
        </w:tc>
      </w:tr>
    </w:tbl>
    <w:p w:rsidR="00104DD5" w:rsidRPr="0055482B" w:rsidRDefault="00104DD5">
      <w:pPr>
        <w:rPr>
          <w:rFonts w:ascii="Arial" w:hAnsi="Arial" w:cs="Arial"/>
          <w:sz w:val="14"/>
          <w:szCs w:val="14"/>
          <w:lang w:val="en-US"/>
        </w:rPr>
      </w:pPr>
    </w:p>
    <w:sectPr w:rsidR="00104DD5" w:rsidRPr="00554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2B"/>
    <w:rsid w:val="00104DD5"/>
    <w:rsid w:val="00147E3B"/>
    <w:rsid w:val="005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07C07-A0CF-4649-A800-79EC552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10567</Characters>
  <Application>Microsoft Office Word</Application>
  <DocSecurity>0</DocSecurity>
  <Lines>160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Koedam, Jan</dc:creator>
  <cp:keywords/>
  <dc:description/>
  <cp:lastModifiedBy>2GW6T02</cp:lastModifiedBy>
  <cp:revision>2</cp:revision>
  <dcterms:created xsi:type="dcterms:W3CDTF">2021-12-24T03:00:00Z</dcterms:created>
  <dcterms:modified xsi:type="dcterms:W3CDTF">2021-12-24T03:00:00Z</dcterms:modified>
</cp:coreProperties>
</file>