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9DC7" w14:textId="77777777" w:rsidR="002C6A5B" w:rsidRPr="00171C71" w:rsidRDefault="002C6A5B" w:rsidP="002C6A5B">
      <w:pPr>
        <w:suppressLineNumbers/>
        <w:rPr>
          <w:rFonts w:ascii="Calibri" w:hAnsi="Calibri" w:cs="Calibri"/>
          <w:sz w:val="56"/>
          <w:szCs w:val="56"/>
          <w:lang w:val="en-US"/>
        </w:rPr>
      </w:pPr>
      <w:r w:rsidRPr="0024165E">
        <w:rPr>
          <w:rFonts w:ascii="Calibri" w:hAnsi="Calibri" w:cs="Calibri"/>
          <w:sz w:val="56"/>
          <w:szCs w:val="56"/>
          <w:lang w:val="en-US"/>
        </w:rPr>
        <w:t>Defining multimorbidity in people with HIV - what matters most?</w:t>
      </w:r>
    </w:p>
    <w:p w14:paraId="78E31088" w14:textId="768DBC19" w:rsidR="000A7E20" w:rsidRDefault="000A7E20"/>
    <w:p w14:paraId="62CC8017" w14:textId="77777777" w:rsidR="002C6A5B" w:rsidRDefault="002C6A5B" w:rsidP="002C6A5B">
      <w:pPr>
        <w:jc w:val="center"/>
      </w:pPr>
    </w:p>
    <w:p w14:paraId="625514AD" w14:textId="25FC4878" w:rsidR="00671E1B" w:rsidRDefault="002C6A5B" w:rsidP="004F5624">
      <w:pPr>
        <w:jc w:val="center"/>
        <w:rPr>
          <w:b/>
          <w:bCs/>
        </w:rPr>
      </w:pPr>
      <w:r w:rsidRPr="00E453E7">
        <w:rPr>
          <w:b/>
          <w:bCs/>
        </w:rPr>
        <w:t>SUPPLEMENTARY MATERIAL</w:t>
      </w:r>
    </w:p>
    <w:p w14:paraId="5A74F03E" w14:textId="77777777" w:rsidR="001D30DA" w:rsidRDefault="001D30DA" w:rsidP="001D30DA">
      <w:pPr>
        <w:rPr>
          <w:b/>
          <w:bCs/>
        </w:rPr>
      </w:pPr>
    </w:p>
    <w:p w14:paraId="2C76797D" w14:textId="77777777" w:rsidR="001D30DA" w:rsidRDefault="001D30DA" w:rsidP="001D30DA">
      <w:pPr>
        <w:rPr>
          <w:b/>
          <w:bCs/>
        </w:rPr>
      </w:pPr>
    </w:p>
    <w:p w14:paraId="5567D867" w14:textId="3CA276D0" w:rsidR="005B3FC7" w:rsidRDefault="001D30DA" w:rsidP="001D30DA">
      <w:pPr>
        <w:suppressLineNumbers/>
        <w:spacing w:line="480" w:lineRule="auto"/>
        <w:jc w:val="both"/>
        <w:rPr>
          <w:rFonts w:ascii="Calibri" w:hAnsi="Calibri" w:cs="Calibri"/>
          <w:sz w:val="22"/>
          <w:szCs w:val="22"/>
          <w:lang w:val="en-US"/>
        </w:rPr>
      </w:pPr>
      <w:r w:rsidRPr="00D12BE1">
        <w:rPr>
          <w:rFonts w:ascii="Calibri" w:hAnsi="Calibri" w:cs="Calibri"/>
          <w:b/>
          <w:bCs/>
          <w:sz w:val="22"/>
          <w:szCs w:val="22"/>
          <w:lang w:val="en-US"/>
        </w:rPr>
        <w:t>Supplementary Table S1</w:t>
      </w:r>
      <w:r w:rsidR="00CA7EC7">
        <w:rPr>
          <w:rFonts w:ascii="Calibri" w:hAnsi="Calibri" w:cs="Calibri"/>
          <w:sz w:val="22"/>
          <w:szCs w:val="22"/>
          <w:lang w:val="en-US"/>
        </w:rPr>
        <w:t>.</w:t>
      </w:r>
      <w:r>
        <w:rPr>
          <w:rFonts w:ascii="Calibri" w:hAnsi="Calibri" w:cs="Calibri"/>
          <w:sz w:val="22"/>
          <w:szCs w:val="22"/>
          <w:lang w:val="en-US"/>
        </w:rPr>
        <w:t xml:space="preserve"> </w:t>
      </w:r>
      <w:r w:rsidR="005B3FC7" w:rsidRPr="005B3FC7">
        <w:rPr>
          <w:rFonts w:ascii="Calibri" w:hAnsi="Calibri" w:cs="Calibri"/>
          <w:sz w:val="22"/>
          <w:szCs w:val="22"/>
          <w:lang w:val="en-US"/>
        </w:rPr>
        <w:t xml:space="preserve">Final search strategy </w:t>
      </w:r>
    </w:p>
    <w:p w14:paraId="48F139FF" w14:textId="3B356F6A" w:rsidR="001D30DA" w:rsidRDefault="001D30DA" w:rsidP="001D30DA">
      <w:pPr>
        <w:suppressLineNumbers/>
        <w:spacing w:line="480" w:lineRule="auto"/>
        <w:jc w:val="both"/>
        <w:rPr>
          <w:rFonts w:ascii="Calibri" w:hAnsi="Calibri" w:cs="Calibri"/>
          <w:sz w:val="22"/>
          <w:szCs w:val="22"/>
          <w:lang w:val="en-US"/>
        </w:rPr>
      </w:pPr>
      <w:r w:rsidRPr="00D12BE1">
        <w:rPr>
          <w:rFonts w:ascii="Calibri" w:hAnsi="Calibri" w:cs="Calibri"/>
          <w:b/>
          <w:bCs/>
          <w:sz w:val="22"/>
          <w:szCs w:val="22"/>
          <w:lang w:val="en-US"/>
        </w:rPr>
        <w:t>Supplementary Table S2</w:t>
      </w:r>
      <w:r w:rsidR="00CA7EC7">
        <w:rPr>
          <w:rFonts w:ascii="Calibri" w:hAnsi="Calibri" w:cs="Calibri"/>
          <w:sz w:val="22"/>
          <w:szCs w:val="22"/>
          <w:lang w:val="en-US"/>
        </w:rPr>
        <w:t>.</w:t>
      </w:r>
      <w:r w:rsidR="000F17C8">
        <w:rPr>
          <w:rFonts w:ascii="Calibri" w:hAnsi="Calibri" w:cs="Calibri"/>
          <w:sz w:val="22"/>
          <w:szCs w:val="22"/>
          <w:lang w:val="en-US"/>
        </w:rPr>
        <w:t xml:space="preserve"> </w:t>
      </w:r>
      <w:r w:rsidR="000F17C8" w:rsidRPr="000F17C8">
        <w:rPr>
          <w:rFonts w:ascii="Calibri" w:hAnsi="Calibri" w:cs="Calibri"/>
          <w:sz w:val="22"/>
          <w:szCs w:val="22"/>
          <w:lang w:val="en-US"/>
        </w:rPr>
        <w:t>Preferred Reporting Items for Systematic Reviews and Meta-Analyses (PRISMA) guidelines and checklist</w:t>
      </w:r>
    </w:p>
    <w:p w14:paraId="694AC8EC" w14:textId="0BE5740F" w:rsidR="001D30DA" w:rsidRDefault="001D30DA" w:rsidP="001D30DA">
      <w:pPr>
        <w:suppressLineNumbers/>
        <w:spacing w:line="480" w:lineRule="auto"/>
        <w:jc w:val="both"/>
        <w:rPr>
          <w:rFonts w:ascii="Calibri" w:hAnsi="Calibri" w:cs="Calibri"/>
          <w:sz w:val="22"/>
          <w:szCs w:val="22"/>
        </w:rPr>
      </w:pPr>
      <w:r>
        <w:rPr>
          <w:rFonts w:ascii="Calibri" w:hAnsi="Calibri" w:cs="Calibri"/>
          <w:b/>
          <w:bCs/>
          <w:sz w:val="22"/>
          <w:szCs w:val="22"/>
        </w:rPr>
        <w:t>Supplementary Table S3</w:t>
      </w:r>
      <w:r w:rsidR="00CA7EC7">
        <w:rPr>
          <w:rFonts w:ascii="Calibri" w:hAnsi="Calibri" w:cs="Calibri"/>
          <w:b/>
          <w:bCs/>
          <w:sz w:val="22"/>
          <w:szCs w:val="22"/>
        </w:rPr>
        <w:t>.</w:t>
      </w:r>
      <w:r>
        <w:rPr>
          <w:rFonts w:ascii="Calibri" w:hAnsi="Calibri" w:cs="Calibri"/>
          <w:b/>
          <w:bCs/>
          <w:sz w:val="22"/>
          <w:szCs w:val="22"/>
        </w:rPr>
        <w:t xml:space="preserve"> </w:t>
      </w:r>
      <w:r w:rsidRPr="007A6481">
        <w:rPr>
          <w:rFonts w:ascii="Calibri" w:hAnsi="Calibri" w:cs="Calibri"/>
          <w:sz w:val="22"/>
          <w:szCs w:val="22"/>
        </w:rPr>
        <w:t xml:space="preserve">Study characteristics of reviewed articles  </w:t>
      </w:r>
    </w:p>
    <w:p w14:paraId="750AE50A" w14:textId="77777777" w:rsidR="001D30DA" w:rsidRDefault="001D30DA" w:rsidP="001D30DA">
      <w:pPr>
        <w:suppressLineNumbers/>
        <w:spacing w:line="480" w:lineRule="auto"/>
        <w:jc w:val="both"/>
        <w:rPr>
          <w:rFonts w:ascii="Calibri" w:hAnsi="Calibri" w:cs="Calibri"/>
          <w:sz w:val="22"/>
          <w:szCs w:val="22"/>
          <w:lang w:val="en-US"/>
        </w:rPr>
      </w:pPr>
    </w:p>
    <w:p w14:paraId="3E01B2A2" w14:textId="0CF4BE4D" w:rsidR="001D30DA" w:rsidRDefault="001D30DA" w:rsidP="001D30DA">
      <w:pPr>
        <w:suppressLineNumbers/>
        <w:spacing w:line="480" w:lineRule="auto"/>
        <w:jc w:val="both"/>
        <w:rPr>
          <w:rFonts w:ascii="Calibri" w:hAnsi="Calibri" w:cs="Calibri"/>
          <w:sz w:val="22"/>
          <w:szCs w:val="22"/>
        </w:rPr>
      </w:pPr>
      <w:r>
        <w:rPr>
          <w:rFonts w:ascii="Calibri" w:hAnsi="Calibri" w:cs="Calibri"/>
          <w:b/>
          <w:bCs/>
          <w:sz w:val="22"/>
          <w:szCs w:val="22"/>
        </w:rPr>
        <w:t>Supplementary F</w:t>
      </w:r>
      <w:r w:rsidRPr="00AD1292">
        <w:rPr>
          <w:rFonts w:ascii="Calibri" w:hAnsi="Calibri" w:cs="Calibri"/>
          <w:b/>
          <w:bCs/>
          <w:sz w:val="22"/>
          <w:szCs w:val="22"/>
        </w:rPr>
        <w:t>igure 1</w:t>
      </w:r>
      <w:r w:rsidR="00CA7EC7">
        <w:rPr>
          <w:rFonts w:ascii="Calibri" w:hAnsi="Calibri" w:cs="Calibri"/>
          <w:b/>
          <w:bCs/>
          <w:sz w:val="22"/>
          <w:szCs w:val="22"/>
        </w:rPr>
        <w:t xml:space="preserve">. </w:t>
      </w:r>
      <w:r w:rsidRPr="007A6481">
        <w:rPr>
          <w:rFonts w:ascii="Calibri" w:hAnsi="Calibri" w:cs="Calibri"/>
          <w:sz w:val="22"/>
          <w:szCs w:val="22"/>
        </w:rPr>
        <w:t>Flow diagram for study identification</w:t>
      </w:r>
    </w:p>
    <w:p w14:paraId="622ED062" w14:textId="3318F2C8" w:rsidR="001D30DA" w:rsidRDefault="001D30DA" w:rsidP="001D30DA">
      <w:pPr>
        <w:suppressLineNumbers/>
        <w:spacing w:line="480" w:lineRule="auto"/>
        <w:jc w:val="both"/>
        <w:rPr>
          <w:rFonts w:ascii="Calibri" w:hAnsi="Calibri" w:cs="Calibri"/>
          <w:sz w:val="22"/>
          <w:szCs w:val="22"/>
        </w:rPr>
      </w:pPr>
      <w:r>
        <w:rPr>
          <w:rFonts w:ascii="Calibri" w:hAnsi="Calibri" w:cs="Calibri"/>
          <w:b/>
          <w:bCs/>
          <w:sz w:val="22"/>
          <w:szCs w:val="22"/>
        </w:rPr>
        <w:t>Supplementary F</w:t>
      </w:r>
      <w:r w:rsidRPr="00AD1292">
        <w:rPr>
          <w:rFonts w:ascii="Calibri" w:hAnsi="Calibri" w:cs="Calibri"/>
          <w:b/>
          <w:bCs/>
          <w:sz w:val="22"/>
          <w:szCs w:val="22"/>
        </w:rPr>
        <w:t>igure 2</w:t>
      </w:r>
      <w:r w:rsidR="00CA7EC7">
        <w:rPr>
          <w:rFonts w:ascii="Calibri" w:hAnsi="Calibri" w:cs="Calibri"/>
          <w:b/>
          <w:bCs/>
          <w:sz w:val="22"/>
          <w:szCs w:val="22"/>
        </w:rPr>
        <w:t>.</w:t>
      </w:r>
      <w:r>
        <w:rPr>
          <w:rFonts w:ascii="Calibri" w:hAnsi="Calibri" w:cs="Calibri"/>
          <w:b/>
          <w:bCs/>
          <w:sz w:val="22"/>
          <w:szCs w:val="22"/>
        </w:rPr>
        <w:t xml:space="preserve"> </w:t>
      </w:r>
      <w:r w:rsidRPr="007A6481">
        <w:rPr>
          <w:rFonts w:ascii="Calibri" w:hAnsi="Calibri" w:cs="Calibri"/>
          <w:sz w:val="22"/>
          <w:szCs w:val="22"/>
        </w:rPr>
        <w:t>Conditions included in reviewed studies (n=22) by organ system</w:t>
      </w:r>
    </w:p>
    <w:p w14:paraId="1946EB43" w14:textId="750719D2" w:rsidR="001D30DA" w:rsidRPr="00E453E7" w:rsidRDefault="001D30DA" w:rsidP="001D30DA">
      <w:pPr>
        <w:rPr>
          <w:b/>
          <w:bCs/>
        </w:rPr>
        <w:sectPr w:rsidR="001D30DA" w:rsidRPr="00E453E7" w:rsidSect="000934B9">
          <w:pgSz w:w="11900" w:h="16840"/>
          <w:pgMar w:top="1440" w:right="1440" w:bottom="1440" w:left="1440" w:header="708" w:footer="708" w:gutter="0"/>
          <w:cols w:space="708"/>
          <w:docGrid w:linePitch="360"/>
        </w:sectPr>
      </w:pPr>
    </w:p>
    <w:p w14:paraId="20F43B89" w14:textId="561CC2D7" w:rsidR="004223AE" w:rsidRPr="00CB1A86" w:rsidRDefault="004223AE" w:rsidP="004223AE">
      <w:pPr>
        <w:rPr>
          <w:rFonts w:ascii="Arial" w:hAnsi="Arial" w:cs="Arial"/>
          <w:sz w:val="21"/>
          <w:szCs w:val="21"/>
          <w:lang w:val="en-US"/>
        </w:rPr>
      </w:pPr>
      <w:r w:rsidRPr="00A61CA5">
        <w:rPr>
          <w:rFonts w:ascii="Arial" w:eastAsia="DengXian Light" w:hAnsi="Arial"/>
          <w:b/>
          <w:bCs/>
          <w:sz w:val="20"/>
          <w:szCs w:val="20"/>
        </w:rPr>
        <w:lastRenderedPageBreak/>
        <w:t>Supplementary Table S</w:t>
      </w:r>
      <w:r>
        <w:rPr>
          <w:rFonts w:ascii="Arial" w:eastAsia="DengXian Light" w:hAnsi="Arial"/>
          <w:b/>
          <w:bCs/>
          <w:sz w:val="20"/>
          <w:szCs w:val="20"/>
        </w:rPr>
        <w:t>1</w:t>
      </w:r>
      <w:r w:rsidR="00CB1A86">
        <w:rPr>
          <w:rFonts w:ascii="Arial" w:eastAsia="DengXian Light" w:hAnsi="Arial"/>
          <w:b/>
          <w:bCs/>
          <w:sz w:val="20"/>
          <w:szCs w:val="20"/>
        </w:rPr>
        <w:t xml:space="preserve">. </w:t>
      </w:r>
      <w:r w:rsidRPr="00CB1A86">
        <w:rPr>
          <w:rFonts w:ascii="Arial" w:hAnsi="Arial" w:cs="Arial"/>
          <w:sz w:val="21"/>
          <w:szCs w:val="21"/>
          <w:lang w:val="en-US"/>
        </w:rPr>
        <w:t xml:space="preserve">Final search strategy </w:t>
      </w:r>
    </w:p>
    <w:p w14:paraId="3675FEFF" w14:textId="5F3BD22B" w:rsidR="002C6A5B" w:rsidRDefault="002C6A5B" w:rsidP="003F4620"/>
    <w:tbl>
      <w:tblPr>
        <w:tblStyle w:val="TableGrid"/>
        <w:tblW w:w="9209" w:type="dxa"/>
        <w:tblLayout w:type="fixed"/>
        <w:tblLook w:val="04A0" w:firstRow="1" w:lastRow="0" w:firstColumn="1" w:lastColumn="0" w:noHBand="0" w:noVBand="1"/>
      </w:tblPr>
      <w:tblGrid>
        <w:gridCol w:w="1413"/>
        <w:gridCol w:w="7796"/>
      </w:tblGrid>
      <w:tr w:rsidR="00980C31" w:rsidRPr="00863286" w14:paraId="2F0D1ABA" w14:textId="77777777" w:rsidTr="00660E91">
        <w:tc>
          <w:tcPr>
            <w:tcW w:w="1413" w:type="dxa"/>
          </w:tcPr>
          <w:p w14:paraId="09239D65" w14:textId="77777777" w:rsidR="00980C31" w:rsidRPr="00863286" w:rsidRDefault="00980C31" w:rsidP="00660E91">
            <w:pPr>
              <w:spacing w:after="160" w:line="360" w:lineRule="auto"/>
              <w:jc w:val="both"/>
              <w:rPr>
                <w:rFonts w:ascii="Arial" w:hAnsi="Arial" w:cs="Arial"/>
                <w:b/>
                <w:bCs/>
                <w:sz w:val="20"/>
                <w:szCs w:val="20"/>
              </w:rPr>
            </w:pPr>
            <w:r w:rsidRPr="00863286">
              <w:rPr>
                <w:rFonts w:ascii="Arial" w:hAnsi="Arial" w:cs="Arial"/>
                <w:b/>
                <w:bCs/>
                <w:sz w:val="20"/>
                <w:szCs w:val="20"/>
              </w:rPr>
              <w:t>DATABASE</w:t>
            </w:r>
          </w:p>
        </w:tc>
        <w:tc>
          <w:tcPr>
            <w:tcW w:w="7796" w:type="dxa"/>
          </w:tcPr>
          <w:p w14:paraId="3659D354" w14:textId="77777777" w:rsidR="00980C31" w:rsidRPr="00863286" w:rsidRDefault="00980C31" w:rsidP="00660E91">
            <w:pPr>
              <w:spacing w:after="160" w:line="360" w:lineRule="auto"/>
              <w:jc w:val="both"/>
              <w:rPr>
                <w:rFonts w:ascii="Arial" w:hAnsi="Arial" w:cs="Arial"/>
                <w:b/>
                <w:bCs/>
                <w:sz w:val="20"/>
                <w:szCs w:val="20"/>
              </w:rPr>
            </w:pPr>
            <w:r w:rsidRPr="00863286">
              <w:rPr>
                <w:rFonts w:ascii="Arial" w:hAnsi="Arial" w:cs="Arial"/>
                <w:b/>
                <w:bCs/>
                <w:sz w:val="20"/>
                <w:szCs w:val="20"/>
              </w:rPr>
              <w:t>MEDLINE – adapted for other databases</w:t>
            </w:r>
          </w:p>
        </w:tc>
      </w:tr>
      <w:tr w:rsidR="00980C31" w:rsidRPr="00863286" w14:paraId="1418E181" w14:textId="77777777" w:rsidTr="00660E91">
        <w:tc>
          <w:tcPr>
            <w:tcW w:w="1413" w:type="dxa"/>
          </w:tcPr>
          <w:p w14:paraId="24C729EA" w14:textId="77777777"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DATES</w:t>
            </w:r>
          </w:p>
        </w:tc>
        <w:tc>
          <w:tcPr>
            <w:tcW w:w="7796" w:type="dxa"/>
          </w:tcPr>
          <w:p w14:paraId="079FAF68" w14:textId="77777777"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Search was conducted to capture articles included in the databases until 28 Feb 2022</w:t>
            </w:r>
          </w:p>
        </w:tc>
      </w:tr>
      <w:tr w:rsidR="00980C31" w:rsidRPr="00863286" w14:paraId="30010716" w14:textId="77777777" w:rsidTr="00660E91">
        <w:tc>
          <w:tcPr>
            <w:tcW w:w="1413" w:type="dxa"/>
          </w:tcPr>
          <w:p w14:paraId="198FD899" w14:textId="77777777"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#1</w:t>
            </w:r>
          </w:p>
        </w:tc>
        <w:tc>
          <w:tcPr>
            <w:tcW w:w="7796" w:type="dxa"/>
          </w:tcPr>
          <w:p w14:paraId="3E752B0A" w14:textId="2F86620C" w:rsidR="00980C31" w:rsidRPr="00863286" w:rsidRDefault="00924DB1" w:rsidP="00660E91">
            <w:pPr>
              <w:spacing w:after="160" w:line="360" w:lineRule="auto"/>
              <w:rPr>
                <w:rFonts w:ascii="Arial" w:hAnsi="Arial" w:cs="Arial"/>
                <w:sz w:val="20"/>
                <w:szCs w:val="20"/>
              </w:rPr>
            </w:pPr>
            <w:r w:rsidRPr="00924DB1">
              <w:rPr>
                <w:rFonts w:ascii="Arial" w:hAnsi="Arial" w:cs="Arial"/>
                <w:sz w:val="20"/>
                <w:szCs w:val="20"/>
              </w:rPr>
              <w:t>("</w:t>
            </w:r>
            <w:proofErr w:type="spellStart"/>
            <w:r w:rsidRPr="00924DB1">
              <w:rPr>
                <w:rFonts w:ascii="Arial" w:hAnsi="Arial" w:cs="Arial"/>
                <w:sz w:val="20"/>
                <w:szCs w:val="20"/>
              </w:rPr>
              <w:t>multimorbidit</w:t>
            </w:r>
            <w:proofErr w:type="spellEnd"/>
            <w:r w:rsidRPr="00924DB1">
              <w:rPr>
                <w:rFonts w:ascii="Arial" w:hAnsi="Arial" w:cs="Arial"/>
                <w:sz w:val="20"/>
                <w:szCs w:val="20"/>
              </w:rPr>
              <w:t xml:space="preserve">*"[Title] OR "multi </w:t>
            </w:r>
            <w:proofErr w:type="spellStart"/>
            <w:r w:rsidRPr="00924DB1">
              <w:rPr>
                <w:rFonts w:ascii="Arial" w:hAnsi="Arial" w:cs="Arial"/>
                <w:sz w:val="20"/>
                <w:szCs w:val="20"/>
              </w:rPr>
              <w:t>morbidit</w:t>
            </w:r>
            <w:proofErr w:type="spellEnd"/>
            <w:r w:rsidRPr="00924DB1">
              <w:rPr>
                <w:rFonts w:ascii="Arial" w:hAnsi="Arial" w:cs="Arial"/>
                <w:sz w:val="20"/>
                <w:szCs w:val="20"/>
              </w:rPr>
              <w:t>*"[Title] OR "multi-</w:t>
            </w:r>
            <w:proofErr w:type="spellStart"/>
            <w:r w:rsidRPr="00924DB1">
              <w:rPr>
                <w:rFonts w:ascii="Arial" w:hAnsi="Arial" w:cs="Arial"/>
                <w:sz w:val="20"/>
                <w:szCs w:val="20"/>
              </w:rPr>
              <w:t>morbidit</w:t>
            </w:r>
            <w:proofErr w:type="spellEnd"/>
            <w:r w:rsidRPr="00924DB1">
              <w:rPr>
                <w:rFonts w:ascii="Arial" w:hAnsi="Arial" w:cs="Arial"/>
                <w:sz w:val="20"/>
                <w:szCs w:val="20"/>
              </w:rPr>
              <w:t>*"[Title] OR "</w:t>
            </w:r>
            <w:proofErr w:type="spellStart"/>
            <w:r w:rsidRPr="00924DB1">
              <w:rPr>
                <w:rFonts w:ascii="Arial" w:hAnsi="Arial" w:cs="Arial"/>
                <w:sz w:val="20"/>
                <w:szCs w:val="20"/>
              </w:rPr>
              <w:t>comorbidit</w:t>
            </w:r>
            <w:proofErr w:type="spellEnd"/>
            <w:r w:rsidRPr="00924DB1">
              <w:rPr>
                <w:rFonts w:ascii="Arial" w:hAnsi="Arial" w:cs="Arial"/>
                <w:sz w:val="20"/>
                <w:szCs w:val="20"/>
              </w:rPr>
              <w:t xml:space="preserve">*"[Title] OR "co </w:t>
            </w:r>
            <w:proofErr w:type="spellStart"/>
            <w:r w:rsidRPr="00924DB1">
              <w:rPr>
                <w:rFonts w:ascii="Arial" w:hAnsi="Arial" w:cs="Arial"/>
                <w:sz w:val="20"/>
                <w:szCs w:val="20"/>
              </w:rPr>
              <w:t>morbidit</w:t>
            </w:r>
            <w:proofErr w:type="spellEnd"/>
            <w:r w:rsidRPr="00924DB1">
              <w:rPr>
                <w:rFonts w:ascii="Arial" w:hAnsi="Arial" w:cs="Arial"/>
                <w:sz w:val="20"/>
                <w:szCs w:val="20"/>
              </w:rPr>
              <w:t>*"[Title] OR "co-</w:t>
            </w:r>
            <w:proofErr w:type="spellStart"/>
            <w:r w:rsidRPr="00924DB1">
              <w:rPr>
                <w:rFonts w:ascii="Arial" w:hAnsi="Arial" w:cs="Arial"/>
                <w:sz w:val="20"/>
                <w:szCs w:val="20"/>
              </w:rPr>
              <w:t>morbidit</w:t>
            </w:r>
            <w:proofErr w:type="spellEnd"/>
            <w:r w:rsidRPr="00924DB1">
              <w:rPr>
                <w:rFonts w:ascii="Arial" w:hAnsi="Arial" w:cs="Arial"/>
                <w:sz w:val="20"/>
                <w:szCs w:val="20"/>
              </w:rPr>
              <w:t>*"[Title] OR "</w:t>
            </w:r>
            <w:proofErr w:type="spellStart"/>
            <w:r w:rsidRPr="00924DB1">
              <w:rPr>
                <w:rFonts w:ascii="Arial" w:hAnsi="Arial" w:cs="Arial"/>
                <w:sz w:val="20"/>
                <w:szCs w:val="20"/>
              </w:rPr>
              <w:t>polymorbidit</w:t>
            </w:r>
            <w:proofErr w:type="spellEnd"/>
            <w:r w:rsidRPr="00924DB1">
              <w:rPr>
                <w:rFonts w:ascii="Arial" w:hAnsi="Arial" w:cs="Arial"/>
                <w:sz w:val="20"/>
                <w:szCs w:val="20"/>
              </w:rPr>
              <w:t>*"[Title] OR "</w:t>
            </w:r>
            <w:proofErr w:type="spellStart"/>
            <w:r w:rsidRPr="00924DB1">
              <w:rPr>
                <w:rFonts w:ascii="Arial" w:hAnsi="Arial" w:cs="Arial"/>
                <w:sz w:val="20"/>
                <w:szCs w:val="20"/>
              </w:rPr>
              <w:t>multicondition</w:t>
            </w:r>
            <w:proofErr w:type="spellEnd"/>
            <w:r w:rsidRPr="00924DB1">
              <w:rPr>
                <w:rFonts w:ascii="Arial" w:hAnsi="Arial" w:cs="Arial"/>
                <w:sz w:val="20"/>
                <w:szCs w:val="20"/>
              </w:rPr>
              <w:t>*"[Title] OR "multiple chronic condition*"[Title] OR "morbidity burden"[Title] OR "comorbid"[Title] OR "morbid*"[Title])</w:t>
            </w:r>
          </w:p>
        </w:tc>
      </w:tr>
      <w:tr w:rsidR="00980C31" w:rsidRPr="00863286" w14:paraId="032CB582" w14:textId="77777777" w:rsidTr="00660E91">
        <w:tc>
          <w:tcPr>
            <w:tcW w:w="1413" w:type="dxa"/>
          </w:tcPr>
          <w:p w14:paraId="32799269" w14:textId="77777777"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#2</w:t>
            </w:r>
          </w:p>
        </w:tc>
        <w:tc>
          <w:tcPr>
            <w:tcW w:w="7796" w:type="dxa"/>
          </w:tcPr>
          <w:p w14:paraId="7CF2A18E" w14:textId="58AAFEBA" w:rsidR="00980C31" w:rsidRPr="00863286" w:rsidRDefault="00E52D7D" w:rsidP="00660E91">
            <w:pPr>
              <w:spacing w:after="160" w:line="360" w:lineRule="auto"/>
              <w:rPr>
                <w:rFonts w:ascii="Arial" w:hAnsi="Arial" w:cs="Arial"/>
                <w:sz w:val="20"/>
                <w:szCs w:val="20"/>
              </w:rPr>
            </w:pPr>
            <w:r w:rsidRPr="00E52D7D">
              <w:rPr>
                <w:rFonts w:ascii="Arial" w:hAnsi="Arial" w:cs="Arial"/>
                <w:sz w:val="20"/>
                <w:szCs w:val="20"/>
              </w:rPr>
              <w:t>("measure*"[Title] OR "index"[Title] OR "indices"[Title] OR "instrument*"[Title] OR "scale*"[Title] OR "disease count*"[Title] OR "simple count*"[Title] OR "cluster analysis"[Title] OR "pattern*"[Title] OR "cluster*"[Title] OR "associative"[Title] OR "</w:t>
            </w:r>
            <w:proofErr w:type="spellStart"/>
            <w:r w:rsidRPr="00E52D7D">
              <w:rPr>
                <w:rFonts w:ascii="Arial" w:hAnsi="Arial" w:cs="Arial"/>
                <w:sz w:val="20"/>
                <w:szCs w:val="20"/>
              </w:rPr>
              <w:t>non random</w:t>
            </w:r>
            <w:proofErr w:type="spellEnd"/>
            <w:r w:rsidRPr="00E52D7D">
              <w:rPr>
                <w:rFonts w:ascii="Arial" w:hAnsi="Arial" w:cs="Arial"/>
                <w:sz w:val="20"/>
                <w:szCs w:val="20"/>
              </w:rPr>
              <w:t xml:space="preserve"> association*"[Title] OR "nonrandom association*"[Title] OR "non-random association*"[Title])</w:t>
            </w:r>
          </w:p>
        </w:tc>
      </w:tr>
      <w:tr w:rsidR="00980C31" w:rsidRPr="00863286" w14:paraId="3869B19F" w14:textId="77777777" w:rsidTr="00660E91">
        <w:tc>
          <w:tcPr>
            <w:tcW w:w="1413" w:type="dxa"/>
          </w:tcPr>
          <w:p w14:paraId="67E166D6" w14:textId="189237F4"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w:t>
            </w:r>
            <w:r w:rsidR="00E52D7D">
              <w:rPr>
                <w:rFonts w:ascii="Arial" w:hAnsi="Arial" w:cs="Arial"/>
                <w:sz w:val="20"/>
                <w:szCs w:val="20"/>
              </w:rPr>
              <w:t>3</w:t>
            </w:r>
          </w:p>
        </w:tc>
        <w:tc>
          <w:tcPr>
            <w:tcW w:w="7796" w:type="dxa"/>
          </w:tcPr>
          <w:p w14:paraId="4D32FEE7" w14:textId="0B6D5479" w:rsidR="00980C31" w:rsidRPr="00863286" w:rsidRDefault="00924DB1" w:rsidP="00660E91">
            <w:pPr>
              <w:spacing w:after="160" w:line="360" w:lineRule="auto"/>
              <w:jc w:val="both"/>
              <w:rPr>
                <w:rFonts w:ascii="Arial" w:hAnsi="Arial" w:cs="Arial"/>
                <w:sz w:val="20"/>
                <w:szCs w:val="20"/>
              </w:rPr>
            </w:pPr>
            <w:r w:rsidRPr="00924DB1">
              <w:rPr>
                <w:rFonts w:ascii="Arial" w:hAnsi="Arial" w:cs="Arial"/>
                <w:sz w:val="20"/>
                <w:szCs w:val="20"/>
              </w:rPr>
              <w:t>("people with HIV"[Title/Abstract] OR "HIV"[Title/Abstract] OR "people living with HIV"[Title/Abstract] OR "human immunodeficiency virus"[Title/Abstract])</w:t>
            </w:r>
          </w:p>
        </w:tc>
      </w:tr>
      <w:tr w:rsidR="00980C31" w:rsidRPr="00863286" w14:paraId="02CA9EE9" w14:textId="77777777" w:rsidTr="00660E91">
        <w:tc>
          <w:tcPr>
            <w:tcW w:w="1413" w:type="dxa"/>
          </w:tcPr>
          <w:p w14:paraId="7D8698AA" w14:textId="134BEA01" w:rsidR="00980C31" w:rsidRPr="00863286" w:rsidRDefault="00980C31" w:rsidP="00660E91">
            <w:pPr>
              <w:spacing w:after="160" w:line="360" w:lineRule="auto"/>
              <w:jc w:val="both"/>
              <w:rPr>
                <w:rFonts w:ascii="Arial" w:hAnsi="Arial" w:cs="Arial"/>
                <w:sz w:val="20"/>
                <w:szCs w:val="20"/>
              </w:rPr>
            </w:pPr>
            <w:r w:rsidRPr="00863286">
              <w:rPr>
                <w:rFonts w:ascii="Arial" w:hAnsi="Arial" w:cs="Arial"/>
                <w:sz w:val="20"/>
                <w:szCs w:val="20"/>
              </w:rPr>
              <w:t>#</w:t>
            </w:r>
            <w:r w:rsidR="00E52D7D">
              <w:rPr>
                <w:rFonts w:ascii="Arial" w:hAnsi="Arial" w:cs="Arial"/>
                <w:sz w:val="20"/>
                <w:szCs w:val="20"/>
              </w:rPr>
              <w:t>4</w:t>
            </w:r>
          </w:p>
        </w:tc>
        <w:tc>
          <w:tcPr>
            <w:tcW w:w="7796" w:type="dxa"/>
          </w:tcPr>
          <w:p w14:paraId="2F9BB063" w14:textId="5B56EABF" w:rsidR="00980C31" w:rsidRPr="00863286" w:rsidRDefault="00980C31" w:rsidP="00660E91">
            <w:pPr>
              <w:rPr>
                <w:rFonts w:ascii="Arial" w:hAnsi="Arial" w:cs="Arial"/>
                <w:sz w:val="20"/>
                <w:szCs w:val="20"/>
              </w:rPr>
            </w:pPr>
            <w:r w:rsidRPr="00863286">
              <w:rPr>
                <w:rFonts w:ascii="Arial" w:hAnsi="Arial" w:cs="Arial"/>
                <w:sz w:val="20"/>
                <w:szCs w:val="20"/>
              </w:rPr>
              <w:t>#</w:t>
            </w:r>
            <w:r w:rsidR="00E52D7D">
              <w:rPr>
                <w:rFonts w:ascii="Arial" w:hAnsi="Arial" w:cs="Arial"/>
                <w:sz w:val="20"/>
                <w:szCs w:val="20"/>
              </w:rPr>
              <w:t>1 AND #2 AND #3</w:t>
            </w:r>
            <w:r w:rsidRPr="00863286">
              <w:rPr>
                <w:rFonts w:ascii="Arial" w:hAnsi="Arial" w:cs="Arial"/>
                <w:sz w:val="20"/>
                <w:szCs w:val="20"/>
              </w:rPr>
              <w:t xml:space="preserve"> </w:t>
            </w:r>
          </w:p>
        </w:tc>
      </w:tr>
    </w:tbl>
    <w:p w14:paraId="5D7FC133" w14:textId="201ED9C4" w:rsidR="00980C31" w:rsidRDefault="00980C31" w:rsidP="003F4620"/>
    <w:p w14:paraId="7052272D" w14:textId="5ED6F530" w:rsidR="00CB1A86" w:rsidRDefault="00CB1A86" w:rsidP="003F4620">
      <w:pPr>
        <w:sectPr w:rsidR="00CB1A86" w:rsidSect="000934B9">
          <w:pgSz w:w="11900" w:h="16840"/>
          <w:pgMar w:top="1440" w:right="1440" w:bottom="1440" w:left="1440" w:header="708" w:footer="708" w:gutter="0"/>
          <w:cols w:space="708"/>
          <w:docGrid w:linePitch="360"/>
        </w:sectPr>
      </w:pPr>
    </w:p>
    <w:p w14:paraId="274ACE33" w14:textId="774E51CD" w:rsidR="00980C31" w:rsidRPr="00FD1D41" w:rsidRDefault="00CB1A86" w:rsidP="003F4620">
      <w:pPr>
        <w:rPr>
          <w:rFonts w:ascii="Arial" w:hAnsi="Arial" w:cs="Arial"/>
          <w:b/>
          <w:bCs/>
          <w:sz w:val="21"/>
          <w:szCs w:val="21"/>
          <w:lang w:val="en-US"/>
        </w:rPr>
      </w:pPr>
      <w:r w:rsidRPr="00A61CA5">
        <w:rPr>
          <w:rFonts w:ascii="Arial" w:eastAsia="DengXian Light" w:hAnsi="Arial"/>
          <w:b/>
          <w:bCs/>
          <w:sz w:val="20"/>
          <w:szCs w:val="20"/>
        </w:rPr>
        <w:lastRenderedPageBreak/>
        <w:t>Supplementary Table S</w:t>
      </w:r>
      <w:r>
        <w:rPr>
          <w:rFonts w:ascii="Arial" w:eastAsia="DengXian Light" w:hAnsi="Arial"/>
          <w:b/>
          <w:bCs/>
          <w:sz w:val="20"/>
          <w:szCs w:val="20"/>
        </w:rPr>
        <w:t xml:space="preserve">2. </w:t>
      </w:r>
      <w:r w:rsidRPr="00BF2A4A">
        <w:rPr>
          <w:rFonts w:ascii="Calibri" w:hAnsi="Calibri" w:cs="Calibri"/>
          <w:sz w:val="22"/>
          <w:szCs w:val="22"/>
          <w:lang w:val="en-US"/>
        </w:rPr>
        <w:t>Preferred Reporting Items for Systematic Reviews and Meta-Analyses (PRISMA) g</w:t>
      </w:r>
      <w:r w:rsidRPr="0033706B">
        <w:rPr>
          <w:rFonts w:ascii="Calibri" w:hAnsi="Calibri" w:cs="Calibri"/>
          <w:sz w:val="22"/>
          <w:szCs w:val="22"/>
          <w:lang w:val="en-US"/>
        </w:rPr>
        <w:t>uidelines and checklist</w:t>
      </w:r>
    </w:p>
    <w:p w14:paraId="0D0B8CBE" w14:textId="0F231ADC" w:rsidR="00CB1A86" w:rsidRDefault="00CB1A86" w:rsidP="003F4620"/>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CB1A86" w:rsidRPr="00D44B1E" w14:paraId="40C92C7A" w14:textId="77777777" w:rsidTr="004F13B6">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6801095" w14:textId="77777777" w:rsidR="00CB1A86" w:rsidRPr="00D44B1E" w:rsidRDefault="00CB1A86" w:rsidP="004F13B6">
            <w:pPr>
              <w:widowControl w:val="0"/>
              <w:autoSpaceDE w:val="0"/>
              <w:autoSpaceDN w:val="0"/>
              <w:adjustRightInd w:val="0"/>
              <w:rPr>
                <w:rFonts w:ascii="Arial" w:eastAsia="Times New Roman" w:hAnsi="Arial" w:cs="Arial"/>
                <w:color w:val="FFFFFF"/>
                <w:sz w:val="18"/>
                <w:szCs w:val="18"/>
                <w:lang w:val="en-CA" w:eastAsia="en-CA"/>
              </w:rPr>
            </w:pPr>
            <w:r w:rsidRPr="00D44B1E">
              <w:rPr>
                <w:rFonts w:ascii="Arial" w:eastAsia="Times New Roman" w:hAnsi="Arial" w:cs="Arial"/>
                <w:b/>
                <w:bCs/>
                <w:color w:val="FFFFFF"/>
                <w:sz w:val="18"/>
                <w:szCs w:val="18"/>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A0927C8" w14:textId="77777777" w:rsidR="00CB1A86" w:rsidRPr="00D44B1E" w:rsidRDefault="00CB1A86" w:rsidP="004F13B6">
            <w:pPr>
              <w:widowControl w:val="0"/>
              <w:autoSpaceDE w:val="0"/>
              <w:autoSpaceDN w:val="0"/>
              <w:adjustRightInd w:val="0"/>
              <w:rPr>
                <w:rFonts w:ascii="Arial" w:eastAsia="Times New Roman" w:hAnsi="Arial" w:cs="Arial"/>
                <w:b/>
                <w:bCs/>
                <w:color w:val="FFFFFF"/>
                <w:sz w:val="18"/>
                <w:szCs w:val="18"/>
                <w:lang w:val="en-CA" w:eastAsia="en-CA"/>
              </w:rPr>
            </w:pPr>
            <w:r w:rsidRPr="00D44B1E">
              <w:rPr>
                <w:rFonts w:ascii="Arial" w:eastAsia="Times New Roman" w:hAnsi="Arial" w:cs="Arial"/>
                <w:b/>
                <w:bCs/>
                <w:color w:val="FFFFFF"/>
                <w:sz w:val="18"/>
                <w:szCs w:val="18"/>
                <w:lang w:val="en-CA" w:eastAsia="en-CA"/>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47DCAD" w14:textId="77777777" w:rsidR="00CB1A86" w:rsidRPr="00D44B1E" w:rsidRDefault="00CB1A86" w:rsidP="004F13B6">
            <w:pPr>
              <w:widowControl w:val="0"/>
              <w:autoSpaceDE w:val="0"/>
              <w:autoSpaceDN w:val="0"/>
              <w:adjustRightInd w:val="0"/>
              <w:rPr>
                <w:rFonts w:ascii="Arial" w:eastAsia="Times New Roman" w:hAnsi="Arial" w:cs="Arial"/>
                <w:color w:val="FFFFFF"/>
                <w:sz w:val="18"/>
                <w:szCs w:val="18"/>
                <w:lang w:val="en-CA" w:eastAsia="en-CA"/>
              </w:rPr>
            </w:pPr>
            <w:r w:rsidRPr="00D44B1E">
              <w:rPr>
                <w:rFonts w:ascii="Arial" w:eastAsia="Times New Roman" w:hAnsi="Arial" w:cs="Arial"/>
                <w:b/>
                <w:bCs/>
                <w:color w:val="FFFFFF"/>
                <w:sz w:val="18"/>
                <w:szCs w:val="18"/>
                <w:lang w:val="en-CA" w:eastAsia="en-CA"/>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E9BB74" w14:textId="77777777" w:rsidR="00CB1A86" w:rsidRPr="00D44B1E" w:rsidRDefault="00CB1A86" w:rsidP="004F13B6">
            <w:pPr>
              <w:widowControl w:val="0"/>
              <w:autoSpaceDE w:val="0"/>
              <w:autoSpaceDN w:val="0"/>
              <w:adjustRightInd w:val="0"/>
              <w:rPr>
                <w:rFonts w:ascii="Arial" w:eastAsia="Times New Roman" w:hAnsi="Arial" w:cs="Arial"/>
                <w:color w:val="FFFFFF"/>
                <w:sz w:val="18"/>
                <w:szCs w:val="18"/>
                <w:lang w:val="en-CA" w:eastAsia="en-CA"/>
              </w:rPr>
            </w:pPr>
            <w:r w:rsidRPr="00D44B1E">
              <w:rPr>
                <w:rFonts w:ascii="Arial" w:eastAsia="Times New Roman" w:hAnsi="Arial" w:cs="Arial"/>
                <w:b/>
                <w:bCs/>
                <w:color w:val="FFFFFF"/>
                <w:sz w:val="18"/>
                <w:szCs w:val="18"/>
                <w:lang w:val="en-CA" w:eastAsia="en-CA"/>
              </w:rPr>
              <w:t xml:space="preserve">Location where item is reported </w:t>
            </w:r>
          </w:p>
        </w:tc>
      </w:tr>
      <w:tr w:rsidR="00CB1A86" w:rsidRPr="00D44B1E" w14:paraId="36866E8F"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BC2E46"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E47E0C3" w14:textId="77777777" w:rsidR="00CB1A86" w:rsidRPr="00D44B1E" w:rsidRDefault="00CB1A86" w:rsidP="004F13B6">
            <w:pPr>
              <w:widowControl w:val="0"/>
              <w:autoSpaceDE w:val="0"/>
              <w:autoSpaceDN w:val="0"/>
              <w:adjustRightInd w:val="0"/>
              <w:jc w:val="right"/>
              <w:rPr>
                <w:rFonts w:ascii="Arial" w:eastAsia="Times New Roman" w:hAnsi="Arial" w:cs="Arial"/>
                <w:sz w:val="18"/>
                <w:szCs w:val="18"/>
                <w:lang w:val="en-CA" w:eastAsia="en-CA"/>
              </w:rPr>
            </w:pPr>
          </w:p>
        </w:tc>
      </w:tr>
      <w:tr w:rsidR="00CB1A86" w:rsidRPr="00D44B1E" w14:paraId="1C783FB2" w14:textId="77777777" w:rsidTr="004F13B6">
        <w:trPr>
          <w:trHeight w:val="48"/>
        </w:trPr>
        <w:tc>
          <w:tcPr>
            <w:tcW w:w="1668" w:type="dxa"/>
            <w:tcBorders>
              <w:top w:val="single" w:sz="5" w:space="0" w:color="000000"/>
              <w:left w:val="single" w:sz="5" w:space="0" w:color="000000"/>
              <w:bottom w:val="double" w:sz="2" w:space="0" w:color="FFFFCC"/>
              <w:right w:val="single" w:sz="5" w:space="0" w:color="000000"/>
            </w:tcBorders>
          </w:tcPr>
          <w:p w14:paraId="5E4C417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E7819B8"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w:t>
            </w:r>
          </w:p>
        </w:tc>
        <w:tc>
          <w:tcPr>
            <w:tcW w:w="11745" w:type="dxa"/>
            <w:tcBorders>
              <w:top w:val="single" w:sz="5" w:space="0" w:color="000000"/>
              <w:left w:val="single" w:sz="5" w:space="0" w:color="000000"/>
              <w:bottom w:val="double" w:sz="5" w:space="0" w:color="000000"/>
              <w:right w:val="single" w:sz="5" w:space="0" w:color="000000"/>
            </w:tcBorders>
          </w:tcPr>
          <w:p w14:paraId="507F771E"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45099A7B"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N/A </w:t>
            </w:r>
          </w:p>
        </w:tc>
      </w:tr>
      <w:tr w:rsidR="00CB1A86" w:rsidRPr="00D44B1E" w14:paraId="3A42AE35"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304F6D"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463F88A" w14:textId="77777777" w:rsidR="00CB1A86" w:rsidRPr="00D44B1E" w:rsidRDefault="00CB1A86" w:rsidP="004F13B6">
            <w:pPr>
              <w:widowControl w:val="0"/>
              <w:autoSpaceDE w:val="0"/>
              <w:autoSpaceDN w:val="0"/>
              <w:adjustRightInd w:val="0"/>
              <w:jc w:val="right"/>
              <w:rPr>
                <w:rFonts w:ascii="Arial" w:eastAsia="Times New Roman" w:hAnsi="Arial" w:cs="Arial"/>
                <w:sz w:val="18"/>
                <w:szCs w:val="18"/>
                <w:lang w:val="en-CA" w:eastAsia="en-CA"/>
              </w:rPr>
            </w:pPr>
          </w:p>
        </w:tc>
      </w:tr>
      <w:tr w:rsidR="00CB1A86" w:rsidRPr="00D44B1E" w14:paraId="71496A44" w14:textId="77777777" w:rsidTr="004F13B6">
        <w:trPr>
          <w:trHeight w:val="48"/>
        </w:trPr>
        <w:tc>
          <w:tcPr>
            <w:tcW w:w="1668" w:type="dxa"/>
            <w:tcBorders>
              <w:top w:val="single" w:sz="5" w:space="0" w:color="000000"/>
              <w:left w:val="single" w:sz="5" w:space="0" w:color="000000"/>
              <w:bottom w:val="double" w:sz="2" w:space="0" w:color="FFFFCC"/>
              <w:right w:val="single" w:sz="5" w:space="0" w:color="000000"/>
            </w:tcBorders>
          </w:tcPr>
          <w:p w14:paraId="2B220CA2"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44B7379"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w:t>
            </w:r>
          </w:p>
        </w:tc>
        <w:tc>
          <w:tcPr>
            <w:tcW w:w="11745" w:type="dxa"/>
            <w:tcBorders>
              <w:top w:val="single" w:sz="5" w:space="0" w:color="000000"/>
              <w:left w:val="single" w:sz="5" w:space="0" w:color="000000"/>
              <w:bottom w:val="double" w:sz="5" w:space="0" w:color="000000"/>
              <w:right w:val="single" w:sz="5" w:space="0" w:color="000000"/>
            </w:tcBorders>
          </w:tcPr>
          <w:p w14:paraId="6D99D3E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4162404C"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r w:rsidR="00CB1A86" w:rsidRPr="00D44B1E" w14:paraId="741D12AD"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87E978F"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B890F4F" w14:textId="77777777" w:rsidR="00CB1A86" w:rsidRPr="00D44B1E" w:rsidRDefault="00CB1A86" w:rsidP="004F13B6">
            <w:pPr>
              <w:widowControl w:val="0"/>
              <w:autoSpaceDE w:val="0"/>
              <w:autoSpaceDN w:val="0"/>
              <w:adjustRightInd w:val="0"/>
              <w:jc w:val="right"/>
              <w:rPr>
                <w:rFonts w:ascii="Arial" w:eastAsia="Times New Roman" w:hAnsi="Arial" w:cs="Arial"/>
                <w:sz w:val="18"/>
                <w:szCs w:val="18"/>
                <w:lang w:val="en-CA" w:eastAsia="en-CA"/>
              </w:rPr>
            </w:pPr>
          </w:p>
        </w:tc>
      </w:tr>
      <w:tr w:rsidR="00CB1A86" w:rsidRPr="00D44B1E" w14:paraId="55A6B604"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1A6273E8"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E0544E7"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3</w:t>
            </w:r>
          </w:p>
        </w:tc>
        <w:tc>
          <w:tcPr>
            <w:tcW w:w="11745" w:type="dxa"/>
            <w:tcBorders>
              <w:top w:val="single" w:sz="5" w:space="0" w:color="000000"/>
              <w:left w:val="single" w:sz="5" w:space="0" w:color="000000"/>
              <w:bottom w:val="single" w:sz="5" w:space="0" w:color="000000"/>
              <w:right w:val="single" w:sz="5" w:space="0" w:color="000000"/>
            </w:tcBorders>
          </w:tcPr>
          <w:p w14:paraId="3B311F8B"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6693F83A"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3-4</w:t>
            </w:r>
          </w:p>
        </w:tc>
      </w:tr>
      <w:tr w:rsidR="00CB1A86" w:rsidRPr="00D44B1E" w14:paraId="097E87DC" w14:textId="77777777" w:rsidTr="004F13B6">
        <w:trPr>
          <w:trHeight w:val="48"/>
        </w:trPr>
        <w:tc>
          <w:tcPr>
            <w:tcW w:w="1668" w:type="dxa"/>
            <w:tcBorders>
              <w:top w:val="single" w:sz="5" w:space="0" w:color="000000"/>
              <w:left w:val="single" w:sz="5" w:space="0" w:color="000000"/>
              <w:bottom w:val="double" w:sz="2" w:space="0" w:color="FFFFCC"/>
              <w:right w:val="single" w:sz="5" w:space="0" w:color="000000"/>
            </w:tcBorders>
          </w:tcPr>
          <w:p w14:paraId="77A1955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CEAF4F0"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4</w:t>
            </w:r>
          </w:p>
        </w:tc>
        <w:tc>
          <w:tcPr>
            <w:tcW w:w="11745" w:type="dxa"/>
            <w:tcBorders>
              <w:top w:val="single" w:sz="5" w:space="0" w:color="000000"/>
              <w:left w:val="single" w:sz="5" w:space="0" w:color="000000"/>
              <w:bottom w:val="double" w:sz="5" w:space="0" w:color="000000"/>
              <w:right w:val="single" w:sz="5" w:space="0" w:color="000000"/>
            </w:tcBorders>
          </w:tcPr>
          <w:p w14:paraId="2CC355D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CC19503"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4</w:t>
            </w:r>
          </w:p>
        </w:tc>
      </w:tr>
      <w:tr w:rsidR="00CB1A86" w:rsidRPr="00D44B1E" w14:paraId="03D5B769"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2EA863"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6FEB0E9" w14:textId="77777777" w:rsidR="00CB1A86" w:rsidRPr="00D44B1E" w:rsidRDefault="00CB1A86" w:rsidP="004F13B6">
            <w:pPr>
              <w:widowControl w:val="0"/>
              <w:autoSpaceDE w:val="0"/>
              <w:autoSpaceDN w:val="0"/>
              <w:adjustRightInd w:val="0"/>
              <w:jc w:val="right"/>
              <w:rPr>
                <w:rFonts w:ascii="Arial" w:eastAsia="Times New Roman" w:hAnsi="Arial" w:cs="Arial"/>
                <w:sz w:val="18"/>
                <w:szCs w:val="18"/>
                <w:lang w:val="en-CA" w:eastAsia="en-CA"/>
              </w:rPr>
            </w:pPr>
          </w:p>
        </w:tc>
      </w:tr>
      <w:tr w:rsidR="00CB1A86" w:rsidRPr="00D44B1E" w14:paraId="0A9B5B8B"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38E9E5AD"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01CEFF9"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5</w:t>
            </w:r>
          </w:p>
        </w:tc>
        <w:tc>
          <w:tcPr>
            <w:tcW w:w="11745" w:type="dxa"/>
            <w:tcBorders>
              <w:top w:val="single" w:sz="5" w:space="0" w:color="000000"/>
              <w:left w:val="single" w:sz="5" w:space="0" w:color="000000"/>
              <w:bottom w:val="single" w:sz="5" w:space="0" w:color="000000"/>
              <w:right w:val="single" w:sz="5" w:space="0" w:color="000000"/>
            </w:tcBorders>
          </w:tcPr>
          <w:p w14:paraId="712ED9ED"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2D6B5B53"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5CC0C2F8" w14:textId="77777777" w:rsidTr="004F13B6">
        <w:trPr>
          <w:trHeight w:val="191"/>
        </w:trPr>
        <w:tc>
          <w:tcPr>
            <w:tcW w:w="1668" w:type="dxa"/>
            <w:tcBorders>
              <w:top w:val="single" w:sz="5" w:space="0" w:color="000000"/>
              <w:left w:val="single" w:sz="5" w:space="0" w:color="000000"/>
              <w:bottom w:val="single" w:sz="5" w:space="0" w:color="000000"/>
              <w:right w:val="single" w:sz="5" w:space="0" w:color="000000"/>
            </w:tcBorders>
          </w:tcPr>
          <w:p w14:paraId="0513958D"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B5D029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6</w:t>
            </w:r>
          </w:p>
        </w:tc>
        <w:tc>
          <w:tcPr>
            <w:tcW w:w="11745" w:type="dxa"/>
            <w:tcBorders>
              <w:top w:val="single" w:sz="5" w:space="0" w:color="000000"/>
              <w:left w:val="single" w:sz="5" w:space="0" w:color="000000"/>
              <w:bottom w:val="single" w:sz="5" w:space="0" w:color="000000"/>
              <w:right w:val="single" w:sz="5" w:space="0" w:color="000000"/>
            </w:tcBorders>
          </w:tcPr>
          <w:p w14:paraId="1A390F7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A12C29D"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4975B73A"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6A049E4D"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4E39D3A0"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7</w:t>
            </w:r>
          </w:p>
        </w:tc>
        <w:tc>
          <w:tcPr>
            <w:tcW w:w="11745" w:type="dxa"/>
            <w:tcBorders>
              <w:top w:val="single" w:sz="5" w:space="0" w:color="000000"/>
              <w:left w:val="single" w:sz="5" w:space="0" w:color="000000"/>
              <w:bottom w:val="single" w:sz="5" w:space="0" w:color="000000"/>
              <w:right w:val="single" w:sz="5" w:space="0" w:color="000000"/>
            </w:tcBorders>
          </w:tcPr>
          <w:p w14:paraId="1B78914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B6AC0DC"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3A249F1F"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4402F6E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0C7A72F"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8</w:t>
            </w:r>
          </w:p>
        </w:tc>
        <w:tc>
          <w:tcPr>
            <w:tcW w:w="11745" w:type="dxa"/>
            <w:tcBorders>
              <w:top w:val="single" w:sz="5" w:space="0" w:color="000000"/>
              <w:left w:val="single" w:sz="5" w:space="0" w:color="000000"/>
              <w:bottom w:val="single" w:sz="5" w:space="0" w:color="000000"/>
              <w:right w:val="single" w:sz="5" w:space="0" w:color="000000"/>
            </w:tcBorders>
          </w:tcPr>
          <w:p w14:paraId="46657BA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E46B899"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3C25D070" w14:textId="77777777" w:rsidTr="004F13B6">
        <w:trPr>
          <w:trHeight w:val="152"/>
        </w:trPr>
        <w:tc>
          <w:tcPr>
            <w:tcW w:w="1668" w:type="dxa"/>
            <w:tcBorders>
              <w:top w:val="single" w:sz="5" w:space="0" w:color="000000"/>
              <w:left w:val="single" w:sz="5" w:space="0" w:color="000000"/>
              <w:bottom w:val="single" w:sz="5" w:space="0" w:color="000000"/>
              <w:right w:val="single" w:sz="5" w:space="0" w:color="000000"/>
            </w:tcBorders>
          </w:tcPr>
          <w:p w14:paraId="29F9446D"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AC2CD1B"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9</w:t>
            </w:r>
          </w:p>
        </w:tc>
        <w:tc>
          <w:tcPr>
            <w:tcW w:w="11745" w:type="dxa"/>
            <w:tcBorders>
              <w:top w:val="single" w:sz="5" w:space="0" w:color="000000"/>
              <w:left w:val="single" w:sz="5" w:space="0" w:color="000000"/>
              <w:bottom w:val="single" w:sz="5" w:space="0" w:color="000000"/>
              <w:right w:val="single" w:sz="5" w:space="0" w:color="000000"/>
            </w:tcBorders>
          </w:tcPr>
          <w:p w14:paraId="7E4377E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D5B8C64"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r w:rsidR="00CB1A86" w:rsidRPr="00D44B1E" w14:paraId="0755E863"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11BA3920"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02E2B5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10a</w:t>
            </w:r>
          </w:p>
        </w:tc>
        <w:tc>
          <w:tcPr>
            <w:tcW w:w="11745" w:type="dxa"/>
            <w:tcBorders>
              <w:top w:val="single" w:sz="5" w:space="0" w:color="000000"/>
              <w:left w:val="single" w:sz="5" w:space="0" w:color="000000"/>
              <w:bottom w:val="single" w:sz="5" w:space="0" w:color="000000"/>
              <w:right w:val="single" w:sz="5" w:space="0" w:color="000000"/>
            </w:tcBorders>
          </w:tcPr>
          <w:p w14:paraId="76414A3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41CA4215"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57A47281" w14:textId="77777777" w:rsidTr="004F13B6">
        <w:trPr>
          <w:trHeight w:val="48"/>
        </w:trPr>
        <w:tc>
          <w:tcPr>
            <w:tcW w:w="1668" w:type="dxa"/>
            <w:vMerge/>
            <w:tcBorders>
              <w:left w:val="single" w:sz="5" w:space="0" w:color="000000"/>
              <w:bottom w:val="single" w:sz="5" w:space="0" w:color="000000"/>
              <w:right w:val="single" w:sz="5" w:space="0" w:color="000000"/>
            </w:tcBorders>
          </w:tcPr>
          <w:p w14:paraId="05C0DFC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354B505"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10b</w:t>
            </w:r>
          </w:p>
        </w:tc>
        <w:tc>
          <w:tcPr>
            <w:tcW w:w="11745" w:type="dxa"/>
            <w:tcBorders>
              <w:top w:val="single" w:sz="5" w:space="0" w:color="000000"/>
              <w:left w:val="single" w:sz="5" w:space="0" w:color="000000"/>
              <w:bottom w:val="single" w:sz="5" w:space="0" w:color="000000"/>
              <w:right w:val="single" w:sz="5" w:space="0" w:color="000000"/>
            </w:tcBorders>
          </w:tcPr>
          <w:p w14:paraId="73B16CB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8A47188"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r w:rsidR="00CB1A86" w:rsidRPr="00D44B1E" w14:paraId="473F59EE"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5AC9A1B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44CF38C"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11</w:t>
            </w:r>
          </w:p>
        </w:tc>
        <w:tc>
          <w:tcPr>
            <w:tcW w:w="11745" w:type="dxa"/>
            <w:tcBorders>
              <w:top w:val="single" w:sz="5" w:space="0" w:color="000000"/>
              <w:left w:val="single" w:sz="5" w:space="0" w:color="000000"/>
              <w:bottom w:val="single" w:sz="5" w:space="0" w:color="000000"/>
              <w:right w:val="single" w:sz="5" w:space="0" w:color="000000"/>
            </w:tcBorders>
          </w:tcPr>
          <w:p w14:paraId="1727F91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738B6F72"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359D74FC"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6469E07E"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4CD6243B"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12</w:t>
            </w:r>
          </w:p>
        </w:tc>
        <w:tc>
          <w:tcPr>
            <w:tcW w:w="11745" w:type="dxa"/>
            <w:tcBorders>
              <w:top w:val="single" w:sz="5" w:space="0" w:color="000000"/>
              <w:left w:val="single" w:sz="5" w:space="0" w:color="000000"/>
              <w:bottom w:val="single" w:sz="5" w:space="0" w:color="000000"/>
              <w:right w:val="single" w:sz="5" w:space="0" w:color="000000"/>
            </w:tcBorders>
          </w:tcPr>
          <w:p w14:paraId="4E38B8D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117B591"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597C8010"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749DC46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383BF7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13a</w:t>
            </w:r>
          </w:p>
        </w:tc>
        <w:tc>
          <w:tcPr>
            <w:tcW w:w="11745" w:type="dxa"/>
            <w:tcBorders>
              <w:top w:val="single" w:sz="5" w:space="0" w:color="000000"/>
              <w:left w:val="single" w:sz="5" w:space="0" w:color="000000"/>
              <w:bottom w:val="single" w:sz="5" w:space="0" w:color="000000"/>
              <w:right w:val="single" w:sz="5" w:space="0" w:color="000000"/>
            </w:tcBorders>
          </w:tcPr>
          <w:p w14:paraId="5055066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68E2A262"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5EF0D6F4" w14:textId="77777777" w:rsidTr="004F13B6">
        <w:trPr>
          <w:trHeight w:val="48"/>
        </w:trPr>
        <w:tc>
          <w:tcPr>
            <w:tcW w:w="1668" w:type="dxa"/>
            <w:vMerge/>
            <w:tcBorders>
              <w:left w:val="single" w:sz="5" w:space="0" w:color="000000"/>
              <w:right w:val="single" w:sz="5" w:space="0" w:color="000000"/>
            </w:tcBorders>
          </w:tcPr>
          <w:p w14:paraId="1849C65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14A0FD4"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13b</w:t>
            </w:r>
          </w:p>
        </w:tc>
        <w:tc>
          <w:tcPr>
            <w:tcW w:w="11745" w:type="dxa"/>
            <w:tcBorders>
              <w:top w:val="single" w:sz="5" w:space="0" w:color="000000"/>
              <w:left w:val="single" w:sz="5" w:space="0" w:color="000000"/>
              <w:bottom w:val="single" w:sz="5" w:space="0" w:color="000000"/>
              <w:right w:val="single" w:sz="5" w:space="0" w:color="000000"/>
            </w:tcBorders>
          </w:tcPr>
          <w:p w14:paraId="714E224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D8553E8"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3C296A70" w14:textId="77777777" w:rsidTr="004F13B6">
        <w:trPr>
          <w:trHeight w:val="48"/>
        </w:trPr>
        <w:tc>
          <w:tcPr>
            <w:tcW w:w="1668" w:type="dxa"/>
            <w:vMerge/>
            <w:tcBorders>
              <w:left w:val="single" w:sz="5" w:space="0" w:color="000000"/>
              <w:right w:val="single" w:sz="5" w:space="0" w:color="000000"/>
            </w:tcBorders>
          </w:tcPr>
          <w:p w14:paraId="5873292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4FEA731"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13c</w:t>
            </w:r>
          </w:p>
        </w:tc>
        <w:tc>
          <w:tcPr>
            <w:tcW w:w="11745" w:type="dxa"/>
            <w:tcBorders>
              <w:top w:val="single" w:sz="5" w:space="0" w:color="000000"/>
              <w:left w:val="single" w:sz="5" w:space="0" w:color="000000"/>
              <w:bottom w:val="single" w:sz="5" w:space="0" w:color="000000"/>
              <w:right w:val="single" w:sz="5" w:space="0" w:color="000000"/>
            </w:tcBorders>
          </w:tcPr>
          <w:p w14:paraId="4860DD7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471CEFD4"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7DA55102" w14:textId="77777777" w:rsidTr="004F13B6">
        <w:trPr>
          <w:trHeight w:val="48"/>
        </w:trPr>
        <w:tc>
          <w:tcPr>
            <w:tcW w:w="1668" w:type="dxa"/>
            <w:vMerge/>
            <w:tcBorders>
              <w:left w:val="single" w:sz="5" w:space="0" w:color="000000"/>
              <w:right w:val="single" w:sz="5" w:space="0" w:color="000000"/>
            </w:tcBorders>
          </w:tcPr>
          <w:p w14:paraId="1BE51D09"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F97ADA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13d</w:t>
            </w:r>
          </w:p>
        </w:tc>
        <w:tc>
          <w:tcPr>
            <w:tcW w:w="11745" w:type="dxa"/>
            <w:tcBorders>
              <w:top w:val="single" w:sz="5" w:space="0" w:color="000000"/>
              <w:left w:val="single" w:sz="5" w:space="0" w:color="000000"/>
              <w:bottom w:val="single" w:sz="5" w:space="0" w:color="000000"/>
              <w:right w:val="single" w:sz="5" w:space="0" w:color="000000"/>
            </w:tcBorders>
          </w:tcPr>
          <w:p w14:paraId="38ED88CE"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0BA615F7"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657B1375" w14:textId="77777777" w:rsidTr="004F13B6">
        <w:trPr>
          <w:trHeight w:val="48"/>
        </w:trPr>
        <w:tc>
          <w:tcPr>
            <w:tcW w:w="1668" w:type="dxa"/>
            <w:vMerge/>
            <w:tcBorders>
              <w:left w:val="single" w:sz="5" w:space="0" w:color="000000"/>
              <w:right w:val="single" w:sz="5" w:space="0" w:color="000000"/>
            </w:tcBorders>
          </w:tcPr>
          <w:p w14:paraId="4A21C75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CE93A23"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13e</w:t>
            </w:r>
          </w:p>
        </w:tc>
        <w:tc>
          <w:tcPr>
            <w:tcW w:w="11745" w:type="dxa"/>
            <w:tcBorders>
              <w:top w:val="single" w:sz="5" w:space="0" w:color="000000"/>
              <w:left w:val="single" w:sz="5" w:space="0" w:color="000000"/>
              <w:bottom w:val="single" w:sz="5" w:space="0" w:color="000000"/>
              <w:right w:val="single" w:sz="5" w:space="0" w:color="000000"/>
            </w:tcBorders>
          </w:tcPr>
          <w:p w14:paraId="6A6808E9"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342AB553"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181F3295" w14:textId="77777777" w:rsidTr="004F13B6">
        <w:trPr>
          <w:trHeight w:val="50"/>
        </w:trPr>
        <w:tc>
          <w:tcPr>
            <w:tcW w:w="1668" w:type="dxa"/>
            <w:vMerge/>
            <w:tcBorders>
              <w:left w:val="single" w:sz="5" w:space="0" w:color="000000"/>
              <w:bottom w:val="single" w:sz="5" w:space="0" w:color="000000"/>
              <w:right w:val="single" w:sz="5" w:space="0" w:color="000000"/>
            </w:tcBorders>
          </w:tcPr>
          <w:p w14:paraId="3DA6555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12471F3"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13f</w:t>
            </w:r>
          </w:p>
        </w:tc>
        <w:tc>
          <w:tcPr>
            <w:tcW w:w="11745" w:type="dxa"/>
            <w:tcBorders>
              <w:top w:val="single" w:sz="5" w:space="0" w:color="000000"/>
              <w:left w:val="single" w:sz="5" w:space="0" w:color="000000"/>
              <w:bottom w:val="single" w:sz="5" w:space="0" w:color="000000"/>
              <w:right w:val="single" w:sz="5" w:space="0" w:color="000000"/>
            </w:tcBorders>
          </w:tcPr>
          <w:p w14:paraId="5E344979"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6F38AC4"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1C4D7A79"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7FE44C80"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7457CA8D"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14</w:t>
            </w:r>
          </w:p>
        </w:tc>
        <w:tc>
          <w:tcPr>
            <w:tcW w:w="11745" w:type="dxa"/>
            <w:tcBorders>
              <w:top w:val="single" w:sz="5" w:space="0" w:color="000000"/>
              <w:left w:val="single" w:sz="5" w:space="0" w:color="000000"/>
              <w:bottom w:val="single" w:sz="5" w:space="0" w:color="000000"/>
              <w:right w:val="single" w:sz="5" w:space="0" w:color="000000"/>
            </w:tcBorders>
          </w:tcPr>
          <w:p w14:paraId="67026D6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632BA45D"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064AA10F"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6360430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EF76F67"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15</w:t>
            </w:r>
          </w:p>
        </w:tc>
        <w:tc>
          <w:tcPr>
            <w:tcW w:w="11745" w:type="dxa"/>
            <w:tcBorders>
              <w:top w:val="single" w:sz="5" w:space="0" w:color="000000"/>
              <w:left w:val="single" w:sz="5" w:space="0" w:color="000000"/>
              <w:bottom w:val="single" w:sz="5" w:space="0" w:color="000000"/>
              <w:right w:val="single" w:sz="5" w:space="0" w:color="000000"/>
            </w:tcBorders>
          </w:tcPr>
          <w:p w14:paraId="7579ADC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580D0376"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1BF465DD"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117218"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0530505" w14:textId="77777777" w:rsidR="00CB1A86" w:rsidRPr="00D44B1E" w:rsidRDefault="00CB1A86" w:rsidP="004F13B6">
            <w:pPr>
              <w:widowControl w:val="0"/>
              <w:autoSpaceDE w:val="0"/>
              <w:autoSpaceDN w:val="0"/>
              <w:adjustRightInd w:val="0"/>
              <w:jc w:val="center"/>
              <w:rPr>
                <w:rFonts w:ascii="Arial" w:eastAsia="Times New Roman" w:hAnsi="Arial" w:cs="Arial"/>
                <w:sz w:val="18"/>
                <w:szCs w:val="18"/>
                <w:lang w:val="en-CA" w:eastAsia="en-CA"/>
              </w:rPr>
            </w:pPr>
          </w:p>
        </w:tc>
      </w:tr>
      <w:tr w:rsidR="00CB1A86" w:rsidRPr="00D44B1E" w14:paraId="49955886"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09F488F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537D9C8"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16a</w:t>
            </w:r>
          </w:p>
        </w:tc>
        <w:tc>
          <w:tcPr>
            <w:tcW w:w="11745" w:type="dxa"/>
            <w:tcBorders>
              <w:top w:val="single" w:sz="5" w:space="0" w:color="000000"/>
              <w:left w:val="single" w:sz="5" w:space="0" w:color="000000"/>
              <w:bottom w:val="single" w:sz="5" w:space="0" w:color="000000"/>
              <w:right w:val="single" w:sz="5" w:space="0" w:color="000000"/>
            </w:tcBorders>
          </w:tcPr>
          <w:p w14:paraId="4AAA83E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0A93223E"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75C37D7F" w14:textId="77777777" w:rsidTr="004F13B6">
        <w:trPr>
          <w:trHeight w:val="48"/>
        </w:trPr>
        <w:tc>
          <w:tcPr>
            <w:tcW w:w="1668" w:type="dxa"/>
            <w:vMerge/>
            <w:tcBorders>
              <w:left w:val="single" w:sz="5" w:space="0" w:color="000000"/>
              <w:bottom w:val="single" w:sz="5" w:space="0" w:color="000000"/>
              <w:right w:val="single" w:sz="5" w:space="0" w:color="000000"/>
            </w:tcBorders>
          </w:tcPr>
          <w:p w14:paraId="0171E8C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9FB8A1D"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16b</w:t>
            </w:r>
          </w:p>
        </w:tc>
        <w:tc>
          <w:tcPr>
            <w:tcW w:w="11745" w:type="dxa"/>
            <w:tcBorders>
              <w:top w:val="single" w:sz="5" w:space="0" w:color="000000"/>
              <w:left w:val="single" w:sz="5" w:space="0" w:color="000000"/>
              <w:bottom w:val="single" w:sz="5" w:space="0" w:color="000000"/>
              <w:right w:val="single" w:sz="5" w:space="0" w:color="000000"/>
            </w:tcBorders>
          </w:tcPr>
          <w:p w14:paraId="11EE250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80F15C7"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5</w:t>
            </w:r>
          </w:p>
        </w:tc>
      </w:tr>
      <w:tr w:rsidR="00CB1A86" w:rsidRPr="00D44B1E" w14:paraId="7A029CD7" w14:textId="77777777" w:rsidTr="004F13B6">
        <w:trPr>
          <w:trHeight w:val="103"/>
        </w:trPr>
        <w:tc>
          <w:tcPr>
            <w:tcW w:w="1668" w:type="dxa"/>
            <w:tcBorders>
              <w:top w:val="single" w:sz="5" w:space="0" w:color="000000"/>
              <w:left w:val="single" w:sz="5" w:space="0" w:color="000000"/>
              <w:bottom w:val="single" w:sz="5" w:space="0" w:color="000000"/>
              <w:right w:val="single" w:sz="5" w:space="0" w:color="000000"/>
            </w:tcBorders>
          </w:tcPr>
          <w:p w14:paraId="67B25FA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10C86E0"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17</w:t>
            </w:r>
          </w:p>
        </w:tc>
        <w:tc>
          <w:tcPr>
            <w:tcW w:w="11745" w:type="dxa"/>
            <w:tcBorders>
              <w:top w:val="single" w:sz="5" w:space="0" w:color="000000"/>
              <w:left w:val="single" w:sz="5" w:space="0" w:color="000000"/>
              <w:bottom w:val="single" w:sz="5" w:space="0" w:color="000000"/>
              <w:right w:val="single" w:sz="5" w:space="0" w:color="000000"/>
            </w:tcBorders>
          </w:tcPr>
          <w:p w14:paraId="189F06D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7D6E457"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6</w:t>
            </w:r>
          </w:p>
        </w:tc>
      </w:tr>
      <w:tr w:rsidR="00CB1A86" w:rsidRPr="00D44B1E" w14:paraId="0F9109F7"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5147EFF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4FCEE845"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18</w:t>
            </w:r>
          </w:p>
        </w:tc>
        <w:tc>
          <w:tcPr>
            <w:tcW w:w="11745" w:type="dxa"/>
            <w:tcBorders>
              <w:top w:val="single" w:sz="5" w:space="0" w:color="000000"/>
              <w:left w:val="single" w:sz="5" w:space="0" w:color="000000"/>
              <w:bottom w:val="single" w:sz="5" w:space="0" w:color="000000"/>
              <w:right w:val="single" w:sz="5" w:space="0" w:color="000000"/>
            </w:tcBorders>
          </w:tcPr>
          <w:p w14:paraId="4FB188B7"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68D6B2AA"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21BA3737"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4A37F2E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F6EDEF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19</w:t>
            </w:r>
          </w:p>
        </w:tc>
        <w:tc>
          <w:tcPr>
            <w:tcW w:w="11745" w:type="dxa"/>
            <w:tcBorders>
              <w:top w:val="single" w:sz="5" w:space="0" w:color="000000"/>
              <w:left w:val="single" w:sz="5" w:space="0" w:color="000000"/>
              <w:bottom w:val="single" w:sz="5" w:space="0" w:color="000000"/>
              <w:right w:val="single" w:sz="5" w:space="0" w:color="000000"/>
            </w:tcBorders>
          </w:tcPr>
          <w:p w14:paraId="3B6C690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906B77E"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040A5180"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7FE4F5AB"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DB1A64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20a</w:t>
            </w:r>
          </w:p>
        </w:tc>
        <w:tc>
          <w:tcPr>
            <w:tcW w:w="11745" w:type="dxa"/>
            <w:tcBorders>
              <w:top w:val="single" w:sz="5" w:space="0" w:color="000000"/>
              <w:left w:val="single" w:sz="5" w:space="0" w:color="000000"/>
              <w:bottom w:val="single" w:sz="5" w:space="0" w:color="000000"/>
              <w:right w:val="single" w:sz="5" w:space="0" w:color="000000"/>
            </w:tcBorders>
          </w:tcPr>
          <w:p w14:paraId="7344765C"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247DAAB3"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20BD2D35" w14:textId="77777777" w:rsidTr="004F13B6">
        <w:trPr>
          <w:trHeight w:val="203"/>
        </w:trPr>
        <w:tc>
          <w:tcPr>
            <w:tcW w:w="1668" w:type="dxa"/>
            <w:vMerge/>
            <w:tcBorders>
              <w:left w:val="single" w:sz="5" w:space="0" w:color="000000"/>
              <w:right w:val="single" w:sz="5" w:space="0" w:color="000000"/>
            </w:tcBorders>
          </w:tcPr>
          <w:p w14:paraId="1AE53F0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7AF5A09"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20b</w:t>
            </w:r>
          </w:p>
        </w:tc>
        <w:tc>
          <w:tcPr>
            <w:tcW w:w="11745" w:type="dxa"/>
            <w:tcBorders>
              <w:top w:val="single" w:sz="5" w:space="0" w:color="000000"/>
              <w:left w:val="single" w:sz="5" w:space="0" w:color="000000"/>
              <w:bottom w:val="single" w:sz="5" w:space="0" w:color="000000"/>
              <w:right w:val="single" w:sz="5" w:space="0" w:color="000000"/>
            </w:tcBorders>
          </w:tcPr>
          <w:p w14:paraId="4D1E067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13EA5B4C"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6B5A135A" w14:textId="77777777" w:rsidTr="004F13B6">
        <w:trPr>
          <w:trHeight w:val="48"/>
        </w:trPr>
        <w:tc>
          <w:tcPr>
            <w:tcW w:w="1668" w:type="dxa"/>
            <w:vMerge/>
            <w:tcBorders>
              <w:left w:val="single" w:sz="5" w:space="0" w:color="000000"/>
              <w:right w:val="single" w:sz="5" w:space="0" w:color="000000"/>
            </w:tcBorders>
          </w:tcPr>
          <w:p w14:paraId="147BFF62"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400FDC2"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20c</w:t>
            </w:r>
          </w:p>
        </w:tc>
        <w:tc>
          <w:tcPr>
            <w:tcW w:w="11745" w:type="dxa"/>
            <w:tcBorders>
              <w:top w:val="single" w:sz="5" w:space="0" w:color="000000"/>
              <w:left w:val="single" w:sz="5" w:space="0" w:color="000000"/>
              <w:bottom w:val="single" w:sz="5" w:space="0" w:color="000000"/>
              <w:right w:val="single" w:sz="5" w:space="0" w:color="000000"/>
            </w:tcBorders>
          </w:tcPr>
          <w:p w14:paraId="6513ED4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8832CCA"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25244DB1" w14:textId="77777777" w:rsidTr="004F13B6">
        <w:trPr>
          <w:trHeight w:val="48"/>
        </w:trPr>
        <w:tc>
          <w:tcPr>
            <w:tcW w:w="1668" w:type="dxa"/>
            <w:vMerge/>
            <w:tcBorders>
              <w:left w:val="single" w:sz="5" w:space="0" w:color="000000"/>
              <w:bottom w:val="single" w:sz="5" w:space="0" w:color="000000"/>
              <w:right w:val="single" w:sz="5" w:space="0" w:color="000000"/>
            </w:tcBorders>
          </w:tcPr>
          <w:p w14:paraId="79A558F4"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752932F"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20d</w:t>
            </w:r>
          </w:p>
        </w:tc>
        <w:tc>
          <w:tcPr>
            <w:tcW w:w="11745" w:type="dxa"/>
            <w:tcBorders>
              <w:top w:val="single" w:sz="5" w:space="0" w:color="000000"/>
              <w:left w:val="single" w:sz="5" w:space="0" w:color="000000"/>
              <w:bottom w:val="single" w:sz="5" w:space="0" w:color="000000"/>
              <w:right w:val="single" w:sz="5" w:space="0" w:color="000000"/>
            </w:tcBorders>
          </w:tcPr>
          <w:p w14:paraId="15E5465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17C96B41"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12EB0B2F"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7CC5582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39D42D6F"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21</w:t>
            </w:r>
          </w:p>
        </w:tc>
        <w:tc>
          <w:tcPr>
            <w:tcW w:w="11745" w:type="dxa"/>
            <w:tcBorders>
              <w:top w:val="single" w:sz="5" w:space="0" w:color="000000"/>
              <w:left w:val="single" w:sz="5" w:space="0" w:color="000000"/>
              <w:bottom w:val="single" w:sz="5" w:space="0" w:color="000000"/>
              <w:right w:val="single" w:sz="5" w:space="0" w:color="000000"/>
            </w:tcBorders>
          </w:tcPr>
          <w:p w14:paraId="1BDFBDA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17AE689"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7A7E3D3C"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5E18D5D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9CFF1FD"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22</w:t>
            </w:r>
          </w:p>
        </w:tc>
        <w:tc>
          <w:tcPr>
            <w:tcW w:w="11745" w:type="dxa"/>
            <w:tcBorders>
              <w:top w:val="single" w:sz="5" w:space="0" w:color="000000"/>
              <w:left w:val="single" w:sz="5" w:space="0" w:color="000000"/>
              <w:bottom w:val="single" w:sz="5" w:space="0" w:color="000000"/>
              <w:right w:val="single" w:sz="5" w:space="0" w:color="000000"/>
            </w:tcBorders>
          </w:tcPr>
          <w:p w14:paraId="39837E28"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48B9921"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1670CF4D"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00141E"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6109D57" w14:textId="77777777" w:rsidR="00CB1A86" w:rsidRPr="00D44B1E" w:rsidRDefault="00CB1A86" w:rsidP="004F13B6">
            <w:pPr>
              <w:widowControl w:val="0"/>
              <w:autoSpaceDE w:val="0"/>
              <w:autoSpaceDN w:val="0"/>
              <w:adjustRightInd w:val="0"/>
              <w:jc w:val="center"/>
              <w:rPr>
                <w:rFonts w:ascii="Arial" w:eastAsia="Times New Roman" w:hAnsi="Arial" w:cs="Arial"/>
                <w:sz w:val="18"/>
                <w:szCs w:val="18"/>
                <w:lang w:val="en-CA" w:eastAsia="en-CA"/>
              </w:rPr>
            </w:pPr>
          </w:p>
        </w:tc>
      </w:tr>
      <w:tr w:rsidR="00CB1A86" w:rsidRPr="00D44B1E" w14:paraId="375AB427"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00CD756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51D74E9"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23a</w:t>
            </w:r>
          </w:p>
        </w:tc>
        <w:tc>
          <w:tcPr>
            <w:tcW w:w="11745" w:type="dxa"/>
            <w:tcBorders>
              <w:top w:val="single" w:sz="5" w:space="0" w:color="000000"/>
              <w:left w:val="single" w:sz="5" w:space="0" w:color="000000"/>
              <w:bottom w:val="single" w:sz="5" w:space="0" w:color="000000"/>
              <w:right w:val="single" w:sz="5" w:space="0" w:color="000000"/>
            </w:tcBorders>
          </w:tcPr>
          <w:p w14:paraId="361B0AF4"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67FFEB1"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P1</w:t>
            </w:r>
            <w:r>
              <w:rPr>
                <w:rFonts w:ascii="Arial" w:eastAsia="Times New Roman" w:hAnsi="Arial" w:cs="Arial"/>
                <w:sz w:val="18"/>
                <w:szCs w:val="18"/>
                <w:lang w:val="en-CA" w:eastAsia="en-CA"/>
              </w:rPr>
              <w:t>3</w:t>
            </w:r>
          </w:p>
        </w:tc>
      </w:tr>
      <w:tr w:rsidR="00CB1A86" w:rsidRPr="00D44B1E" w14:paraId="2177F3B6" w14:textId="77777777" w:rsidTr="004F13B6">
        <w:trPr>
          <w:trHeight w:val="48"/>
        </w:trPr>
        <w:tc>
          <w:tcPr>
            <w:tcW w:w="1668" w:type="dxa"/>
            <w:vMerge/>
            <w:tcBorders>
              <w:left w:val="single" w:sz="5" w:space="0" w:color="000000"/>
              <w:right w:val="single" w:sz="5" w:space="0" w:color="000000"/>
            </w:tcBorders>
          </w:tcPr>
          <w:p w14:paraId="2DBE0C9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EF4ECB1"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23b</w:t>
            </w:r>
          </w:p>
        </w:tc>
        <w:tc>
          <w:tcPr>
            <w:tcW w:w="11745" w:type="dxa"/>
            <w:tcBorders>
              <w:top w:val="single" w:sz="5" w:space="0" w:color="000000"/>
              <w:left w:val="single" w:sz="5" w:space="0" w:color="000000"/>
              <w:bottom w:val="single" w:sz="5" w:space="0" w:color="000000"/>
              <w:right w:val="single" w:sz="5" w:space="0" w:color="000000"/>
            </w:tcBorders>
          </w:tcPr>
          <w:p w14:paraId="45293038"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82BC02A"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r w:rsidR="00CB1A86" w:rsidRPr="00D44B1E" w14:paraId="1B7C5FE8" w14:textId="77777777" w:rsidTr="004F13B6">
        <w:trPr>
          <w:trHeight w:val="48"/>
        </w:trPr>
        <w:tc>
          <w:tcPr>
            <w:tcW w:w="1668" w:type="dxa"/>
            <w:vMerge/>
            <w:tcBorders>
              <w:left w:val="single" w:sz="5" w:space="0" w:color="000000"/>
              <w:right w:val="single" w:sz="5" w:space="0" w:color="000000"/>
            </w:tcBorders>
          </w:tcPr>
          <w:p w14:paraId="11CD488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0B648B30"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23c</w:t>
            </w:r>
          </w:p>
        </w:tc>
        <w:tc>
          <w:tcPr>
            <w:tcW w:w="11745" w:type="dxa"/>
            <w:tcBorders>
              <w:top w:val="single" w:sz="5" w:space="0" w:color="000000"/>
              <w:left w:val="single" w:sz="5" w:space="0" w:color="000000"/>
              <w:bottom w:val="single" w:sz="5" w:space="0" w:color="000000"/>
              <w:right w:val="single" w:sz="5" w:space="0" w:color="000000"/>
            </w:tcBorders>
          </w:tcPr>
          <w:p w14:paraId="2B3C54A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44877410"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r w:rsidR="00CB1A86" w:rsidRPr="00D44B1E" w14:paraId="273BC94A" w14:textId="77777777" w:rsidTr="004F13B6">
        <w:trPr>
          <w:trHeight w:val="48"/>
        </w:trPr>
        <w:tc>
          <w:tcPr>
            <w:tcW w:w="1668" w:type="dxa"/>
            <w:vMerge/>
            <w:tcBorders>
              <w:left w:val="single" w:sz="5" w:space="0" w:color="000000"/>
              <w:bottom w:val="single" w:sz="4" w:space="0" w:color="auto"/>
              <w:right w:val="single" w:sz="5" w:space="0" w:color="000000"/>
            </w:tcBorders>
          </w:tcPr>
          <w:p w14:paraId="0D7815C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52E96776"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23d</w:t>
            </w:r>
          </w:p>
        </w:tc>
        <w:tc>
          <w:tcPr>
            <w:tcW w:w="11745" w:type="dxa"/>
            <w:tcBorders>
              <w:top w:val="single" w:sz="5" w:space="0" w:color="000000"/>
              <w:left w:val="single" w:sz="4" w:space="0" w:color="auto"/>
              <w:bottom w:val="double" w:sz="5" w:space="0" w:color="000000"/>
              <w:right w:val="single" w:sz="5" w:space="0" w:color="000000"/>
            </w:tcBorders>
          </w:tcPr>
          <w:p w14:paraId="5F32FBB9"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41EFCA97"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P15</w:t>
            </w:r>
          </w:p>
        </w:tc>
      </w:tr>
      <w:tr w:rsidR="00CB1A86" w:rsidRPr="00D44B1E" w14:paraId="4744768F" w14:textId="77777777" w:rsidTr="004F13B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A5EBD5" w14:textId="77777777" w:rsidR="00CB1A86" w:rsidRPr="00D44B1E" w:rsidRDefault="00CB1A86" w:rsidP="004F13B6">
            <w:pPr>
              <w:widowControl w:val="0"/>
              <w:autoSpaceDE w:val="0"/>
              <w:autoSpaceDN w:val="0"/>
              <w:adjustRightInd w:val="0"/>
              <w:rPr>
                <w:rFonts w:ascii="Arial" w:eastAsia="Times New Roman" w:hAnsi="Arial" w:cs="Arial"/>
                <w:color w:val="000000"/>
                <w:sz w:val="18"/>
                <w:szCs w:val="18"/>
                <w:lang w:val="en-CA" w:eastAsia="en-CA"/>
              </w:rPr>
            </w:pPr>
            <w:r w:rsidRPr="00D44B1E">
              <w:rPr>
                <w:rFonts w:ascii="Arial" w:eastAsia="Times New Roman" w:hAnsi="Arial" w:cs="Arial"/>
                <w:b/>
                <w:bCs/>
                <w:color w:val="000000"/>
                <w:sz w:val="18"/>
                <w:szCs w:val="18"/>
                <w:lang w:val="en-CA" w:eastAsia="en-CA"/>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7551CF3" w14:textId="77777777" w:rsidR="00CB1A86" w:rsidRPr="00D44B1E" w:rsidRDefault="00CB1A86" w:rsidP="004F13B6">
            <w:pPr>
              <w:widowControl w:val="0"/>
              <w:autoSpaceDE w:val="0"/>
              <w:autoSpaceDN w:val="0"/>
              <w:adjustRightInd w:val="0"/>
              <w:jc w:val="center"/>
              <w:rPr>
                <w:rFonts w:ascii="Arial" w:eastAsia="Times New Roman" w:hAnsi="Arial" w:cs="Arial"/>
                <w:sz w:val="18"/>
                <w:szCs w:val="18"/>
                <w:lang w:val="en-CA" w:eastAsia="en-CA"/>
              </w:rPr>
            </w:pPr>
          </w:p>
        </w:tc>
      </w:tr>
      <w:tr w:rsidR="00CB1A86" w:rsidRPr="00D44B1E" w14:paraId="3ECC42BB" w14:textId="77777777" w:rsidTr="004F13B6">
        <w:trPr>
          <w:trHeight w:val="48"/>
        </w:trPr>
        <w:tc>
          <w:tcPr>
            <w:tcW w:w="1668" w:type="dxa"/>
            <w:vMerge w:val="restart"/>
            <w:tcBorders>
              <w:top w:val="single" w:sz="5" w:space="0" w:color="000000"/>
              <w:left w:val="single" w:sz="5" w:space="0" w:color="000000"/>
              <w:right w:val="single" w:sz="5" w:space="0" w:color="000000"/>
            </w:tcBorders>
          </w:tcPr>
          <w:p w14:paraId="28853573"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9604D07"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24a</w:t>
            </w:r>
          </w:p>
        </w:tc>
        <w:tc>
          <w:tcPr>
            <w:tcW w:w="11745" w:type="dxa"/>
            <w:tcBorders>
              <w:top w:val="single" w:sz="5" w:space="0" w:color="000000"/>
              <w:left w:val="single" w:sz="5" w:space="0" w:color="000000"/>
              <w:bottom w:val="single" w:sz="5" w:space="0" w:color="000000"/>
              <w:right w:val="single" w:sz="5" w:space="0" w:color="000000"/>
            </w:tcBorders>
          </w:tcPr>
          <w:p w14:paraId="1E77CDA0"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751842EC"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Review was not registered</w:t>
            </w:r>
          </w:p>
        </w:tc>
      </w:tr>
      <w:tr w:rsidR="00CB1A86" w:rsidRPr="00D44B1E" w14:paraId="3D31A7AB" w14:textId="77777777" w:rsidTr="004F13B6">
        <w:trPr>
          <w:trHeight w:val="57"/>
        </w:trPr>
        <w:tc>
          <w:tcPr>
            <w:tcW w:w="1668" w:type="dxa"/>
            <w:vMerge/>
            <w:tcBorders>
              <w:left w:val="single" w:sz="5" w:space="0" w:color="000000"/>
              <w:right w:val="single" w:sz="5" w:space="0" w:color="000000"/>
            </w:tcBorders>
          </w:tcPr>
          <w:p w14:paraId="3D28E876"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56AB940"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24b</w:t>
            </w:r>
          </w:p>
        </w:tc>
        <w:tc>
          <w:tcPr>
            <w:tcW w:w="11745" w:type="dxa"/>
            <w:tcBorders>
              <w:top w:val="single" w:sz="5" w:space="0" w:color="000000"/>
              <w:left w:val="single" w:sz="5" w:space="0" w:color="000000"/>
              <w:bottom w:val="single" w:sz="5" w:space="0" w:color="000000"/>
              <w:right w:val="single" w:sz="5" w:space="0" w:color="000000"/>
            </w:tcBorders>
          </w:tcPr>
          <w:p w14:paraId="4A51C9E8"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3EBB9436"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06A8C78A" w14:textId="77777777" w:rsidTr="004F13B6">
        <w:trPr>
          <w:trHeight w:val="48"/>
        </w:trPr>
        <w:tc>
          <w:tcPr>
            <w:tcW w:w="1668" w:type="dxa"/>
            <w:vMerge/>
            <w:tcBorders>
              <w:left w:val="single" w:sz="5" w:space="0" w:color="000000"/>
              <w:bottom w:val="single" w:sz="5" w:space="0" w:color="000000"/>
              <w:right w:val="single" w:sz="5" w:space="0" w:color="000000"/>
            </w:tcBorders>
          </w:tcPr>
          <w:p w14:paraId="34FA32F9"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D824ADA"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24c</w:t>
            </w:r>
          </w:p>
        </w:tc>
        <w:tc>
          <w:tcPr>
            <w:tcW w:w="11745" w:type="dxa"/>
            <w:tcBorders>
              <w:top w:val="single" w:sz="5" w:space="0" w:color="000000"/>
              <w:left w:val="single" w:sz="5" w:space="0" w:color="000000"/>
              <w:bottom w:val="single" w:sz="5" w:space="0" w:color="000000"/>
              <w:right w:val="single" w:sz="5" w:space="0" w:color="000000"/>
            </w:tcBorders>
          </w:tcPr>
          <w:p w14:paraId="0A7E8994"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370BA53"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N/A</w:t>
            </w:r>
          </w:p>
        </w:tc>
      </w:tr>
      <w:tr w:rsidR="00CB1A86" w:rsidRPr="00D44B1E" w14:paraId="58D4CDB2"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13FBB44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3A3EE127"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25</w:t>
            </w:r>
          </w:p>
        </w:tc>
        <w:tc>
          <w:tcPr>
            <w:tcW w:w="11745" w:type="dxa"/>
            <w:tcBorders>
              <w:top w:val="single" w:sz="5" w:space="0" w:color="000000"/>
              <w:left w:val="single" w:sz="5" w:space="0" w:color="000000"/>
              <w:bottom w:val="single" w:sz="5" w:space="0" w:color="000000"/>
              <w:right w:val="single" w:sz="5" w:space="0" w:color="000000"/>
            </w:tcBorders>
          </w:tcPr>
          <w:p w14:paraId="19507035"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3DED6F54"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16</w:t>
            </w:r>
          </w:p>
        </w:tc>
      </w:tr>
      <w:tr w:rsidR="00CB1A86" w:rsidRPr="00D44B1E" w14:paraId="320C1F3B" w14:textId="77777777" w:rsidTr="004F13B6">
        <w:trPr>
          <w:trHeight w:val="48"/>
        </w:trPr>
        <w:tc>
          <w:tcPr>
            <w:tcW w:w="1668" w:type="dxa"/>
            <w:tcBorders>
              <w:top w:val="single" w:sz="5" w:space="0" w:color="000000"/>
              <w:left w:val="single" w:sz="5" w:space="0" w:color="000000"/>
              <w:bottom w:val="single" w:sz="5" w:space="0" w:color="000000"/>
              <w:right w:val="single" w:sz="5" w:space="0" w:color="000000"/>
            </w:tcBorders>
          </w:tcPr>
          <w:p w14:paraId="76E3F9E1"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2F6333D"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26</w:t>
            </w:r>
          </w:p>
        </w:tc>
        <w:tc>
          <w:tcPr>
            <w:tcW w:w="11745" w:type="dxa"/>
            <w:tcBorders>
              <w:top w:val="single" w:sz="5" w:space="0" w:color="000000"/>
              <w:left w:val="single" w:sz="5" w:space="0" w:color="000000"/>
              <w:bottom w:val="single" w:sz="5" w:space="0" w:color="000000"/>
              <w:right w:val="single" w:sz="5" w:space="0" w:color="000000"/>
            </w:tcBorders>
          </w:tcPr>
          <w:p w14:paraId="5A18606F"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743861C8"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sidRPr="00D44B1E">
              <w:rPr>
                <w:rFonts w:ascii="Arial" w:eastAsia="Times New Roman" w:hAnsi="Arial" w:cs="Arial"/>
                <w:sz w:val="18"/>
                <w:szCs w:val="18"/>
                <w:lang w:val="en-CA" w:eastAsia="en-CA"/>
              </w:rPr>
              <w:t>P</w:t>
            </w:r>
            <w:r>
              <w:rPr>
                <w:rFonts w:ascii="Arial" w:eastAsia="Times New Roman" w:hAnsi="Arial" w:cs="Arial"/>
                <w:sz w:val="18"/>
                <w:szCs w:val="18"/>
                <w:lang w:val="en-CA" w:eastAsia="en-CA"/>
              </w:rPr>
              <w:t>16</w:t>
            </w:r>
          </w:p>
        </w:tc>
      </w:tr>
      <w:tr w:rsidR="00CB1A86" w:rsidRPr="00D44B1E" w14:paraId="3FBD4B4D" w14:textId="77777777" w:rsidTr="004F13B6">
        <w:trPr>
          <w:trHeight w:val="219"/>
        </w:trPr>
        <w:tc>
          <w:tcPr>
            <w:tcW w:w="1668" w:type="dxa"/>
            <w:tcBorders>
              <w:top w:val="single" w:sz="5" w:space="0" w:color="000000"/>
              <w:left w:val="single" w:sz="5" w:space="0" w:color="000000"/>
              <w:bottom w:val="double" w:sz="5" w:space="0" w:color="000000"/>
              <w:right w:val="single" w:sz="5" w:space="0" w:color="000000"/>
            </w:tcBorders>
          </w:tcPr>
          <w:p w14:paraId="1616F1BA"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09443781" w14:textId="77777777" w:rsidR="00CB1A86" w:rsidRPr="00D44B1E" w:rsidRDefault="00CB1A86" w:rsidP="004F13B6">
            <w:pPr>
              <w:widowControl w:val="0"/>
              <w:autoSpaceDE w:val="0"/>
              <w:autoSpaceDN w:val="0"/>
              <w:adjustRightInd w:val="0"/>
              <w:spacing w:before="40" w:after="40"/>
              <w:jc w:val="right"/>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27</w:t>
            </w:r>
          </w:p>
        </w:tc>
        <w:tc>
          <w:tcPr>
            <w:tcW w:w="11745" w:type="dxa"/>
            <w:tcBorders>
              <w:top w:val="single" w:sz="5" w:space="0" w:color="000000"/>
              <w:left w:val="single" w:sz="5" w:space="0" w:color="000000"/>
              <w:bottom w:val="double" w:sz="5" w:space="0" w:color="000000"/>
              <w:right w:val="single" w:sz="5" w:space="0" w:color="000000"/>
            </w:tcBorders>
          </w:tcPr>
          <w:p w14:paraId="1911F58E" w14:textId="77777777" w:rsidR="00CB1A86" w:rsidRPr="00D44B1E" w:rsidRDefault="00CB1A86" w:rsidP="004F13B6">
            <w:pPr>
              <w:widowControl w:val="0"/>
              <w:autoSpaceDE w:val="0"/>
              <w:autoSpaceDN w:val="0"/>
              <w:adjustRightInd w:val="0"/>
              <w:spacing w:before="40" w:after="40"/>
              <w:rPr>
                <w:rFonts w:ascii="Arial" w:eastAsia="Times New Roman" w:hAnsi="Arial" w:cs="Arial"/>
                <w:color w:val="000000"/>
                <w:sz w:val="18"/>
                <w:szCs w:val="18"/>
                <w:lang w:val="en-CA" w:eastAsia="en-CA"/>
              </w:rPr>
            </w:pPr>
            <w:r w:rsidRPr="00D44B1E">
              <w:rPr>
                <w:rFonts w:ascii="Arial" w:eastAsia="Times New Roman" w:hAnsi="Arial" w:cs="Arial"/>
                <w:color w:val="000000"/>
                <w:sz w:val="18"/>
                <w:szCs w:val="18"/>
                <w:lang w:val="en-CA" w:eastAsia="en-CA"/>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61060A12" w14:textId="77777777" w:rsidR="00CB1A86" w:rsidRPr="00D44B1E" w:rsidRDefault="00CB1A86" w:rsidP="004F13B6">
            <w:pPr>
              <w:widowControl w:val="0"/>
              <w:autoSpaceDE w:val="0"/>
              <w:autoSpaceDN w:val="0"/>
              <w:adjustRightInd w:val="0"/>
              <w:spacing w:before="40" w:after="40"/>
              <w:rPr>
                <w:rFonts w:ascii="Arial" w:eastAsia="Times New Roman" w:hAnsi="Arial" w:cs="Arial"/>
                <w:sz w:val="18"/>
                <w:szCs w:val="18"/>
                <w:lang w:val="en-CA" w:eastAsia="en-CA"/>
              </w:rPr>
            </w:pPr>
            <w:r>
              <w:rPr>
                <w:rFonts w:ascii="Arial" w:eastAsia="Times New Roman" w:hAnsi="Arial" w:cs="Arial"/>
                <w:sz w:val="18"/>
                <w:szCs w:val="18"/>
                <w:lang w:val="en-CA" w:eastAsia="en-CA"/>
              </w:rPr>
              <w:t>N/A</w:t>
            </w:r>
          </w:p>
        </w:tc>
      </w:tr>
    </w:tbl>
    <w:p w14:paraId="50CA287C" w14:textId="5979D8B5" w:rsidR="00660A7E" w:rsidRDefault="00660A7E" w:rsidP="003F4620">
      <w:r>
        <w:br w:type="page"/>
      </w:r>
    </w:p>
    <w:p w14:paraId="490BB47D" w14:textId="77777777" w:rsidR="00660A7E" w:rsidRDefault="00660A7E" w:rsidP="003F4620">
      <w:pPr>
        <w:sectPr w:rsidR="00660A7E" w:rsidSect="00D44B1E">
          <w:headerReference w:type="default" r:id="rId6"/>
          <w:pgSz w:w="16840" w:h="11900" w:orient="landscape"/>
          <w:pgMar w:top="1440" w:right="1440" w:bottom="1440" w:left="1440" w:header="708" w:footer="708" w:gutter="0"/>
          <w:cols w:space="708"/>
          <w:docGrid w:linePitch="360"/>
        </w:sectPr>
      </w:pPr>
    </w:p>
    <w:p w14:paraId="6117F773" w14:textId="0EA02CEC" w:rsidR="00660A7E" w:rsidRDefault="00660A7E" w:rsidP="00660A7E">
      <w:pPr>
        <w:suppressLineNumbers/>
        <w:spacing w:line="480" w:lineRule="auto"/>
        <w:jc w:val="both"/>
        <w:rPr>
          <w:rFonts w:ascii="Calibri" w:hAnsi="Calibri" w:cs="Calibri"/>
          <w:sz w:val="22"/>
          <w:szCs w:val="22"/>
        </w:rPr>
      </w:pPr>
      <w:r>
        <w:rPr>
          <w:rFonts w:ascii="Calibri" w:hAnsi="Calibri" w:cs="Calibri"/>
          <w:b/>
          <w:bCs/>
          <w:sz w:val="22"/>
          <w:szCs w:val="22"/>
        </w:rPr>
        <w:lastRenderedPageBreak/>
        <w:t>Supplementary Table S3</w:t>
      </w:r>
      <w:r w:rsidR="00987EA0">
        <w:rPr>
          <w:rFonts w:ascii="Calibri" w:hAnsi="Calibri" w:cs="Calibri"/>
          <w:b/>
          <w:bCs/>
          <w:sz w:val="22"/>
          <w:szCs w:val="22"/>
        </w:rPr>
        <w:t xml:space="preserve">. </w:t>
      </w:r>
      <w:r w:rsidRPr="007A6481">
        <w:rPr>
          <w:rFonts w:ascii="Calibri" w:hAnsi="Calibri" w:cs="Calibri"/>
          <w:sz w:val="22"/>
          <w:szCs w:val="22"/>
        </w:rPr>
        <w:t xml:space="preserve">Study characteristics of reviewed articles  </w:t>
      </w:r>
    </w:p>
    <w:tbl>
      <w:tblPr>
        <w:tblW w:w="15452" w:type="dxa"/>
        <w:tblInd w:w="-851" w:type="dxa"/>
        <w:tblLayout w:type="fixed"/>
        <w:tblLook w:val="04A0" w:firstRow="1" w:lastRow="0" w:firstColumn="1" w:lastColumn="0" w:noHBand="0" w:noVBand="1"/>
      </w:tblPr>
      <w:tblGrid>
        <w:gridCol w:w="1560"/>
        <w:gridCol w:w="672"/>
        <w:gridCol w:w="2047"/>
        <w:gridCol w:w="1116"/>
        <w:gridCol w:w="1303"/>
        <w:gridCol w:w="1303"/>
        <w:gridCol w:w="1116"/>
        <w:gridCol w:w="1303"/>
        <w:gridCol w:w="1303"/>
        <w:gridCol w:w="1116"/>
        <w:gridCol w:w="1337"/>
        <w:gridCol w:w="1276"/>
      </w:tblGrid>
      <w:tr w:rsidR="00AD0875" w:rsidRPr="00FC1B21" w14:paraId="00942D4A" w14:textId="77777777" w:rsidTr="004F13B6">
        <w:trPr>
          <w:trHeight w:val="150"/>
        </w:trPr>
        <w:tc>
          <w:tcPr>
            <w:tcW w:w="1560"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2F805495"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Author</w:t>
            </w:r>
          </w:p>
        </w:tc>
        <w:tc>
          <w:tcPr>
            <w:tcW w:w="672"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6939A2AE"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Year</w:t>
            </w:r>
          </w:p>
        </w:tc>
        <w:tc>
          <w:tcPr>
            <w:tcW w:w="2047"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6322E325"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Study purpose</w:t>
            </w:r>
          </w:p>
        </w:tc>
        <w:tc>
          <w:tcPr>
            <w:tcW w:w="1116"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4C70FEE6"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Country</w:t>
            </w:r>
          </w:p>
        </w:tc>
        <w:tc>
          <w:tcPr>
            <w:tcW w:w="1303"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25EF8C15"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Setting</w:t>
            </w:r>
          </w:p>
        </w:tc>
        <w:tc>
          <w:tcPr>
            <w:tcW w:w="1303"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71DDC2E4"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Study population</w:t>
            </w:r>
          </w:p>
        </w:tc>
        <w:tc>
          <w:tcPr>
            <w:tcW w:w="1116"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638A86AF"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PWH sample size</w:t>
            </w:r>
          </w:p>
        </w:tc>
        <w:tc>
          <w:tcPr>
            <w:tcW w:w="1303"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545DCA1B"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MM definition</w:t>
            </w:r>
          </w:p>
        </w:tc>
        <w:tc>
          <w:tcPr>
            <w:tcW w:w="1303"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2D1F422E"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Type of MM measure</w:t>
            </w:r>
          </w:p>
        </w:tc>
        <w:tc>
          <w:tcPr>
            <w:tcW w:w="1116"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233AA66B"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Source of morbidity data</w:t>
            </w:r>
          </w:p>
        </w:tc>
        <w:tc>
          <w:tcPr>
            <w:tcW w:w="1337"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1C0F2A32"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 xml:space="preserve">No of comorbidities included </w:t>
            </w:r>
          </w:p>
        </w:tc>
        <w:tc>
          <w:tcPr>
            <w:tcW w:w="1276" w:type="dxa"/>
            <w:tcBorders>
              <w:top w:val="single" w:sz="12" w:space="0" w:color="595959" w:themeColor="text1" w:themeTint="A6"/>
              <w:left w:val="nil"/>
              <w:bottom w:val="single" w:sz="12" w:space="0" w:color="595959" w:themeColor="text1" w:themeTint="A6"/>
              <w:right w:val="nil"/>
            </w:tcBorders>
            <w:shd w:val="clear" w:color="auto" w:fill="D9D9D9" w:themeFill="background1" w:themeFillShade="D9"/>
            <w:hideMark/>
          </w:tcPr>
          <w:p w14:paraId="0CD2730B" w14:textId="77777777" w:rsidR="00AD0875" w:rsidRPr="00FC1B21" w:rsidRDefault="00AD0875" w:rsidP="004F13B6">
            <w:pPr>
              <w:rPr>
                <w:rFonts w:ascii="Arial" w:eastAsia="Times New Roman" w:hAnsi="Arial" w:cs="Arial"/>
                <w:b/>
                <w:bCs/>
                <w:color w:val="000000"/>
                <w:sz w:val="15"/>
                <w:szCs w:val="15"/>
                <w:lang w:eastAsia="en-GB"/>
              </w:rPr>
            </w:pPr>
            <w:r w:rsidRPr="00FC1B21">
              <w:rPr>
                <w:rFonts w:ascii="Arial" w:eastAsia="Times New Roman" w:hAnsi="Arial" w:cs="Arial"/>
                <w:b/>
                <w:bCs/>
                <w:color w:val="000000"/>
                <w:sz w:val="15"/>
                <w:szCs w:val="15"/>
                <w:lang w:eastAsia="en-GB"/>
              </w:rPr>
              <w:t>Diagnostic classification tools</w:t>
            </w:r>
          </w:p>
        </w:tc>
      </w:tr>
      <w:tr w:rsidR="00AD0875" w:rsidRPr="00FC1B21" w14:paraId="38BCF1EB" w14:textId="77777777" w:rsidTr="004F13B6">
        <w:trPr>
          <w:trHeight w:val="548"/>
        </w:trPr>
        <w:tc>
          <w:tcPr>
            <w:tcW w:w="1560" w:type="dxa"/>
            <w:tcBorders>
              <w:top w:val="single" w:sz="12" w:space="0" w:color="595959" w:themeColor="text1" w:themeTint="A6"/>
              <w:left w:val="nil"/>
              <w:bottom w:val="nil"/>
              <w:right w:val="nil"/>
            </w:tcBorders>
            <w:shd w:val="clear" w:color="auto" w:fill="auto"/>
            <w:noWrap/>
            <w:hideMark/>
          </w:tcPr>
          <w:p w14:paraId="4F9A1D8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Ahmed </w:t>
            </w:r>
            <w:r w:rsidRPr="00FC1B21">
              <w:rPr>
                <w:rFonts w:ascii="Arial" w:eastAsia="Times New Roman" w:hAnsi="Arial" w:cs="Arial"/>
                <w:i/>
                <w:iCs/>
                <w:color w:val="000000"/>
                <w:sz w:val="15"/>
                <w:szCs w:val="15"/>
                <w:lang w:eastAsia="en-GB"/>
              </w:rPr>
              <w:t>et al</w:t>
            </w:r>
          </w:p>
        </w:tc>
        <w:tc>
          <w:tcPr>
            <w:tcW w:w="672" w:type="dxa"/>
            <w:tcBorders>
              <w:top w:val="single" w:sz="12" w:space="0" w:color="595959" w:themeColor="text1" w:themeTint="A6"/>
              <w:left w:val="nil"/>
              <w:bottom w:val="nil"/>
              <w:right w:val="nil"/>
            </w:tcBorders>
            <w:shd w:val="clear" w:color="auto" w:fill="auto"/>
            <w:noWrap/>
            <w:hideMark/>
          </w:tcPr>
          <w:p w14:paraId="666B1C2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2022</w:t>
            </w:r>
          </w:p>
        </w:tc>
        <w:tc>
          <w:tcPr>
            <w:tcW w:w="2047" w:type="dxa"/>
            <w:tcBorders>
              <w:top w:val="single" w:sz="12" w:space="0" w:color="595959" w:themeColor="text1" w:themeTint="A6"/>
              <w:left w:val="nil"/>
              <w:bottom w:val="nil"/>
              <w:right w:val="nil"/>
            </w:tcBorders>
            <w:shd w:val="clear" w:color="auto" w:fill="auto"/>
            <w:noWrap/>
            <w:hideMark/>
          </w:tcPr>
          <w:p w14:paraId="3625041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Prevalence or burden of multimorbidity (without examining associations with risk factors or outcomes)</w:t>
            </w:r>
          </w:p>
          <w:p w14:paraId="451B28CB" w14:textId="77777777" w:rsidR="00AD0875" w:rsidRPr="00FC1B21" w:rsidRDefault="00AD0875" w:rsidP="004F13B6">
            <w:pPr>
              <w:rPr>
                <w:rFonts w:ascii="Arial" w:eastAsia="Times New Roman" w:hAnsi="Arial" w:cs="Arial"/>
                <w:color w:val="000000"/>
                <w:sz w:val="15"/>
                <w:szCs w:val="15"/>
                <w:lang w:eastAsia="en-GB"/>
              </w:rPr>
            </w:pPr>
          </w:p>
        </w:tc>
        <w:tc>
          <w:tcPr>
            <w:tcW w:w="1116" w:type="dxa"/>
            <w:tcBorders>
              <w:top w:val="single" w:sz="12" w:space="0" w:color="595959" w:themeColor="text1" w:themeTint="A6"/>
              <w:left w:val="nil"/>
              <w:bottom w:val="nil"/>
              <w:right w:val="nil"/>
            </w:tcBorders>
            <w:shd w:val="clear" w:color="auto" w:fill="auto"/>
            <w:noWrap/>
            <w:hideMark/>
          </w:tcPr>
          <w:p w14:paraId="3DF8DB4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single" w:sz="12" w:space="0" w:color="595959" w:themeColor="text1" w:themeTint="A6"/>
              <w:left w:val="nil"/>
              <w:bottom w:val="nil"/>
              <w:right w:val="nil"/>
            </w:tcBorders>
            <w:shd w:val="clear" w:color="auto" w:fill="auto"/>
            <w:noWrap/>
            <w:hideMark/>
          </w:tcPr>
          <w:p w14:paraId="0F01CD8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single" w:sz="12" w:space="0" w:color="595959" w:themeColor="text1" w:themeTint="A6"/>
              <w:left w:val="nil"/>
              <w:bottom w:val="nil"/>
              <w:right w:val="nil"/>
            </w:tcBorders>
            <w:shd w:val="clear" w:color="auto" w:fill="auto"/>
            <w:noWrap/>
            <w:hideMark/>
          </w:tcPr>
          <w:p w14:paraId="533567A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single" w:sz="12" w:space="0" w:color="595959" w:themeColor="text1" w:themeTint="A6"/>
              <w:left w:val="nil"/>
              <w:bottom w:val="nil"/>
              <w:right w:val="nil"/>
            </w:tcBorders>
            <w:shd w:val="clear" w:color="auto" w:fill="auto"/>
            <w:noWrap/>
            <w:hideMark/>
          </w:tcPr>
          <w:p w14:paraId="42D5C4A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932</w:t>
            </w:r>
          </w:p>
        </w:tc>
        <w:tc>
          <w:tcPr>
            <w:tcW w:w="1303" w:type="dxa"/>
            <w:tcBorders>
              <w:top w:val="single" w:sz="12" w:space="0" w:color="595959" w:themeColor="text1" w:themeTint="A6"/>
              <w:left w:val="nil"/>
              <w:bottom w:val="nil"/>
              <w:right w:val="nil"/>
            </w:tcBorders>
            <w:shd w:val="clear" w:color="auto" w:fill="auto"/>
            <w:noWrap/>
            <w:hideMark/>
          </w:tcPr>
          <w:p w14:paraId="1DE574B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Not stated</w:t>
            </w:r>
          </w:p>
        </w:tc>
        <w:tc>
          <w:tcPr>
            <w:tcW w:w="1303" w:type="dxa"/>
            <w:tcBorders>
              <w:top w:val="single" w:sz="12" w:space="0" w:color="595959" w:themeColor="text1" w:themeTint="A6"/>
              <w:left w:val="nil"/>
              <w:bottom w:val="nil"/>
              <w:right w:val="nil"/>
            </w:tcBorders>
            <w:shd w:val="clear" w:color="auto" w:fill="auto"/>
            <w:hideMark/>
          </w:tcPr>
          <w:p w14:paraId="06BA44C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Network analysis</w:t>
            </w:r>
          </w:p>
        </w:tc>
        <w:tc>
          <w:tcPr>
            <w:tcW w:w="1116" w:type="dxa"/>
            <w:tcBorders>
              <w:top w:val="single" w:sz="12" w:space="0" w:color="595959" w:themeColor="text1" w:themeTint="A6"/>
              <w:left w:val="nil"/>
              <w:bottom w:val="nil"/>
              <w:right w:val="nil"/>
            </w:tcBorders>
            <w:shd w:val="clear" w:color="auto" w:fill="auto"/>
            <w:noWrap/>
            <w:hideMark/>
          </w:tcPr>
          <w:p w14:paraId="32EC582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single" w:sz="12" w:space="0" w:color="595959" w:themeColor="text1" w:themeTint="A6"/>
              <w:left w:val="nil"/>
              <w:bottom w:val="nil"/>
              <w:right w:val="nil"/>
            </w:tcBorders>
            <w:shd w:val="clear" w:color="auto" w:fill="auto"/>
            <w:noWrap/>
            <w:hideMark/>
          </w:tcPr>
          <w:p w14:paraId="2FFEF1A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30</w:t>
            </w:r>
          </w:p>
        </w:tc>
        <w:tc>
          <w:tcPr>
            <w:tcW w:w="1276" w:type="dxa"/>
            <w:tcBorders>
              <w:top w:val="single" w:sz="12" w:space="0" w:color="595959" w:themeColor="text1" w:themeTint="A6"/>
              <w:left w:val="nil"/>
              <w:bottom w:val="nil"/>
              <w:right w:val="nil"/>
            </w:tcBorders>
            <w:shd w:val="clear" w:color="auto" w:fill="auto"/>
            <w:noWrap/>
            <w:hideMark/>
          </w:tcPr>
          <w:p w14:paraId="6288E4C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ICD-10 </w:t>
            </w:r>
          </w:p>
        </w:tc>
      </w:tr>
      <w:tr w:rsidR="00AD0875" w:rsidRPr="00FC1B21" w14:paraId="638E12F3" w14:textId="77777777" w:rsidTr="004F13B6">
        <w:trPr>
          <w:trHeight w:val="273"/>
        </w:trPr>
        <w:tc>
          <w:tcPr>
            <w:tcW w:w="1560" w:type="dxa"/>
            <w:tcBorders>
              <w:top w:val="nil"/>
              <w:left w:val="nil"/>
              <w:bottom w:val="nil"/>
              <w:right w:val="nil"/>
            </w:tcBorders>
            <w:shd w:val="clear" w:color="auto" w:fill="auto"/>
            <w:noWrap/>
            <w:hideMark/>
          </w:tcPr>
          <w:p w14:paraId="43999F7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Arant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7882D1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2021</w:t>
            </w:r>
          </w:p>
        </w:tc>
        <w:tc>
          <w:tcPr>
            <w:tcW w:w="2047" w:type="dxa"/>
            <w:tcBorders>
              <w:top w:val="nil"/>
              <w:left w:val="nil"/>
              <w:bottom w:val="nil"/>
              <w:right w:val="nil"/>
            </w:tcBorders>
            <w:shd w:val="clear" w:color="auto" w:fill="auto"/>
            <w:noWrap/>
            <w:hideMark/>
          </w:tcPr>
          <w:p w14:paraId="3E36AB6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525AD64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01DA3FC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2CCE5A3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45–89</w:t>
            </w:r>
          </w:p>
        </w:tc>
        <w:tc>
          <w:tcPr>
            <w:tcW w:w="1116" w:type="dxa"/>
            <w:tcBorders>
              <w:top w:val="nil"/>
              <w:left w:val="nil"/>
              <w:bottom w:val="nil"/>
              <w:right w:val="nil"/>
            </w:tcBorders>
            <w:shd w:val="clear" w:color="auto" w:fill="auto"/>
            <w:noWrap/>
            <w:hideMark/>
          </w:tcPr>
          <w:p w14:paraId="0366BE8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472</w:t>
            </w:r>
          </w:p>
        </w:tc>
        <w:tc>
          <w:tcPr>
            <w:tcW w:w="1303" w:type="dxa"/>
            <w:tcBorders>
              <w:top w:val="nil"/>
              <w:left w:val="nil"/>
              <w:bottom w:val="nil"/>
              <w:right w:val="nil"/>
            </w:tcBorders>
            <w:shd w:val="clear" w:color="auto" w:fill="auto"/>
            <w:noWrap/>
            <w:hideMark/>
          </w:tcPr>
          <w:p w14:paraId="17A9134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chronic diseases</w:t>
            </w:r>
          </w:p>
        </w:tc>
        <w:tc>
          <w:tcPr>
            <w:tcW w:w="1303" w:type="dxa"/>
            <w:tcBorders>
              <w:top w:val="nil"/>
              <w:left w:val="nil"/>
              <w:bottom w:val="nil"/>
              <w:right w:val="nil"/>
            </w:tcBorders>
            <w:shd w:val="clear" w:color="auto" w:fill="auto"/>
            <w:hideMark/>
          </w:tcPr>
          <w:p w14:paraId="4C55150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7715B5D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16EEE23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w:t>
            </w:r>
          </w:p>
        </w:tc>
        <w:tc>
          <w:tcPr>
            <w:tcW w:w="1276" w:type="dxa"/>
            <w:tcBorders>
              <w:top w:val="nil"/>
              <w:left w:val="nil"/>
              <w:bottom w:val="nil"/>
              <w:right w:val="nil"/>
            </w:tcBorders>
            <w:shd w:val="clear" w:color="auto" w:fill="auto"/>
            <w:noWrap/>
            <w:hideMark/>
          </w:tcPr>
          <w:p w14:paraId="65680B8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ICD-9 and </w:t>
            </w:r>
            <w:r w:rsidRPr="00FC1B21">
              <w:rPr>
                <w:rFonts w:ascii="Arial" w:eastAsia="Times New Roman" w:hAnsi="Arial" w:cs="Arial"/>
                <w:color w:val="000000"/>
                <w:sz w:val="15"/>
                <w:szCs w:val="15"/>
                <w:lang w:eastAsia="en-GB"/>
              </w:rPr>
              <w:br/>
              <w:t xml:space="preserve">ICD-10 </w:t>
            </w:r>
          </w:p>
        </w:tc>
      </w:tr>
      <w:tr w:rsidR="00AD0875" w:rsidRPr="00FC1B21" w14:paraId="7C768D42" w14:textId="77777777" w:rsidTr="004F13B6">
        <w:trPr>
          <w:trHeight w:val="273"/>
        </w:trPr>
        <w:tc>
          <w:tcPr>
            <w:tcW w:w="1560" w:type="dxa"/>
            <w:tcBorders>
              <w:top w:val="nil"/>
              <w:left w:val="nil"/>
              <w:bottom w:val="nil"/>
              <w:right w:val="nil"/>
            </w:tcBorders>
            <w:shd w:val="clear" w:color="auto" w:fill="auto"/>
            <w:noWrap/>
            <w:hideMark/>
          </w:tcPr>
          <w:p w14:paraId="5C79F23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Castilho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4D4EA83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2019</w:t>
            </w:r>
          </w:p>
        </w:tc>
        <w:tc>
          <w:tcPr>
            <w:tcW w:w="2047" w:type="dxa"/>
            <w:tcBorders>
              <w:top w:val="nil"/>
              <w:left w:val="nil"/>
              <w:bottom w:val="nil"/>
              <w:right w:val="nil"/>
            </w:tcBorders>
            <w:shd w:val="clear" w:color="auto" w:fill="auto"/>
            <w:noWrap/>
            <w:hideMark/>
          </w:tcPr>
          <w:p w14:paraId="5D98E7B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4DFEB3E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Brazil</w:t>
            </w:r>
          </w:p>
        </w:tc>
        <w:tc>
          <w:tcPr>
            <w:tcW w:w="1303" w:type="dxa"/>
            <w:tcBorders>
              <w:top w:val="nil"/>
              <w:left w:val="nil"/>
              <w:bottom w:val="nil"/>
              <w:right w:val="nil"/>
            </w:tcBorders>
            <w:shd w:val="clear" w:color="auto" w:fill="auto"/>
            <w:noWrap/>
            <w:hideMark/>
          </w:tcPr>
          <w:p w14:paraId="3F49270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746BC7A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65D8539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6,206</w:t>
            </w:r>
          </w:p>
        </w:tc>
        <w:tc>
          <w:tcPr>
            <w:tcW w:w="1303" w:type="dxa"/>
            <w:tcBorders>
              <w:top w:val="nil"/>
              <w:left w:val="nil"/>
              <w:bottom w:val="nil"/>
              <w:right w:val="nil"/>
            </w:tcBorders>
            <w:shd w:val="clear" w:color="auto" w:fill="auto"/>
            <w:noWrap/>
            <w:hideMark/>
          </w:tcPr>
          <w:p w14:paraId="370CECE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non-communicable diseases</w:t>
            </w:r>
          </w:p>
        </w:tc>
        <w:tc>
          <w:tcPr>
            <w:tcW w:w="1303" w:type="dxa"/>
            <w:tcBorders>
              <w:top w:val="nil"/>
              <w:left w:val="nil"/>
              <w:bottom w:val="nil"/>
              <w:right w:val="nil"/>
            </w:tcBorders>
            <w:shd w:val="clear" w:color="auto" w:fill="auto"/>
            <w:hideMark/>
          </w:tcPr>
          <w:p w14:paraId="05E83FB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39E1305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0F09344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w:t>
            </w:r>
          </w:p>
        </w:tc>
        <w:tc>
          <w:tcPr>
            <w:tcW w:w="1276" w:type="dxa"/>
            <w:tcBorders>
              <w:top w:val="nil"/>
              <w:left w:val="nil"/>
              <w:bottom w:val="nil"/>
              <w:right w:val="nil"/>
            </w:tcBorders>
            <w:shd w:val="clear" w:color="auto" w:fill="auto"/>
            <w:noWrap/>
            <w:hideMark/>
          </w:tcPr>
          <w:p w14:paraId="6F2869F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Ad hoc</w:t>
            </w:r>
          </w:p>
        </w:tc>
      </w:tr>
      <w:tr w:rsidR="00AD0875" w:rsidRPr="00FC1B21" w14:paraId="301782F3" w14:textId="77777777" w:rsidTr="004F13B6">
        <w:trPr>
          <w:trHeight w:val="822"/>
        </w:trPr>
        <w:tc>
          <w:tcPr>
            <w:tcW w:w="1560" w:type="dxa"/>
            <w:tcBorders>
              <w:top w:val="nil"/>
              <w:left w:val="nil"/>
              <w:bottom w:val="nil"/>
              <w:right w:val="nil"/>
            </w:tcBorders>
            <w:shd w:val="clear" w:color="auto" w:fill="auto"/>
            <w:noWrap/>
            <w:hideMark/>
          </w:tcPr>
          <w:p w14:paraId="6B161D7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De Francesco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4A75BEF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2018</w:t>
            </w:r>
          </w:p>
        </w:tc>
        <w:tc>
          <w:tcPr>
            <w:tcW w:w="2047" w:type="dxa"/>
            <w:tcBorders>
              <w:top w:val="nil"/>
              <w:left w:val="nil"/>
              <w:bottom w:val="nil"/>
              <w:right w:val="nil"/>
            </w:tcBorders>
            <w:shd w:val="clear" w:color="auto" w:fill="auto"/>
            <w:noWrap/>
            <w:hideMark/>
          </w:tcPr>
          <w:p w14:paraId="222AF38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nil"/>
              <w:right w:val="nil"/>
            </w:tcBorders>
            <w:shd w:val="clear" w:color="auto" w:fill="auto"/>
            <w:noWrap/>
            <w:hideMark/>
          </w:tcPr>
          <w:p w14:paraId="64CC481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UK, Netherlands</w:t>
            </w:r>
          </w:p>
        </w:tc>
        <w:tc>
          <w:tcPr>
            <w:tcW w:w="1303" w:type="dxa"/>
            <w:tcBorders>
              <w:top w:val="nil"/>
              <w:left w:val="nil"/>
              <w:bottom w:val="nil"/>
              <w:right w:val="nil"/>
            </w:tcBorders>
            <w:shd w:val="clear" w:color="auto" w:fill="auto"/>
            <w:noWrap/>
            <w:hideMark/>
          </w:tcPr>
          <w:p w14:paraId="0BF5BAD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6D0CF3C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≥45 years </w:t>
            </w:r>
          </w:p>
        </w:tc>
        <w:tc>
          <w:tcPr>
            <w:tcW w:w="1116" w:type="dxa"/>
            <w:tcBorders>
              <w:top w:val="nil"/>
              <w:left w:val="nil"/>
              <w:bottom w:val="nil"/>
              <w:right w:val="nil"/>
            </w:tcBorders>
            <w:shd w:val="clear" w:color="auto" w:fill="auto"/>
            <w:noWrap/>
            <w:hideMark/>
          </w:tcPr>
          <w:p w14:paraId="24F15CA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1,073; 598</w:t>
            </w:r>
          </w:p>
        </w:tc>
        <w:tc>
          <w:tcPr>
            <w:tcW w:w="1303" w:type="dxa"/>
            <w:tcBorders>
              <w:top w:val="nil"/>
              <w:left w:val="nil"/>
              <w:bottom w:val="nil"/>
              <w:right w:val="nil"/>
            </w:tcBorders>
            <w:shd w:val="clear" w:color="auto" w:fill="auto"/>
            <w:noWrap/>
            <w:hideMark/>
          </w:tcPr>
          <w:p w14:paraId="5A7B7B0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Not stated</w:t>
            </w:r>
          </w:p>
        </w:tc>
        <w:tc>
          <w:tcPr>
            <w:tcW w:w="1303" w:type="dxa"/>
            <w:tcBorders>
              <w:top w:val="nil"/>
              <w:left w:val="nil"/>
              <w:bottom w:val="nil"/>
              <w:right w:val="nil"/>
            </w:tcBorders>
            <w:shd w:val="clear" w:color="auto" w:fill="auto"/>
            <w:hideMark/>
          </w:tcPr>
          <w:p w14:paraId="4E2AD27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Principal component analysis</w:t>
            </w:r>
          </w:p>
        </w:tc>
        <w:tc>
          <w:tcPr>
            <w:tcW w:w="1116" w:type="dxa"/>
            <w:tcBorders>
              <w:top w:val="nil"/>
              <w:left w:val="nil"/>
              <w:bottom w:val="nil"/>
              <w:right w:val="nil"/>
            </w:tcBorders>
            <w:shd w:val="clear" w:color="auto" w:fill="auto"/>
            <w:noWrap/>
            <w:hideMark/>
          </w:tcPr>
          <w:p w14:paraId="5BDA12A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Self-reported/health records</w:t>
            </w:r>
          </w:p>
        </w:tc>
        <w:tc>
          <w:tcPr>
            <w:tcW w:w="1337" w:type="dxa"/>
            <w:tcBorders>
              <w:top w:val="nil"/>
              <w:left w:val="nil"/>
              <w:bottom w:val="nil"/>
              <w:right w:val="nil"/>
            </w:tcBorders>
            <w:shd w:val="clear" w:color="auto" w:fill="auto"/>
            <w:noWrap/>
            <w:hideMark/>
          </w:tcPr>
          <w:p w14:paraId="580A533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65</w:t>
            </w:r>
          </w:p>
        </w:tc>
        <w:tc>
          <w:tcPr>
            <w:tcW w:w="1276" w:type="dxa"/>
            <w:tcBorders>
              <w:top w:val="nil"/>
              <w:left w:val="nil"/>
              <w:bottom w:val="nil"/>
              <w:right w:val="nil"/>
            </w:tcBorders>
            <w:shd w:val="clear" w:color="auto" w:fill="auto"/>
            <w:noWrap/>
            <w:hideMark/>
          </w:tcPr>
          <w:p w14:paraId="1F26D71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Ad hoc</w:t>
            </w:r>
          </w:p>
        </w:tc>
      </w:tr>
      <w:tr w:rsidR="00AD0875" w:rsidRPr="00FC1B21" w14:paraId="69ABB672" w14:textId="77777777" w:rsidTr="004F13B6">
        <w:trPr>
          <w:trHeight w:val="182"/>
        </w:trPr>
        <w:tc>
          <w:tcPr>
            <w:tcW w:w="1560" w:type="dxa"/>
            <w:tcBorders>
              <w:top w:val="nil"/>
              <w:left w:val="nil"/>
              <w:bottom w:val="nil"/>
              <w:right w:val="nil"/>
            </w:tcBorders>
            <w:shd w:val="clear" w:color="auto" w:fill="auto"/>
            <w:noWrap/>
            <w:hideMark/>
          </w:tcPr>
          <w:p w14:paraId="1107711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Duffau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6589ED1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2018</w:t>
            </w:r>
          </w:p>
        </w:tc>
        <w:tc>
          <w:tcPr>
            <w:tcW w:w="2047" w:type="dxa"/>
            <w:tcBorders>
              <w:top w:val="nil"/>
              <w:left w:val="nil"/>
              <w:bottom w:val="nil"/>
              <w:right w:val="nil"/>
            </w:tcBorders>
            <w:shd w:val="clear" w:color="auto" w:fill="auto"/>
            <w:noWrap/>
            <w:hideMark/>
          </w:tcPr>
          <w:p w14:paraId="7758BF7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22B59EE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France</w:t>
            </w:r>
          </w:p>
        </w:tc>
        <w:tc>
          <w:tcPr>
            <w:tcW w:w="1303" w:type="dxa"/>
            <w:tcBorders>
              <w:top w:val="nil"/>
              <w:left w:val="nil"/>
              <w:bottom w:val="nil"/>
              <w:right w:val="nil"/>
            </w:tcBorders>
            <w:shd w:val="clear" w:color="auto" w:fill="auto"/>
            <w:noWrap/>
            <w:hideMark/>
          </w:tcPr>
          <w:p w14:paraId="2C9DF52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Hospital</w:t>
            </w:r>
          </w:p>
        </w:tc>
        <w:tc>
          <w:tcPr>
            <w:tcW w:w="1303" w:type="dxa"/>
            <w:tcBorders>
              <w:top w:val="nil"/>
              <w:left w:val="nil"/>
              <w:bottom w:val="nil"/>
              <w:right w:val="nil"/>
            </w:tcBorders>
            <w:shd w:val="clear" w:color="auto" w:fill="auto"/>
            <w:noWrap/>
            <w:hideMark/>
          </w:tcPr>
          <w:p w14:paraId="42D204C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0E0EF21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828</w:t>
            </w:r>
          </w:p>
        </w:tc>
        <w:tc>
          <w:tcPr>
            <w:tcW w:w="1303" w:type="dxa"/>
            <w:tcBorders>
              <w:top w:val="nil"/>
              <w:left w:val="nil"/>
              <w:bottom w:val="nil"/>
              <w:right w:val="nil"/>
            </w:tcBorders>
            <w:shd w:val="clear" w:color="auto" w:fill="auto"/>
            <w:noWrap/>
            <w:hideMark/>
          </w:tcPr>
          <w:p w14:paraId="6E69DFA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≥3 age-related comorbidities </w:t>
            </w:r>
          </w:p>
        </w:tc>
        <w:tc>
          <w:tcPr>
            <w:tcW w:w="1303" w:type="dxa"/>
            <w:tcBorders>
              <w:top w:val="nil"/>
              <w:left w:val="nil"/>
              <w:bottom w:val="nil"/>
              <w:right w:val="nil"/>
            </w:tcBorders>
            <w:shd w:val="clear" w:color="auto" w:fill="auto"/>
            <w:hideMark/>
          </w:tcPr>
          <w:p w14:paraId="6EB5E33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52DA447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Self-reported</w:t>
            </w:r>
          </w:p>
        </w:tc>
        <w:tc>
          <w:tcPr>
            <w:tcW w:w="1337" w:type="dxa"/>
            <w:tcBorders>
              <w:top w:val="nil"/>
              <w:left w:val="nil"/>
              <w:bottom w:val="nil"/>
              <w:right w:val="nil"/>
            </w:tcBorders>
            <w:shd w:val="clear" w:color="auto" w:fill="auto"/>
            <w:noWrap/>
            <w:hideMark/>
          </w:tcPr>
          <w:p w14:paraId="1A82605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7</w:t>
            </w:r>
          </w:p>
        </w:tc>
        <w:tc>
          <w:tcPr>
            <w:tcW w:w="1276" w:type="dxa"/>
            <w:tcBorders>
              <w:top w:val="nil"/>
              <w:left w:val="nil"/>
              <w:bottom w:val="nil"/>
              <w:right w:val="nil"/>
            </w:tcBorders>
            <w:shd w:val="clear" w:color="auto" w:fill="auto"/>
            <w:noWrap/>
            <w:hideMark/>
          </w:tcPr>
          <w:p w14:paraId="16B6461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ICD-10 </w:t>
            </w:r>
          </w:p>
        </w:tc>
      </w:tr>
      <w:tr w:rsidR="00AD0875" w:rsidRPr="00FC1B21" w14:paraId="57934E7D" w14:textId="77777777" w:rsidTr="004F13B6">
        <w:trPr>
          <w:trHeight w:val="273"/>
        </w:trPr>
        <w:tc>
          <w:tcPr>
            <w:tcW w:w="1560" w:type="dxa"/>
            <w:tcBorders>
              <w:top w:val="nil"/>
              <w:left w:val="nil"/>
              <w:bottom w:val="nil"/>
              <w:right w:val="nil"/>
            </w:tcBorders>
            <w:shd w:val="clear" w:color="auto" w:fill="auto"/>
            <w:noWrap/>
            <w:hideMark/>
          </w:tcPr>
          <w:p w14:paraId="7B83284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Edmiston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1ADF99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2015</w:t>
            </w:r>
          </w:p>
        </w:tc>
        <w:tc>
          <w:tcPr>
            <w:tcW w:w="2047" w:type="dxa"/>
            <w:tcBorders>
              <w:top w:val="nil"/>
              <w:left w:val="nil"/>
              <w:bottom w:val="nil"/>
              <w:right w:val="nil"/>
            </w:tcBorders>
            <w:shd w:val="clear" w:color="auto" w:fill="auto"/>
            <w:noWrap/>
            <w:hideMark/>
          </w:tcPr>
          <w:p w14:paraId="3A4D448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414A3F0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Australia</w:t>
            </w:r>
          </w:p>
        </w:tc>
        <w:tc>
          <w:tcPr>
            <w:tcW w:w="1303" w:type="dxa"/>
            <w:tcBorders>
              <w:top w:val="nil"/>
              <w:left w:val="nil"/>
              <w:bottom w:val="nil"/>
              <w:right w:val="nil"/>
            </w:tcBorders>
            <w:shd w:val="clear" w:color="auto" w:fill="auto"/>
            <w:noWrap/>
            <w:hideMark/>
          </w:tcPr>
          <w:p w14:paraId="586045B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0060098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7F5942E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189</w:t>
            </w:r>
          </w:p>
        </w:tc>
        <w:tc>
          <w:tcPr>
            <w:tcW w:w="1303" w:type="dxa"/>
            <w:tcBorders>
              <w:top w:val="nil"/>
              <w:left w:val="nil"/>
              <w:bottom w:val="nil"/>
              <w:right w:val="nil"/>
            </w:tcBorders>
            <w:shd w:val="clear" w:color="auto" w:fill="auto"/>
            <w:noWrap/>
            <w:hideMark/>
          </w:tcPr>
          <w:p w14:paraId="1E69464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chronic diseases</w:t>
            </w:r>
          </w:p>
        </w:tc>
        <w:tc>
          <w:tcPr>
            <w:tcW w:w="1303" w:type="dxa"/>
            <w:tcBorders>
              <w:top w:val="nil"/>
              <w:left w:val="nil"/>
              <w:bottom w:val="nil"/>
              <w:right w:val="nil"/>
            </w:tcBorders>
            <w:shd w:val="clear" w:color="auto" w:fill="auto"/>
            <w:hideMark/>
          </w:tcPr>
          <w:p w14:paraId="47B910D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 and Weighted index (Cumulative Illness Rating Scale)</w:t>
            </w:r>
          </w:p>
        </w:tc>
        <w:tc>
          <w:tcPr>
            <w:tcW w:w="1116" w:type="dxa"/>
            <w:tcBorders>
              <w:top w:val="nil"/>
              <w:left w:val="nil"/>
              <w:bottom w:val="nil"/>
              <w:right w:val="nil"/>
            </w:tcBorders>
            <w:shd w:val="clear" w:color="auto" w:fill="auto"/>
            <w:noWrap/>
            <w:hideMark/>
          </w:tcPr>
          <w:p w14:paraId="21C7F12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0E7B585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11</w:t>
            </w:r>
          </w:p>
        </w:tc>
        <w:tc>
          <w:tcPr>
            <w:tcW w:w="1276" w:type="dxa"/>
            <w:tcBorders>
              <w:top w:val="nil"/>
              <w:left w:val="nil"/>
              <w:bottom w:val="nil"/>
              <w:right w:val="nil"/>
            </w:tcBorders>
            <w:shd w:val="clear" w:color="auto" w:fill="auto"/>
            <w:noWrap/>
            <w:hideMark/>
          </w:tcPr>
          <w:p w14:paraId="2CF895B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Ad hoc</w:t>
            </w:r>
          </w:p>
        </w:tc>
      </w:tr>
      <w:tr w:rsidR="00AD0875" w:rsidRPr="00FC1B21" w14:paraId="6349A13C" w14:textId="77777777" w:rsidTr="004F13B6">
        <w:trPr>
          <w:trHeight w:val="548"/>
        </w:trPr>
        <w:tc>
          <w:tcPr>
            <w:tcW w:w="1560" w:type="dxa"/>
            <w:tcBorders>
              <w:top w:val="nil"/>
              <w:left w:val="nil"/>
              <w:bottom w:val="nil"/>
              <w:right w:val="nil"/>
            </w:tcBorders>
            <w:shd w:val="clear" w:color="auto" w:fill="auto"/>
            <w:noWrap/>
            <w:hideMark/>
          </w:tcPr>
          <w:p w14:paraId="4936EB2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Goulet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5AE8E80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2007</w:t>
            </w:r>
          </w:p>
        </w:tc>
        <w:tc>
          <w:tcPr>
            <w:tcW w:w="2047" w:type="dxa"/>
            <w:tcBorders>
              <w:top w:val="nil"/>
              <w:left w:val="nil"/>
              <w:bottom w:val="nil"/>
              <w:right w:val="nil"/>
            </w:tcBorders>
            <w:shd w:val="clear" w:color="auto" w:fill="auto"/>
            <w:noWrap/>
            <w:hideMark/>
          </w:tcPr>
          <w:p w14:paraId="341B183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nil"/>
              <w:right w:val="nil"/>
            </w:tcBorders>
            <w:shd w:val="clear" w:color="auto" w:fill="auto"/>
            <w:noWrap/>
            <w:hideMark/>
          </w:tcPr>
          <w:p w14:paraId="0E7D83A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0030469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57107C5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2E7F415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33,420</w:t>
            </w:r>
          </w:p>
        </w:tc>
        <w:tc>
          <w:tcPr>
            <w:tcW w:w="1303" w:type="dxa"/>
            <w:tcBorders>
              <w:top w:val="nil"/>
              <w:left w:val="nil"/>
              <w:bottom w:val="nil"/>
              <w:right w:val="nil"/>
            </w:tcBorders>
            <w:shd w:val="clear" w:color="auto" w:fill="auto"/>
            <w:noWrap/>
            <w:hideMark/>
          </w:tcPr>
          <w:p w14:paraId="62FA9B1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 comorbid condition</w:t>
            </w:r>
          </w:p>
        </w:tc>
        <w:tc>
          <w:tcPr>
            <w:tcW w:w="1303" w:type="dxa"/>
            <w:tcBorders>
              <w:top w:val="nil"/>
              <w:left w:val="nil"/>
              <w:bottom w:val="nil"/>
              <w:right w:val="nil"/>
            </w:tcBorders>
            <w:shd w:val="clear" w:color="auto" w:fill="auto"/>
            <w:hideMark/>
          </w:tcPr>
          <w:p w14:paraId="431DB90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Exploratory factor analysis</w:t>
            </w:r>
          </w:p>
        </w:tc>
        <w:tc>
          <w:tcPr>
            <w:tcW w:w="1116" w:type="dxa"/>
            <w:tcBorders>
              <w:top w:val="nil"/>
              <w:left w:val="nil"/>
              <w:bottom w:val="nil"/>
              <w:right w:val="nil"/>
            </w:tcBorders>
            <w:shd w:val="clear" w:color="auto" w:fill="auto"/>
            <w:noWrap/>
            <w:hideMark/>
          </w:tcPr>
          <w:p w14:paraId="6650D17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4580560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11</w:t>
            </w:r>
          </w:p>
        </w:tc>
        <w:tc>
          <w:tcPr>
            <w:tcW w:w="1276" w:type="dxa"/>
            <w:tcBorders>
              <w:top w:val="nil"/>
              <w:left w:val="nil"/>
              <w:bottom w:val="nil"/>
              <w:right w:val="nil"/>
            </w:tcBorders>
            <w:shd w:val="clear" w:color="auto" w:fill="auto"/>
            <w:noWrap/>
            <w:hideMark/>
          </w:tcPr>
          <w:p w14:paraId="6770892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718665F1" w14:textId="77777777" w:rsidTr="004F13B6">
        <w:trPr>
          <w:trHeight w:val="182"/>
        </w:trPr>
        <w:tc>
          <w:tcPr>
            <w:tcW w:w="1560" w:type="dxa"/>
            <w:tcBorders>
              <w:top w:val="nil"/>
              <w:left w:val="nil"/>
              <w:bottom w:val="nil"/>
              <w:right w:val="nil"/>
            </w:tcBorders>
            <w:shd w:val="clear" w:color="auto" w:fill="auto"/>
            <w:noWrap/>
            <w:hideMark/>
          </w:tcPr>
          <w:p w14:paraId="1ABB6A5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Goulet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22EC5D6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2005</w:t>
            </w:r>
          </w:p>
        </w:tc>
        <w:tc>
          <w:tcPr>
            <w:tcW w:w="2047" w:type="dxa"/>
            <w:tcBorders>
              <w:top w:val="nil"/>
              <w:left w:val="nil"/>
              <w:bottom w:val="nil"/>
              <w:right w:val="nil"/>
            </w:tcBorders>
            <w:shd w:val="clear" w:color="auto" w:fill="auto"/>
            <w:noWrap/>
            <w:hideMark/>
          </w:tcPr>
          <w:p w14:paraId="60C74C2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nil"/>
              <w:right w:val="nil"/>
            </w:tcBorders>
            <w:shd w:val="clear" w:color="auto" w:fill="auto"/>
            <w:noWrap/>
            <w:hideMark/>
          </w:tcPr>
          <w:p w14:paraId="58C1159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0265F5C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1C92CEC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471368F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25,116</w:t>
            </w:r>
          </w:p>
        </w:tc>
        <w:tc>
          <w:tcPr>
            <w:tcW w:w="1303" w:type="dxa"/>
            <w:tcBorders>
              <w:top w:val="nil"/>
              <w:left w:val="nil"/>
              <w:bottom w:val="nil"/>
              <w:right w:val="nil"/>
            </w:tcBorders>
            <w:shd w:val="clear" w:color="auto" w:fill="auto"/>
            <w:noWrap/>
            <w:hideMark/>
          </w:tcPr>
          <w:p w14:paraId="4EAE667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Not stated</w:t>
            </w:r>
          </w:p>
        </w:tc>
        <w:tc>
          <w:tcPr>
            <w:tcW w:w="1303" w:type="dxa"/>
            <w:tcBorders>
              <w:top w:val="nil"/>
              <w:left w:val="nil"/>
              <w:bottom w:val="nil"/>
              <w:right w:val="nil"/>
            </w:tcBorders>
            <w:shd w:val="clear" w:color="auto" w:fill="auto"/>
            <w:hideMark/>
          </w:tcPr>
          <w:p w14:paraId="139E509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Exploratory factor analysis</w:t>
            </w:r>
          </w:p>
        </w:tc>
        <w:tc>
          <w:tcPr>
            <w:tcW w:w="1116" w:type="dxa"/>
            <w:tcBorders>
              <w:top w:val="nil"/>
              <w:left w:val="nil"/>
              <w:bottom w:val="nil"/>
              <w:right w:val="nil"/>
            </w:tcBorders>
            <w:shd w:val="clear" w:color="auto" w:fill="auto"/>
            <w:noWrap/>
            <w:hideMark/>
          </w:tcPr>
          <w:p w14:paraId="3B870E9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4746BCB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14</w:t>
            </w:r>
          </w:p>
        </w:tc>
        <w:tc>
          <w:tcPr>
            <w:tcW w:w="1276" w:type="dxa"/>
            <w:tcBorders>
              <w:top w:val="nil"/>
              <w:left w:val="nil"/>
              <w:bottom w:val="nil"/>
              <w:right w:val="nil"/>
            </w:tcBorders>
            <w:shd w:val="clear" w:color="auto" w:fill="auto"/>
            <w:noWrap/>
            <w:hideMark/>
          </w:tcPr>
          <w:p w14:paraId="7FC2DC3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6F1F0470" w14:textId="77777777" w:rsidTr="004F13B6">
        <w:trPr>
          <w:trHeight w:val="182"/>
        </w:trPr>
        <w:tc>
          <w:tcPr>
            <w:tcW w:w="1560" w:type="dxa"/>
            <w:tcBorders>
              <w:top w:val="nil"/>
              <w:left w:val="nil"/>
              <w:bottom w:val="nil"/>
              <w:right w:val="nil"/>
            </w:tcBorders>
            <w:shd w:val="clear" w:color="auto" w:fill="auto"/>
            <w:noWrap/>
            <w:hideMark/>
          </w:tcPr>
          <w:p w14:paraId="4C01D17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Guaraldi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CCD0F3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2011</w:t>
            </w:r>
          </w:p>
        </w:tc>
        <w:tc>
          <w:tcPr>
            <w:tcW w:w="2047" w:type="dxa"/>
            <w:tcBorders>
              <w:top w:val="nil"/>
              <w:left w:val="nil"/>
              <w:bottom w:val="nil"/>
              <w:right w:val="nil"/>
            </w:tcBorders>
            <w:shd w:val="clear" w:color="auto" w:fill="auto"/>
            <w:noWrap/>
            <w:hideMark/>
          </w:tcPr>
          <w:p w14:paraId="61CD235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15D1BEB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Italy</w:t>
            </w:r>
          </w:p>
        </w:tc>
        <w:tc>
          <w:tcPr>
            <w:tcW w:w="1303" w:type="dxa"/>
            <w:tcBorders>
              <w:top w:val="nil"/>
              <w:left w:val="nil"/>
              <w:bottom w:val="nil"/>
              <w:right w:val="nil"/>
            </w:tcBorders>
            <w:shd w:val="clear" w:color="auto" w:fill="auto"/>
            <w:noWrap/>
            <w:hideMark/>
          </w:tcPr>
          <w:p w14:paraId="2A8E1A7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289B2D7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642BF1F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2,854</w:t>
            </w:r>
          </w:p>
        </w:tc>
        <w:tc>
          <w:tcPr>
            <w:tcW w:w="1303" w:type="dxa"/>
            <w:tcBorders>
              <w:top w:val="nil"/>
              <w:left w:val="nil"/>
              <w:bottom w:val="nil"/>
              <w:right w:val="nil"/>
            </w:tcBorders>
            <w:shd w:val="clear" w:color="auto" w:fill="auto"/>
            <w:noWrap/>
            <w:hideMark/>
          </w:tcPr>
          <w:p w14:paraId="04EE725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non-infectious comorbidities</w:t>
            </w:r>
          </w:p>
        </w:tc>
        <w:tc>
          <w:tcPr>
            <w:tcW w:w="1303" w:type="dxa"/>
            <w:tcBorders>
              <w:top w:val="nil"/>
              <w:left w:val="nil"/>
              <w:bottom w:val="nil"/>
              <w:right w:val="nil"/>
            </w:tcBorders>
            <w:shd w:val="clear" w:color="auto" w:fill="auto"/>
            <w:hideMark/>
          </w:tcPr>
          <w:p w14:paraId="4AA6274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633D082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376DF58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5</w:t>
            </w:r>
          </w:p>
        </w:tc>
        <w:tc>
          <w:tcPr>
            <w:tcW w:w="1276" w:type="dxa"/>
            <w:tcBorders>
              <w:top w:val="nil"/>
              <w:left w:val="nil"/>
              <w:bottom w:val="nil"/>
              <w:right w:val="nil"/>
            </w:tcBorders>
            <w:shd w:val="clear" w:color="auto" w:fill="auto"/>
            <w:noWrap/>
            <w:hideMark/>
          </w:tcPr>
          <w:p w14:paraId="10718C4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79C76D71" w14:textId="77777777" w:rsidTr="004F13B6">
        <w:trPr>
          <w:trHeight w:val="182"/>
        </w:trPr>
        <w:tc>
          <w:tcPr>
            <w:tcW w:w="1560" w:type="dxa"/>
            <w:tcBorders>
              <w:top w:val="nil"/>
              <w:left w:val="nil"/>
              <w:bottom w:val="nil"/>
              <w:right w:val="nil"/>
            </w:tcBorders>
            <w:shd w:val="clear" w:color="auto" w:fill="auto"/>
            <w:noWrap/>
            <w:hideMark/>
          </w:tcPr>
          <w:p w14:paraId="13FA209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Guaraldi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DC0397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2015</w:t>
            </w:r>
          </w:p>
        </w:tc>
        <w:tc>
          <w:tcPr>
            <w:tcW w:w="2047" w:type="dxa"/>
            <w:tcBorders>
              <w:top w:val="nil"/>
              <w:left w:val="nil"/>
              <w:bottom w:val="nil"/>
              <w:right w:val="nil"/>
            </w:tcBorders>
            <w:shd w:val="clear" w:color="auto" w:fill="auto"/>
            <w:noWrap/>
            <w:hideMark/>
          </w:tcPr>
          <w:p w14:paraId="5269351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2926894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Italy</w:t>
            </w:r>
          </w:p>
        </w:tc>
        <w:tc>
          <w:tcPr>
            <w:tcW w:w="1303" w:type="dxa"/>
            <w:tcBorders>
              <w:top w:val="nil"/>
              <w:left w:val="nil"/>
              <w:bottom w:val="nil"/>
              <w:right w:val="nil"/>
            </w:tcBorders>
            <w:shd w:val="clear" w:color="auto" w:fill="auto"/>
            <w:noWrap/>
            <w:hideMark/>
          </w:tcPr>
          <w:p w14:paraId="466E0F9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0757D0D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4EF2C30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808</w:t>
            </w:r>
          </w:p>
        </w:tc>
        <w:tc>
          <w:tcPr>
            <w:tcW w:w="1303" w:type="dxa"/>
            <w:tcBorders>
              <w:top w:val="nil"/>
              <w:left w:val="nil"/>
              <w:bottom w:val="nil"/>
              <w:right w:val="nil"/>
            </w:tcBorders>
            <w:shd w:val="clear" w:color="auto" w:fill="auto"/>
            <w:noWrap/>
            <w:hideMark/>
          </w:tcPr>
          <w:p w14:paraId="5230F35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non-infectious comorbidities</w:t>
            </w:r>
          </w:p>
        </w:tc>
        <w:tc>
          <w:tcPr>
            <w:tcW w:w="1303" w:type="dxa"/>
            <w:tcBorders>
              <w:top w:val="nil"/>
              <w:left w:val="nil"/>
              <w:bottom w:val="nil"/>
              <w:right w:val="nil"/>
            </w:tcBorders>
            <w:shd w:val="clear" w:color="auto" w:fill="auto"/>
            <w:hideMark/>
          </w:tcPr>
          <w:p w14:paraId="3AF3CD2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36126A1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7B7D108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4</w:t>
            </w:r>
          </w:p>
        </w:tc>
        <w:tc>
          <w:tcPr>
            <w:tcW w:w="1276" w:type="dxa"/>
            <w:tcBorders>
              <w:top w:val="nil"/>
              <w:left w:val="nil"/>
              <w:bottom w:val="nil"/>
              <w:right w:val="nil"/>
            </w:tcBorders>
            <w:shd w:val="clear" w:color="auto" w:fill="auto"/>
            <w:noWrap/>
            <w:hideMark/>
          </w:tcPr>
          <w:p w14:paraId="07EF136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297AC490" w14:textId="77777777" w:rsidTr="004F13B6">
        <w:trPr>
          <w:trHeight w:val="182"/>
        </w:trPr>
        <w:tc>
          <w:tcPr>
            <w:tcW w:w="1560" w:type="dxa"/>
            <w:tcBorders>
              <w:top w:val="nil"/>
              <w:left w:val="nil"/>
              <w:bottom w:val="nil"/>
              <w:right w:val="nil"/>
            </w:tcBorders>
            <w:shd w:val="clear" w:color="auto" w:fill="auto"/>
            <w:noWrap/>
            <w:hideMark/>
          </w:tcPr>
          <w:p w14:paraId="72BE75E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Guaraldi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0FBDB72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2018</w:t>
            </w:r>
          </w:p>
        </w:tc>
        <w:tc>
          <w:tcPr>
            <w:tcW w:w="2047" w:type="dxa"/>
            <w:tcBorders>
              <w:top w:val="nil"/>
              <w:left w:val="nil"/>
              <w:bottom w:val="nil"/>
              <w:right w:val="nil"/>
            </w:tcBorders>
            <w:shd w:val="clear" w:color="auto" w:fill="auto"/>
            <w:noWrap/>
            <w:hideMark/>
          </w:tcPr>
          <w:p w14:paraId="7C26ED8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7C729ED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Italy</w:t>
            </w:r>
          </w:p>
        </w:tc>
        <w:tc>
          <w:tcPr>
            <w:tcW w:w="1303" w:type="dxa"/>
            <w:tcBorders>
              <w:top w:val="nil"/>
              <w:left w:val="nil"/>
              <w:bottom w:val="nil"/>
              <w:right w:val="nil"/>
            </w:tcBorders>
            <w:shd w:val="clear" w:color="auto" w:fill="auto"/>
            <w:noWrap/>
            <w:hideMark/>
          </w:tcPr>
          <w:p w14:paraId="54449FC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67B38BD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≥65 years</w:t>
            </w:r>
          </w:p>
        </w:tc>
        <w:tc>
          <w:tcPr>
            <w:tcW w:w="1116" w:type="dxa"/>
            <w:tcBorders>
              <w:top w:val="nil"/>
              <w:left w:val="nil"/>
              <w:bottom w:val="nil"/>
              <w:right w:val="nil"/>
            </w:tcBorders>
            <w:shd w:val="clear" w:color="auto" w:fill="auto"/>
            <w:noWrap/>
            <w:hideMark/>
          </w:tcPr>
          <w:p w14:paraId="6E09519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1,258</w:t>
            </w:r>
          </w:p>
        </w:tc>
        <w:tc>
          <w:tcPr>
            <w:tcW w:w="1303" w:type="dxa"/>
            <w:tcBorders>
              <w:top w:val="nil"/>
              <w:left w:val="nil"/>
              <w:bottom w:val="nil"/>
              <w:right w:val="nil"/>
            </w:tcBorders>
            <w:shd w:val="clear" w:color="auto" w:fill="auto"/>
            <w:noWrap/>
            <w:hideMark/>
          </w:tcPr>
          <w:p w14:paraId="768BB91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comorbidities</w:t>
            </w:r>
          </w:p>
        </w:tc>
        <w:tc>
          <w:tcPr>
            <w:tcW w:w="1303" w:type="dxa"/>
            <w:tcBorders>
              <w:top w:val="nil"/>
              <w:left w:val="nil"/>
              <w:bottom w:val="nil"/>
              <w:right w:val="nil"/>
            </w:tcBorders>
            <w:shd w:val="clear" w:color="auto" w:fill="auto"/>
            <w:hideMark/>
          </w:tcPr>
          <w:p w14:paraId="694879D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1C77799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2E803DB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6</w:t>
            </w:r>
          </w:p>
        </w:tc>
        <w:tc>
          <w:tcPr>
            <w:tcW w:w="1276" w:type="dxa"/>
            <w:tcBorders>
              <w:top w:val="nil"/>
              <w:left w:val="nil"/>
              <w:bottom w:val="nil"/>
              <w:right w:val="nil"/>
            </w:tcBorders>
            <w:shd w:val="clear" w:color="auto" w:fill="auto"/>
            <w:noWrap/>
            <w:hideMark/>
          </w:tcPr>
          <w:p w14:paraId="08CC879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5BDCB4C3" w14:textId="77777777" w:rsidTr="004F13B6">
        <w:trPr>
          <w:trHeight w:val="182"/>
        </w:trPr>
        <w:tc>
          <w:tcPr>
            <w:tcW w:w="1560" w:type="dxa"/>
            <w:tcBorders>
              <w:top w:val="nil"/>
              <w:left w:val="nil"/>
              <w:bottom w:val="nil"/>
              <w:right w:val="nil"/>
            </w:tcBorders>
            <w:shd w:val="clear" w:color="auto" w:fill="auto"/>
            <w:noWrap/>
            <w:hideMark/>
          </w:tcPr>
          <w:p w14:paraId="65D382D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Kendall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E4EF9E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2014</w:t>
            </w:r>
          </w:p>
        </w:tc>
        <w:tc>
          <w:tcPr>
            <w:tcW w:w="2047" w:type="dxa"/>
            <w:tcBorders>
              <w:top w:val="nil"/>
              <w:left w:val="nil"/>
              <w:bottom w:val="nil"/>
              <w:right w:val="nil"/>
            </w:tcBorders>
            <w:shd w:val="clear" w:color="auto" w:fill="auto"/>
            <w:noWrap/>
            <w:hideMark/>
          </w:tcPr>
          <w:p w14:paraId="36D5C23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Prevalence or burden of multimorbidity (without examining associations with risk factors or outcomes)</w:t>
            </w:r>
          </w:p>
        </w:tc>
        <w:tc>
          <w:tcPr>
            <w:tcW w:w="1116" w:type="dxa"/>
            <w:tcBorders>
              <w:top w:val="nil"/>
              <w:left w:val="nil"/>
              <w:bottom w:val="nil"/>
              <w:right w:val="nil"/>
            </w:tcBorders>
            <w:shd w:val="clear" w:color="auto" w:fill="auto"/>
            <w:noWrap/>
            <w:hideMark/>
          </w:tcPr>
          <w:p w14:paraId="4187E9A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Canada</w:t>
            </w:r>
          </w:p>
        </w:tc>
        <w:tc>
          <w:tcPr>
            <w:tcW w:w="1303" w:type="dxa"/>
            <w:tcBorders>
              <w:top w:val="nil"/>
              <w:left w:val="nil"/>
              <w:bottom w:val="nil"/>
              <w:right w:val="nil"/>
            </w:tcBorders>
            <w:shd w:val="clear" w:color="auto" w:fill="auto"/>
            <w:noWrap/>
            <w:hideMark/>
          </w:tcPr>
          <w:p w14:paraId="161C992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622CE21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6EEB1DB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14,005</w:t>
            </w:r>
          </w:p>
        </w:tc>
        <w:tc>
          <w:tcPr>
            <w:tcW w:w="1303" w:type="dxa"/>
            <w:tcBorders>
              <w:top w:val="nil"/>
              <w:left w:val="nil"/>
              <w:bottom w:val="nil"/>
              <w:right w:val="nil"/>
            </w:tcBorders>
            <w:shd w:val="clear" w:color="auto" w:fill="auto"/>
            <w:noWrap/>
            <w:hideMark/>
          </w:tcPr>
          <w:p w14:paraId="4CDF011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physical chronic conditions</w:t>
            </w:r>
          </w:p>
        </w:tc>
        <w:tc>
          <w:tcPr>
            <w:tcW w:w="1303" w:type="dxa"/>
            <w:tcBorders>
              <w:top w:val="nil"/>
              <w:left w:val="nil"/>
              <w:bottom w:val="nil"/>
              <w:right w:val="nil"/>
            </w:tcBorders>
            <w:shd w:val="clear" w:color="auto" w:fill="auto"/>
            <w:hideMark/>
          </w:tcPr>
          <w:p w14:paraId="223AB27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40DC6B0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Administrative data </w:t>
            </w:r>
          </w:p>
        </w:tc>
        <w:tc>
          <w:tcPr>
            <w:tcW w:w="1337" w:type="dxa"/>
            <w:tcBorders>
              <w:top w:val="nil"/>
              <w:left w:val="nil"/>
              <w:bottom w:val="nil"/>
              <w:right w:val="nil"/>
            </w:tcBorders>
            <w:shd w:val="clear" w:color="auto" w:fill="auto"/>
            <w:noWrap/>
            <w:hideMark/>
          </w:tcPr>
          <w:p w14:paraId="6302941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9</w:t>
            </w:r>
          </w:p>
        </w:tc>
        <w:tc>
          <w:tcPr>
            <w:tcW w:w="1276" w:type="dxa"/>
            <w:tcBorders>
              <w:top w:val="nil"/>
              <w:left w:val="nil"/>
              <w:bottom w:val="nil"/>
              <w:right w:val="nil"/>
            </w:tcBorders>
            <w:shd w:val="clear" w:color="auto" w:fill="auto"/>
            <w:noWrap/>
            <w:hideMark/>
          </w:tcPr>
          <w:p w14:paraId="74F7A75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ICD-9</w:t>
            </w:r>
          </w:p>
        </w:tc>
      </w:tr>
      <w:tr w:rsidR="00AD0875" w:rsidRPr="00FC1B21" w14:paraId="48BF109F" w14:textId="77777777" w:rsidTr="004F13B6">
        <w:trPr>
          <w:trHeight w:val="548"/>
        </w:trPr>
        <w:tc>
          <w:tcPr>
            <w:tcW w:w="1560" w:type="dxa"/>
            <w:tcBorders>
              <w:top w:val="nil"/>
              <w:left w:val="nil"/>
              <w:bottom w:val="nil"/>
              <w:right w:val="nil"/>
            </w:tcBorders>
            <w:shd w:val="clear" w:color="auto" w:fill="auto"/>
            <w:noWrap/>
            <w:hideMark/>
          </w:tcPr>
          <w:p w14:paraId="3D0F812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lastRenderedPageBreak/>
              <w:t xml:space="preserve">Kim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16DB30C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2012</w:t>
            </w:r>
          </w:p>
        </w:tc>
        <w:tc>
          <w:tcPr>
            <w:tcW w:w="2047" w:type="dxa"/>
            <w:tcBorders>
              <w:top w:val="nil"/>
              <w:left w:val="nil"/>
              <w:bottom w:val="nil"/>
              <w:right w:val="nil"/>
            </w:tcBorders>
            <w:shd w:val="clear" w:color="auto" w:fill="auto"/>
            <w:noWrap/>
            <w:hideMark/>
          </w:tcPr>
          <w:p w14:paraId="71EB1A2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nil"/>
              <w:right w:val="nil"/>
            </w:tcBorders>
            <w:shd w:val="clear" w:color="auto" w:fill="auto"/>
            <w:noWrap/>
            <w:hideMark/>
          </w:tcPr>
          <w:p w14:paraId="6358596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4F69FC6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300532F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≥19 years</w:t>
            </w:r>
          </w:p>
        </w:tc>
        <w:tc>
          <w:tcPr>
            <w:tcW w:w="1116" w:type="dxa"/>
            <w:tcBorders>
              <w:top w:val="nil"/>
              <w:left w:val="nil"/>
              <w:bottom w:val="nil"/>
              <w:right w:val="nil"/>
            </w:tcBorders>
            <w:shd w:val="clear" w:color="auto" w:fill="auto"/>
            <w:noWrap/>
            <w:hideMark/>
          </w:tcPr>
          <w:p w14:paraId="528214D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1833</w:t>
            </w:r>
          </w:p>
        </w:tc>
        <w:tc>
          <w:tcPr>
            <w:tcW w:w="1303" w:type="dxa"/>
            <w:tcBorders>
              <w:top w:val="nil"/>
              <w:left w:val="nil"/>
              <w:bottom w:val="nil"/>
              <w:right w:val="nil"/>
            </w:tcBorders>
            <w:shd w:val="clear" w:color="auto" w:fill="auto"/>
            <w:noWrap/>
            <w:hideMark/>
          </w:tcPr>
          <w:p w14:paraId="63672CE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 comorbidities</w:t>
            </w:r>
          </w:p>
        </w:tc>
        <w:tc>
          <w:tcPr>
            <w:tcW w:w="1303" w:type="dxa"/>
            <w:tcBorders>
              <w:top w:val="nil"/>
              <w:left w:val="nil"/>
              <w:bottom w:val="nil"/>
              <w:right w:val="nil"/>
            </w:tcBorders>
            <w:shd w:val="clear" w:color="auto" w:fill="auto"/>
            <w:hideMark/>
          </w:tcPr>
          <w:p w14:paraId="0832E38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Exploratory factor analysis</w:t>
            </w:r>
          </w:p>
        </w:tc>
        <w:tc>
          <w:tcPr>
            <w:tcW w:w="1116" w:type="dxa"/>
            <w:tcBorders>
              <w:top w:val="nil"/>
              <w:left w:val="nil"/>
              <w:bottom w:val="nil"/>
              <w:right w:val="nil"/>
            </w:tcBorders>
            <w:shd w:val="clear" w:color="auto" w:fill="auto"/>
            <w:noWrap/>
            <w:hideMark/>
          </w:tcPr>
          <w:p w14:paraId="23506A3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5F06CF1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15</w:t>
            </w:r>
          </w:p>
        </w:tc>
        <w:tc>
          <w:tcPr>
            <w:tcW w:w="1276" w:type="dxa"/>
            <w:tcBorders>
              <w:top w:val="nil"/>
              <w:left w:val="nil"/>
              <w:bottom w:val="nil"/>
              <w:right w:val="nil"/>
            </w:tcBorders>
            <w:shd w:val="clear" w:color="auto" w:fill="auto"/>
            <w:noWrap/>
            <w:hideMark/>
          </w:tcPr>
          <w:p w14:paraId="23427CE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5D9C4046" w14:textId="77777777" w:rsidTr="004F13B6">
        <w:trPr>
          <w:trHeight w:val="273"/>
        </w:trPr>
        <w:tc>
          <w:tcPr>
            <w:tcW w:w="1560" w:type="dxa"/>
            <w:tcBorders>
              <w:top w:val="nil"/>
              <w:left w:val="nil"/>
              <w:bottom w:val="nil"/>
              <w:right w:val="nil"/>
            </w:tcBorders>
            <w:shd w:val="clear" w:color="auto" w:fill="auto"/>
            <w:noWrap/>
            <w:hideMark/>
          </w:tcPr>
          <w:p w14:paraId="64ED8804" w14:textId="77777777" w:rsidR="00AD0875" w:rsidRPr="00FC1B21" w:rsidRDefault="00AD0875" w:rsidP="004F13B6">
            <w:pPr>
              <w:rPr>
                <w:rFonts w:ascii="Arial" w:eastAsia="Times New Roman" w:hAnsi="Arial" w:cs="Arial"/>
                <w:color w:val="000000"/>
                <w:sz w:val="15"/>
                <w:szCs w:val="15"/>
                <w:lang w:eastAsia="en-GB"/>
              </w:rPr>
            </w:pPr>
            <w:proofErr w:type="spellStart"/>
            <w:r w:rsidRPr="00FC1B21">
              <w:rPr>
                <w:rFonts w:ascii="Arial" w:eastAsia="Times New Roman" w:hAnsi="Arial" w:cs="Arial"/>
                <w:color w:val="000000"/>
                <w:sz w:val="15"/>
                <w:szCs w:val="15"/>
                <w:lang w:eastAsia="en-GB"/>
              </w:rPr>
              <w:t>Maciel</w:t>
            </w:r>
            <w:proofErr w:type="spellEnd"/>
            <w:r w:rsidRPr="00FC1B21">
              <w:rPr>
                <w:rFonts w:ascii="Arial" w:eastAsia="Times New Roman" w:hAnsi="Arial" w:cs="Arial"/>
                <w:color w:val="000000"/>
                <w:sz w:val="15"/>
                <w:szCs w:val="15"/>
                <w:lang w:eastAsia="en-GB"/>
              </w:rPr>
              <w:t xml:space="preserve">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0787DCA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2018</w:t>
            </w:r>
          </w:p>
        </w:tc>
        <w:tc>
          <w:tcPr>
            <w:tcW w:w="2047" w:type="dxa"/>
            <w:tcBorders>
              <w:top w:val="nil"/>
              <w:left w:val="nil"/>
              <w:bottom w:val="nil"/>
              <w:right w:val="nil"/>
            </w:tcBorders>
            <w:shd w:val="clear" w:color="auto" w:fill="auto"/>
            <w:noWrap/>
            <w:hideMark/>
          </w:tcPr>
          <w:p w14:paraId="02285B9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614E8BC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Brazil</w:t>
            </w:r>
          </w:p>
        </w:tc>
        <w:tc>
          <w:tcPr>
            <w:tcW w:w="1303" w:type="dxa"/>
            <w:tcBorders>
              <w:top w:val="nil"/>
              <w:left w:val="nil"/>
              <w:bottom w:val="nil"/>
              <w:right w:val="nil"/>
            </w:tcBorders>
            <w:shd w:val="clear" w:color="auto" w:fill="auto"/>
            <w:noWrap/>
            <w:hideMark/>
          </w:tcPr>
          <w:p w14:paraId="1D55BFB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7DA8BF9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≥50 years</w:t>
            </w:r>
          </w:p>
        </w:tc>
        <w:tc>
          <w:tcPr>
            <w:tcW w:w="1116" w:type="dxa"/>
            <w:tcBorders>
              <w:top w:val="nil"/>
              <w:left w:val="nil"/>
              <w:bottom w:val="nil"/>
              <w:right w:val="nil"/>
            </w:tcBorders>
            <w:shd w:val="clear" w:color="auto" w:fill="auto"/>
            <w:noWrap/>
            <w:hideMark/>
          </w:tcPr>
          <w:p w14:paraId="4DCA3A0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208</w:t>
            </w:r>
          </w:p>
        </w:tc>
        <w:tc>
          <w:tcPr>
            <w:tcW w:w="1303" w:type="dxa"/>
            <w:tcBorders>
              <w:top w:val="nil"/>
              <w:left w:val="nil"/>
              <w:bottom w:val="nil"/>
              <w:right w:val="nil"/>
            </w:tcBorders>
            <w:shd w:val="clear" w:color="auto" w:fill="auto"/>
            <w:noWrap/>
            <w:hideMark/>
          </w:tcPr>
          <w:p w14:paraId="6221E1D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comorbidities</w:t>
            </w:r>
          </w:p>
        </w:tc>
        <w:tc>
          <w:tcPr>
            <w:tcW w:w="1303" w:type="dxa"/>
            <w:tcBorders>
              <w:top w:val="nil"/>
              <w:left w:val="nil"/>
              <w:bottom w:val="nil"/>
              <w:right w:val="nil"/>
            </w:tcBorders>
            <w:shd w:val="clear" w:color="auto" w:fill="auto"/>
            <w:hideMark/>
          </w:tcPr>
          <w:p w14:paraId="48E2864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3546CF2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7884DD5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7</w:t>
            </w:r>
          </w:p>
        </w:tc>
        <w:tc>
          <w:tcPr>
            <w:tcW w:w="1276" w:type="dxa"/>
            <w:tcBorders>
              <w:top w:val="nil"/>
              <w:left w:val="nil"/>
              <w:bottom w:val="nil"/>
              <w:right w:val="nil"/>
            </w:tcBorders>
            <w:shd w:val="clear" w:color="auto" w:fill="auto"/>
            <w:noWrap/>
            <w:hideMark/>
          </w:tcPr>
          <w:p w14:paraId="1C2BF68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1AF6482A" w14:textId="77777777" w:rsidTr="004F13B6">
        <w:trPr>
          <w:trHeight w:val="273"/>
        </w:trPr>
        <w:tc>
          <w:tcPr>
            <w:tcW w:w="1560" w:type="dxa"/>
            <w:tcBorders>
              <w:top w:val="nil"/>
              <w:left w:val="nil"/>
              <w:bottom w:val="nil"/>
              <w:right w:val="nil"/>
            </w:tcBorders>
            <w:shd w:val="clear" w:color="auto" w:fill="auto"/>
            <w:noWrap/>
            <w:hideMark/>
          </w:tcPr>
          <w:p w14:paraId="4E5AAAF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Maggi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075E01B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2019</w:t>
            </w:r>
          </w:p>
        </w:tc>
        <w:tc>
          <w:tcPr>
            <w:tcW w:w="2047" w:type="dxa"/>
            <w:tcBorders>
              <w:top w:val="nil"/>
              <w:left w:val="nil"/>
              <w:bottom w:val="nil"/>
              <w:right w:val="nil"/>
            </w:tcBorders>
            <w:shd w:val="clear" w:color="auto" w:fill="auto"/>
            <w:noWrap/>
            <w:hideMark/>
          </w:tcPr>
          <w:p w14:paraId="3C750C4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nil"/>
              <w:right w:val="nil"/>
            </w:tcBorders>
            <w:shd w:val="clear" w:color="auto" w:fill="auto"/>
            <w:noWrap/>
            <w:hideMark/>
          </w:tcPr>
          <w:p w14:paraId="71657D4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Italy</w:t>
            </w:r>
          </w:p>
        </w:tc>
        <w:tc>
          <w:tcPr>
            <w:tcW w:w="1303" w:type="dxa"/>
            <w:tcBorders>
              <w:top w:val="nil"/>
              <w:left w:val="nil"/>
              <w:bottom w:val="nil"/>
              <w:right w:val="nil"/>
            </w:tcBorders>
            <w:shd w:val="clear" w:color="auto" w:fill="auto"/>
            <w:noWrap/>
            <w:hideMark/>
          </w:tcPr>
          <w:p w14:paraId="5D83D31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nil"/>
              <w:right w:val="nil"/>
            </w:tcBorders>
            <w:shd w:val="clear" w:color="auto" w:fill="auto"/>
            <w:noWrap/>
            <w:hideMark/>
          </w:tcPr>
          <w:p w14:paraId="2545686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72C4065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1087</w:t>
            </w:r>
          </w:p>
        </w:tc>
        <w:tc>
          <w:tcPr>
            <w:tcW w:w="1303" w:type="dxa"/>
            <w:tcBorders>
              <w:top w:val="nil"/>
              <w:left w:val="nil"/>
              <w:bottom w:val="nil"/>
              <w:right w:val="nil"/>
            </w:tcBorders>
            <w:shd w:val="clear" w:color="auto" w:fill="auto"/>
            <w:noWrap/>
            <w:hideMark/>
          </w:tcPr>
          <w:p w14:paraId="65345B9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comorbidities</w:t>
            </w:r>
          </w:p>
        </w:tc>
        <w:tc>
          <w:tcPr>
            <w:tcW w:w="1303" w:type="dxa"/>
            <w:tcBorders>
              <w:top w:val="nil"/>
              <w:left w:val="nil"/>
              <w:bottom w:val="nil"/>
              <w:right w:val="nil"/>
            </w:tcBorders>
            <w:shd w:val="clear" w:color="auto" w:fill="auto"/>
            <w:hideMark/>
          </w:tcPr>
          <w:p w14:paraId="24ABD42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6EF5C90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Self-reported</w:t>
            </w:r>
          </w:p>
        </w:tc>
        <w:tc>
          <w:tcPr>
            <w:tcW w:w="1337" w:type="dxa"/>
            <w:tcBorders>
              <w:top w:val="nil"/>
              <w:left w:val="nil"/>
              <w:bottom w:val="nil"/>
              <w:right w:val="nil"/>
            </w:tcBorders>
            <w:shd w:val="clear" w:color="auto" w:fill="auto"/>
            <w:noWrap/>
            <w:hideMark/>
          </w:tcPr>
          <w:p w14:paraId="662D357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w:t>
            </w:r>
          </w:p>
        </w:tc>
        <w:tc>
          <w:tcPr>
            <w:tcW w:w="1276" w:type="dxa"/>
            <w:tcBorders>
              <w:top w:val="nil"/>
              <w:left w:val="nil"/>
              <w:bottom w:val="nil"/>
              <w:right w:val="nil"/>
            </w:tcBorders>
            <w:shd w:val="clear" w:color="auto" w:fill="auto"/>
            <w:noWrap/>
            <w:hideMark/>
          </w:tcPr>
          <w:p w14:paraId="6F689A5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3B2DAEC1" w14:textId="77777777" w:rsidTr="004F13B6">
        <w:trPr>
          <w:trHeight w:val="182"/>
        </w:trPr>
        <w:tc>
          <w:tcPr>
            <w:tcW w:w="1560" w:type="dxa"/>
            <w:tcBorders>
              <w:top w:val="nil"/>
              <w:left w:val="nil"/>
              <w:bottom w:val="nil"/>
              <w:right w:val="nil"/>
            </w:tcBorders>
            <w:shd w:val="clear" w:color="auto" w:fill="auto"/>
            <w:noWrap/>
            <w:hideMark/>
          </w:tcPr>
          <w:p w14:paraId="753B223C" w14:textId="77777777" w:rsidR="00AD0875" w:rsidRPr="00FC1B21" w:rsidRDefault="00AD0875" w:rsidP="004F13B6">
            <w:pPr>
              <w:rPr>
                <w:rFonts w:ascii="Arial" w:eastAsia="Times New Roman" w:hAnsi="Arial" w:cs="Arial"/>
                <w:color w:val="000000"/>
                <w:sz w:val="15"/>
                <w:szCs w:val="15"/>
                <w:lang w:eastAsia="en-GB"/>
              </w:rPr>
            </w:pPr>
            <w:proofErr w:type="spellStart"/>
            <w:r w:rsidRPr="00FC1B21">
              <w:rPr>
                <w:rFonts w:ascii="Arial" w:eastAsia="Times New Roman" w:hAnsi="Arial" w:cs="Arial"/>
                <w:color w:val="000000"/>
                <w:sz w:val="15"/>
                <w:szCs w:val="15"/>
                <w:lang w:eastAsia="en-GB"/>
              </w:rPr>
              <w:t>Magodoro</w:t>
            </w:r>
            <w:proofErr w:type="spellEnd"/>
            <w:r w:rsidRPr="00FC1B21">
              <w:rPr>
                <w:rFonts w:ascii="Arial" w:eastAsia="Times New Roman" w:hAnsi="Arial" w:cs="Arial"/>
                <w:color w:val="000000"/>
                <w:sz w:val="15"/>
                <w:szCs w:val="15"/>
                <w:lang w:eastAsia="en-GB"/>
              </w:rPr>
              <w:t xml:space="preserve">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789D53B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2016</w:t>
            </w:r>
          </w:p>
        </w:tc>
        <w:tc>
          <w:tcPr>
            <w:tcW w:w="2047" w:type="dxa"/>
            <w:tcBorders>
              <w:top w:val="nil"/>
              <w:left w:val="nil"/>
              <w:bottom w:val="nil"/>
              <w:right w:val="nil"/>
            </w:tcBorders>
            <w:shd w:val="clear" w:color="auto" w:fill="auto"/>
            <w:noWrap/>
            <w:hideMark/>
          </w:tcPr>
          <w:p w14:paraId="46A1F13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4DAED0E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Zimbabwe</w:t>
            </w:r>
          </w:p>
        </w:tc>
        <w:tc>
          <w:tcPr>
            <w:tcW w:w="1303" w:type="dxa"/>
            <w:tcBorders>
              <w:top w:val="nil"/>
              <w:left w:val="nil"/>
              <w:bottom w:val="nil"/>
              <w:right w:val="nil"/>
            </w:tcBorders>
            <w:shd w:val="clear" w:color="auto" w:fill="auto"/>
            <w:noWrap/>
            <w:hideMark/>
          </w:tcPr>
          <w:p w14:paraId="4691CBB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62403CF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556F864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1033</w:t>
            </w:r>
          </w:p>
        </w:tc>
        <w:tc>
          <w:tcPr>
            <w:tcW w:w="1303" w:type="dxa"/>
            <w:tcBorders>
              <w:top w:val="nil"/>
              <w:left w:val="nil"/>
              <w:bottom w:val="nil"/>
              <w:right w:val="nil"/>
            </w:tcBorders>
            <w:shd w:val="clear" w:color="auto" w:fill="auto"/>
            <w:noWrap/>
            <w:hideMark/>
          </w:tcPr>
          <w:p w14:paraId="327F34A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non-communicable diseases</w:t>
            </w:r>
          </w:p>
        </w:tc>
        <w:tc>
          <w:tcPr>
            <w:tcW w:w="1303" w:type="dxa"/>
            <w:tcBorders>
              <w:top w:val="nil"/>
              <w:left w:val="nil"/>
              <w:bottom w:val="nil"/>
              <w:right w:val="nil"/>
            </w:tcBorders>
            <w:shd w:val="clear" w:color="auto" w:fill="auto"/>
            <w:hideMark/>
          </w:tcPr>
          <w:p w14:paraId="5512A80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47C40BF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470B3E1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8</w:t>
            </w:r>
          </w:p>
        </w:tc>
        <w:tc>
          <w:tcPr>
            <w:tcW w:w="1276" w:type="dxa"/>
            <w:tcBorders>
              <w:top w:val="nil"/>
              <w:left w:val="nil"/>
              <w:bottom w:val="nil"/>
              <w:right w:val="nil"/>
            </w:tcBorders>
            <w:shd w:val="clear" w:color="auto" w:fill="auto"/>
            <w:noWrap/>
            <w:hideMark/>
          </w:tcPr>
          <w:p w14:paraId="155A103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07743730" w14:textId="77777777" w:rsidTr="004F13B6">
        <w:trPr>
          <w:trHeight w:val="640"/>
        </w:trPr>
        <w:tc>
          <w:tcPr>
            <w:tcW w:w="1560" w:type="dxa"/>
            <w:tcBorders>
              <w:top w:val="nil"/>
              <w:left w:val="nil"/>
              <w:bottom w:val="nil"/>
              <w:right w:val="nil"/>
            </w:tcBorders>
            <w:shd w:val="clear" w:color="auto" w:fill="auto"/>
            <w:noWrap/>
            <w:hideMark/>
          </w:tcPr>
          <w:p w14:paraId="6295FD9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Mefford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2F2ECE7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2022</w:t>
            </w:r>
          </w:p>
        </w:tc>
        <w:tc>
          <w:tcPr>
            <w:tcW w:w="2047" w:type="dxa"/>
            <w:tcBorders>
              <w:top w:val="nil"/>
              <w:left w:val="nil"/>
              <w:bottom w:val="nil"/>
              <w:right w:val="nil"/>
            </w:tcBorders>
            <w:shd w:val="clear" w:color="auto" w:fill="auto"/>
            <w:noWrap/>
            <w:hideMark/>
          </w:tcPr>
          <w:p w14:paraId="31B39D0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multimorbidity with outcome</w:t>
            </w:r>
          </w:p>
        </w:tc>
        <w:tc>
          <w:tcPr>
            <w:tcW w:w="1116" w:type="dxa"/>
            <w:tcBorders>
              <w:top w:val="nil"/>
              <w:left w:val="nil"/>
              <w:bottom w:val="nil"/>
              <w:right w:val="nil"/>
            </w:tcBorders>
            <w:shd w:val="clear" w:color="auto" w:fill="auto"/>
            <w:noWrap/>
            <w:hideMark/>
          </w:tcPr>
          <w:p w14:paraId="529CABD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5F78AF0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33DF25D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≥21 years</w:t>
            </w:r>
          </w:p>
        </w:tc>
        <w:tc>
          <w:tcPr>
            <w:tcW w:w="1116" w:type="dxa"/>
            <w:tcBorders>
              <w:top w:val="nil"/>
              <w:left w:val="nil"/>
              <w:bottom w:val="nil"/>
              <w:right w:val="nil"/>
            </w:tcBorders>
            <w:shd w:val="clear" w:color="auto" w:fill="auto"/>
            <w:noWrap/>
            <w:hideMark/>
          </w:tcPr>
          <w:p w14:paraId="12BB667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38,868</w:t>
            </w:r>
          </w:p>
        </w:tc>
        <w:tc>
          <w:tcPr>
            <w:tcW w:w="1303" w:type="dxa"/>
            <w:tcBorders>
              <w:top w:val="nil"/>
              <w:left w:val="nil"/>
              <w:bottom w:val="nil"/>
              <w:right w:val="nil"/>
            </w:tcBorders>
            <w:shd w:val="clear" w:color="auto" w:fill="auto"/>
            <w:noWrap/>
            <w:hideMark/>
          </w:tcPr>
          <w:p w14:paraId="3A5700B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comorbidities</w:t>
            </w:r>
          </w:p>
        </w:tc>
        <w:tc>
          <w:tcPr>
            <w:tcW w:w="1303" w:type="dxa"/>
            <w:tcBorders>
              <w:top w:val="nil"/>
              <w:left w:val="nil"/>
              <w:bottom w:val="nil"/>
              <w:right w:val="nil"/>
            </w:tcBorders>
            <w:shd w:val="clear" w:color="auto" w:fill="auto"/>
            <w:hideMark/>
          </w:tcPr>
          <w:p w14:paraId="36C3D86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1252CD4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0D99E40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22</w:t>
            </w:r>
          </w:p>
        </w:tc>
        <w:tc>
          <w:tcPr>
            <w:tcW w:w="1276" w:type="dxa"/>
            <w:tcBorders>
              <w:top w:val="nil"/>
              <w:left w:val="nil"/>
              <w:bottom w:val="nil"/>
              <w:right w:val="nil"/>
            </w:tcBorders>
            <w:shd w:val="clear" w:color="auto" w:fill="auto"/>
            <w:noWrap/>
            <w:hideMark/>
          </w:tcPr>
          <w:p w14:paraId="63CE969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55935500" w14:textId="77777777" w:rsidTr="004F13B6">
        <w:trPr>
          <w:trHeight w:val="548"/>
        </w:trPr>
        <w:tc>
          <w:tcPr>
            <w:tcW w:w="1560" w:type="dxa"/>
            <w:tcBorders>
              <w:top w:val="nil"/>
              <w:left w:val="nil"/>
              <w:bottom w:val="nil"/>
              <w:right w:val="nil"/>
            </w:tcBorders>
            <w:shd w:val="clear" w:color="auto" w:fill="auto"/>
            <w:noWrap/>
            <w:hideMark/>
          </w:tcPr>
          <w:p w14:paraId="1075EA7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Siegler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16B1337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2021</w:t>
            </w:r>
          </w:p>
        </w:tc>
        <w:tc>
          <w:tcPr>
            <w:tcW w:w="2047" w:type="dxa"/>
            <w:tcBorders>
              <w:top w:val="nil"/>
              <w:left w:val="nil"/>
              <w:bottom w:val="nil"/>
              <w:right w:val="nil"/>
            </w:tcBorders>
            <w:shd w:val="clear" w:color="auto" w:fill="auto"/>
            <w:noWrap/>
            <w:hideMark/>
          </w:tcPr>
          <w:p w14:paraId="270F703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164F97C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nil"/>
              <w:right w:val="nil"/>
            </w:tcBorders>
            <w:shd w:val="clear" w:color="auto" w:fill="auto"/>
            <w:noWrap/>
            <w:hideMark/>
          </w:tcPr>
          <w:p w14:paraId="067DE1C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bottom w:val="nil"/>
              <w:right w:val="nil"/>
            </w:tcBorders>
            <w:shd w:val="clear" w:color="auto" w:fill="auto"/>
            <w:noWrap/>
            <w:hideMark/>
          </w:tcPr>
          <w:p w14:paraId="264AF27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2443DBE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2751</w:t>
            </w:r>
          </w:p>
        </w:tc>
        <w:tc>
          <w:tcPr>
            <w:tcW w:w="1303" w:type="dxa"/>
            <w:tcBorders>
              <w:top w:val="nil"/>
              <w:left w:val="nil"/>
              <w:bottom w:val="nil"/>
              <w:right w:val="nil"/>
            </w:tcBorders>
            <w:shd w:val="clear" w:color="auto" w:fill="auto"/>
            <w:noWrap/>
            <w:hideMark/>
          </w:tcPr>
          <w:p w14:paraId="5A56FFC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comorbidities</w:t>
            </w:r>
          </w:p>
        </w:tc>
        <w:tc>
          <w:tcPr>
            <w:tcW w:w="1303" w:type="dxa"/>
            <w:tcBorders>
              <w:top w:val="nil"/>
              <w:left w:val="nil"/>
              <w:bottom w:val="nil"/>
              <w:right w:val="nil"/>
            </w:tcBorders>
            <w:shd w:val="clear" w:color="auto" w:fill="auto"/>
            <w:hideMark/>
          </w:tcPr>
          <w:p w14:paraId="569E981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1D3D38F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50BF45A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17</w:t>
            </w:r>
          </w:p>
        </w:tc>
        <w:tc>
          <w:tcPr>
            <w:tcW w:w="1276" w:type="dxa"/>
            <w:tcBorders>
              <w:top w:val="nil"/>
              <w:left w:val="nil"/>
              <w:bottom w:val="nil"/>
              <w:right w:val="nil"/>
            </w:tcBorders>
            <w:shd w:val="clear" w:color="auto" w:fill="auto"/>
            <w:noWrap/>
            <w:hideMark/>
          </w:tcPr>
          <w:p w14:paraId="54E0F7E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ICD-10 </w:t>
            </w:r>
          </w:p>
        </w:tc>
      </w:tr>
      <w:tr w:rsidR="00AD0875" w:rsidRPr="00FC1B21" w14:paraId="02681F45" w14:textId="77777777" w:rsidTr="004F13B6">
        <w:trPr>
          <w:trHeight w:val="182"/>
        </w:trPr>
        <w:tc>
          <w:tcPr>
            <w:tcW w:w="1560" w:type="dxa"/>
            <w:tcBorders>
              <w:top w:val="nil"/>
              <w:left w:val="nil"/>
              <w:bottom w:val="nil"/>
              <w:right w:val="nil"/>
            </w:tcBorders>
            <w:shd w:val="clear" w:color="auto" w:fill="auto"/>
            <w:noWrap/>
            <w:hideMark/>
          </w:tcPr>
          <w:p w14:paraId="1030B30D" w14:textId="77777777" w:rsidR="00AD0875" w:rsidRPr="00FC1B21" w:rsidRDefault="00AD0875" w:rsidP="004F13B6">
            <w:pPr>
              <w:rPr>
                <w:rFonts w:ascii="Arial" w:eastAsia="Times New Roman" w:hAnsi="Arial" w:cs="Arial"/>
                <w:color w:val="000000"/>
                <w:sz w:val="15"/>
                <w:szCs w:val="15"/>
                <w:lang w:eastAsia="en-GB"/>
              </w:rPr>
            </w:pPr>
            <w:proofErr w:type="spellStart"/>
            <w:r w:rsidRPr="00FC1B21">
              <w:rPr>
                <w:rFonts w:ascii="Arial" w:eastAsia="Times New Roman" w:hAnsi="Arial" w:cs="Arial"/>
                <w:color w:val="000000"/>
                <w:sz w:val="15"/>
                <w:szCs w:val="15"/>
                <w:lang w:eastAsia="en-GB"/>
              </w:rPr>
              <w:t>Titou</w:t>
            </w:r>
            <w:proofErr w:type="spellEnd"/>
            <w:r w:rsidRPr="00FC1B21">
              <w:rPr>
                <w:rFonts w:ascii="Arial" w:eastAsia="Times New Roman" w:hAnsi="Arial" w:cs="Arial"/>
                <w:color w:val="000000"/>
                <w:sz w:val="15"/>
                <w:szCs w:val="15"/>
                <w:lang w:eastAsia="en-GB"/>
              </w:rPr>
              <w:t xml:space="preserve">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3751A93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2022</w:t>
            </w:r>
          </w:p>
        </w:tc>
        <w:tc>
          <w:tcPr>
            <w:tcW w:w="2047" w:type="dxa"/>
            <w:tcBorders>
              <w:top w:val="nil"/>
              <w:left w:val="nil"/>
              <w:bottom w:val="nil"/>
              <w:right w:val="nil"/>
            </w:tcBorders>
            <w:shd w:val="clear" w:color="auto" w:fill="auto"/>
            <w:noWrap/>
            <w:hideMark/>
          </w:tcPr>
          <w:p w14:paraId="52D5F60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754D44B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Morocco</w:t>
            </w:r>
          </w:p>
        </w:tc>
        <w:tc>
          <w:tcPr>
            <w:tcW w:w="1303" w:type="dxa"/>
            <w:tcBorders>
              <w:top w:val="nil"/>
              <w:left w:val="nil"/>
              <w:bottom w:val="nil"/>
              <w:right w:val="nil"/>
            </w:tcBorders>
            <w:shd w:val="clear" w:color="auto" w:fill="auto"/>
            <w:noWrap/>
            <w:hideMark/>
          </w:tcPr>
          <w:p w14:paraId="3051DAD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Hospital</w:t>
            </w:r>
          </w:p>
        </w:tc>
        <w:tc>
          <w:tcPr>
            <w:tcW w:w="1303" w:type="dxa"/>
            <w:tcBorders>
              <w:top w:val="nil"/>
              <w:left w:val="nil"/>
              <w:bottom w:val="nil"/>
              <w:right w:val="nil"/>
            </w:tcBorders>
            <w:shd w:val="clear" w:color="auto" w:fill="auto"/>
            <w:noWrap/>
            <w:hideMark/>
          </w:tcPr>
          <w:p w14:paraId="4F45A3DA"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3DABC70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269</w:t>
            </w:r>
          </w:p>
        </w:tc>
        <w:tc>
          <w:tcPr>
            <w:tcW w:w="1303" w:type="dxa"/>
            <w:tcBorders>
              <w:top w:val="nil"/>
              <w:left w:val="nil"/>
              <w:bottom w:val="nil"/>
              <w:right w:val="nil"/>
            </w:tcBorders>
            <w:shd w:val="clear" w:color="auto" w:fill="auto"/>
            <w:noWrap/>
            <w:hideMark/>
          </w:tcPr>
          <w:p w14:paraId="020003E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chronic health conditions</w:t>
            </w:r>
          </w:p>
        </w:tc>
        <w:tc>
          <w:tcPr>
            <w:tcW w:w="1303" w:type="dxa"/>
            <w:tcBorders>
              <w:top w:val="nil"/>
              <w:left w:val="nil"/>
              <w:bottom w:val="nil"/>
              <w:right w:val="nil"/>
            </w:tcBorders>
            <w:shd w:val="clear" w:color="auto" w:fill="auto"/>
            <w:hideMark/>
          </w:tcPr>
          <w:p w14:paraId="55A3A2D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Weighted index (Cumulative Illness Rating Scale)</w:t>
            </w:r>
          </w:p>
        </w:tc>
        <w:tc>
          <w:tcPr>
            <w:tcW w:w="1116" w:type="dxa"/>
            <w:tcBorders>
              <w:top w:val="nil"/>
              <w:left w:val="nil"/>
              <w:bottom w:val="nil"/>
              <w:right w:val="nil"/>
            </w:tcBorders>
            <w:shd w:val="clear" w:color="auto" w:fill="auto"/>
            <w:noWrap/>
            <w:hideMark/>
          </w:tcPr>
          <w:p w14:paraId="01ABFD9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nil"/>
              <w:right w:val="nil"/>
            </w:tcBorders>
            <w:shd w:val="clear" w:color="auto" w:fill="auto"/>
            <w:noWrap/>
            <w:hideMark/>
          </w:tcPr>
          <w:p w14:paraId="3E2C334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12</w:t>
            </w:r>
          </w:p>
        </w:tc>
        <w:tc>
          <w:tcPr>
            <w:tcW w:w="1276" w:type="dxa"/>
            <w:tcBorders>
              <w:top w:val="nil"/>
              <w:left w:val="nil"/>
              <w:bottom w:val="nil"/>
              <w:right w:val="nil"/>
            </w:tcBorders>
            <w:shd w:val="clear" w:color="auto" w:fill="auto"/>
            <w:noWrap/>
            <w:hideMark/>
          </w:tcPr>
          <w:p w14:paraId="40B888E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5C9450B8" w14:textId="77777777" w:rsidTr="004F13B6">
        <w:trPr>
          <w:trHeight w:val="182"/>
        </w:trPr>
        <w:tc>
          <w:tcPr>
            <w:tcW w:w="1560" w:type="dxa"/>
            <w:tcBorders>
              <w:top w:val="nil"/>
              <w:left w:val="nil"/>
              <w:bottom w:val="nil"/>
              <w:right w:val="nil"/>
            </w:tcBorders>
            <w:shd w:val="clear" w:color="auto" w:fill="auto"/>
            <w:noWrap/>
            <w:hideMark/>
          </w:tcPr>
          <w:p w14:paraId="6F84536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Woldesemayat </w:t>
            </w:r>
            <w:r w:rsidRPr="00FC1B21">
              <w:rPr>
                <w:rFonts w:ascii="Arial" w:eastAsia="Times New Roman" w:hAnsi="Arial" w:cs="Arial"/>
                <w:i/>
                <w:iCs/>
                <w:color w:val="000000"/>
                <w:sz w:val="15"/>
                <w:szCs w:val="15"/>
                <w:lang w:eastAsia="en-GB"/>
              </w:rPr>
              <w:t>et al</w:t>
            </w:r>
          </w:p>
        </w:tc>
        <w:tc>
          <w:tcPr>
            <w:tcW w:w="672" w:type="dxa"/>
            <w:tcBorders>
              <w:top w:val="nil"/>
              <w:left w:val="nil"/>
              <w:bottom w:val="nil"/>
              <w:right w:val="nil"/>
            </w:tcBorders>
            <w:shd w:val="clear" w:color="auto" w:fill="auto"/>
            <w:noWrap/>
            <w:hideMark/>
          </w:tcPr>
          <w:p w14:paraId="427FD51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2020</w:t>
            </w:r>
          </w:p>
        </w:tc>
        <w:tc>
          <w:tcPr>
            <w:tcW w:w="2047" w:type="dxa"/>
            <w:tcBorders>
              <w:top w:val="nil"/>
              <w:left w:val="nil"/>
              <w:bottom w:val="nil"/>
              <w:right w:val="nil"/>
            </w:tcBorders>
            <w:shd w:val="clear" w:color="auto" w:fill="auto"/>
            <w:noWrap/>
            <w:hideMark/>
          </w:tcPr>
          <w:p w14:paraId="3D1E6890"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bottom w:val="nil"/>
              <w:right w:val="nil"/>
            </w:tcBorders>
            <w:shd w:val="clear" w:color="auto" w:fill="auto"/>
            <w:noWrap/>
            <w:hideMark/>
          </w:tcPr>
          <w:p w14:paraId="529E1F4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Ethiopia</w:t>
            </w:r>
          </w:p>
        </w:tc>
        <w:tc>
          <w:tcPr>
            <w:tcW w:w="1303" w:type="dxa"/>
            <w:tcBorders>
              <w:top w:val="nil"/>
              <w:left w:val="nil"/>
              <w:bottom w:val="nil"/>
              <w:right w:val="nil"/>
            </w:tcBorders>
            <w:shd w:val="clear" w:color="auto" w:fill="auto"/>
            <w:noWrap/>
            <w:hideMark/>
          </w:tcPr>
          <w:p w14:paraId="17238F4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Hospital</w:t>
            </w:r>
          </w:p>
        </w:tc>
        <w:tc>
          <w:tcPr>
            <w:tcW w:w="1303" w:type="dxa"/>
            <w:tcBorders>
              <w:top w:val="nil"/>
              <w:left w:val="nil"/>
              <w:bottom w:val="nil"/>
              <w:right w:val="nil"/>
            </w:tcBorders>
            <w:shd w:val="clear" w:color="auto" w:fill="auto"/>
            <w:noWrap/>
            <w:hideMark/>
          </w:tcPr>
          <w:p w14:paraId="4A3CB3D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nil"/>
              <w:right w:val="nil"/>
            </w:tcBorders>
            <w:shd w:val="clear" w:color="auto" w:fill="auto"/>
            <w:noWrap/>
            <w:hideMark/>
          </w:tcPr>
          <w:p w14:paraId="15CC348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382</w:t>
            </w:r>
          </w:p>
        </w:tc>
        <w:tc>
          <w:tcPr>
            <w:tcW w:w="1303" w:type="dxa"/>
            <w:tcBorders>
              <w:top w:val="nil"/>
              <w:left w:val="nil"/>
              <w:bottom w:val="nil"/>
              <w:right w:val="nil"/>
            </w:tcBorders>
            <w:shd w:val="clear" w:color="auto" w:fill="auto"/>
            <w:noWrap/>
            <w:hideMark/>
          </w:tcPr>
          <w:p w14:paraId="56079DF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non-communicable diseases</w:t>
            </w:r>
          </w:p>
        </w:tc>
        <w:tc>
          <w:tcPr>
            <w:tcW w:w="1303" w:type="dxa"/>
            <w:tcBorders>
              <w:top w:val="nil"/>
              <w:left w:val="nil"/>
              <w:bottom w:val="nil"/>
              <w:right w:val="nil"/>
            </w:tcBorders>
            <w:shd w:val="clear" w:color="auto" w:fill="auto"/>
            <w:hideMark/>
          </w:tcPr>
          <w:p w14:paraId="7D4504A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bottom w:val="nil"/>
              <w:right w:val="nil"/>
            </w:tcBorders>
            <w:shd w:val="clear" w:color="auto" w:fill="auto"/>
            <w:noWrap/>
            <w:hideMark/>
          </w:tcPr>
          <w:p w14:paraId="5BD012F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Self-reported</w:t>
            </w:r>
          </w:p>
        </w:tc>
        <w:tc>
          <w:tcPr>
            <w:tcW w:w="1337" w:type="dxa"/>
            <w:tcBorders>
              <w:top w:val="nil"/>
              <w:left w:val="nil"/>
              <w:bottom w:val="nil"/>
              <w:right w:val="nil"/>
            </w:tcBorders>
            <w:shd w:val="clear" w:color="auto" w:fill="auto"/>
            <w:noWrap/>
            <w:hideMark/>
          </w:tcPr>
          <w:p w14:paraId="5873A20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9</w:t>
            </w:r>
          </w:p>
        </w:tc>
        <w:tc>
          <w:tcPr>
            <w:tcW w:w="1276" w:type="dxa"/>
            <w:tcBorders>
              <w:top w:val="nil"/>
              <w:left w:val="nil"/>
              <w:bottom w:val="nil"/>
              <w:right w:val="nil"/>
            </w:tcBorders>
            <w:shd w:val="clear" w:color="auto" w:fill="auto"/>
            <w:noWrap/>
            <w:hideMark/>
          </w:tcPr>
          <w:p w14:paraId="671CF29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10D33F8F" w14:textId="77777777" w:rsidTr="004F13B6">
        <w:trPr>
          <w:trHeight w:val="457"/>
        </w:trPr>
        <w:tc>
          <w:tcPr>
            <w:tcW w:w="1560" w:type="dxa"/>
            <w:tcBorders>
              <w:top w:val="nil"/>
              <w:left w:val="nil"/>
              <w:right w:val="nil"/>
            </w:tcBorders>
            <w:shd w:val="clear" w:color="auto" w:fill="auto"/>
            <w:noWrap/>
            <w:hideMark/>
          </w:tcPr>
          <w:p w14:paraId="40E97AF6"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Wong </w:t>
            </w:r>
            <w:r w:rsidRPr="00FC1B21">
              <w:rPr>
                <w:rFonts w:ascii="Arial" w:eastAsia="Times New Roman" w:hAnsi="Arial" w:cs="Arial"/>
                <w:i/>
                <w:iCs/>
                <w:color w:val="000000"/>
                <w:sz w:val="15"/>
                <w:szCs w:val="15"/>
                <w:lang w:eastAsia="en-GB"/>
              </w:rPr>
              <w:t>et al</w:t>
            </w:r>
          </w:p>
        </w:tc>
        <w:tc>
          <w:tcPr>
            <w:tcW w:w="672" w:type="dxa"/>
            <w:tcBorders>
              <w:top w:val="nil"/>
              <w:left w:val="nil"/>
              <w:right w:val="nil"/>
            </w:tcBorders>
            <w:shd w:val="clear" w:color="auto" w:fill="auto"/>
            <w:noWrap/>
            <w:hideMark/>
          </w:tcPr>
          <w:p w14:paraId="581EFA3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2018</w:t>
            </w:r>
          </w:p>
        </w:tc>
        <w:tc>
          <w:tcPr>
            <w:tcW w:w="2047" w:type="dxa"/>
            <w:tcBorders>
              <w:top w:val="nil"/>
              <w:left w:val="nil"/>
              <w:right w:val="nil"/>
            </w:tcBorders>
            <w:shd w:val="clear" w:color="auto" w:fill="auto"/>
            <w:noWrap/>
            <w:hideMark/>
          </w:tcPr>
          <w:p w14:paraId="377221C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Association of risk factors with multimorbidity</w:t>
            </w:r>
          </w:p>
        </w:tc>
        <w:tc>
          <w:tcPr>
            <w:tcW w:w="1116" w:type="dxa"/>
            <w:tcBorders>
              <w:top w:val="nil"/>
              <w:left w:val="nil"/>
              <w:right w:val="nil"/>
            </w:tcBorders>
            <w:shd w:val="clear" w:color="auto" w:fill="auto"/>
            <w:noWrap/>
            <w:hideMark/>
          </w:tcPr>
          <w:p w14:paraId="30872E5B"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right w:val="nil"/>
            </w:tcBorders>
            <w:shd w:val="clear" w:color="auto" w:fill="auto"/>
            <w:noWrap/>
            <w:hideMark/>
          </w:tcPr>
          <w:p w14:paraId="4D0A2915"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Secondary/</w:t>
            </w:r>
            <w:r w:rsidRPr="00FC1B21">
              <w:rPr>
                <w:rFonts w:ascii="Arial" w:eastAsia="Times New Roman" w:hAnsi="Arial" w:cs="Arial"/>
                <w:color w:val="000000"/>
                <w:sz w:val="15"/>
                <w:szCs w:val="15"/>
                <w:lang w:eastAsia="en-GB"/>
              </w:rPr>
              <w:br/>
              <w:t>tertiary care</w:t>
            </w:r>
          </w:p>
        </w:tc>
        <w:tc>
          <w:tcPr>
            <w:tcW w:w="1303" w:type="dxa"/>
            <w:tcBorders>
              <w:top w:val="nil"/>
              <w:left w:val="nil"/>
              <w:right w:val="nil"/>
            </w:tcBorders>
            <w:shd w:val="clear" w:color="auto" w:fill="auto"/>
            <w:noWrap/>
            <w:hideMark/>
          </w:tcPr>
          <w:p w14:paraId="19D6E42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right w:val="nil"/>
            </w:tcBorders>
            <w:shd w:val="clear" w:color="auto" w:fill="auto"/>
            <w:noWrap/>
            <w:hideMark/>
          </w:tcPr>
          <w:p w14:paraId="63FC21C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22,969</w:t>
            </w:r>
          </w:p>
        </w:tc>
        <w:tc>
          <w:tcPr>
            <w:tcW w:w="1303" w:type="dxa"/>
            <w:tcBorders>
              <w:top w:val="nil"/>
              <w:left w:val="nil"/>
              <w:right w:val="nil"/>
            </w:tcBorders>
            <w:shd w:val="clear" w:color="auto" w:fill="auto"/>
            <w:noWrap/>
            <w:hideMark/>
          </w:tcPr>
          <w:p w14:paraId="5AA8DF87"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 age-associated conditions</w:t>
            </w:r>
          </w:p>
        </w:tc>
        <w:tc>
          <w:tcPr>
            <w:tcW w:w="1303" w:type="dxa"/>
            <w:tcBorders>
              <w:top w:val="nil"/>
              <w:left w:val="nil"/>
              <w:right w:val="nil"/>
            </w:tcBorders>
            <w:shd w:val="clear" w:color="auto" w:fill="auto"/>
            <w:hideMark/>
          </w:tcPr>
          <w:p w14:paraId="1B943123"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Simple count</w:t>
            </w:r>
          </w:p>
        </w:tc>
        <w:tc>
          <w:tcPr>
            <w:tcW w:w="1116" w:type="dxa"/>
            <w:tcBorders>
              <w:top w:val="nil"/>
              <w:left w:val="nil"/>
              <w:right w:val="nil"/>
            </w:tcBorders>
            <w:shd w:val="clear" w:color="auto" w:fill="auto"/>
            <w:noWrap/>
            <w:hideMark/>
          </w:tcPr>
          <w:p w14:paraId="1F2DBF3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right w:val="nil"/>
            </w:tcBorders>
            <w:shd w:val="clear" w:color="auto" w:fill="auto"/>
            <w:noWrap/>
            <w:hideMark/>
          </w:tcPr>
          <w:p w14:paraId="390C8C7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6</w:t>
            </w:r>
          </w:p>
        </w:tc>
        <w:tc>
          <w:tcPr>
            <w:tcW w:w="1276" w:type="dxa"/>
            <w:tcBorders>
              <w:top w:val="nil"/>
              <w:left w:val="nil"/>
              <w:right w:val="nil"/>
            </w:tcBorders>
            <w:shd w:val="clear" w:color="auto" w:fill="auto"/>
            <w:noWrap/>
            <w:hideMark/>
          </w:tcPr>
          <w:p w14:paraId="3175D759"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Ad hoc </w:t>
            </w:r>
          </w:p>
        </w:tc>
      </w:tr>
      <w:tr w:rsidR="00AD0875" w:rsidRPr="00FC1B21" w14:paraId="6E0C111B" w14:textId="77777777" w:rsidTr="004F13B6">
        <w:trPr>
          <w:trHeight w:val="425"/>
        </w:trPr>
        <w:tc>
          <w:tcPr>
            <w:tcW w:w="1560" w:type="dxa"/>
            <w:tcBorders>
              <w:top w:val="nil"/>
              <w:left w:val="nil"/>
              <w:bottom w:val="single" w:sz="12" w:space="0" w:color="595959" w:themeColor="text1" w:themeTint="A6"/>
              <w:right w:val="nil"/>
            </w:tcBorders>
            <w:shd w:val="clear" w:color="auto" w:fill="auto"/>
            <w:noWrap/>
            <w:hideMark/>
          </w:tcPr>
          <w:p w14:paraId="133A1CB4"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Yang </w:t>
            </w:r>
            <w:r w:rsidRPr="00FC1B21">
              <w:rPr>
                <w:rFonts w:ascii="Arial" w:eastAsia="Times New Roman" w:hAnsi="Arial" w:cs="Arial"/>
                <w:i/>
                <w:iCs/>
                <w:color w:val="000000"/>
                <w:sz w:val="15"/>
                <w:szCs w:val="15"/>
                <w:lang w:eastAsia="en-GB"/>
              </w:rPr>
              <w:t>et al</w:t>
            </w:r>
          </w:p>
        </w:tc>
        <w:tc>
          <w:tcPr>
            <w:tcW w:w="672" w:type="dxa"/>
            <w:tcBorders>
              <w:top w:val="nil"/>
              <w:left w:val="nil"/>
              <w:bottom w:val="single" w:sz="12" w:space="0" w:color="595959" w:themeColor="text1" w:themeTint="A6"/>
              <w:right w:val="nil"/>
            </w:tcBorders>
            <w:shd w:val="clear" w:color="auto" w:fill="auto"/>
            <w:noWrap/>
            <w:hideMark/>
          </w:tcPr>
          <w:p w14:paraId="376BF15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2021</w:t>
            </w:r>
          </w:p>
        </w:tc>
        <w:tc>
          <w:tcPr>
            <w:tcW w:w="2047" w:type="dxa"/>
            <w:tcBorders>
              <w:top w:val="nil"/>
              <w:left w:val="nil"/>
              <w:bottom w:val="single" w:sz="12" w:space="0" w:color="595959" w:themeColor="text1" w:themeTint="A6"/>
              <w:right w:val="nil"/>
            </w:tcBorders>
            <w:shd w:val="clear" w:color="auto" w:fill="auto"/>
            <w:noWrap/>
            <w:hideMark/>
          </w:tcPr>
          <w:p w14:paraId="43178408"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Patterns or clusters of MM</w:t>
            </w:r>
          </w:p>
        </w:tc>
        <w:tc>
          <w:tcPr>
            <w:tcW w:w="1116" w:type="dxa"/>
            <w:tcBorders>
              <w:top w:val="nil"/>
              <w:left w:val="nil"/>
              <w:bottom w:val="single" w:sz="12" w:space="0" w:color="595959" w:themeColor="text1" w:themeTint="A6"/>
              <w:right w:val="nil"/>
            </w:tcBorders>
            <w:shd w:val="clear" w:color="auto" w:fill="auto"/>
            <w:noWrap/>
            <w:hideMark/>
          </w:tcPr>
          <w:p w14:paraId="7830FB6C"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USA</w:t>
            </w:r>
          </w:p>
        </w:tc>
        <w:tc>
          <w:tcPr>
            <w:tcW w:w="1303" w:type="dxa"/>
            <w:tcBorders>
              <w:top w:val="nil"/>
              <w:left w:val="nil"/>
              <w:bottom w:val="single" w:sz="12" w:space="0" w:color="595959" w:themeColor="text1" w:themeTint="A6"/>
              <w:right w:val="nil"/>
            </w:tcBorders>
            <w:shd w:val="clear" w:color="auto" w:fill="auto"/>
            <w:noWrap/>
            <w:hideMark/>
          </w:tcPr>
          <w:p w14:paraId="0A2A5A3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Community</w:t>
            </w:r>
          </w:p>
        </w:tc>
        <w:tc>
          <w:tcPr>
            <w:tcW w:w="1303" w:type="dxa"/>
            <w:tcBorders>
              <w:top w:val="nil"/>
              <w:left w:val="nil"/>
              <w:bottom w:val="single" w:sz="12" w:space="0" w:color="595959" w:themeColor="text1" w:themeTint="A6"/>
              <w:right w:val="nil"/>
            </w:tcBorders>
            <w:shd w:val="clear" w:color="auto" w:fill="auto"/>
            <w:noWrap/>
            <w:hideMark/>
          </w:tcPr>
          <w:p w14:paraId="15D4C7AE"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Aged ≥18 years</w:t>
            </w:r>
          </w:p>
        </w:tc>
        <w:tc>
          <w:tcPr>
            <w:tcW w:w="1116" w:type="dxa"/>
            <w:tcBorders>
              <w:top w:val="nil"/>
              <w:left w:val="nil"/>
              <w:bottom w:val="single" w:sz="12" w:space="0" w:color="595959" w:themeColor="text1" w:themeTint="A6"/>
              <w:right w:val="nil"/>
            </w:tcBorders>
            <w:shd w:val="clear" w:color="auto" w:fill="auto"/>
            <w:noWrap/>
            <w:hideMark/>
          </w:tcPr>
          <w:p w14:paraId="1EFD18CF"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8,490 </w:t>
            </w:r>
          </w:p>
        </w:tc>
        <w:tc>
          <w:tcPr>
            <w:tcW w:w="1303" w:type="dxa"/>
            <w:tcBorders>
              <w:top w:val="nil"/>
              <w:left w:val="nil"/>
              <w:bottom w:val="single" w:sz="12" w:space="0" w:color="595959" w:themeColor="text1" w:themeTint="A6"/>
              <w:right w:val="nil"/>
            </w:tcBorders>
            <w:shd w:val="clear" w:color="auto" w:fill="auto"/>
            <w:noWrap/>
            <w:hideMark/>
          </w:tcPr>
          <w:p w14:paraId="6EAD7252"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2 comorbidity clusters</w:t>
            </w:r>
          </w:p>
        </w:tc>
        <w:tc>
          <w:tcPr>
            <w:tcW w:w="1303" w:type="dxa"/>
            <w:tcBorders>
              <w:top w:val="nil"/>
              <w:left w:val="nil"/>
              <w:bottom w:val="single" w:sz="12" w:space="0" w:color="595959" w:themeColor="text1" w:themeTint="A6"/>
              <w:right w:val="nil"/>
            </w:tcBorders>
            <w:shd w:val="clear" w:color="auto" w:fill="auto"/>
            <w:hideMark/>
          </w:tcPr>
          <w:p w14:paraId="0F07ABA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Cluster analysis</w:t>
            </w:r>
          </w:p>
        </w:tc>
        <w:tc>
          <w:tcPr>
            <w:tcW w:w="1116" w:type="dxa"/>
            <w:tcBorders>
              <w:top w:val="nil"/>
              <w:left w:val="nil"/>
              <w:bottom w:val="single" w:sz="12" w:space="0" w:color="595959" w:themeColor="text1" w:themeTint="A6"/>
              <w:right w:val="nil"/>
            </w:tcBorders>
            <w:shd w:val="clear" w:color="auto" w:fill="auto"/>
            <w:noWrap/>
            <w:hideMark/>
          </w:tcPr>
          <w:p w14:paraId="3451D74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Electronic health records</w:t>
            </w:r>
          </w:p>
        </w:tc>
        <w:tc>
          <w:tcPr>
            <w:tcW w:w="1337" w:type="dxa"/>
            <w:tcBorders>
              <w:top w:val="nil"/>
              <w:left w:val="nil"/>
              <w:bottom w:val="single" w:sz="12" w:space="0" w:color="595959" w:themeColor="text1" w:themeTint="A6"/>
              <w:right w:val="nil"/>
            </w:tcBorders>
            <w:shd w:val="clear" w:color="auto" w:fill="auto"/>
            <w:noWrap/>
            <w:hideMark/>
          </w:tcPr>
          <w:p w14:paraId="42BD7B71"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24</w:t>
            </w:r>
          </w:p>
        </w:tc>
        <w:tc>
          <w:tcPr>
            <w:tcW w:w="1276" w:type="dxa"/>
            <w:tcBorders>
              <w:top w:val="nil"/>
              <w:left w:val="nil"/>
              <w:bottom w:val="single" w:sz="12" w:space="0" w:color="595959" w:themeColor="text1" w:themeTint="A6"/>
              <w:right w:val="nil"/>
            </w:tcBorders>
            <w:shd w:val="clear" w:color="auto" w:fill="auto"/>
            <w:noWrap/>
            <w:hideMark/>
          </w:tcPr>
          <w:p w14:paraId="7A35690D" w14:textId="77777777" w:rsidR="00AD0875" w:rsidRPr="00FC1B21" w:rsidRDefault="00AD0875" w:rsidP="004F13B6">
            <w:pPr>
              <w:rPr>
                <w:rFonts w:ascii="Arial" w:eastAsia="Times New Roman" w:hAnsi="Arial" w:cs="Arial"/>
                <w:color w:val="000000"/>
                <w:sz w:val="15"/>
                <w:szCs w:val="15"/>
                <w:lang w:eastAsia="en-GB"/>
              </w:rPr>
            </w:pPr>
            <w:r w:rsidRPr="00FC1B21">
              <w:rPr>
                <w:rFonts w:ascii="Arial" w:eastAsia="Times New Roman" w:hAnsi="Arial" w:cs="Arial"/>
                <w:color w:val="000000"/>
                <w:sz w:val="15"/>
                <w:szCs w:val="15"/>
                <w:lang w:eastAsia="en-GB"/>
              </w:rPr>
              <w:t xml:space="preserve">ICD-9 and </w:t>
            </w:r>
            <w:r w:rsidRPr="00FC1B21">
              <w:rPr>
                <w:rFonts w:ascii="Arial" w:eastAsia="Times New Roman" w:hAnsi="Arial" w:cs="Arial"/>
                <w:color w:val="000000"/>
                <w:sz w:val="15"/>
                <w:szCs w:val="15"/>
                <w:lang w:eastAsia="en-GB"/>
              </w:rPr>
              <w:br/>
              <w:t xml:space="preserve">ICD-10 </w:t>
            </w:r>
          </w:p>
        </w:tc>
      </w:tr>
    </w:tbl>
    <w:p w14:paraId="31E81527" w14:textId="77777777" w:rsidR="00AD0875" w:rsidRDefault="00AD0875" w:rsidP="00660A7E">
      <w:pPr>
        <w:suppressLineNumbers/>
        <w:spacing w:line="480" w:lineRule="auto"/>
        <w:jc w:val="both"/>
        <w:rPr>
          <w:rFonts w:ascii="Calibri" w:hAnsi="Calibri" w:cs="Calibri"/>
          <w:sz w:val="22"/>
          <w:szCs w:val="22"/>
        </w:rPr>
      </w:pPr>
    </w:p>
    <w:p w14:paraId="327B8E37" w14:textId="01293B77" w:rsidR="005B0C6D" w:rsidRDefault="005B0C6D" w:rsidP="003F4620">
      <w:r>
        <w:br w:type="page"/>
      </w:r>
    </w:p>
    <w:p w14:paraId="5B69576B" w14:textId="77777777" w:rsidR="005B0C6D" w:rsidRDefault="005B0C6D" w:rsidP="003F4620">
      <w:pPr>
        <w:sectPr w:rsidR="005B0C6D" w:rsidSect="00987EA0">
          <w:pgSz w:w="16840" w:h="11900" w:orient="landscape"/>
          <w:pgMar w:top="1440" w:right="1440" w:bottom="1440" w:left="1440" w:header="708" w:footer="708" w:gutter="0"/>
          <w:cols w:space="708"/>
          <w:docGrid w:linePitch="360"/>
        </w:sectPr>
      </w:pPr>
    </w:p>
    <w:p w14:paraId="5F3C42A6" w14:textId="4D3E6A61" w:rsidR="005B0C6D" w:rsidRDefault="00E56490" w:rsidP="005B0C6D">
      <w:pPr>
        <w:suppressLineNumbers/>
        <w:spacing w:line="480" w:lineRule="auto"/>
        <w:jc w:val="both"/>
        <w:rPr>
          <w:rFonts w:ascii="Calibri" w:eastAsia="DengXian Light" w:hAnsi="Calibri" w:cs="Calibri"/>
          <w:sz w:val="22"/>
          <w:szCs w:val="22"/>
        </w:rPr>
      </w:pPr>
      <w:r>
        <w:rPr>
          <w:rFonts w:ascii="Calibri" w:hAnsi="Calibri" w:cs="Calibri"/>
          <w:b/>
          <w:bCs/>
          <w:sz w:val="22"/>
          <w:szCs w:val="22"/>
        </w:rPr>
        <w:lastRenderedPageBreak/>
        <w:t>Supplementary F</w:t>
      </w:r>
      <w:r w:rsidRPr="00AD1292">
        <w:rPr>
          <w:rFonts w:ascii="Calibri" w:hAnsi="Calibri" w:cs="Calibri"/>
          <w:b/>
          <w:bCs/>
          <w:sz w:val="22"/>
          <w:szCs w:val="22"/>
        </w:rPr>
        <w:t xml:space="preserve">igure </w:t>
      </w:r>
      <w:r w:rsidR="005B0C6D" w:rsidRPr="00763452">
        <w:rPr>
          <w:rFonts w:ascii="Calibri" w:hAnsi="Calibri" w:cs="Calibri"/>
          <w:b/>
          <w:bCs/>
          <w:sz w:val="22"/>
          <w:szCs w:val="22"/>
        </w:rPr>
        <w:t xml:space="preserve">1. </w:t>
      </w:r>
      <w:r w:rsidR="005B0C6D" w:rsidRPr="00763452">
        <w:rPr>
          <w:rFonts w:ascii="Calibri" w:eastAsia="DengXian Light" w:hAnsi="Calibri" w:cs="Calibri"/>
          <w:sz w:val="22"/>
          <w:szCs w:val="22"/>
        </w:rPr>
        <w:t xml:space="preserve">Flow diagram for study identification </w:t>
      </w:r>
    </w:p>
    <w:p w14:paraId="6E83DD35" w14:textId="77777777" w:rsidR="00C82727" w:rsidRPr="00763452" w:rsidRDefault="00C82727" w:rsidP="005B0C6D">
      <w:pPr>
        <w:suppressLineNumbers/>
        <w:spacing w:line="480" w:lineRule="auto"/>
        <w:jc w:val="both"/>
        <w:rPr>
          <w:rFonts w:ascii="Calibri" w:eastAsia="DengXian Light" w:hAnsi="Calibri" w:cs="Calibri"/>
          <w:sz w:val="22"/>
          <w:szCs w:val="22"/>
        </w:rPr>
      </w:pPr>
    </w:p>
    <w:p w14:paraId="25D5D484" w14:textId="4B029A82" w:rsidR="005B0C6D" w:rsidRPr="002D5A97" w:rsidRDefault="00247E82" w:rsidP="005B0C6D">
      <w:pPr>
        <w:suppressLineNumbers/>
        <w:spacing w:line="480" w:lineRule="auto"/>
        <w:jc w:val="both"/>
        <w:rPr>
          <w:rFonts w:ascii="Calibri" w:hAnsi="Calibri" w:cs="Calibri"/>
        </w:rPr>
      </w:pPr>
      <w:r>
        <w:rPr>
          <w:noProof/>
        </w:rPr>
        <w:drawing>
          <wp:inline distT="0" distB="0" distL="0" distR="0" wp14:anchorId="3DEE3D7A" wp14:editId="77B93966">
            <wp:extent cx="4635500" cy="4381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635500" cy="4381500"/>
                    </a:xfrm>
                    <a:prstGeom prst="rect">
                      <a:avLst/>
                    </a:prstGeom>
                  </pic:spPr>
                </pic:pic>
              </a:graphicData>
            </a:graphic>
          </wp:inline>
        </w:drawing>
      </w:r>
    </w:p>
    <w:p w14:paraId="1746893F" w14:textId="77777777" w:rsidR="005B0C6D" w:rsidRPr="002D5A97" w:rsidRDefault="005B0C6D" w:rsidP="005B0C6D">
      <w:pPr>
        <w:suppressLineNumbers/>
        <w:spacing w:line="480" w:lineRule="auto"/>
        <w:jc w:val="both"/>
        <w:rPr>
          <w:rFonts w:ascii="Calibri" w:hAnsi="Calibri" w:cs="Calibri"/>
        </w:rPr>
      </w:pPr>
    </w:p>
    <w:p w14:paraId="25DAF157" w14:textId="7B2AA621" w:rsidR="00CB1A86" w:rsidRDefault="00CB1A86" w:rsidP="003F4620"/>
    <w:p w14:paraId="2E3431BB" w14:textId="2364A296" w:rsidR="00F91B5F" w:rsidRDefault="00F91B5F" w:rsidP="003F4620"/>
    <w:p w14:paraId="66BE0B30" w14:textId="23C02135" w:rsidR="00F91B5F" w:rsidRDefault="00F91B5F" w:rsidP="003F4620"/>
    <w:p w14:paraId="1CC6AFE5" w14:textId="0D569C2B" w:rsidR="00F91B5F" w:rsidRDefault="00F91B5F" w:rsidP="003F4620"/>
    <w:p w14:paraId="4EB1C508" w14:textId="14E0B294" w:rsidR="00F91B5F" w:rsidRDefault="00F91B5F" w:rsidP="003F4620"/>
    <w:p w14:paraId="0B2F961C" w14:textId="3B9E6872" w:rsidR="00F91B5F" w:rsidRDefault="00F91B5F" w:rsidP="003F4620"/>
    <w:p w14:paraId="4719A0B3" w14:textId="3D36D136" w:rsidR="00F91B5F" w:rsidRDefault="00F91B5F" w:rsidP="003F4620"/>
    <w:p w14:paraId="7B04EAD1" w14:textId="06B14AD7" w:rsidR="00F91B5F" w:rsidRDefault="00F91B5F" w:rsidP="003F4620"/>
    <w:p w14:paraId="5A90D7C5" w14:textId="01B28D37" w:rsidR="00F91B5F" w:rsidRDefault="00F91B5F" w:rsidP="003F4620"/>
    <w:p w14:paraId="39E038FE" w14:textId="69F74316" w:rsidR="00F91B5F" w:rsidRDefault="00F91B5F" w:rsidP="003F4620"/>
    <w:p w14:paraId="4DD59987" w14:textId="166FB786" w:rsidR="00F91B5F" w:rsidRDefault="00F91B5F" w:rsidP="003F4620"/>
    <w:p w14:paraId="56E03D3C" w14:textId="739A116B" w:rsidR="00F91B5F" w:rsidRDefault="00F91B5F" w:rsidP="003F4620"/>
    <w:p w14:paraId="789B21EA" w14:textId="72710B83" w:rsidR="00F91B5F" w:rsidRDefault="00F91B5F" w:rsidP="003F4620"/>
    <w:p w14:paraId="75D38404" w14:textId="4E7C8F27" w:rsidR="00F91B5F" w:rsidRDefault="00F91B5F" w:rsidP="003F4620"/>
    <w:p w14:paraId="1B8CB532" w14:textId="66E9779F" w:rsidR="00F91B5F" w:rsidRDefault="00F91B5F" w:rsidP="003F4620"/>
    <w:p w14:paraId="259F03E0" w14:textId="60647E8A" w:rsidR="00685B6C" w:rsidRDefault="00685B6C" w:rsidP="003F4620"/>
    <w:p w14:paraId="7EFBEDD3" w14:textId="21DFB071" w:rsidR="00F91B5F" w:rsidRDefault="00F91B5F" w:rsidP="003F4620"/>
    <w:p w14:paraId="1D8098D3" w14:textId="69738BD9" w:rsidR="00F91B5F" w:rsidRDefault="00F91B5F" w:rsidP="003F4620"/>
    <w:p w14:paraId="10C902B0" w14:textId="124D8543" w:rsidR="00F91B5F" w:rsidRDefault="00F91B5F" w:rsidP="003F4620">
      <w:pPr>
        <w:rPr>
          <w:rFonts w:ascii="Calibri" w:hAnsi="Calibri" w:cs="Calibri"/>
          <w:sz w:val="22"/>
          <w:szCs w:val="22"/>
        </w:rPr>
      </w:pPr>
      <w:r>
        <w:rPr>
          <w:rFonts w:ascii="Calibri" w:hAnsi="Calibri" w:cs="Calibri"/>
          <w:b/>
          <w:bCs/>
          <w:sz w:val="22"/>
          <w:szCs w:val="22"/>
        </w:rPr>
        <w:t>Supplementary F</w:t>
      </w:r>
      <w:r w:rsidRPr="00AD1292">
        <w:rPr>
          <w:rFonts w:ascii="Calibri" w:hAnsi="Calibri" w:cs="Calibri"/>
          <w:b/>
          <w:bCs/>
          <w:sz w:val="22"/>
          <w:szCs w:val="22"/>
        </w:rPr>
        <w:t>igure 2</w:t>
      </w:r>
      <w:r>
        <w:rPr>
          <w:rFonts w:ascii="Calibri" w:hAnsi="Calibri" w:cs="Calibri"/>
          <w:b/>
          <w:bCs/>
          <w:sz w:val="22"/>
          <w:szCs w:val="22"/>
        </w:rPr>
        <w:t xml:space="preserve">. </w:t>
      </w:r>
      <w:r w:rsidR="00C652F3" w:rsidRPr="007A6481">
        <w:rPr>
          <w:rFonts w:ascii="Calibri" w:hAnsi="Calibri" w:cs="Calibri"/>
          <w:sz w:val="22"/>
          <w:szCs w:val="22"/>
        </w:rPr>
        <w:t>Conditions included in reviewed studies (n=22) by organ system</w:t>
      </w:r>
    </w:p>
    <w:p w14:paraId="42FE1C74" w14:textId="29966210" w:rsidR="00E974B2" w:rsidRDefault="00E974B2" w:rsidP="003F4620">
      <w:pPr>
        <w:rPr>
          <w:rFonts w:ascii="Calibri" w:hAnsi="Calibri" w:cs="Calibri"/>
          <w:sz w:val="22"/>
          <w:szCs w:val="22"/>
        </w:rPr>
      </w:pPr>
    </w:p>
    <w:p w14:paraId="093CC413" w14:textId="7B3AD295" w:rsidR="00E974B2" w:rsidRDefault="00E974B2" w:rsidP="003F4620">
      <w:r>
        <w:rPr>
          <w:noProof/>
        </w:rPr>
        <w:drawing>
          <wp:inline distT="0" distB="0" distL="0" distR="0" wp14:anchorId="1AAD9B7D" wp14:editId="58ED0B53">
            <wp:extent cx="5727700" cy="32029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202940"/>
                    </a:xfrm>
                    <a:prstGeom prst="rect">
                      <a:avLst/>
                    </a:prstGeom>
                  </pic:spPr>
                </pic:pic>
              </a:graphicData>
            </a:graphic>
          </wp:inline>
        </w:drawing>
      </w:r>
    </w:p>
    <w:sectPr w:rsidR="00E974B2" w:rsidSect="005B0C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F58E" w14:textId="77777777" w:rsidR="003230BE" w:rsidRDefault="003230BE" w:rsidP="00D44B1E">
      <w:r>
        <w:separator/>
      </w:r>
    </w:p>
  </w:endnote>
  <w:endnote w:type="continuationSeparator" w:id="0">
    <w:p w14:paraId="69BEFC80" w14:textId="77777777" w:rsidR="003230BE" w:rsidRDefault="003230BE" w:rsidP="00D4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F620" w14:textId="77777777" w:rsidR="003230BE" w:rsidRDefault="003230BE" w:rsidP="00D44B1E">
      <w:r>
        <w:separator/>
      </w:r>
    </w:p>
  </w:footnote>
  <w:footnote w:type="continuationSeparator" w:id="0">
    <w:p w14:paraId="3DDE734C" w14:textId="77777777" w:rsidR="003230BE" w:rsidRDefault="003230BE" w:rsidP="00D4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8CA2" w14:textId="77777777" w:rsidR="00D44B1E" w:rsidRPr="00D44B1E" w:rsidRDefault="00D44B1E" w:rsidP="00D4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5B"/>
    <w:rsid w:val="000021ED"/>
    <w:rsid w:val="00003DCA"/>
    <w:rsid w:val="00003E0D"/>
    <w:rsid w:val="00020871"/>
    <w:rsid w:val="00024F63"/>
    <w:rsid w:val="00043D7D"/>
    <w:rsid w:val="00047FD7"/>
    <w:rsid w:val="000623B0"/>
    <w:rsid w:val="00063D29"/>
    <w:rsid w:val="00065258"/>
    <w:rsid w:val="0007097D"/>
    <w:rsid w:val="00080FF2"/>
    <w:rsid w:val="00081732"/>
    <w:rsid w:val="0008225B"/>
    <w:rsid w:val="00083A0E"/>
    <w:rsid w:val="000909A1"/>
    <w:rsid w:val="00090CB5"/>
    <w:rsid w:val="000934B9"/>
    <w:rsid w:val="000A1318"/>
    <w:rsid w:val="000A52DD"/>
    <w:rsid w:val="000A7E20"/>
    <w:rsid w:val="000B3F1B"/>
    <w:rsid w:val="000C542D"/>
    <w:rsid w:val="000D1E05"/>
    <w:rsid w:val="000D7A79"/>
    <w:rsid w:val="000E1BDE"/>
    <w:rsid w:val="000E2A9A"/>
    <w:rsid w:val="000F17C8"/>
    <w:rsid w:val="000F74D7"/>
    <w:rsid w:val="001000E1"/>
    <w:rsid w:val="00113D09"/>
    <w:rsid w:val="001265EC"/>
    <w:rsid w:val="001332E8"/>
    <w:rsid w:val="00137A5F"/>
    <w:rsid w:val="00154424"/>
    <w:rsid w:val="00154554"/>
    <w:rsid w:val="00164768"/>
    <w:rsid w:val="0017211A"/>
    <w:rsid w:val="00174D74"/>
    <w:rsid w:val="001750E1"/>
    <w:rsid w:val="00180A07"/>
    <w:rsid w:val="001833F9"/>
    <w:rsid w:val="00187969"/>
    <w:rsid w:val="001904F8"/>
    <w:rsid w:val="001A1C60"/>
    <w:rsid w:val="001A5F2C"/>
    <w:rsid w:val="001B0866"/>
    <w:rsid w:val="001B0D72"/>
    <w:rsid w:val="001B2C4C"/>
    <w:rsid w:val="001D30DA"/>
    <w:rsid w:val="001E2DCA"/>
    <w:rsid w:val="00203FDF"/>
    <w:rsid w:val="0020480C"/>
    <w:rsid w:val="002048FD"/>
    <w:rsid w:val="00207D41"/>
    <w:rsid w:val="00213CA2"/>
    <w:rsid w:val="00216BDA"/>
    <w:rsid w:val="00222438"/>
    <w:rsid w:val="002255E3"/>
    <w:rsid w:val="00231AB8"/>
    <w:rsid w:val="00234852"/>
    <w:rsid w:val="00246128"/>
    <w:rsid w:val="00247E82"/>
    <w:rsid w:val="00262E7A"/>
    <w:rsid w:val="002746F4"/>
    <w:rsid w:val="00277D2B"/>
    <w:rsid w:val="00285F0F"/>
    <w:rsid w:val="00286F72"/>
    <w:rsid w:val="00295EE8"/>
    <w:rsid w:val="00296272"/>
    <w:rsid w:val="002A0AF7"/>
    <w:rsid w:val="002A35DE"/>
    <w:rsid w:val="002A49E7"/>
    <w:rsid w:val="002B0ED2"/>
    <w:rsid w:val="002B67C2"/>
    <w:rsid w:val="002C54FB"/>
    <w:rsid w:val="002C6A5B"/>
    <w:rsid w:val="002D2737"/>
    <w:rsid w:val="002D2AEE"/>
    <w:rsid w:val="002E0C4B"/>
    <w:rsid w:val="002E157E"/>
    <w:rsid w:val="002F4A33"/>
    <w:rsid w:val="002F794F"/>
    <w:rsid w:val="00305DAD"/>
    <w:rsid w:val="00312F85"/>
    <w:rsid w:val="003230BE"/>
    <w:rsid w:val="003279CC"/>
    <w:rsid w:val="00331C9E"/>
    <w:rsid w:val="003343B1"/>
    <w:rsid w:val="0033469B"/>
    <w:rsid w:val="0034665B"/>
    <w:rsid w:val="00352B50"/>
    <w:rsid w:val="003535F8"/>
    <w:rsid w:val="00354B99"/>
    <w:rsid w:val="00354EFF"/>
    <w:rsid w:val="0037188C"/>
    <w:rsid w:val="00380B94"/>
    <w:rsid w:val="00387701"/>
    <w:rsid w:val="00396CBE"/>
    <w:rsid w:val="003A3196"/>
    <w:rsid w:val="003A5C96"/>
    <w:rsid w:val="003B1853"/>
    <w:rsid w:val="003B1ABD"/>
    <w:rsid w:val="003D1269"/>
    <w:rsid w:val="003D1DAB"/>
    <w:rsid w:val="003D4DC1"/>
    <w:rsid w:val="003D681C"/>
    <w:rsid w:val="003E7BBC"/>
    <w:rsid w:val="003F4620"/>
    <w:rsid w:val="00410F0F"/>
    <w:rsid w:val="00413873"/>
    <w:rsid w:val="00415984"/>
    <w:rsid w:val="004223AE"/>
    <w:rsid w:val="0042518A"/>
    <w:rsid w:val="0044271E"/>
    <w:rsid w:val="0045742C"/>
    <w:rsid w:val="004611B9"/>
    <w:rsid w:val="00494896"/>
    <w:rsid w:val="004A0404"/>
    <w:rsid w:val="004A67D1"/>
    <w:rsid w:val="004C1851"/>
    <w:rsid w:val="004D3EDF"/>
    <w:rsid w:val="004E2B6B"/>
    <w:rsid w:val="004F5624"/>
    <w:rsid w:val="004F5A55"/>
    <w:rsid w:val="0050252B"/>
    <w:rsid w:val="005045C7"/>
    <w:rsid w:val="005060E0"/>
    <w:rsid w:val="005154DC"/>
    <w:rsid w:val="00546890"/>
    <w:rsid w:val="005538FD"/>
    <w:rsid w:val="00560EE2"/>
    <w:rsid w:val="005772FB"/>
    <w:rsid w:val="00592C52"/>
    <w:rsid w:val="005B0C6D"/>
    <w:rsid w:val="005B2E18"/>
    <w:rsid w:val="005B3FC7"/>
    <w:rsid w:val="005B7C16"/>
    <w:rsid w:val="005C5F9A"/>
    <w:rsid w:val="005C6B91"/>
    <w:rsid w:val="005D3129"/>
    <w:rsid w:val="005D3EB8"/>
    <w:rsid w:val="005E47ED"/>
    <w:rsid w:val="00604B40"/>
    <w:rsid w:val="00610121"/>
    <w:rsid w:val="00614DA2"/>
    <w:rsid w:val="00615DBE"/>
    <w:rsid w:val="006225D3"/>
    <w:rsid w:val="006343CC"/>
    <w:rsid w:val="00637255"/>
    <w:rsid w:val="00644714"/>
    <w:rsid w:val="00646CD4"/>
    <w:rsid w:val="00651092"/>
    <w:rsid w:val="00660545"/>
    <w:rsid w:val="006609B3"/>
    <w:rsid w:val="00660A7E"/>
    <w:rsid w:val="00660AD1"/>
    <w:rsid w:val="00662C5A"/>
    <w:rsid w:val="00664BF6"/>
    <w:rsid w:val="00666B16"/>
    <w:rsid w:val="00671E1B"/>
    <w:rsid w:val="00680AF7"/>
    <w:rsid w:val="00685B6C"/>
    <w:rsid w:val="00686826"/>
    <w:rsid w:val="006948F7"/>
    <w:rsid w:val="006971F9"/>
    <w:rsid w:val="00697546"/>
    <w:rsid w:val="006B62C4"/>
    <w:rsid w:val="006D3A7A"/>
    <w:rsid w:val="006E58B3"/>
    <w:rsid w:val="006F5DB2"/>
    <w:rsid w:val="007037A3"/>
    <w:rsid w:val="00725E5B"/>
    <w:rsid w:val="0073554C"/>
    <w:rsid w:val="00743525"/>
    <w:rsid w:val="00750074"/>
    <w:rsid w:val="00750801"/>
    <w:rsid w:val="00754021"/>
    <w:rsid w:val="00761039"/>
    <w:rsid w:val="007613B1"/>
    <w:rsid w:val="007653A3"/>
    <w:rsid w:val="00766931"/>
    <w:rsid w:val="00775FC9"/>
    <w:rsid w:val="0078725B"/>
    <w:rsid w:val="00787F9E"/>
    <w:rsid w:val="00791412"/>
    <w:rsid w:val="00791A75"/>
    <w:rsid w:val="007A3603"/>
    <w:rsid w:val="007A3FCB"/>
    <w:rsid w:val="007A59F7"/>
    <w:rsid w:val="007B3A47"/>
    <w:rsid w:val="007B519B"/>
    <w:rsid w:val="007C1B5B"/>
    <w:rsid w:val="007C2E57"/>
    <w:rsid w:val="007C547E"/>
    <w:rsid w:val="007E1C04"/>
    <w:rsid w:val="007E2040"/>
    <w:rsid w:val="007E27FE"/>
    <w:rsid w:val="007E62B9"/>
    <w:rsid w:val="007F141A"/>
    <w:rsid w:val="007F4A26"/>
    <w:rsid w:val="00803234"/>
    <w:rsid w:val="00803272"/>
    <w:rsid w:val="00805587"/>
    <w:rsid w:val="008056FB"/>
    <w:rsid w:val="00812C9E"/>
    <w:rsid w:val="00826413"/>
    <w:rsid w:val="00831752"/>
    <w:rsid w:val="00832B52"/>
    <w:rsid w:val="00835345"/>
    <w:rsid w:val="0084202C"/>
    <w:rsid w:val="00842346"/>
    <w:rsid w:val="00843D77"/>
    <w:rsid w:val="00854C4C"/>
    <w:rsid w:val="008616EC"/>
    <w:rsid w:val="00862439"/>
    <w:rsid w:val="0087498A"/>
    <w:rsid w:val="00877AE0"/>
    <w:rsid w:val="00882422"/>
    <w:rsid w:val="00882428"/>
    <w:rsid w:val="008977D7"/>
    <w:rsid w:val="008A371E"/>
    <w:rsid w:val="008A3E3A"/>
    <w:rsid w:val="008A5AED"/>
    <w:rsid w:val="008A5D9A"/>
    <w:rsid w:val="008B1422"/>
    <w:rsid w:val="008C028A"/>
    <w:rsid w:val="008C124D"/>
    <w:rsid w:val="008C2145"/>
    <w:rsid w:val="008D2322"/>
    <w:rsid w:val="008E0F07"/>
    <w:rsid w:val="008E13AF"/>
    <w:rsid w:val="008E4D97"/>
    <w:rsid w:val="008F1F77"/>
    <w:rsid w:val="0090457E"/>
    <w:rsid w:val="009047CD"/>
    <w:rsid w:val="0091197F"/>
    <w:rsid w:val="00915064"/>
    <w:rsid w:val="0091608D"/>
    <w:rsid w:val="00924DB1"/>
    <w:rsid w:val="00926D97"/>
    <w:rsid w:val="00927136"/>
    <w:rsid w:val="009507A7"/>
    <w:rsid w:val="009609A7"/>
    <w:rsid w:val="00975D9A"/>
    <w:rsid w:val="00977165"/>
    <w:rsid w:val="00980C31"/>
    <w:rsid w:val="009820B8"/>
    <w:rsid w:val="00987EA0"/>
    <w:rsid w:val="00987EE3"/>
    <w:rsid w:val="00996121"/>
    <w:rsid w:val="009C1258"/>
    <w:rsid w:val="009C4AF5"/>
    <w:rsid w:val="009C686E"/>
    <w:rsid w:val="009C6A22"/>
    <w:rsid w:val="009D5E9B"/>
    <w:rsid w:val="009E3233"/>
    <w:rsid w:val="009E7711"/>
    <w:rsid w:val="009F2998"/>
    <w:rsid w:val="009F77F1"/>
    <w:rsid w:val="00A018FD"/>
    <w:rsid w:val="00A037D7"/>
    <w:rsid w:val="00A1232D"/>
    <w:rsid w:val="00A1370A"/>
    <w:rsid w:val="00A13A7A"/>
    <w:rsid w:val="00A13DEB"/>
    <w:rsid w:val="00A13ECB"/>
    <w:rsid w:val="00A15B21"/>
    <w:rsid w:val="00A164AF"/>
    <w:rsid w:val="00A171AA"/>
    <w:rsid w:val="00A21139"/>
    <w:rsid w:val="00A248DB"/>
    <w:rsid w:val="00A250C1"/>
    <w:rsid w:val="00A32FFF"/>
    <w:rsid w:val="00A3344B"/>
    <w:rsid w:val="00A4679F"/>
    <w:rsid w:val="00A52167"/>
    <w:rsid w:val="00A62822"/>
    <w:rsid w:val="00A62B0A"/>
    <w:rsid w:val="00A80A47"/>
    <w:rsid w:val="00A85E63"/>
    <w:rsid w:val="00A934EB"/>
    <w:rsid w:val="00AC05EB"/>
    <w:rsid w:val="00AD0875"/>
    <w:rsid w:val="00AD51C4"/>
    <w:rsid w:val="00AF47F4"/>
    <w:rsid w:val="00B0499D"/>
    <w:rsid w:val="00B06808"/>
    <w:rsid w:val="00B069B2"/>
    <w:rsid w:val="00B07DCB"/>
    <w:rsid w:val="00B144BA"/>
    <w:rsid w:val="00B14B9B"/>
    <w:rsid w:val="00B23FA7"/>
    <w:rsid w:val="00B241C8"/>
    <w:rsid w:val="00B32695"/>
    <w:rsid w:val="00B35ECA"/>
    <w:rsid w:val="00B3636F"/>
    <w:rsid w:val="00B36725"/>
    <w:rsid w:val="00B476D8"/>
    <w:rsid w:val="00B60031"/>
    <w:rsid w:val="00B655B1"/>
    <w:rsid w:val="00B72DF8"/>
    <w:rsid w:val="00B765ED"/>
    <w:rsid w:val="00B804B5"/>
    <w:rsid w:val="00B82FB2"/>
    <w:rsid w:val="00B93679"/>
    <w:rsid w:val="00B93AC9"/>
    <w:rsid w:val="00B96983"/>
    <w:rsid w:val="00BA1408"/>
    <w:rsid w:val="00BA3DC3"/>
    <w:rsid w:val="00BA4EC9"/>
    <w:rsid w:val="00BA7BDD"/>
    <w:rsid w:val="00BC1C26"/>
    <w:rsid w:val="00BD65ED"/>
    <w:rsid w:val="00BE13DB"/>
    <w:rsid w:val="00BE25DD"/>
    <w:rsid w:val="00BE2EA8"/>
    <w:rsid w:val="00BE4FE1"/>
    <w:rsid w:val="00BF4865"/>
    <w:rsid w:val="00C20276"/>
    <w:rsid w:val="00C226F0"/>
    <w:rsid w:val="00C31F9B"/>
    <w:rsid w:val="00C32A03"/>
    <w:rsid w:val="00C421D0"/>
    <w:rsid w:val="00C42E5F"/>
    <w:rsid w:val="00C46CCD"/>
    <w:rsid w:val="00C56A44"/>
    <w:rsid w:val="00C652F3"/>
    <w:rsid w:val="00C71927"/>
    <w:rsid w:val="00C8083E"/>
    <w:rsid w:val="00C82727"/>
    <w:rsid w:val="00C84128"/>
    <w:rsid w:val="00C900D6"/>
    <w:rsid w:val="00C9340B"/>
    <w:rsid w:val="00CA621A"/>
    <w:rsid w:val="00CA73D0"/>
    <w:rsid w:val="00CA7EC7"/>
    <w:rsid w:val="00CB1A86"/>
    <w:rsid w:val="00CC6864"/>
    <w:rsid w:val="00CC7D75"/>
    <w:rsid w:val="00CE4160"/>
    <w:rsid w:val="00CE6C0C"/>
    <w:rsid w:val="00CE7DE2"/>
    <w:rsid w:val="00CF38F8"/>
    <w:rsid w:val="00CF3F3E"/>
    <w:rsid w:val="00D03382"/>
    <w:rsid w:val="00D04CCA"/>
    <w:rsid w:val="00D06D2B"/>
    <w:rsid w:val="00D12447"/>
    <w:rsid w:val="00D24F4A"/>
    <w:rsid w:val="00D25809"/>
    <w:rsid w:val="00D33A7C"/>
    <w:rsid w:val="00D36B5E"/>
    <w:rsid w:val="00D44B1E"/>
    <w:rsid w:val="00D568F9"/>
    <w:rsid w:val="00D6362F"/>
    <w:rsid w:val="00D64B31"/>
    <w:rsid w:val="00D66FA8"/>
    <w:rsid w:val="00D70BF9"/>
    <w:rsid w:val="00D72F31"/>
    <w:rsid w:val="00D82835"/>
    <w:rsid w:val="00D85E6F"/>
    <w:rsid w:val="00D91615"/>
    <w:rsid w:val="00D926D4"/>
    <w:rsid w:val="00D92985"/>
    <w:rsid w:val="00DA21E0"/>
    <w:rsid w:val="00DA3A67"/>
    <w:rsid w:val="00DA4C4F"/>
    <w:rsid w:val="00DA6BE7"/>
    <w:rsid w:val="00DA78EC"/>
    <w:rsid w:val="00DC0C60"/>
    <w:rsid w:val="00DD065F"/>
    <w:rsid w:val="00DD1CAA"/>
    <w:rsid w:val="00DD2D5A"/>
    <w:rsid w:val="00DD31B3"/>
    <w:rsid w:val="00DE597B"/>
    <w:rsid w:val="00DE6F07"/>
    <w:rsid w:val="00DE6FE6"/>
    <w:rsid w:val="00DF6F3C"/>
    <w:rsid w:val="00E11910"/>
    <w:rsid w:val="00E23A55"/>
    <w:rsid w:val="00E30C41"/>
    <w:rsid w:val="00E3170B"/>
    <w:rsid w:val="00E453E7"/>
    <w:rsid w:val="00E52B17"/>
    <w:rsid w:val="00E52D7D"/>
    <w:rsid w:val="00E5440B"/>
    <w:rsid w:val="00E56490"/>
    <w:rsid w:val="00E6227F"/>
    <w:rsid w:val="00E67662"/>
    <w:rsid w:val="00E723CD"/>
    <w:rsid w:val="00E8517F"/>
    <w:rsid w:val="00E913B9"/>
    <w:rsid w:val="00E91962"/>
    <w:rsid w:val="00E91FEE"/>
    <w:rsid w:val="00E974B2"/>
    <w:rsid w:val="00EA38C8"/>
    <w:rsid w:val="00EB054E"/>
    <w:rsid w:val="00EB29F9"/>
    <w:rsid w:val="00EB2CB6"/>
    <w:rsid w:val="00EB555F"/>
    <w:rsid w:val="00EB5753"/>
    <w:rsid w:val="00EC2C71"/>
    <w:rsid w:val="00EE0E94"/>
    <w:rsid w:val="00EF2549"/>
    <w:rsid w:val="00F21E00"/>
    <w:rsid w:val="00F2516E"/>
    <w:rsid w:val="00F355E8"/>
    <w:rsid w:val="00F4445B"/>
    <w:rsid w:val="00F505B3"/>
    <w:rsid w:val="00F55BDB"/>
    <w:rsid w:val="00F57ACC"/>
    <w:rsid w:val="00F676FD"/>
    <w:rsid w:val="00F73C03"/>
    <w:rsid w:val="00F91B5F"/>
    <w:rsid w:val="00F91D1B"/>
    <w:rsid w:val="00FA2CDB"/>
    <w:rsid w:val="00FB6A37"/>
    <w:rsid w:val="00FC1B21"/>
    <w:rsid w:val="00FD1D41"/>
    <w:rsid w:val="00FD1F27"/>
    <w:rsid w:val="00FE4B79"/>
    <w:rsid w:val="00FE5902"/>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AE9F"/>
  <w15:chartTrackingRefBased/>
  <w15:docId w15:val="{598A591B-F68D-7C45-86D5-01CA6D9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C3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1E"/>
    <w:pPr>
      <w:tabs>
        <w:tab w:val="center" w:pos="4513"/>
        <w:tab w:val="right" w:pos="9026"/>
      </w:tabs>
    </w:pPr>
  </w:style>
  <w:style w:type="character" w:customStyle="1" w:styleId="HeaderChar">
    <w:name w:val="Header Char"/>
    <w:basedOn w:val="DefaultParagraphFont"/>
    <w:link w:val="Header"/>
    <w:uiPriority w:val="99"/>
    <w:rsid w:val="00D44B1E"/>
  </w:style>
  <w:style w:type="paragraph" w:styleId="Footer">
    <w:name w:val="footer"/>
    <w:basedOn w:val="Normal"/>
    <w:link w:val="FooterChar"/>
    <w:uiPriority w:val="99"/>
    <w:unhideWhenUsed/>
    <w:rsid w:val="00D44B1E"/>
    <w:pPr>
      <w:tabs>
        <w:tab w:val="center" w:pos="4513"/>
        <w:tab w:val="right" w:pos="9026"/>
      </w:tabs>
    </w:pPr>
  </w:style>
  <w:style w:type="character" w:customStyle="1" w:styleId="FooterChar">
    <w:name w:val="Footer Char"/>
    <w:basedOn w:val="DefaultParagraphFont"/>
    <w:link w:val="Footer"/>
    <w:uiPriority w:val="99"/>
    <w:rsid w:val="00D44B1E"/>
  </w:style>
  <w:style w:type="paragraph" w:customStyle="1" w:styleId="CM2">
    <w:name w:val="CM2"/>
    <w:basedOn w:val="Normal"/>
    <w:next w:val="Normal"/>
    <w:rsid w:val="00D44B1E"/>
    <w:pPr>
      <w:widowControl w:val="0"/>
      <w:autoSpaceDE w:val="0"/>
      <w:autoSpaceDN w:val="0"/>
      <w:adjustRightInd w:val="0"/>
      <w:spacing w:after="373"/>
    </w:pPr>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Sukumaran, Luxsena</dc:creator>
  <cp:keywords/>
  <dc:description/>
  <cp:lastModifiedBy>Sukumaran, Luxsena</cp:lastModifiedBy>
  <cp:revision>9</cp:revision>
  <dcterms:created xsi:type="dcterms:W3CDTF">2022-11-04T10:02:00Z</dcterms:created>
  <dcterms:modified xsi:type="dcterms:W3CDTF">2022-11-04T10:29:00Z</dcterms:modified>
</cp:coreProperties>
</file>