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6672EB59" wp14:paraId="49951124" wp14:textId="672F0A94">
      <w:pPr>
        <w:spacing w:after="160" w:line="480"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672EB59" w:rsidR="09451CD8">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Methods</w:t>
      </w:r>
      <w:r>
        <w:tab/>
      </w:r>
      <w:r>
        <w:tab/>
      </w:r>
      <w:r>
        <w:tab/>
      </w:r>
      <w:r>
        <w:tab/>
      </w:r>
      <w:r>
        <w:tab/>
      </w:r>
      <w:r>
        <w:tab/>
      </w:r>
      <w:r>
        <w:tab/>
      </w:r>
      <w:r>
        <w:tab/>
      </w:r>
      <w:r>
        <w:tab/>
      </w:r>
      <w:r>
        <w:tab/>
      </w:r>
      <w:r>
        <w:tab/>
      </w:r>
    </w:p>
    <w:p xmlns:wp14="http://schemas.microsoft.com/office/word/2010/wordml" w:rsidP="6672EB59" wp14:paraId="0A95B6BC" wp14:textId="20BE8756">
      <w:pPr>
        <w:spacing w:after="160" w:line="480"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This systematic review is reported </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in accordance with</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PRISMA guidelines. The protocol for this systematic review is registered with PROSPERO under the registration number CRD42022315324. </w:t>
      </w:r>
    </w:p>
    <w:p xmlns:wp14="http://schemas.microsoft.com/office/word/2010/wordml" w:rsidP="6672EB59" wp14:paraId="28CB2BEB" wp14:textId="7B1ABFF2">
      <w:pPr>
        <w:spacing w:after="160" w:line="480"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672EB59" w:rsidR="09451CD8">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Search strategy and selection criteria </w:t>
      </w:r>
    </w:p>
    <w:p xmlns:wp14="http://schemas.microsoft.com/office/word/2010/wordml" w:rsidP="6672EB59" wp14:paraId="16F040D8" wp14:textId="27C6DB7B">
      <w:pPr>
        <w:spacing w:after="160" w:line="480"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672EB59" w:rsidR="2E4E4A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Initial d</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atabase searches were conducted in PubMed, Embase, and Scopus </w:t>
      </w:r>
      <w:r w:rsidRPr="6672EB59" w:rsidR="1BCD7BB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and included studies </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from Jan 1, 1998, to Jan 13, 2</w:t>
      </w:r>
      <w:r w:rsidRPr="6672EB59" w:rsidR="767C08D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022</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6672EB59" w:rsidR="2D911FD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w:t>
      </w:r>
      <w:r w:rsidRPr="6672EB59" w:rsidR="2CF54AF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hree </w:t>
      </w:r>
      <w:r w:rsidRPr="6672EB59" w:rsidR="2D911FD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follow-up studies and </w:t>
      </w:r>
      <w:r w:rsidRPr="6672EB59" w:rsidR="3789925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one </w:t>
      </w:r>
      <w:r w:rsidRPr="6672EB59" w:rsidR="2D911FD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new stud</w:t>
      </w:r>
      <w:r w:rsidRPr="6672EB59" w:rsidR="2AC3596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y</w:t>
      </w:r>
      <w:r w:rsidRPr="6672EB59" w:rsidR="2D911FD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6672EB59" w:rsidR="4B8877A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published between </w:t>
      </w:r>
      <w:r w:rsidRPr="6672EB59" w:rsidR="4B8877A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Jan</w:t>
      </w:r>
      <w:r w:rsidRPr="6672EB59" w:rsidR="4B8877A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6672EB59" w:rsidR="4040B0E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14</w:t>
      </w:r>
      <w:r w:rsidRPr="6672EB59" w:rsidR="4BBD832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r w:rsidRPr="6672EB59" w:rsidR="4040B0E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6672EB59" w:rsidR="4B8877A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202</w:t>
      </w:r>
      <w:r w:rsidRPr="6672EB59" w:rsidR="4B8877A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2</w:t>
      </w:r>
      <w:r w:rsidRPr="6672EB59" w:rsidR="4B8877A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and</w:t>
      </w:r>
      <w:r w:rsidRPr="6672EB59" w:rsidR="4B8877A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6672EB59" w:rsidR="4B8877A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Dec</w:t>
      </w:r>
      <w:r w:rsidRPr="6672EB59" w:rsidR="4B8877A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6672EB59" w:rsidR="4A8F5D5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31</w:t>
      </w:r>
      <w:r w:rsidRPr="6672EB59" w:rsidR="7E1F6D9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r w:rsidRPr="6672EB59" w:rsidR="4A8F5D5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6672EB59" w:rsidR="4B8877A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2023, </w:t>
      </w:r>
      <w:r w:rsidRPr="6672EB59" w:rsidR="697FCF7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were </w:t>
      </w:r>
      <w:r w:rsidRPr="6672EB59" w:rsidR="6210576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identified</w:t>
      </w:r>
      <w:r w:rsidRPr="6672EB59" w:rsidR="6210576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6672EB59" w:rsidR="12B4B16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and </w:t>
      </w:r>
      <w:r w:rsidRPr="6672EB59" w:rsidR="3D8A7B4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included</w:t>
      </w:r>
      <w:r w:rsidRPr="6672EB59" w:rsidR="697FCF7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6672EB59" w:rsidR="2ACD2A1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after the</w:t>
      </w:r>
      <w:r w:rsidRPr="6672EB59" w:rsidR="2ACD2A1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6672EB59" w:rsidR="2ACD2A1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initia</w:t>
      </w:r>
      <w:r w:rsidRPr="6672EB59" w:rsidR="2ACD2A1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l</w:t>
      </w:r>
      <w:r w:rsidRPr="6672EB59" w:rsidR="2ACD2A1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s</w:t>
      </w:r>
      <w:r w:rsidRPr="6672EB59" w:rsidR="2ACD2A1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earch</w:t>
      </w:r>
      <w:r w:rsidRPr="6672EB59" w:rsidR="4B2C0E7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p>
    <w:p xmlns:wp14="http://schemas.microsoft.com/office/word/2010/wordml" w:rsidP="6672EB59" wp14:paraId="50729489" wp14:textId="6CC593BC">
      <w:pPr>
        <w:pStyle w:val="Normal"/>
        <w:spacing w:after="160" w:line="480"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Eligible studies had to report outcomes among</w:t>
      </w:r>
      <w:r w:rsidRPr="6672EB59" w:rsidR="256D920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three or more</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people living with perinatal HIV. </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Studies of persons co-infected with other diseases or disorders were excluded. The intervention of interest </w:t>
      </w:r>
      <w:r w:rsidRPr="6672EB59" w:rsidR="4AC6C31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was </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the initiation of ART following diagnosis of perinatally-acquired HIV</w:t>
      </w:r>
      <w:r w:rsidRPr="6672EB59" w:rsidR="5085EDC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The primary outcomes of interest </w:t>
      </w:r>
      <w:r w:rsidRPr="6672EB59" w:rsidR="082FA85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were</w:t>
      </w:r>
      <w:r w:rsidRPr="6672EB59" w:rsidR="45899C0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total</w:t>
      </w:r>
      <w:r w:rsidRPr="6672EB59" w:rsidR="082FA85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HIV-</w:t>
      </w:r>
      <w:r w:rsidRPr="6672EB59" w:rsidR="13E9189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1 </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DNA </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concentrations</w:t>
      </w:r>
      <w:r w:rsidRPr="6672EB59" w:rsidR="591C505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in PBMCs</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and associated factors (e.g., age of ART initiation, duration of ART). The HIV</w:t>
      </w:r>
      <w:r w:rsidRPr="6672EB59" w:rsidR="28A0D36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reservoir was defined as total HIV-</w:t>
      </w:r>
      <w:r w:rsidRPr="6672EB59" w:rsidR="13B9F72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1 </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DNA copies pe</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r </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m</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l</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l</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on</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pm</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PBMCs following ART initiation.</w:t>
      </w:r>
      <w:r w:rsidRPr="6672EB59" w:rsidR="37E2F565">
        <w:rPr>
          <w:rFonts w:ascii="Times New Roman" w:hAnsi="Times New Roman" w:eastAsia="Times New Roman" w:cs="Times New Roman"/>
          <w:noProof w:val="0"/>
          <w:sz w:val="22"/>
          <w:szCs w:val="22"/>
          <w:lang w:val="en-US"/>
        </w:rPr>
        <w:t xml:space="preserve"> Log</w:t>
      </w:r>
      <w:r w:rsidRPr="6672EB59" w:rsidR="37E2F565">
        <w:rPr>
          <w:rFonts w:ascii="Times New Roman" w:hAnsi="Times New Roman" w:eastAsia="Times New Roman" w:cs="Times New Roman"/>
          <w:noProof w:val="0"/>
          <w:sz w:val="22"/>
          <w:szCs w:val="22"/>
          <w:vertAlign w:val="subscript"/>
          <w:lang w:val="en-US"/>
        </w:rPr>
        <w:t>10</w:t>
      </w:r>
      <w:r w:rsidRPr="6672EB59" w:rsidR="37E2F565">
        <w:rPr>
          <w:rFonts w:ascii="Times New Roman" w:hAnsi="Times New Roman" w:eastAsia="Times New Roman" w:cs="Times New Roman"/>
          <w:noProof w:val="0"/>
          <w:sz w:val="22"/>
          <w:szCs w:val="22"/>
          <w:lang w:val="en-US"/>
        </w:rPr>
        <w:t xml:space="preserve"> H</w:t>
      </w:r>
      <w:r w:rsidRPr="6672EB59" w:rsidR="37E2F565">
        <w:rPr>
          <w:rFonts w:ascii="Times New Roman" w:hAnsi="Times New Roman" w:eastAsia="Times New Roman" w:cs="Times New Roman"/>
          <w:noProof w:val="0"/>
          <w:sz w:val="22"/>
          <w:szCs w:val="22"/>
          <w:lang w:val="en-US"/>
        </w:rPr>
        <w:t>I</w:t>
      </w:r>
      <w:r w:rsidRPr="6672EB59" w:rsidR="37E2F565">
        <w:rPr>
          <w:rFonts w:ascii="Times New Roman" w:hAnsi="Times New Roman" w:eastAsia="Times New Roman" w:cs="Times New Roman"/>
          <w:noProof w:val="0"/>
          <w:sz w:val="22"/>
          <w:szCs w:val="22"/>
          <w:lang w:val="en-US"/>
        </w:rPr>
        <w:t>V</w:t>
      </w:r>
      <w:r w:rsidRPr="6672EB59" w:rsidR="37E2F565">
        <w:rPr>
          <w:rFonts w:ascii="Times New Roman" w:hAnsi="Times New Roman" w:eastAsia="Times New Roman" w:cs="Times New Roman"/>
          <w:noProof w:val="0"/>
          <w:sz w:val="22"/>
          <w:szCs w:val="22"/>
          <w:lang w:val="en-US"/>
        </w:rPr>
        <w:t>-</w:t>
      </w:r>
      <w:r w:rsidRPr="6672EB59" w:rsidR="37E2F565">
        <w:rPr>
          <w:rFonts w:ascii="Times New Roman" w:hAnsi="Times New Roman" w:eastAsia="Times New Roman" w:cs="Times New Roman"/>
          <w:noProof w:val="0"/>
          <w:sz w:val="22"/>
          <w:szCs w:val="22"/>
          <w:lang w:val="en-US"/>
        </w:rPr>
        <w:t xml:space="preserve">1 </w:t>
      </w:r>
      <w:r w:rsidRPr="6672EB59" w:rsidR="37E2F565">
        <w:rPr>
          <w:rFonts w:ascii="Times New Roman" w:hAnsi="Times New Roman" w:eastAsia="Times New Roman" w:cs="Times New Roman"/>
          <w:noProof w:val="0"/>
          <w:sz w:val="22"/>
          <w:szCs w:val="22"/>
          <w:lang w:val="en-US"/>
        </w:rPr>
        <w:t>DN</w:t>
      </w:r>
      <w:r w:rsidRPr="6672EB59" w:rsidR="37E2F565">
        <w:rPr>
          <w:rFonts w:ascii="Times New Roman" w:hAnsi="Times New Roman" w:eastAsia="Times New Roman" w:cs="Times New Roman"/>
          <w:noProof w:val="0"/>
          <w:sz w:val="22"/>
          <w:szCs w:val="22"/>
          <w:lang w:val="en-US"/>
        </w:rPr>
        <w:t>A</w:t>
      </w:r>
      <w:r w:rsidRPr="6672EB59" w:rsidR="37E2F565">
        <w:rPr>
          <w:rFonts w:ascii="Times New Roman" w:hAnsi="Times New Roman" w:eastAsia="Times New Roman" w:cs="Times New Roman"/>
          <w:noProof w:val="0"/>
          <w:sz w:val="22"/>
          <w:szCs w:val="22"/>
          <w:lang w:val="en-US"/>
        </w:rPr>
        <w:t xml:space="preserve"> </w:t>
      </w:r>
      <w:r w:rsidRPr="6672EB59" w:rsidR="37E2F565">
        <w:rPr>
          <w:rFonts w:ascii="Times New Roman" w:hAnsi="Times New Roman" w:eastAsia="Times New Roman" w:cs="Times New Roman"/>
          <w:noProof w:val="0"/>
          <w:sz w:val="22"/>
          <w:szCs w:val="22"/>
          <w:lang w:val="en-US"/>
        </w:rPr>
        <w:t>c</w:t>
      </w:r>
      <w:r w:rsidRPr="6672EB59" w:rsidR="37E2F565">
        <w:rPr>
          <w:rFonts w:ascii="Times New Roman" w:hAnsi="Times New Roman" w:eastAsia="Times New Roman" w:cs="Times New Roman"/>
          <w:noProof w:val="0"/>
          <w:sz w:val="22"/>
          <w:szCs w:val="22"/>
          <w:lang w:val="en-US"/>
        </w:rPr>
        <w:t>pm</w:t>
      </w:r>
      <w:r w:rsidRPr="6672EB59" w:rsidR="122D3A6E">
        <w:rPr>
          <w:rFonts w:ascii="Times New Roman" w:hAnsi="Times New Roman" w:eastAsia="Times New Roman" w:cs="Times New Roman"/>
          <w:noProof w:val="0"/>
          <w:sz w:val="22"/>
          <w:szCs w:val="22"/>
          <w:lang w:val="en-US"/>
        </w:rPr>
        <w:t xml:space="preserve"> </w:t>
      </w:r>
      <w:r w:rsidRPr="6672EB59" w:rsidR="37E2F565">
        <w:rPr>
          <w:rFonts w:ascii="Times New Roman" w:hAnsi="Times New Roman" w:eastAsia="Times New Roman" w:cs="Times New Roman"/>
          <w:noProof w:val="0"/>
          <w:sz w:val="22"/>
          <w:szCs w:val="22"/>
          <w:lang w:val="en-US"/>
        </w:rPr>
        <w:t>PBMCs were compared across treatment initiation groups; studies tha</w:t>
      </w:r>
      <w:r w:rsidRPr="6672EB59" w:rsidR="37E2F565">
        <w:rPr>
          <w:rFonts w:ascii="Times New Roman" w:hAnsi="Times New Roman" w:eastAsia="Times New Roman" w:cs="Times New Roman"/>
          <w:noProof w:val="0"/>
          <w:sz w:val="22"/>
          <w:szCs w:val="22"/>
          <w:lang w:val="en-US"/>
        </w:rPr>
        <w:t xml:space="preserve">t </w:t>
      </w:r>
      <w:r w:rsidRPr="6672EB59" w:rsidR="37E2F565">
        <w:rPr>
          <w:rFonts w:ascii="Times New Roman" w:hAnsi="Times New Roman" w:eastAsia="Times New Roman" w:cs="Times New Roman"/>
          <w:noProof w:val="0"/>
          <w:sz w:val="22"/>
          <w:szCs w:val="22"/>
          <w:lang w:val="en-US"/>
        </w:rPr>
        <w:t>r</w:t>
      </w:r>
      <w:r w:rsidRPr="6672EB59" w:rsidR="37E2F565">
        <w:rPr>
          <w:rFonts w:ascii="Times New Roman" w:hAnsi="Times New Roman" w:eastAsia="Times New Roman" w:cs="Times New Roman"/>
          <w:noProof w:val="0"/>
          <w:sz w:val="22"/>
          <w:szCs w:val="22"/>
          <w:lang w:val="en-US"/>
        </w:rPr>
        <w:t>e</w:t>
      </w:r>
      <w:r w:rsidRPr="6672EB59" w:rsidR="37E2F565">
        <w:rPr>
          <w:rFonts w:ascii="Times New Roman" w:hAnsi="Times New Roman" w:eastAsia="Times New Roman" w:cs="Times New Roman"/>
          <w:noProof w:val="0"/>
          <w:sz w:val="22"/>
          <w:szCs w:val="22"/>
          <w:lang w:val="en-US"/>
        </w:rPr>
        <w:t>p</w:t>
      </w:r>
      <w:r w:rsidRPr="6672EB59" w:rsidR="37E2F565">
        <w:rPr>
          <w:rFonts w:ascii="Times New Roman" w:hAnsi="Times New Roman" w:eastAsia="Times New Roman" w:cs="Times New Roman"/>
          <w:noProof w:val="0"/>
          <w:sz w:val="22"/>
          <w:szCs w:val="22"/>
          <w:lang w:val="en-US"/>
        </w:rPr>
        <w:t>or</w:t>
      </w:r>
      <w:r w:rsidRPr="6672EB59" w:rsidR="37E2F565">
        <w:rPr>
          <w:rFonts w:ascii="Times New Roman" w:hAnsi="Times New Roman" w:eastAsia="Times New Roman" w:cs="Times New Roman"/>
          <w:noProof w:val="0"/>
          <w:sz w:val="22"/>
          <w:szCs w:val="22"/>
          <w:lang w:val="en-US"/>
        </w:rPr>
        <w:t>te</w:t>
      </w:r>
      <w:r w:rsidRPr="6672EB59" w:rsidR="37E2F565">
        <w:rPr>
          <w:rFonts w:ascii="Times New Roman" w:hAnsi="Times New Roman" w:eastAsia="Times New Roman" w:cs="Times New Roman"/>
          <w:noProof w:val="0"/>
          <w:sz w:val="22"/>
          <w:szCs w:val="22"/>
          <w:lang w:val="en-US"/>
        </w:rPr>
        <w:t>d</w:t>
      </w:r>
      <w:r w:rsidRPr="6672EB59" w:rsidR="37E2F565">
        <w:rPr>
          <w:rFonts w:ascii="Times New Roman" w:hAnsi="Times New Roman" w:eastAsia="Times New Roman" w:cs="Times New Roman"/>
          <w:noProof w:val="0"/>
          <w:sz w:val="22"/>
          <w:szCs w:val="22"/>
          <w:lang w:val="en-US"/>
        </w:rPr>
        <w:t xml:space="preserve"> </w:t>
      </w:r>
      <w:r w:rsidRPr="6672EB59" w:rsidR="37E2F565">
        <w:rPr>
          <w:rFonts w:ascii="Times New Roman" w:hAnsi="Times New Roman" w:eastAsia="Times New Roman" w:cs="Times New Roman"/>
          <w:noProof w:val="0"/>
          <w:sz w:val="22"/>
          <w:szCs w:val="22"/>
          <w:lang w:val="en-US"/>
        </w:rPr>
        <w:t>c</w:t>
      </w:r>
      <w:r w:rsidRPr="6672EB59" w:rsidR="37E2F565">
        <w:rPr>
          <w:rFonts w:ascii="Times New Roman" w:hAnsi="Times New Roman" w:eastAsia="Times New Roman" w:cs="Times New Roman"/>
          <w:noProof w:val="0"/>
          <w:sz w:val="22"/>
          <w:szCs w:val="22"/>
          <w:lang w:val="en-US"/>
        </w:rPr>
        <w:t>pm</w:t>
      </w:r>
      <w:r w:rsidRPr="6672EB59" w:rsidR="37E2F565">
        <w:rPr>
          <w:rFonts w:ascii="Times New Roman" w:hAnsi="Times New Roman" w:eastAsia="Times New Roman" w:cs="Times New Roman"/>
          <w:noProof w:val="0"/>
          <w:sz w:val="22"/>
          <w:szCs w:val="22"/>
          <w:lang w:val="en-US"/>
        </w:rPr>
        <w:t xml:space="preserve"> were converted to log</w:t>
      </w:r>
      <w:r w:rsidRPr="6672EB59" w:rsidR="37E2F565">
        <w:rPr>
          <w:rFonts w:ascii="Times New Roman" w:hAnsi="Times New Roman" w:eastAsia="Times New Roman" w:cs="Times New Roman"/>
          <w:noProof w:val="0"/>
          <w:sz w:val="22"/>
          <w:szCs w:val="22"/>
          <w:vertAlign w:val="subscript"/>
          <w:lang w:val="en-US"/>
        </w:rPr>
        <w:t>10</w:t>
      </w:r>
      <w:r w:rsidRPr="6672EB59" w:rsidR="37E2F565">
        <w:rPr>
          <w:rFonts w:ascii="Times New Roman" w:hAnsi="Times New Roman" w:eastAsia="Times New Roman" w:cs="Times New Roman"/>
          <w:noProof w:val="0"/>
          <w:sz w:val="22"/>
          <w:szCs w:val="22"/>
          <w:vertAlign w:val="subscript"/>
          <w:lang w:val="en-US"/>
        </w:rPr>
        <w:t xml:space="preserve"> </w:t>
      </w:r>
      <w:r w:rsidRPr="6672EB59" w:rsidR="37E2F565">
        <w:rPr>
          <w:rFonts w:ascii="Times New Roman" w:hAnsi="Times New Roman" w:eastAsia="Times New Roman" w:cs="Times New Roman"/>
          <w:noProof w:val="0"/>
          <w:sz w:val="22"/>
          <w:szCs w:val="22"/>
          <w:lang w:val="en-US"/>
        </w:rPr>
        <w:t>H</w:t>
      </w:r>
      <w:r w:rsidRPr="6672EB59" w:rsidR="37E2F565">
        <w:rPr>
          <w:rFonts w:ascii="Times New Roman" w:hAnsi="Times New Roman" w:eastAsia="Times New Roman" w:cs="Times New Roman"/>
          <w:noProof w:val="0"/>
          <w:sz w:val="22"/>
          <w:szCs w:val="22"/>
          <w:lang w:val="en-US"/>
        </w:rPr>
        <w:t>I</w:t>
      </w:r>
      <w:r w:rsidRPr="6672EB59" w:rsidR="37E2F565">
        <w:rPr>
          <w:rFonts w:ascii="Times New Roman" w:hAnsi="Times New Roman" w:eastAsia="Times New Roman" w:cs="Times New Roman"/>
          <w:noProof w:val="0"/>
          <w:sz w:val="22"/>
          <w:szCs w:val="22"/>
          <w:lang w:val="en-US"/>
        </w:rPr>
        <w:t>V</w:t>
      </w:r>
      <w:r w:rsidRPr="6672EB59" w:rsidR="37E2F565">
        <w:rPr>
          <w:rFonts w:ascii="Times New Roman" w:hAnsi="Times New Roman" w:eastAsia="Times New Roman" w:cs="Times New Roman"/>
          <w:noProof w:val="0"/>
          <w:sz w:val="22"/>
          <w:szCs w:val="22"/>
          <w:lang w:val="en-US"/>
        </w:rPr>
        <w:t>-</w:t>
      </w:r>
      <w:r w:rsidRPr="6672EB59" w:rsidR="37E2F565">
        <w:rPr>
          <w:rFonts w:ascii="Times New Roman" w:hAnsi="Times New Roman" w:eastAsia="Times New Roman" w:cs="Times New Roman"/>
          <w:noProof w:val="0"/>
          <w:sz w:val="22"/>
          <w:szCs w:val="22"/>
          <w:lang w:val="en-US"/>
        </w:rPr>
        <w:t xml:space="preserve">1 </w:t>
      </w:r>
      <w:r w:rsidRPr="6672EB59" w:rsidR="37E2F565">
        <w:rPr>
          <w:rFonts w:ascii="Times New Roman" w:hAnsi="Times New Roman" w:eastAsia="Times New Roman" w:cs="Times New Roman"/>
          <w:noProof w:val="0"/>
          <w:sz w:val="22"/>
          <w:szCs w:val="22"/>
          <w:lang w:val="en-US"/>
        </w:rPr>
        <w:t>DN</w:t>
      </w:r>
      <w:r w:rsidRPr="6672EB59" w:rsidR="37E2F565">
        <w:rPr>
          <w:rFonts w:ascii="Times New Roman" w:hAnsi="Times New Roman" w:eastAsia="Times New Roman" w:cs="Times New Roman"/>
          <w:noProof w:val="0"/>
          <w:sz w:val="22"/>
          <w:szCs w:val="22"/>
          <w:lang w:val="en-US"/>
        </w:rPr>
        <w:t>A</w:t>
      </w:r>
      <w:r w:rsidRPr="6672EB59" w:rsidR="37E2F565">
        <w:rPr>
          <w:rFonts w:ascii="Times New Roman" w:hAnsi="Times New Roman" w:eastAsia="Times New Roman" w:cs="Times New Roman"/>
          <w:noProof w:val="0"/>
          <w:sz w:val="22"/>
          <w:szCs w:val="22"/>
          <w:lang w:val="en-US"/>
        </w:rPr>
        <w:t xml:space="preserve"> </w:t>
      </w:r>
      <w:r w:rsidRPr="6672EB59" w:rsidR="37E2F565">
        <w:rPr>
          <w:rFonts w:ascii="Times New Roman" w:hAnsi="Times New Roman" w:eastAsia="Times New Roman" w:cs="Times New Roman"/>
          <w:noProof w:val="0"/>
          <w:sz w:val="22"/>
          <w:szCs w:val="22"/>
          <w:lang w:val="en-US"/>
        </w:rPr>
        <w:t>c</w:t>
      </w:r>
      <w:r w:rsidRPr="6672EB59" w:rsidR="37E2F565">
        <w:rPr>
          <w:rFonts w:ascii="Times New Roman" w:hAnsi="Times New Roman" w:eastAsia="Times New Roman" w:cs="Times New Roman"/>
          <w:noProof w:val="0"/>
          <w:sz w:val="22"/>
          <w:szCs w:val="22"/>
          <w:lang w:val="en-US"/>
        </w:rPr>
        <w:t>pm</w:t>
      </w:r>
      <w:r w:rsidRPr="6672EB59" w:rsidR="37E2F565">
        <w:rPr>
          <w:rFonts w:ascii="Times New Roman" w:hAnsi="Times New Roman" w:eastAsia="Times New Roman" w:cs="Times New Roman"/>
          <w:noProof w:val="0"/>
          <w:sz w:val="22"/>
          <w:szCs w:val="22"/>
          <w:lang w:val="en-US"/>
        </w:rPr>
        <w:t xml:space="preserve"> PBMCs. </w:t>
      </w:r>
      <w:r w:rsidRPr="6672EB59" w:rsidR="2A1935AA">
        <w:rPr>
          <w:rFonts w:ascii="Times New Roman" w:hAnsi="Times New Roman" w:eastAsia="Times New Roman" w:cs="Times New Roman"/>
          <w:noProof w:val="0"/>
          <w:sz w:val="22"/>
          <w:szCs w:val="22"/>
          <w:lang w:val="en-US"/>
        </w:rPr>
        <w:t xml:space="preserve">Studies </w:t>
      </w:r>
      <w:r w:rsidRPr="6672EB59" w:rsidR="37E2F565">
        <w:rPr>
          <w:rFonts w:ascii="Times New Roman" w:hAnsi="Times New Roman" w:eastAsia="Times New Roman" w:cs="Times New Roman"/>
          <w:noProof w:val="0"/>
          <w:sz w:val="22"/>
          <w:szCs w:val="22"/>
          <w:lang w:val="en-US"/>
        </w:rPr>
        <w:t>reporting on HIV-1 DNA in CD4</w:t>
      </w:r>
      <w:r w:rsidRPr="6672EB59" w:rsidR="37E2F565">
        <w:rPr>
          <w:rFonts w:ascii="Times New Roman" w:hAnsi="Times New Roman" w:eastAsia="Times New Roman" w:cs="Times New Roman"/>
          <w:noProof w:val="0"/>
          <w:sz w:val="22"/>
          <w:szCs w:val="22"/>
          <w:vertAlign w:val="superscript"/>
          <w:lang w:val="en-US"/>
        </w:rPr>
        <w:t>+</w:t>
      </w:r>
      <w:r w:rsidRPr="6672EB59" w:rsidR="37E2F565">
        <w:rPr>
          <w:rFonts w:ascii="Times New Roman" w:hAnsi="Times New Roman" w:eastAsia="Times New Roman" w:cs="Times New Roman"/>
          <w:noProof w:val="0"/>
          <w:sz w:val="22"/>
          <w:szCs w:val="22"/>
          <w:lang w:val="en-US"/>
        </w:rPr>
        <w:t xml:space="preserve"> T cells were excluded. </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Studies that only report HIV</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r w:rsidRPr="6672EB59" w:rsidR="76497EF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1 </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DNA in the context of HIV</w:t>
      </w:r>
      <w:r w:rsidRPr="6672EB59" w:rsidR="1212EB9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diagnosis</w:t>
      </w:r>
      <w:r w:rsidRPr="6672EB59" w:rsidR="096BA84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baseline</w:t>
      </w:r>
      <w:r w:rsidRPr="6672EB59" w:rsidR="0D356A4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or pre-ART HIV-</w:t>
      </w:r>
      <w:r w:rsidRPr="6672EB59" w:rsidR="673B158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1 </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DNA levels were excluded. However, cross-sectional studies reporting at least one post-ART HIV-</w:t>
      </w:r>
      <w:r w:rsidRPr="6672EB59" w:rsidR="1DACE99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1 </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DNA value were included. </w:t>
      </w:r>
      <w:r w:rsidRPr="6672EB59" w:rsidR="2265D2F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t xml:space="preserve">Studies reporting less than three participants were excluded. </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Only study designs in E</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ngl</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ish we</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re</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n</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cl</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ud</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e</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d</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6672EB59" w:rsidR="19EB9D9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6672EB59" wp14:paraId="59EE5CE4" wp14:textId="45E915ED">
      <w:pPr>
        <w:spacing w:after="160" w:line="480"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672EB59" w:rsidR="09451CD8">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Data extraction</w:t>
      </w:r>
      <w:r w:rsidRPr="6672EB59" w:rsidR="2763000D">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and eligibility </w:t>
      </w:r>
    </w:p>
    <w:p xmlns:wp14="http://schemas.microsoft.com/office/word/2010/wordml" w:rsidP="6672EB59" wp14:paraId="540D2E4B" wp14:textId="56A7CE45">
      <w:pPr>
        <w:pStyle w:val="Normal"/>
        <w:suppressLineNumbers w:val="0"/>
        <w:bidi w:val="0"/>
        <w:spacing w:before="0" w:beforeAutospacing="off" w:after="160" w:afterAutospacing="off" w:line="48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Data extraction was done in duplicate (MH and DP)</w:t>
      </w:r>
      <w:r w:rsidRPr="6672EB59" w:rsidR="4DF2F1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Studies needed to report changes in HIV-</w:t>
      </w:r>
      <w:r w:rsidRPr="6672EB59" w:rsidR="02F98D5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1 </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DNA at a minimum to be included in this review. </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Results from the literature search were uploaded into Covidence, a systematic review management software, to streamline the article screening process. Inclusion and exclusion criteria were added to Covidence for reviewers to reference throughout screening. </w:t>
      </w:r>
    </w:p>
    <w:p xmlns:wp14="http://schemas.microsoft.com/office/word/2010/wordml" w:rsidP="6672EB59" wp14:paraId="6136FDAF" wp14:textId="75C70468">
      <w:pPr>
        <w:pStyle w:val="Normal"/>
        <w:suppressLineNumbers w:val="0"/>
        <w:bidi w:val="0"/>
        <w:spacing w:before="0" w:beforeAutospacing="off" w:after="160" w:afterAutospacing="off" w:line="48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Two reviewers (MH and DP), working independently in pairs, screened a</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total of 4753 records </w:t>
      </w:r>
      <w:r w:rsidRPr="6672EB59" w:rsidR="7687DA9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for eligibility </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r w:rsidRPr="6672EB59" w:rsidR="1224532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Sup</w:t>
      </w:r>
      <w:r w:rsidRPr="6672EB59" w:rsidR="719817F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w:t>
      </w:r>
      <w:r w:rsidRPr="6672EB59" w:rsidR="1224532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Fig</w:t>
      </w:r>
      <w:r w:rsidRPr="6672EB59" w:rsidR="7935AE6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1).</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From this pool, 1844 records were identified as duplicates and removed, and the title and abstract screening excluded an </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additional</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2638 records</w:t>
      </w:r>
      <w:r w:rsidRPr="6672EB59" w:rsidR="0B49B42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Reviewers (MH and DP) then assessed the full texts of the remaining 269 articles, of which 234 were excluded for the following reasons. One article focused on the wrong population (i.e., HIV-positive cohort infected by means other than perinatal transmission), and 70 records did not </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contain</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full texts (e.g., oral abstracts). An </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additional</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34 articles were excluded due to study design ineligibility and lack of empirical data, 7 articles did not assess the intervention of interest, and 5 articles were written in a non-English language. The most </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frequently</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cited reason for exclusion </w:t>
      </w:r>
      <w:r w:rsidRPr="6672EB59" w:rsidR="39C4747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was a </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wrong outcome; 117 articles were excluded because HIV-</w:t>
      </w:r>
      <w:r w:rsidRPr="6672EB59" w:rsidR="54FF71E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1 </w:t>
      </w:r>
      <w:r w:rsidRPr="6672EB59" w:rsidR="09451C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DNA values were not available. </w:t>
      </w:r>
      <w:r w:rsidRPr="6672EB59" w:rsidR="67C2D80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While many studies stated measuring cell-associated HIV-1 DNA, studies were excluded if these data were not explicitly reported in the text.</w:t>
      </w:r>
    </w:p>
    <w:p xmlns:wp14="http://schemas.microsoft.com/office/word/2010/wordml" w:rsidP="6672EB59" wp14:paraId="1F9D9A96" wp14:textId="1269C9E9">
      <w:pPr>
        <w:pStyle w:val="Normal"/>
        <w:suppressLineNumbers w:val="0"/>
        <w:bidi w:val="0"/>
        <w:spacing w:after="160" w:line="480" w:lineRule="auto"/>
        <w:rPr>
          <w:rFonts w:ascii="Times New Roman" w:hAnsi="Times New Roman" w:eastAsia="Times New Roman" w:cs="Times New Roman"/>
          <w:b w:val="0"/>
          <w:bCs w:val="0"/>
          <w:i w:val="0"/>
          <w:iCs w:val="0"/>
          <w:caps w:val="0"/>
          <w:smallCaps w:val="0"/>
          <w:strike w:val="0"/>
          <w:dstrike w:val="0"/>
          <w:noProof w:val="0"/>
          <w:color w:val="auto"/>
          <w:sz w:val="22"/>
          <w:szCs w:val="22"/>
          <w:u w:val="none"/>
          <w:lang w:val="en-US"/>
        </w:rPr>
      </w:pPr>
      <w:r w:rsidRPr="6672EB59" w:rsidR="6412774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 total of</w:t>
      </w:r>
      <w:r w:rsidRPr="6672EB59" w:rsidR="58FCB9C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6672EB59" w:rsidR="6412774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39 studies </w:t>
      </w:r>
      <w:r w:rsidRPr="6672EB59" w:rsidR="47154AA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were identified from the initial search</w:t>
      </w:r>
      <w:r w:rsidRPr="6672EB59" w:rsidR="380EE9F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12 studies were excluded from further</w:t>
      </w:r>
      <w:r w:rsidRPr="6672EB59" w:rsidR="63083DA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analyses</w:t>
      </w:r>
      <w:r w:rsidRPr="6672EB59" w:rsidR="17DCCEA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r w:rsidRPr="6672EB59" w:rsidR="63083DA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6672EB59" w:rsidR="5AF5AB3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6672EB59" w:rsidR="64127740">
        <w:rPr>
          <w:rFonts w:ascii="Times New Roman" w:hAnsi="Times New Roman" w:eastAsia="Times New Roman" w:cs="Times New Roman"/>
          <w:b w:val="0"/>
          <w:bCs w:val="0"/>
          <w:i w:val="0"/>
          <w:iCs w:val="0"/>
          <w:caps w:val="0"/>
          <w:smallCaps w:val="0"/>
          <w:strike w:val="0"/>
          <w:dstrike w:val="0"/>
          <w:noProof w:val="0"/>
          <w:color w:val="auto"/>
          <w:sz w:val="22"/>
          <w:szCs w:val="22"/>
          <w:u w:val="none"/>
          <w:lang w:val="en-US"/>
        </w:rPr>
        <w:t>Five of these studies were case reports. Four reported total HIV-</w:t>
      </w:r>
      <w:r w:rsidRPr="6672EB59" w:rsidR="3D122293">
        <w:rPr>
          <w:rFonts w:ascii="Times New Roman" w:hAnsi="Times New Roman" w:eastAsia="Times New Roman" w:cs="Times New Roman"/>
          <w:b w:val="0"/>
          <w:bCs w:val="0"/>
          <w:i w:val="0"/>
          <w:iCs w:val="0"/>
          <w:caps w:val="0"/>
          <w:smallCaps w:val="0"/>
          <w:strike w:val="0"/>
          <w:dstrike w:val="0"/>
          <w:noProof w:val="0"/>
          <w:color w:val="auto"/>
          <w:sz w:val="22"/>
          <w:szCs w:val="22"/>
          <w:u w:val="none"/>
          <w:lang w:val="en-US"/>
        </w:rPr>
        <w:t xml:space="preserve">1 </w:t>
      </w:r>
      <w:r w:rsidRPr="6672EB59" w:rsidR="64127740">
        <w:rPr>
          <w:rFonts w:ascii="Times New Roman" w:hAnsi="Times New Roman" w:eastAsia="Times New Roman" w:cs="Times New Roman"/>
          <w:b w:val="0"/>
          <w:bCs w:val="0"/>
          <w:i w:val="0"/>
          <w:iCs w:val="0"/>
          <w:caps w:val="0"/>
          <w:smallCaps w:val="0"/>
          <w:strike w:val="0"/>
          <w:dstrike w:val="0"/>
          <w:noProof w:val="0"/>
          <w:color w:val="auto"/>
          <w:sz w:val="22"/>
          <w:szCs w:val="22"/>
          <w:u w:val="none"/>
          <w:lang w:val="en-US"/>
        </w:rPr>
        <w:t>DNA per mi</w:t>
      </w:r>
      <w:r w:rsidRPr="6672EB59" w:rsidR="64127740">
        <w:rPr>
          <w:rFonts w:ascii="Times New Roman" w:hAnsi="Times New Roman" w:eastAsia="Times New Roman" w:cs="Times New Roman"/>
          <w:b w:val="0"/>
          <w:bCs w:val="0"/>
          <w:i w:val="0"/>
          <w:iCs w:val="0"/>
          <w:caps w:val="0"/>
          <w:smallCaps w:val="0"/>
          <w:strike w:val="0"/>
          <w:dstrike w:val="0"/>
          <w:noProof w:val="0"/>
          <w:color w:val="auto"/>
          <w:sz w:val="22"/>
          <w:szCs w:val="22"/>
          <w:u w:val="none"/>
          <w:lang w:val="en-US"/>
        </w:rPr>
        <w:t>lli</w:t>
      </w:r>
      <w:r w:rsidRPr="6672EB59" w:rsidR="64127740">
        <w:rPr>
          <w:rFonts w:ascii="Times New Roman" w:hAnsi="Times New Roman" w:eastAsia="Times New Roman" w:cs="Times New Roman"/>
          <w:b w:val="0"/>
          <w:bCs w:val="0"/>
          <w:i w:val="0"/>
          <w:iCs w:val="0"/>
          <w:caps w:val="0"/>
          <w:smallCaps w:val="0"/>
          <w:strike w:val="0"/>
          <w:dstrike w:val="0"/>
          <w:noProof w:val="0"/>
          <w:color w:val="auto"/>
          <w:sz w:val="22"/>
          <w:szCs w:val="22"/>
          <w:u w:val="none"/>
          <w:lang w:val="en-US"/>
        </w:rPr>
        <w:t>on CD4+ T cells, rather than cpm PBMC. Two reported total HIV-DNA decay over time. One study reported total HIV-DNA de</w:t>
      </w:r>
      <w:r w:rsidRPr="6672EB59" w:rsidR="64127740">
        <w:rPr>
          <w:rFonts w:ascii="Times New Roman" w:hAnsi="Times New Roman" w:eastAsia="Times New Roman" w:cs="Times New Roman"/>
          <w:b w:val="0"/>
          <w:bCs w:val="0"/>
          <w:i w:val="0"/>
          <w:iCs w:val="0"/>
          <w:caps w:val="0"/>
          <w:smallCaps w:val="0"/>
          <w:strike w:val="0"/>
          <w:dstrike w:val="0"/>
          <w:noProof w:val="0"/>
          <w:color w:val="auto"/>
          <w:sz w:val="22"/>
          <w:szCs w:val="22"/>
          <w:u w:val="none"/>
          <w:lang w:val="en-US"/>
        </w:rPr>
        <w:t>cay over time per million PBMC.</w:t>
      </w:r>
      <w:r w:rsidRPr="6672EB59" w:rsidR="558CBD7D">
        <w:rPr>
          <w:rFonts w:ascii="Times New Roman" w:hAnsi="Times New Roman" w:eastAsia="Times New Roman" w:cs="Times New Roman"/>
          <w:b w:val="0"/>
          <w:bCs w:val="0"/>
          <w:i w:val="0"/>
          <w:iCs w:val="0"/>
          <w:caps w:val="0"/>
          <w:smallCaps w:val="0"/>
          <w:strike w:val="0"/>
          <w:dstrike w:val="0"/>
          <w:noProof w:val="0"/>
          <w:color w:val="auto"/>
          <w:sz w:val="22"/>
          <w:szCs w:val="22"/>
          <w:u w:val="none"/>
          <w:lang w:val="en-US"/>
        </w:rPr>
        <w:t xml:space="preserve"> Thus, a total of 26 studies met eli</w:t>
      </w:r>
      <w:r w:rsidRPr="6672EB59" w:rsidR="558CBD7D">
        <w:rPr>
          <w:rFonts w:ascii="Times New Roman" w:hAnsi="Times New Roman" w:eastAsia="Times New Roman" w:cs="Times New Roman"/>
          <w:b w:val="0"/>
          <w:bCs w:val="0"/>
          <w:i w:val="0"/>
          <w:iCs w:val="0"/>
          <w:caps w:val="0"/>
          <w:smallCaps w:val="0"/>
          <w:strike w:val="0"/>
          <w:dstrike w:val="0"/>
          <w:noProof w:val="0"/>
          <w:color w:val="auto"/>
          <w:sz w:val="22"/>
          <w:szCs w:val="22"/>
          <w:u w:val="none"/>
          <w:lang w:val="en-US"/>
        </w:rPr>
        <w:t>gibility criteria for inclusion.</w:t>
      </w:r>
    </w:p>
    <w:p xmlns:wp14="http://schemas.microsoft.com/office/word/2010/wordml" w:rsidP="6672EB59" wp14:paraId="34C1E636" wp14:textId="3ADA60CD">
      <w:pPr>
        <w:spacing w:after="160" w:line="480"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672EB59" w:rsidR="69B4A2A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Data</w:t>
      </w:r>
      <w:r w:rsidRPr="6672EB59" w:rsidR="5358543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w:t>
      </w:r>
      <w:r w:rsidRPr="6672EB59" w:rsidR="69B4A2A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Analysis</w:t>
      </w:r>
    </w:p>
    <w:p xmlns:wp14="http://schemas.microsoft.com/office/word/2010/wordml" w:rsidP="6672EB59" wp14:paraId="56DCB9AE" wp14:textId="3E2021E9">
      <w:pPr>
        <w:pStyle w:val="Normal"/>
        <w:spacing w:after="160" w:line="480" w:lineRule="auto"/>
        <w:rPr>
          <w:rFonts w:ascii="Times New Roman" w:hAnsi="Times New Roman" w:eastAsia="Times New Roman" w:cs="Times New Roman"/>
          <w:b w:val="0"/>
          <w:bCs w:val="0"/>
          <w:i w:val="0"/>
          <w:iCs w:val="0"/>
          <w:caps w:val="0"/>
          <w:smallCaps w:val="0"/>
          <w:noProof w:val="0"/>
          <w:color w:val="auto"/>
          <w:sz w:val="22"/>
          <w:szCs w:val="22"/>
          <w:lang w:val="en-US"/>
        </w:rPr>
      </w:pPr>
      <w:r w:rsidRPr="6672EB59" w:rsidR="69B4A2A2">
        <w:rPr>
          <w:rFonts w:ascii="Times New Roman" w:hAnsi="Times New Roman" w:eastAsia="Times New Roman" w:cs="Times New Roman"/>
          <w:b w:val="0"/>
          <w:bCs w:val="0"/>
          <w:i w:val="0"/>
          <w:iCs w:val="0"/>
          <w:caps w:val="0"/>
          <w:smallCaps w:val="0"/>
          <w:noProof w:val="0"/>
          <w:color w:val="auto"/>
          <w:sz w:val="22"/>
          <w:szCs w:val="22"/>
          <w:lang w:val="en-US"/>
        </w:rPr>
        <w:t>All graphing and analyses were performed by R (version 4.2.2).</w:t>
      </w:r>
    </w:p>
    <w:p xmlns:wp14="http://schemas.microsoft.com/office/word/2010/wordml" w:rsidP="6672EB59" wp14:paraId="1B8C6B90" wp14:textId="6F418874">
      <w:pPr>
        <w:spacing w:after="160" w:line="480"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672EB59" w:rsidR="69B4A2A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Role of Funding Source</w:t>
      </w:r>
    </w:p>
    <w:p xmlns:wp14="http://schemas.microsoft.com/office/word/2010/wordml" w:rsidP="6672EB59" wp14:paraId="49713729" wp14:textId="6DFAACAE">
      <w:pPr>
        <w:spacing w:after="160" w:line="480"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672EB59" w:rsidR="69B4A2A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The </w:t>
      </w:r>
      <w:r w:rsidRPr="6672EB59" w:rsidR="69B4A2A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funders</w:t>
      </w:r>
      <w:r w:rsidRPr="6672EB59" w:rsidR="69B4A2A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of the study had no role in study design, data collection, data interpretation, or writing of the report.</w:t>
      </w:r>
    </w:p>
    <w:p xmlns:wp14="http://schemas.microsoft.com/office/word/2010/wordml" w:rsidP="6672EB59" wp14:paraId="2C078E63" wp14:textId="0C60FE85">
      <w:pPr>
        <w:pStyle w:val="Normal"/>
      </w:pPr>
    </w:p>
    <w:p w:rsidR="6672EB59" w:rsidP="6672EB59" w:rsidRDefault="6672EB59" w14:paraId="3FE3D7C7" w14:textId="2DD78725">
      <w:pPr>
        <w:pStyle w:val="Normal"/>
      </w:pPr>
    </w:p>
    <w:p w:rsidR="6672EB59" w:rsidP="6672EB59" w:rsidRDefault="6672EB59" w14:paraId="39BD0304" w14:textId="092FBDBF">
      <w:pPr>
        <w:pStyle w:val="Normal"/>
      </w:pPr>
    </w:p>
    <w:p w:rsidR="2932F23C" w:rsidP="6672EB59" w:rsidRDefault="2932F23C" w14:paraId="725EB391" w14:textId="5C269263">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672EB59" w:rsidR="2932F23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Supplementary Figure 1: </w:t>
      </w:r>
    </w:p>
    <w:p w:rsidR="2932F23C" w:rsidP="6672EB59" w:rsidRDefault="2932F23C" w14:paraId="0AA12099" w14:textId="393C751E">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672EB59" w:rsidR="2932F23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Flow diagram of PRISMA chart for the literature search. </w:t>
      </w:r>
    </w:p>
    <w:p w:rsidR="2932F23C" w:rsidP="6672EB59" w:rsidRDefault="2932F23C" w14:paraId="545C57C8" w14:textId="03F390AF">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6672EB59" w:rsidR="2932F23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Abbreviations: PRISMA; Preferred Reporting Items for Systematic Reviews and Meta-analysis</w:t>
      </w:r>
    </w:p>
    <w:p w:rsidR="6672EB59" w:rsidP="6672EB59" w:rsidRDefault="6672EB59" w14:paraId="2FFFB17B" w14:textId="18A024ED">
      <w:pPr>
        <w:pStyle w:val="Normal"/>
      </w:pPr>
    </w:p>
    <w:p w:rsidR="2932F23C" w:rsidP="6672EB59" w:rsidRDefault="2932F23C" w14:paraId="5FF4D9C2" w14:textId="14FC7011">
      <w:pPr>
        <w:pStyle w:val="Normal"/>
        <w:spacing w:after="0" w:afterAutospacing="off"/>
        <w:rPr>
          <w:rFonts w:ascii="Times New Roman" w:hAnsi="Times New Roman" w:eastAsia="Times New Roman" w:cs="Times New Roman"/>
          <w:b w:val="1"/>
          <w:bCs w:val="1"/>
        </w:rPr>
      </w:pPr>
      <w:r w:rsidRPr="6672EB59" w:rsidR="2932F23C">
        <w:rPr>
          <w:rFonts w:ascii="Times New Roman" w:hAnsi="Times New Roman" w:eastAsia="Times New Roman" w:cs="Times New Roman"/>
          <w:b w:val="1"/>
          <w:bCs w:val="1"/>
        </w:rPr>
        <w:t>Supplemental Table 1:</w:t>
      </w:r>
    </w:p>
    <w:p w:rsidR="70594C39" w:rsidP="6672EB59" w:rsidRDefault="70594C39" w14:paraId="73AAC98E" w14:textId="273CAF86">
      <w:pPr>
        <w:pStyle w:val="Normal"/>
        <w:spacing w:after="0" w:afterAutospacing="off"/>
        <w:rPr>
          <w:rFonts w:ascii="Times New Roman" w:hAnsi="Times New Roman" w:eastAsia="Times New Roman" w:cs="Times New Roman"/>
          <w:b w:val="0"/>
          <w:bCs w:val="0"/>
          <w:color w:val="auto"/>
        </w:rPr>
      </w:pPr>
      <w:r w:rsidRPr="6672EB59" w:rsidR="70594C39">
        <w:rPr>
          <w:rFonts w:ascii="Times New Roman" w:hAnsi="Times New Roman" w:eastAsia="Times New Roman" w:cs="Times New Roman"/>
          <w:b w:val="0"/>
          <w:bCs w:val="0"/>
        </w:rPr>
        <w:t xml:space="preserve">Summary table of </w:t>
      </w:r>
      <w:r w:rsidRPr="6672EB59" w:rsidR="59275EC8">
        <w:rPr>
          <w:rFonts w:ascii="Times New Roman" w:hAnsi="Times New Roman" w:eastAsia="Times New Roman" w:cs="Times New Roman"/>
          <w:b w:val="0"/>
          <w:bCs w:val="0"/>
        </w:rPr>
        <w:t xml:space="preserve">26 </w:t>
      </w:r>
      <w:r w:rsidRPr="6672EB59" w:rsidR="76BFE29D">
        <w:rPr>
          <w:rFonts w:ascii="Times New Roman" w:hAnsi="Times New Roman" w:eastAsia="Times New Roman" w:cs="Times New Roman"/>
          <w:b w:val="0"/>
          <w:bCs w:val="0"/>
        </w:rPr>
        <w:t xml:space="preserve">studies </w:t>
      </w:r>
      <w:r w:rsidRPr="6672EB59" w:rsidR="70594C39">
        <w:rPr>
          <w:rFonts w:ascii="Times New Roman" w:hAnsi="Times New Roman" w:eastAsia="Times New Roman" w:cs="Times New Roman"/>
          <w:b w:val="0"/>
          <w:bCs w:val="0"/>
        </w:rPr>
        <w:t>included in the systematic review</w:t>
      </w:r>
      <w:r w:rsidRPr="6672EB59" w:rsidR="23532A35">
        <w:rPr>
          <w:rFonts w:ascii="Times New Roman" w:hAnsi="Times New Roman" w:eastAsia="Times New Roman" w:cs="Times New Roman"/>
          <w:b w:val="0"/>
          <w:bCs w:val="0"/>
        </w:rPr>
        <w:t xml:space="preserve"> with first author, year of publication, </w:t>
      </w:r>
      <w:r w:rsidRPr="6672EB59" w:rsidR="23532A35">
        <w:rPr>
          <w:rFonts w:ascii="Times New Roman" w:hAnsi="Times New Roman" w:eastAsia="Times New Roman" w:cs="Times New Roman"/>
          <w:b w:val="0"/>
          <w:bCs w:val="0"/>
        </w:rPr>
        <w:t>doi</w:t>
      </w:r>
      <w:r w:rsidRPr="6672EB59" w:rsidR="23532A35">
        <w:rPr>
          <w:rFonts w:ascii="Times New Roman" w:hAnsi="Times New Roman" w:eastAsia="Times New Roman" w:cs="Times New Roman"/>
          <w:b w:val="0"/>
          <w:bCs w:val="0"/>
        </w:rPr>
        <w:t xml:space="preserve">, subgroups </w:t>
      </w:r>
      <w:r w:rsidRPr="6672EB59" w:rsidR="18606AD1">
        <w:rPr>
          <w:rFonts w:ascii="Times New Roman" w:hAnsi="Times New Roman" w:eastAsia="Times New Roman" w:cs="Times New Roman"/>
          <w:b w:val="0"/>
          <w:bCs w:val="0"/>
        </w:rPr>
        <w:t xml:space="preserve">defined </w:t>
      </w:r>
      <w:r w:rsidRPr="6672EB59" w:rsidR="23532A35">
        <w:rPr>
          <w:rFonts w:ascii="Times New Roman" w:hAnsi="Times New Roman" w:eastAsia="Times New Roman" w:cs="Times New Roman"/>
          <w:b w:val="0"/>
          <w:bCs w:val="0"/>
        </w:rPr>
        <w:t xml:space="preserve">by </w:t>
      </w:r>
      <w:r w:rsidRPr="6672EB59" w:rsidR="2DBD52F5">
        <w:rPr>
          <w:rFonts w:ascii="Times New Roman" w:hAnsi="Times New Roman" w:eastAsia="Times New Roman" w:cs="Times New Roman"/>
          <w:b w:val="0"/>
          <w:bCs w:val="0"/>
        </w:rPr>
        <w:t xml:space="preserve">author for </w:t>
      </w:r>
      <w:r w:rsidRPr="6672EB59" w:rsidR="2DBD52F5">
        <w:rPr>
          <w:rFonts w:ascii="Times New Roman" w:hAnsi="Times New Roman" w:eastAsia="Times New Roman" w:cs="Times New Roman"/>
          <w:b w:val="0"/>
          <w:bCs w:val="0"/>
        </w:rPr>
        <w:t>whom HIV-1 DNA was reported, median a</w:t>
      </w:r>
      <w:r w:rsidRPr="6672EB59" w:rsidR="2100350E">
        <w:rPr>
          <w:rFonts w:ascii="Times New Roman" w:hAnsi="Times New Roman" w:eastAsia="Times New Roman" w:cs="Times New Roman"/>
          <w:b w:val="0"/>
          <w:bCs w:val="0"/>
        </w:rPr>
        <w:t>ge at ART initiation, drug regimen, median age at time of total HIV-1 DNA measurement,</w:t>
      </w:r>
      <w:r w:rsidRPr="6672EB59" w:rsidR="4DDF9808">
        <w:rPr>
          <w:rFonts w:ascii="Times New Roman" w:hAnsi="Times New Roman" w:eastAsia="Times New Roman" w:cs="Times New Roman"/>
          <w:b w:val="0"/>
          <w:bCs w:val="0"/>
        </w:rPr>
        <w:t xml:space="preserve"> </w:t>
      </w:r>
      <w:r w:rsidRPr="6672EB59" w:rsidR="4DDF9808">
        <w:rPr>
          <w:rFonts w:ascii="Times New Roman" w:hAnsi="Times New Roman" w:eastAsia="Times New Roman" w:cs="Times New Roman"/>
          <w:b w:val="0"/>
          <w:bCs w:val="0"/>
        </w:rPr>
        <w:t>sample size for whom HIV-1 DNA was reported,</w:t>
      </w:r>
      <w:r w:rsidRPr="6672EB59" w:rsidR="2100350E">
        <w:rPr>
          <w:rFonts w:ascii="Times New Roman" w:hAnsi="Times New Roman" w:eastAsia="Times New Roman" w:cs="Times New Roman"/>
          <w:b w:val="0"/>
          <w:bCs w:val="0"/>
        </w:rPr>
        <w:t xml:space="preserve"> m</w:t>
      </w:r>
      <w:r w:rsidRPr="6672EB59" w:rsidR="2100350E">
        <w:rPr>
          <w:rFonts w:ascii="Times New Roman" w:hAnsi="Times New Roman" w:eastAsia="Times New Roman" w:cs="Times New Roman"/>
          <w:b w:val="0"/>
          <w:bCs w:val="0"/>
        </w:rPr>
        <w:t>edian total HIV-1 DNA</w:t>
      </w:r>
      <w:r w:rsidRPr="6672EB59" w:rsidR="5F09C30A">
        <w:rPr>
          <w:rFonts w:ascii="Times New Roman" w:hAnsi="Times New Roman" w:eastAsia="Times New Roman" w:cs="Times New Roman"/>
          <w:b w:val="0"/>
          <w:bCs w:val="0"/>
          <w:color w:val="auto"/>
        </w:rPr>
        <w:t xml:space="preserve"> (</w:t>
      </w:r>
      <w:r w:rsidRPr="6672EB59" w:rsidR="5F09C30A">
        <w:rPr>
          <w:rFonts w:ascii="Times New Roman" w:hAnsi="Times New Roman" w:eastAsia="Times New Roman" w:cs="Times New Roman"/>
          <w:b w:val="0"/>
          <w:bCs w:val="0"/>
          <w:i w:val="0"/>
          <w:iCs w:val="0"/>
          <w:caps w:val="0"/>
          <w:smallCaps w:val="0"/>
          <w:noProof w:val="0"/>
          <w:color w:val="auto"/>
          <w:sz w:val="22"/>
          <w:szCs w:val="22"/>
          <w:lang w:val="en-US"/>
        </w:rPr>
        <w:t>log</w:t>
      </w:r>
      <w:r w:rsidRPr="6672EB59" w:rsidR="5F09C30A">
        <w:rPr>
          <w:rFonts w:ascii="Times New Roman" w:hAnsi="Times New Roman" w:eastAsia="Times New Roman" w:cs="Times New Roman"/>
          <w:b w:val="0"/>
          <w:bCs w:val="0"/>
          <w:i w:val="0"/>
          <w:iCs w:val="0"/>
          <w:caps w:val="0"/>
          <w:smallCaps w:val="0"/>
          <w:noProof w:val="0"/>
          <w:color w:val="auto"/>
          <w:sz w:val="22"/>
          <w:szCs w:val="22"/>
          <w:vertAlign w:val="subscript"/>
          <w:lang w:val="en-US"/>
        </w:rPr>
        <w:t>10</w:t>
      </w:r>
      <w:r w:rsidRPr="6672EB59" w:rsidR="5F09C30A">
        <w:rPr>
          <w:rFonts w:ascii="Times New Roman" w:hAnsi="Times New Roman" w:eastAsia="Times New Roman" w:cs="Times New Roman"/>
          <w:b w:val="0"/>
          <w:bCs w:val="0"/>
          <w:i w:val="0"/>
          <w:iCs w:val="0"/>
          <w:caps w:val="0"/>
          <w:smallCaps w:val="0"/>
          <w:noProof w:val="0"/>
          <w:color w:val="auto"/>
          <w:sz w:val="22"/>
          <w:szCs w:val="22"/>
          <w:lang w:val="en-US"/>
        </w:rPr>
        <w:t xml:space="preserve"> </w:t>
      </w:r>
      <w:r w:rsidRPr="6672EB59" w:rsidR="5F09C30A">
        <w:rPr>
          <w:rFonts w:ascii="Times New Roman" w:hAnsi="Times New Roman" w:eastAsia="Times New Roman" w:cs="Times New Roman"/>
          <w:b w:val="0"/>
          <w:bCs w:val="0"/>
          <w:i w:val="0"/>
          <w:iCs w:val="0"/>
          <w:caps w:val="0"/>
          <w:smallCaps w:val="0"/>
          <w:noProof w:val="0"/>
          <w:color w:val="auto"/>
          <w:sz w:val="22"/>
          <w:szCs w:val="22"/>
          <w:lang w:val="en-US"/>
        </w:rPr>
        <w:t>cpm</w:t>
      </w:r>
      <w:r w:rsidRPr="6672EB59" w:rsidR="5F09C30A">
        <w:rPr>
          <w:rFonts w:ascii="Times New Roman" w:hAnsi="Times New Roman" w:eastAsia="Times New Roman" w:cs="Times New Roman"/>
          <w:b w:val="0"/>
          <w:bCs w:val="0"/>
          <w:i w:val="0"/>
          <w:iCs w:val="0"/>
          <w:caps w:val="0"/>
          <w:smallCaps w:val="0"/>
          <w:noProof w:val="0"/>
          <w:color w:val="auto"/>
          <w:sz w:val="22"/>
          <w:szCs w:val="22"/>
          <w:lang w:val="en-US"/>
        </w:rPr>
        <w:t xml:space="preserve"> PBMC)</w:t>
      </w:r>
      <w:r w:rsidRPr="6672EB59" w:rsidR="2C47FBCE">
        <w:rPr>
          <w:rFonts w:ascii="Times New Roman" w:hAnsi="Times New Roman" w:eastAsia="Times New Roman" w:cs="Times New Roman"/>
          <w:b w:val="0"/>
          <w:bCs w:val="0"/>
          <w:color w:val="auto"/>
        </w:rPr>
        <w:t>, country of origin and cohort reported</w:t>
      </w:r>
      <w:r w:rsidRPr="6672EB59" w:rsidR="2C47FBCE">
        <w:rPr>
          <w:rFonts w:ascii="Times New Roman" w:hAnsi="Times New Roman" w:eastAsia="Times New Roman" w:cs="Times New Roman"/>
          <w:b w:val="0"/>
          <w:bCs w:val="0"/>
          <w:color w:val="auto"/>
        </w:rPr>
        <w:t xml:space="preserve">. </w:t>
      </w:r>
    </w:p>
    <w:p w:rsidR="14B2EAE9" w:rsidP="6672EB59" w:rsidRDefault="14B2EAE9" w14:paraId="17157C38" w14:textId="3A4EF7AC">
      <w:pPr>
        <w:pStyle w:val="Normal"/>
        <w:spacing w:after="0" w:afterAutospacing="off"/>
        <w:ind w:left="0"/>
        <w:rPr>
          <w:rFonts w:ascii="Times New Roman" w:hAnsi="Times New Roman" w:eastAsia="Times New Roman" w:cs="Times New Roman"/>
          <w:b w:val="0"/>
          <w:bCs w:val="0"/>
        </w:rPr>
      </w:pPr>
      <w:r w:rsidRPr="6672EB59" w:rsidR="14B2EAE9">
        <w:rPr>
          <w:rFonts w:ascii="Times New Roman" w:hAnsi="Times New Roman" w:eastAsia="Times New Roman" w:cs="Times New Roman"/>
          <w:b w:val="0"/>
          <w:bCs w:val="0"/>
        </w:rPr>
        <w:t xml:space="preserve"> * Values were converted to months or log</w:t>
      </w:r>
      <w:r w:rsidRPr="6672EB59" w:rsidR="14B2EAE9">
        <w:rPr>
          <w:rFonts w:ascii="Times New Roman" w:hAnsi="Times New Roman" w:eastAsia="Times New Roman" w:cs="Times New Roman"/>
          <w:b w:val="0"/>
          <w:bCs w:val="0"/>
          <w:vertAlign w:val="subscript"/>
        </w:rPr>
        <w:t>10</w:t>
      </w:r>
      <w:r w:rsidRPr="6672EB59" w:rsidR="14B2EAE9">
        <w:rPr>
          <w:rFonts w:ascii="Times New Roman" w:hAnsi="Times New Roman" w:eastAsia="Times New Roman" w:cs="Times New Roman"/>
          <w:b w:val="0"/>
          <w:bCs w:val="0"/>
          <w:vertAlign w:val="baseline"/>
        </w:rPr>
        <w:t>.</w:t>
      </w:r>
    </w:p>
    <w:p w:rsidR="6BFB6634" w:rsidP="6672EB59" w:rsidRDefault="6BFB6634" w14:paraId="6D1FEF4B" w14:textId="599DE7B5">
      <w:pPr>
        <w:pStyle w:val="Normal"/>
        <w:spacing w:after="0" w:afterAutospacing="off"/>
        <w:rPr>
          <w:rFonts w:ascii="Times New Roman" w:hAnsi="Times New Roman" w:eastAsia="Times New Roman" w:cs="Times New Roman"/>
          <w:b w:val="0"/>
          <w:bCs w:val="0"/>
        </w:rPr>
      </w:pPr>
      <w:r w:rsidRPr="6672EB59" w:rsidR="6BFB6634">
        <w:rPr>
          <w:rFonts w:ascii="Times New Roman" w:hAnsi="Times New Roman" w:eastAsia="Times New Roman" w:cs="Times New Roman"/>
          <w:b w:val="0"/>
          <w:bCs w:val="0"/>
        </w:rPr>
        <w:t xml:space="preserve">ART=antiretroviral therapy. </w:t>
      </w:r>
      <w:r w:rsidRPr="6672EB59" w:rsidR="01300A86">
        <w:rPr>
          <w:rFonts w:ascii="Times New Roman" w:hAnsi="Times New Roman" w:eastAsia="Times New Roman" w:cs="Times New Roman"/>
          <w:b w:val="0"/>
          <w:bCs w:val="0"/>
        </w:rPr>
        <w:t xml:space="preserve">VS=viral suppression. </w:t>
      </w:r>
      <w:r w:rsidRPr="6672EB59" w:rsidR="21567321">
        <w:rPr>
          <w:rFonts w:ascii="Times New Roman" w:hAnsi="Times New Roman" w:eastAsia="Times New Roman" w:cs="Times New Roman"/>
          <w:b w:val="0"/>
          <w:bCs w:val="0"/>
        </w:rPr>
        <w:t xml:space="preserve">NRTI=nucleoside </w:t>
      </w:r>
      <w:r w:rsidRPr="6672EB59" w:rsidR="20058558">
        <w:rPr>
          <w:rFonts w:ascii="Times New Roman" w:hAnsi="Times New Roman" w:eastAsia="Times New Roman" w:cs="Times New Roman"/>
          <w:b w:val="0"/>
          <w:bCs w:val="0"/>
        </w:rPr>
        <w:t xml:space="preserve">reverse transcriptase inhibitor. NNRTI=non-nucleoside reverse transcriptase inhibitor. PI=protease inhibitor. </w:t>
      </w:r>
      <w:r w:rsidRPr="6672EB59" w:rsidR="14B2EAE9">
        <w:rPr>
          <w:rFonts w:ascii="Times New Roman" w:hAnsi="Times New Roman" w:eastAsia="Times New Roman" w:cs="Times New Roman"/>
          <w:b w:val="0"/>
          <w:bCs w:val="0"/>
        </w:rPr>
        <w:t>NR=not reported.</w:t>
      </w:r>
      <w:r w:rsidRPr="6672EB59" w:rsidR="580824B0">
        <w:rPr>
          <w:rFonts w:ascii="Times New Roman" w:hAnsi="Times New Roman" w:eastAsia="Times New Roman" w:cs="Times New Roman"/>
          <w:b w:val="0"/>
          <w:bCs w:val="0"/>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c6zm8rvB" int2:invalidationBookmarkName="" int2:hashCode="g0a7ESOm8zXED5" int2:id="8SLvNRgv">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2">
    <w:nsid w:val="1d5cbb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9d1f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9063B81"/>
    <w:rsid w:val="01300A86"/>
    <w:rsid w:val="01889BDC"/>
    <w:rsid w:val="02F98D51"/>
    <w:rsid w:val="065687F1"/>
    <w:rsid w:val="07F25852"/>
    <w:rsid w:val="082FA858"/>
    <w:rsid w:val="09451CD8"/>
    <w:rsid w:val="096BA843"/>
    <w:rsid w:val="0B49B427"/>
    <w:rsid w:val="0D356A47"/>
    <w:rsid w:val="0D73CC2B"/>
    <w:rsid w:val="0DB76BA9"/>
    <w:rsid w:val="11A1281E"/>
    <w:rsid w:val="1212EB92"/>
    <w:rsid w:val="1224532E"/>
    <w:rsid w:val="122D3A6E"/>
    <w:rsid w:val="126BE201"/>
    <w:rsid w:val="12B4B162"/>
    <w:rsid w:val="13B9F725"/>
    <w:rsid w:val="13E9189E"/>
    <w:rsid w:val="14B2EAE9"/>
    <w:rsid w:val="17DCCEAA"/>
    <w:rsid w:val="18606AD1"/>
    <w:rsid w:val="19A0833F"/>
    <w:rsid w:val="19EB9D9B"/>
    <w:rsid w:val="1BCD7BB7"/>
    <w:rsid w:val="1CE1E287"/>
    <w:rsid w:val="1D4C08E2"/>
    <w:rsid w:val="1DACE996"/>
    <w:rsid w:val="20058558"/>
    <w:rsid w:val="2100350E"/>
    <w:rsid w:val="2136A83B"/>
    <w:rsid w:val="21567321"/>
    <w:rsid w:val="21EF04EC"/>
    <w:rsid w:val="2265D2F9"/>
    <w:rsid w:val="22B75C72"/>
    <w:rsid w:val="23532A35"/>
    <w:rsid w:val="238AD54D"/>
    <w:rsid w:val="2526A5AE"/>
    <w:rsid w:val="256D920F"/>
    <w:rsid w:val="2763000D"/>
    <w:rsid w:val="27E7B3AB"/>
    <w:rsid w:val="2811EE15"/>
    <w:rsid w:val="2822C42E"/>
    <w:rsid w:val="28A0D369"/>
    <w:rsid w:val="29012802"/>
    <w:rsid w:val="2932F23C"/>
    <w:rsid w:val="297A66EE"/>
    <w:rsid w:val="29FA16D1"/>
    <w:rsid w:val="2A1935AA"/>
    <w:rsid w:val="2AC35967"/>
    <w:rsid w:val="2ACD2A10"/>
    <w:rsid w:val="2C38C8C4"/>
    <w:rsid w:val="2C47FBCE"/>
    <w:rsid w:val="2CF54AF0"/>
    <w:rsid w:val="2D911FDE"/>
    <w:rsid w:val="2DBD52F5"/>
    <w:rsid w:val="2DD49925"/>
    <w:rsid w:val="2E27D6A5"/>
    <w:rsid w:val="2E4E4A0F"/>
    <w:rsid w:val="2F706986"/>
    <w:rsid w:val="31C9A674"/>
    <w:rsid w:val="31CC73AA"/>
    <w:rsid w:val="31F63E54"/>
    <w:rsid w:val="336576D5"/>
    <w:rsid w:val="33C69516"/>
    <w:rsid w:val="34845694"/>
    <w:rsid w:val="34971829"/>
    <w:rsid w:val="3723E4E7"/>
    <w:rsid w:val="377B7B6B"/>
    <w:rsid w:val="37899251"/>
    <w:rsid w:val="37E2F565"/>
    <w:rsid w:val="380EE9FF"/>
    <w:rsid w:val="382D0CF1"/>
    <w:rsid w:val="39C47472"/>
    <w:rsid w:val="3D122293"/>
    <w:rsid w:val="3D8A7B4B"/>
    <w:rsid w:val="3ED2C91E"/>
    <w:rsid w:val="4040B0E8"/>
    <w:rsid w:val="408769A5"/>
    <w:rsid w:val="40BD7632"/>
    <w:rsid w:val="417D88B7"/>
    <w:rsid w:val="41D39405"/>
    <w:rsid w:val="42B7AEBD"/>
    <w:rsid w:val="434266E4"/>
    <w:rsid w:val="45899C05"/>
    <w:rsid w:val="4650F9DA"/>
    <w:rsid w:val="47154AA0"/>
    <w:rsid w:val="48559787"/>
    <w:rsid w:val="4929A658"/>
    <w:rsid w:val="4A8F5D5D"/>
    <w:rsid w:val="4AC6C311"/>
    <w:rsid w:val="4B246AFD"/>
    <w:rsid w:val="4B2C0E7B"/>
    <w:rsid w:val="4B8877A8"/>
    <w:rsid w:val="4BBD832E"/>
    <w:rsid w:val="4CCD2017"/>
    <w:rsid w:val="4DDF9808"/>
    <w:rsid w:val="4DF2F1B6"/>
    <w:rsid w:val="5085EDCA"/>
    <w:rsid w:val="53585434"/>
    <w:rsid w:val="54FF71E6"/>
    <w:rsid w:val="558CBD7D"/>
    <w:rsid w:val="55DBA303"/>
    <w:rsid w:val="560D60CF"/>
    <w:rsid w:val="56125536"/>
    <w:rsid w:val="564B9928"/>
    <w:rsid w:val="580824B0"/>
    <w:rsid w:val="586E08B1"/>
    <w:rsid w:val="58FCB9C2"/>
    <w:rsid w:val="591C5050"/>
    <w:rsid w:val="59275EC8"/>
    <w:rsid w:val="593E83DB"/>
    <w:rsid w:val="59450191"/>
    <w:rsid w:val="595FE165"/>
    <w:rsid w:val="59762088"/>
    <w:rsid w:val="5AE0D1F2"/>
    <w:rsid w:val="5AF5AB3F"/>
    <w:rsid w:val="5C7CA253"/>
    <w:rsid w:val="5DB0F9BE"/>
    <w:rsid w:val="5E1872B4"/>
    <w:rsid w:val="5E1DF601"/>
    <w:rsid w:val="5EF98C9F"/>
    <w:rsid w:val="5F09C30A"/>
    <w:rsid w:val="5FB44315"/>
    <w:rsid w:val="60E89A80"/>
    <w:rsid w:val="615596C3"/>
    <w:rsid w:val="6210576C"/>
    <w:rsid w:val="63083DA0"/>
    <w:rsid w:val="63470060"/>
    <w:rsid w:val="64127740"/>
    <w:rsid w:val="6672EB59"/>
    <w:rsid w:val="668C98DC"/>
    <w:rsid w:val="673B1581"/>
    <w:rsid w:val="673F2EA1"/>
    <w:rsid w:val="67B6300A"/>
    <w:rsid w:val="67C2D807"/>
    <w:rsid w:val="67CD5FC2"/>
    <w:rsid w:val="697FCF72"/>
    <w:rsid w:val="69B4A2A2"/>
    <w:rsid w:val="6BFB6634"/>
    <w:rsid w:val="6DAB990C"/>
    <w:rsid w:val="70594C39"/>
    <w:rsid w:val="707343A9"/>
    <w:rsid w:val="719817F9"/>
    <w:rsid w:val="73A0621C"/>
    <w:rsid w:val="76497EFC"/>
    <w:rsid w:val="767C08D7"/>
    <w:rsid w:val="7687DA96"/>
    <w:rsid w:val="76BFE29D"/>
    <w:rsid w:val="78F89558"/>
    <w:rsid w:val="79063B81"/>
    <w:rsid w:val="7935AE61"/>
    <w:rsid w:val="7AE602E6"/>
    <w:rsid w:val="7B702395"/>
    <w:rsid w:val="7BD141D6"/>
    <w:rsid w:val="7C2DD9FB"/>
    <w:rsid w:val="7D6D1237"/>
    <w:rsid w:val="7E1F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63B81"/>
  <w15:chartTrackingRefBased/>
  <w15:docId w15:val="{343CC057-5FCA-4F4A-ADDA-411158AF2D3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33cb15fed3af47d2" /><Relationship Type="http://schemas.openxmlformats.org/officeDocument/2006/relationships/numbering" Target="numbering.xml" Id="R984782b212074fe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2023-11-24T19:00:27.9342206Z</dcterms:created>
  <dcterms:modified xsi:type="dcterms:W3CDTF">2023-11-25T21:40:24.0264290Z</dcterms:modified>
  <dc:creator>Soumia Bekka</dc:creator>
  <lastModifiedBy>Kristen Kelly</lastModifiedBy>
</coreProperties>
</file>