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FD" w:rsidRDefault="00937055">
      <w:pPr>
        <w:pStyle w:val="Gvde"/>
      </w:pPr>
      <w:bookmarkStart w:id="0" w:name="_GoBack"/>
      <w:bookmarkEnd w:id="0"/>
      <w:proofErr w:type="spellStart"/>
      <w:r>
        <w:rPr>
          <w:b/>
          <w:bCs/>
          <w:lang w:val="fr-FR"/>
        </w:rPr>
        <w:t>Supplemental</w:t>
      </w:r>
      <w:proofErr w:type="spellEnd"/>
      <w:r>
        <w:rPr>
          <w:b/>
          <w:bCs/>
          <w:lang w:val="fr-FR"/>
        </w:rPr>
        <w:t xml:space="preserve"> Table</w:t>
      </w:r>
      <w:r>
        <w:rPr>
          <w:b/>
          <w:bCs/>
        </w:rPr>
        <w:t xml:space="preserve"> 1.</w:t>
      </w:r>
      <w:r>
        <w:t xml:space="preserve"> Comparison of test-retest results as ICC values</w:t>
      </w: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063"/>
        <w:gridCol w:w="2768"/>
        <w:gridCol w:w="1759"/>
        <w:gridCol w:w="1634"/>
        <w:gridCol w:w="1408"/>
      </w:tblGrid>
      <w:tr w:rsidR="00A96CFD">
        <w:trPr>
          <w:trHeight w:val="595"/>
          <w:tblHeader/>
        </w:trPr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The new KSS domain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German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Korean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Dutch</w:t>
            </w:r>
          </w:p>
        </w:tc>
      </w:tr>
      <w:tr w:rsidR="00A96CFD">
        <w:tblPrEx>
          <w:shd w:val="clear" w:color="auto" w:fill="CADFFF"/>
        </w:tblPrEx>
        <w:trPr>
          <w:trHeight w:val="295"/>
        </w:trPr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Symptom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0.91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0.85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0.92</w:t>
            </w:r>
          </w:p>
        </w:tc>
      </w:tr>
      <w:tr w:rsidR="00A96CFD">
        <w:tblPrEx>
          <w:shd w:val="clear" w:color="auto" w:fill="CADFFF"/>
        </w:tblPrEx>
        <w:trPr>
          <w:trHeight w:val="295"/>
        </w:trPr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Satisfaction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0.92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0.73</w:t>
            </w:r>
          </w:p>
        </w:tc>
      </w:tr>
      <w:tr w:rsidR="00A96CFD">
        <w:tblPrEx>
          <w:shd w:val="clear" w:color="auto" w:fill="CADFFF"/>
        </w:tblPrEx>
        <w:trPr>
          <w:trHeight w:val="295"/>
        </w:trPr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Expectation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0.82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0.84</w:t>
            </w:r>
          </w:p>
        </w:tc>
      </w:tr>
      <w:tr w:rsidR="00A96CFD">
        <w:tblPrEx>
          <w:shd w:val="clear" w:color="auto" w:fill="CADFFF"/>
        </w:tblPrEx>
        <w:trPr>
          <w:trHeight w:val="295"/>
        </w:trPr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Total functional score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0.97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0.87</w:t>
            </w:r>
          </w:p>
        </w:tc>
      </w:tr>
      <w:tr w:rsidR="00A96CFD">
        <w:tblPrEx>
          <w:shd w:val="clear" w:color="auto" w:fill="CADFFF"/>
        </w:tblPrEx>
        <w:trPr>
          <w:trHeight w:val="295"/>
        </w:trPr>
        <w:tc>
          <w:tcPr>
            <w:tcW w:w="2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Activities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Functional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0.94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0.71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0.92</w:t>
            </w:r>
          </w:p>
        </w:tc>
      </w:tr>
      <w:tr w:rsidR="00A96CFD">
        <w:tblPrEx>
          <w:shd w:val="clear" w:color="auto" w:fill="CADFFF"/>
        </w:tblPrEx>
        <w:trPr>
          <w:trHeight w:val="295"/>
        </w:trPr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6CFD" w:rsidRDefault="00A96CFD"/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Standard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0.90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0.84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0.83</w:t>
            </w:r>
          </w:p>
        </w:tc>
      </w:tr>
      <w:tr w:rsidR="00A96CFD">
        <w:tblPrEx>
          <w:shd w:val="clear" w:color="auto" w:fill="CADFFF"/>
        </w:tblPrEx>
        <w:trPr>
          <w:trHeight w:val="295"/>
        </w:trPr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6CFD" w:rsidRDefault="00A96CFD"/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Advanced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0.92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0.83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0.78</w:t>
            </w:r>
          </w:p>
        </w:tc>
      </w:tr>
      <w:tr w:rsidR="00A96CFD">
        <w:tblPrEx>
          <w:shd w:val="clear" w:color="auto" w:fill="CADFFF"/>
        </w:tblPrEx>
        <w:trPr>
          <w:trHeight w:val="595"/>
        </w:trPr>
        <w:tc>
          <w:tcPr>
            <w:tcW w:w="2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6CFD" w:rsidRDefault="00A96CFD"/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Discretionary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0.94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0.69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0.76</w:t>
            </w:r>
          </w:p>
        </w:tc>
      </w:tr>
      <w:tr w:rsidR="00A96CFD">
        <w:tblPrEx>
          <w:shd w:val="clear" w:color="auto" w:fill="CADFFF"/>
        </w:tblPrEx>
        <w:trPr>
          <w:trHeight w:val="295"/>
        </w:trPr>
        <w:tc>
          <w:tcPr>
            <w:tcW w:w="4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Total score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0.97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0.86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CFD" w:rsidRDefault="00937055">
            <w:pPr>
              <w:pStyle w:val="SaptanmA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0.82</w:t>
            </w:r>
          </w:p>
        </w:tc>
      </w:tr>
    </w:tbl>
    <w:p w:rsidR="00A96CFD" w:rsidRDefault="00A96CFD">
      <w:pPr>
        <w:pStyle w:val="Gvde"/>
        <w:widowControl w:val="0"/>
        <w:ind w:left="108" w:hanging="108"/>
      </w:pPr>
    </w:p>
    <w:p w:rsidR="00A96CFD" w:rsidRDefault="00937055">
      <w:pPr>
        <w:pStyle w:val="GvdeA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Reproducibility was accepted as excellent for an ICC value &gt; 0.8; ICC = </w:t>
      </w:r>
      <w:proofErr w:type="spellStart"/>
      <w:r>
        <w:rPr>
          <w:rFonts w:ascii="Times New Roman" w:hAnsi="Times New Roman"/>
          <w:sz w:val="24"/>
          <w:szCs w:val="24"/>
        </w:rPr>
        <w:t>intraclass</w:t>
      </w:r>
      <w:proofErr w:type="spellEnd"/>
      <w:r>
        <w:rPr>
          <w:rFonts w:ascii="Times New Roman" w:hAnsi="Times New Roman"/>
          <w:sz w:val="24"/>
          <w:szCs w:val="24"/>
        </w:rPr>
        <w:t xml:space="preserve"> correlation coefficient; KSS = Knee Society Score. </w:t>
      </w:r>
    </w:p>
    <w:sectPr w:rsidR="00A96CF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15" w:rsidRDefault="00B35015">
      <w:r>
        <w:separator/>
      </w:r>
    </w:p>
  </w:endnote>
  <w:endnote w:type="continuationSeparator" w:id="0">
    <w:p w:rsidR="00B35015" w:rsidRDefault="00B3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FD" w:rsidRDefault="00A96CFD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15" w:rsidRDefault="00B35015">
      <w:r>
        <w:separator/>
      </w:r>
    </w:p>
  </w:footnote>
  <w:footnote w:type="continuationSeparator" w:id="0">
    <w:p w:rsidR="00B35015" w:rsidRDefault="00B3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FD" w:rsidRDefault="00A96CFD">
    <w:pPr>
      <w:pStyle w:val="BalkveAltl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FD"/>
    <w:rsid w:val="00372F81"/>
    <w:rsid w:val="00937055"/>
    <w:rsid w:val="00A96CFD"/>
    <w:rsid w:val="00B35015"/>
    <w:rsid w:val="00C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07F71-60D4-4554-A156-6F87544C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</w:r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Hanratty, Kristin</dc:creator>
  <cp:lastModifiedBy>Hanratty, Kristin</cp:lastModifiedBy>
  <cp:revision>2</cp:revision>
  <dcterms:created xsi:type="dcterms:W3CDTF">2018-10-18T13:18:00Z</dcterms:created>
  <dcterms:modified xsi:type="dcterms:W3CDTF">2018-10-18T13:18:00Z</dcterms:modified>
</cp:coreProperties>
</file>