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EFC" w:rsidRDefault="00525A55">
      <w:pPr>
        <w:pStyle w:val="SaptanmA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Supplemental Table 2.</w:t>
      </w:r>
      <w:r>
        <w:rPr>
          <w:rFonts w:ascii="Times New Roman" w:hAnsi="Times New Roman"/>
          <w:sz w:val="24"/>
          <w:szCs w:val="24"/>
        </w:rPr>
        <w:t xml:space="preserve"> Comparison of responsiveness of corresponding domains </w:t>
      </w:r>
    </w:p>
    <w:p w:rsidR="00E81EFC" w:rsidRDefault="00525A55">
      <w:pPr>
        <w:pStyle w:val="Gvde"/>
        <w:jc w:val="both"/>
      </w:pPr>
      <w:r>
        <w:t>among scales and German and Korean versions of the KSS</w:t>
      </w:r>
    </w:p>
    <w:tbl>
      <w:tblPr>
        <w:tblW w:w="720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2834"/>
        <w:gridCol w:w="2187"/>
        <w:gridCol w:w="2187"/>
      </w:tblGrid>
      <w:tr w:rsidR="00E81EFC">
        <w:trPr>
          <w:trHeight w:val="295"/>
          <w:tblHeader/>
        </w:trPr>
        <w:tc>
          <w:tcPr>
            <w:tcW w:w="28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EFC" w:rsidRDefault="00525A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Questionnaire and domain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EFC" w:rsidRDefault="00525A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German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EFC" w:rsidRDefault="00525A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Korean</w:t>
            </w:r>
          </w:p>
        </w:tc>
      </w:tr>
      <w:tr w:rsidR="00E81EFC">
        <w:trPr>
          <w:trHeight w:val="295"/>
          <w:tblHeader/>
        </w:trPr>
        <w:tc>
          <w:tcPr>
            <w:tcW w:w="28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EFC" w:rsidRDefault="00E81EFC"/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EFC" w:rsidRDefault="00525A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SRM (95% CI)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EFC" w:rsidRDefault="00525A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SRM (95% CI)</w:t>
            </w:r>
          </w:p>
        </w:tc>
      </w:tr>
      <w:tr w:rsidR="00E81EFC">
        <w:tblPrEx>
          <w:shd w:val="clear" w:color="auto" w:fill="CADFFF"/>
        </w:tblPrEx>
        <w:trPr>
          <w:trHeight w:val="595"/>
        </w:trPr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EFC" w:rsidRDefault="00525A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Symptom-oriented domains</w:t>
            </w:r>
          </w:p>
        </w:tc>
        <w:tc>
          <w:tcPr>
            <w:tcW w:w="43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EFC" w:rsidRDefault="00E81EFC"/>
        </w:tc>
      </w:tr>
      <w:tr w:rsidR="00E81EFC">
        <w:tblPrEx>
          <w:shd w:val="clear" w:color="auto" w:fill="CADFFF"/>
        </w:tblPrEx>
        <w:trPr>
          <w:trHeight w:val="295"/>
        </w:trPr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EFC" w:rsidRDefault="00525A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German KSS</w:t>
            </w:r>
          </w:p>
        </w:tc>
        <w:tc>
          <w:tcPr>
            <w:tcW w:w="43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EFC" w:rsidRDefault="00E81EFC"/>
        </w:tc>
      </w:tr>
      <w:tr w:rsidR="00E81EFC">
        <w:tblPrEx>
          <w:shd w:val="clear" w:color="auto" w:fill="CADFFF"/>
        </w:tblPrEx>
        <w:trPr>
          <w:trHeight w:val="300"/>
        </w:trPr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EFC" w:rsidRDefault="00525A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Symptom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EFC" w:rsidRDefault="00525A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2.36 (1.97-2.76)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EFC" w:rsidRDefault="00525A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2.23 (1.83-2.65) </w:t>
            </w:r>
          </w:p>
        </w:tc>
      </w:tr>
      <w:tr w:rsidR="00E81EFC">
        <w:tblPrEx>
          <w:shd w:val="clear" w:color="auto" w:fill="CADFFF"/>
        </w:tblPrEx>
        <w:trPr>
          <w:trHeight w:val="300"/>
        </w:trPr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EFC" w:rsidRDefault="00525A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German WOMAC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EFC" w:rsidRDefault="00E81EFC"/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EFC" w:rsidRDefault="00E81EFC"/>
        </w:tc>
      </w:tr>
      <w:tr w:rsidR="00E81EFC">
        <w:tblPrEx>
          <w:shd w:val="clear" w:color="auto" w:fill="CADFFF"/>
        </w:tblPrEx>
        <w:trPr>
          <w:trHeight w:val="595"/>
        </w:trPr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EFC" w:rsidRDefault="00525A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Pain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EFC" w:rsidRDefault="00525A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-1.72 (-2.16 to -1.28)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EFC" w:rsidRDefault="00525A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-2.12 (-2.42 to -1.80) </w:t>
            </w:r>
          </w:p>
        </w:tc>
      </w:tr>
      <w:tr w:rsidR="00E81EFC">
        <w:tblPrEx>
          <w:shd w:val="clear" w:color="auto" w:fill="CADFFF"/>
        </w:tblPrEx>
        <w:trPr>
          <w:trHeight w:val="300"/>
        </w:trPr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EFC" w:rsidRDefault="00525A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German SF-36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EFC" w:rsidRDefault="00E81EFC"/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EFC" w:rsidRDefault="00E81EFC"/>
        </w:tc>
      </w:tr>
      <w:tr w:rsidR="00E81EFC">
        <w:tblPrEx>
          <w:shd w:val="clear" w:color="auto" w:fill="CADFFF"/>
        </w:tblPrEx>
        <w:trPr>
          <w:trHeight w:val="307"/>
        </w:trPr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EFC" w:rsidRDefault="00525A55">
            <w:pPr>
              <w:pStyle w:val="SaptanmA"/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Bodily pain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EFC" w:rsidRDefault="00525A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1.68 (1.42-1.94)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EFC" w:rsidRDefault="00525A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1.14 (0.85-1.36)</w:t>
            </w:r>
          </w:p>
        </w:tc>
      </w:tr>
      <w:tr w:rsidR="00E81EFC">
        <w:tblPrEx>
          <w:shd w:val="clear" w:color="auto" w:fill="CADFFF"/>
        </w:tblPrEx>
        <w:trPr>
          <w:trHeight w:val="295"/>
        </w:trPr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EFC" w:rsidRDefault="00525A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Function-oriented domains</w:t>
            </w:r>
          </w:p>
        </w:tc>
        <w:tc>
          <w:tcPr>
            <w:tcW w:w="43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EFC" w:rsidRDefault="00E81EFC"/>
        </w:tc>
      </w:tr>
      <w:tr w:rsidR="00E81EFC">
        <w:tblPrEx>
          <w:shd w:val="clear" w:color="auto" w:fill="CADFFF"/>
        </w:tblPrEx>
        <w:trPr>
          <w:trHeight w:val="295"/>
        </w:trPr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EFC" w:rsidRDefault="00525A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German KSS</w:t>
            </w:r>
          </w:p>
        </w:tc>
        <w:tc>
          <w:tcPr>
            <w:tcW w:w="43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EFC" w:rsidRDefault="00E81EFC"/>
        </w:tc>
      </w:tr>
      <w:tr w:rsidR="00E81EFC">
        <w:tblPrEx>
          <w:shd w:val="clear" w:color="auto" w:fill="CADFFF"/>
        </w:tblPrEx>
        <w:trPr>
          <w:trHeight w:val="438"/>
        </w:trPr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EFC" w:rsidRDefault="00525A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Total functional score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EFC" w:rsidRDefault="00525A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1.71 (1.4-2.02)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EFC" w:rsidRDefault="00525A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1.85 (1.33-2.19)</w:t>
            </w:r>
          </w:p>
        </w:tc>
      </w:tr>
      <w:tr w:rsidR="00E81EFC">
        <w:tblPrEx>
          <w:shd w:val="clear" w:color="auto" w:fill="CADFFF"/>
        </w:tblPrEx>
        <w:trPr>
          <w:trHeight w:val="300"/>
        </w:trPr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EFC" w:rsidRDefault="00525A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German WOMAC</w:t>
            </w:r>
          </w:p>
        </w:tc>
        <w:tc>
          <w:tcPr>
            <w:tcW w:w="43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EFC" w:rsidRDefault="00E81EFC"/>
        </w:tc>
      </w:tr>
      <w:tr w:rsidR="00E81EFC">
        <w:tblPrEx>
          <w:shd w:val="clear" w:color="auto" w:fill="CADFFF"/>
        </w:tblPrEx>
        <w:trPr>
          <w:trHeight w:val="595"/>
        </w:trPr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EFC" w:rsidRDefault="00525A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Function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EFC" w:rsidRDefault="00525A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-1.43 (-1.88 to -0.98)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EFC" w:rsidRDefault="00525A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-1.75 (-1.98 to -1.53)</w:t>
            </w:r>
          </w:p>
        </w:tc>
      </w:tr>
      <w:tr w:rsidR="00E81EFC">
        <w:tblPrEx>
          <w:shd w:val="clear" w:color="auto" w:fill="CADFFF"/>
        </w:tblPrEx>
        <w:trPr>
          <w:trHeight w:val="300"/>
        </w:trPr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EFC" w:rsidRDefault="00525A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German SF-36</w:t>
            </w:r>
          </w:p>
        </w:tc>
        <w:tc>
          <w:tcPr>
            <w:tcW w:w="43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EFC" w:rsidRDefault="00E81EFC"/>
        </w:tc>
      </w:tr>
      <w:tr w:rsidR="00E81EFC">
        <w:tblPrEx>
          <w:shd w:val="clear" w:color="auto" w:fill="CADFFF"/>
        </w:tblPrEx>
        <w:trPr>
          <w:trHeight w:val="295"/>
        </w:trPr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EFC" w:rsidRDefault="00525A55">
            <w:pPr>
              <w:pStyle w:val="SaptanmA"/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Physical function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EFC" w:rsidRDefault="00525A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1.29 (1.01-1.56)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EFC" w:rsidRDefault="00525A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1.67 (1.42-1.90)</w:t>
            </w:r>
          </w:p>
        </w:tc>
      </w:tr>
      <w:tr w:rsidR="00E81EFC">
        <w:tblPrEx>
          <w:shd w:val="clear" w:color="auto" w:fill="CADFFF"/>
        </w:tblPrEx>
        <w:trPr>
          <w:trHeight w:val="295"/>
        </w:trPr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EFC" w:rsidRDefault="00525A55">
            <w:pPr>
              <w:pStyle w:val="SaptanmA"/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Role-physical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EFC" w:rsidRDefault="00525A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0.72 (0.46-0.99)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EFC" w:rsidRDefault="00525A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0.83 (0.60-1.05) </w:t>
            </w:r>
          </w:p>
        </w:tc>
      </w:tr>
      <w:tr w:rsidR="00E81EFC">
        <w:tblPrEx>
          <w:shd w:val="clear" w:color="auto" w:fill="CADFFF"/>
        </w:tblPrEx>
        <w:trPr>
          <w:trHeight w:val="330"/>
        </w:trPr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EFC" w:rsidRDefault="00525A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Total scores</w:t>
            </w:r>
          </w:p>
        </w:tc>
        <w:tc>
          <w:tcPr>
            <w:tcW w:w="43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EFC" w:rsidRDefault="00E81EFC"/>
        </w:tc>
      </w:tr>
      <w:tr w:rsidR="00E81EFC">
        <w:tblPrEx>
          <w:shd w:val="clear" w:color="auto" w:fill="CADFFF"/>
        </w:tblPrEx>
        <w:trPr>
          <w:trHeight w:val="295"/>
        </w:trPr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EFC" w:rsidRDefault="00525A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German KSS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EFC" w:rsidRDefault="00525A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1.87 (1.51-2.23)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EFC" w:rsidRDefault="00525A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2.03 (1.63-2.37) </w:t>
            </w:r>
          </w:p>
        </w:tc>
      </w:tr>
      <w:tr w:rsidR="00E81EFC">
        <w:tblPrEx>
          <w:shd w:val="clear" w:color="auto" w:fill="CADFFF"/>
        </w:tblPrEx>
        <w:trPr>
          <w:trHeight w:val="595"/>
        </w:trPr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EFC" w:rsidRDefault="00525A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German WOMAC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EFC" w:rsidRDefault="00525A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-1.49 (-1.97 to -1.00)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EFC" w:rsidRDefault="00525A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-1.88 (-2.12 to -1.64)</w:t>
            </w:r>
          </w:p>
        </w:tc>
      </w:tr>
    </w:tbl>
    <w:p w:rsidR="00E81EFC" w:rsidRDefault="00E81EFC">
      <w:pPr>
        <w:pStyle w:val="Gvde"/>
        <w:widowControl w:val="0"/>
        <w:ind w:left="108" w:hanging="108"/>
        <w:jc w:val="both"/>
      </w:pPr>
    </w:p>
    <w:p w:rsidR="00E81EFC" w:rsidRDefault="00525A55">
      <w:pPr>
        <w:pStyle w:val="GvdeA"/>
        <w:jc w:val="both"/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>SRM values were graded as small, moderate, and large in means of change for values of 0.2 to 0.5, 0.5 to 0.8, and values &gt; 0.8, respectively; WOMAC scores correlate negatively with the German New KSS as a result of the reciprocal nature of these two scoring tools; KSS = Knee Society Score; SRM = standardized response mean; CI = confidence interval.</w:t>
      </w:r>
    </w:p>
    <w:sectPr w:rsidR="00E81EFC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3FD" w:rsidRDefault="003823FD">
      <w:r>
        <w:separator/>
      </w:r>
    </w:p>
  </w:endnote>
  <w:endnote w:type="continuationSeparator" w:id="0">
    <w:p w:rsidR="003823FD" w:rsidRDefault="0038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EFC" w:rsidRDefault="00E81EFC">
    <w:pPr>
      <w:pStyle w:val="BalkveAltlk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3FD" w:rsidRDefault="003823FD">
      <w:r>
        <w:separator/>
      </w:r>
    </w:p>
  </w:footnote>
  <w:footnote w:type="continuationSeparator" w:id="0">
    <w:p w:rsidR="003823FD" w:rsidRDefault="00382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EFC" w:rsidRDefault="00E81EFC">
    <w:pPr>
      <w:pStyle w:val="BalkveAltl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FC"/>
    <w:rsid w:val="003823FD"/>
    <w:rsid w:val="00525A55"/>
    <w:rsid w:val="00841077"/>
    <w:rsid w:val="009C6184"/>
    <w:rsid w:val="00E8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407F71-60D4-4554-A156-6F87544C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aptanmA">
    <w:name w:val="Saptanmış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Saptanm">
    <w:name w:val="Saptanmış"/>
    <w:rPr>
      <w:rFonts w:ascii="Helvetica Neue" w:hAnsi="Helvetica Neue" w:cs="Arial Unicode MS"/>
      <w:color w:val="000000"/>
      <w:sz w:val="22"/>
      <w:szCs w:val="22"/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</w:rPr>
  </w:style>
  <w:style w:type="paragraph" w:customStyle="1" w:styleId="GvdeA">
    <w:name w:val="Gövde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A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Hanratty, Kristin</dc:creator>
  <cp:lastModifiedBy>Hanratty, Kristin</cp:lastModifiedBy>
  <cp:revision>2</cp:revision>
  <dcterms:created xsi:type="dcterms:W3CDTF">2018-10-18T13:19:00Z</dcterms:created>
  <dcterms:modified xsi:type="dcterms:W3CDTF">2018-10-18T13:19:00Z</dcterms:modified>
</cp:coreProperties>
</file>