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4AA2" w14:textId="77777777" w:rsidR="00C34C0C" w:rsidRPr="004B5721" w:rsidRDefault="00C34C0C" w:rsidP="00C34C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721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1. </w:t>
      </w:r>
      <w:r w:rsidRPr="004B5721">
        <w:rPr>
          <w:rFonts w:ascii="Times New Roman" w:eastAsia="Times New Roman" w:hAnsi="Times New Roman" w:cs="Times New Roman"/>
          <w:bCs/>
          <w:sz w:val="24"/>
          <w:szCs w:val="24"/>
        </w:rPr>
        <w:t>Radiograph cases per anatomic region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2053"/>
        <w:gridCol w:w="2408"/>
        <w:gridCol w:w="2413"/>
        <w:gridCol w:w="2480"/>
      </w:tblGrid>
      <w:tr w:rsidR="00C34C0C" w:rsidRPr="004B5721" w14:paraId="6BADA354" w14:textId="77777777" w:rsidTr="00E97C62">
        <w:trPr>
          <w:trHeight w:val="4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E997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Anatomic region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1D4B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radiograph</w:t>
            </w:r>
            <w:r w:rsidRPr="004B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cases interpreted per reader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C57A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number of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radiograph </w:t>
            </w:r>
            <w:r w:rsidRPr="004B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cases interpreted aided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9D49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number of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radiograph</w:t>
            </w:r>
            <w:r w:rsidRPr="004B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cases interpreted unaided</w:t>
            </w:r>
          </w:p>
        </w:tc>
      </w:tr>
      <w:tr w:rsidR="00C34C0C" w:rsidRPr="004B5721" w14:paraId="52235A52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CBFE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Ankle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C07E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66EF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AB67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34C0C" w:rsidRPr="004B5721" w14:paraId="6D49153F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D5B4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Clavicle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3307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8F2D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8018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34C0C" w:rsidRPr="004B5721" w14:paraId="49B88804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0DE5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Elbow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D558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71EC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6C96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34C0C" w:rsidRPr="004B5721" w14:paraId="71A71428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CCE8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Femur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B6C1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AEC0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F522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34C0C" w:rsidRPr="004B5721" w14:paraId="622CB49B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3792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Forearm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AB63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DC84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8ED7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34C0C" w:rsidRPr="004B5721" w14:paraId="7007533B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8ABA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Hip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FB68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8599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F6A1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C34C0C" w:rsidRPr="004B5721" w14:paraId="21930548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E8FB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Humerus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CA69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0732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D61E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34C0C" w:rsidRPr="004B5721" w14:paraId="039DE8C8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6078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Knee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8FBF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560D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E506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34C0C" w:rsidRPr="004B5721" w14:paraId="5E9D5B02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F837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Pelvis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36F9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E0A5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1341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34C0C" w:rsidRPr="004B5721" w14:paraId="3FED97A6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6FC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Shoulder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D3AB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23F5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49DD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34C0C" w:rsidRPr="004B5721" w14:paraId="3D44D083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9885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Tibia/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ibula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D84B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9501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2673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34C0C" w:rsidRPr="004B5721" w14:paraId="62D21122" w14:textId="77777777" w:rsidTr="00E97C6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F70D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Wrist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6FCF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39FC" w14:textId="77777777" w:rsidR="00C34C0C" w:rsidRPr="004B5721" w:rsidRDefault="00C34C0C" w:rsidP="00E9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2D98" w14:textId="77777777" w:rsidR="00C34C0C" w:rsidRPr="004B5721" w:rsidRDefault="00C34C0C" w:rsidP="00E97C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2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14:paraId="2FE83B4A" w14:textId="77777777" w:rsidR="00C34C0C" w:rsidRPr="004B5721" w:rsidRDefault="00C34C0C" w:rsidP="00C34C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4B5721">
        <w:rPr>
          <w:rFonts w:ascii="Times New Roman" w:eastAsia="Times New Roman" w:hAnsi="Times New Roman" w:cs="Times New Roman"/>
          <w:sz w:val="24"/>
          <w:szCs w:val="24"/>
        </w:rPr>
        <w:t>If a case had two images from different anatomic regions, it is represented twice.</w:t>
      </w:r>
    </w:p>
    <w:p w14:paraId="2A9BED96" w14:textId="77777777" w:rsidR="00610F5F" w:rsidRDefault="00000000"/>
    <w:sectPr w:rsidR="0061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0C"/>
    <w:rsid w:val="00375B13"/>
    <w:rsid w:val="00617116"/>
    <w:rsid w:val="006D7EA2"/>
    <w:rsid w:val="009A0D97"/>
    <w:rsid w:val="00B477E7"/>
    <w:rsid w:val="00C34C0C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DEF6"/>
  <w15:chartTrackingRefBased/>
  <w15:docId w15:val="{845130D6-A5F5-B24B-9434-0CC43019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0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C0C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C0C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653C1-14B6-4043-AD78-D1D440E9E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B935E-C3B2-49B5-BA81-9CAC111CF8F2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3.xml><?xml version="1.0" encoding="utf-8"?>
<ds:datastoreItem xmlns:ds="http://schemas.openxmlformats.org/officeDocument/2006/customXml" ds:itemID="{B94F07EA-C6B5-40B7-918D-AFE7CD076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 Anderson</dc:creator>
  <cp:keywords/>
  <dc:description/>
  <cp:lastModifiedBy>Colleen Owens</cp:lastModifiedBy>
  <cp:revision>3</cp:revision>
  <dcterms:created xsi:type="dcterms:W3CDTF">2022-07-31T21:14:00Z</dcterms:created>
  <dcterms:modified xsi:type="dcterms:W3CDTF">2022-08-04T11:34:00Z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MediaServiceImageTags">
    <vt:lpwstr/>
  </property>
</Properties>
</file>