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F4136" w14:textId="3CED79D2" w:rsidR="00DE2E62" w:rsidRDefault="00DE2E62" w:rsidP="00DE2E62">
      <w:pPr>
        <w:spacing w:after="20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690E2779" w14:textId="21BBD2CB" w:rsidR="00331DD5" w:rsidRDefault="00331DD5" w:rsidP="00DE2E62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DD5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D926B9F" wp14:editId="3CED110B">
            <wp:extent cx="5943600" cy="2851150"/>
            <wp:effectExtent l="0" t="0" r="0" b="0"/>
            <wp:docPr id="3" name="Picture 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5A3BC" w14:textId="305C51D9" w:rsidR="00DE2E62" w:rsidRDefault="00736ADA" w:rsidP="00DE2E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Supplementary Fig. 1 </w:t>
      </w:r>
      <w:r w:rsidRPr="00E425C4">
        <w:rPr>
          <w:rFonts w:ascii="Times New Roman" w:eastAsia="Times New Roman" w:hAnsi="Times New Roman" w:cs="Times New Roman"/>
          <w:bCs/>
          <w:sz w:val="24"/>
          <w:szCs w:val="24"/>
        </w:rPr>
        <w:t xml:space="preserve">Fracture miss rate for each clinician type in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Pr="00E425C4">
        <w:rPr>
          <w:rFonts w:ascii="Times New Roman" w:eastAsia="Times New Roman" w:hAnsi="Times New Roman" w:cs="Times New Roman"/>
          <w:bCs/>
          <w:sz w:val="24"/>
          <w:szCs w:val="24"/>
        </w:rPr>
        <w:t>edicare-age cases when unaided and aided by the deep learning system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. </w:t>
      </w:r>
      <w:r w:rsidR="00DE2E62">
        <w:rPr>
          <w:rFonts w:ascii="Times New Roman" w:eastAsia="Times New Roman" w:hAnsi="Times New Roman" w:cs="Times New Roman"/>
          <w:sz w:val="24"/>
          <w:szCs w:val="24"/>
        </w:rPr>
        <w:t xml:space="preserve">The average fracture miss rate for each clinician type interpreting cases from the Medicare-age population </w:t>
      </w:r>
      <w:r w:rsidR="00BB46E0">
        <w:rPr>
          <w:rFonts w:ascii="Times New Roman" w:eastAsia="Times New Roman" w:hAnsi="Times New Roman" w:cs="Times New Roman"/>
          <w:sz w:val="24"/>
          <w:szCs w:val="24"/>
        </w:rPr>
        <w:t xml:space="preserve">is shown </w:t>
      </w:r>
      <w:r w:rsidR="00DE2E62">
        <w:rPr>
          <w:rFonts w:ascii="Times New Roman" w:eastAsia="Times New Roman" w:hAnsi="Times New Roman" w:cs="Times New Roman"/>
          <w:sz w:val="24"/>
          <w:szCs w:val="24"/>
        </w:rPr>
        <w:t xml:space="preserve">when unaided and aided by the deep learning system. </w:t>
      </w:r>
      <w:r w:rsidR="00BB46E0">
        <w:rPr>
          <w:rFonts w:ascii="Times New Roman" w:eastAsia="Times New Roman" w:hAnsi="Times New Roman" w:cs="Times New Roman"/>
          <w:sz w:val="24"/>
          <w:szCs w:val="24"/>
        </w:rPr>
        <w:t>The e</w:t>
      </w:r>
      <w:r w:rsidR="00DE2E62">
        <w:rPr>
          <w:rFonts w:ascii="Times New Roman" w:eastAsia="Times New Roman" w:hAnsi="Times New Roman" w:cs="Times New Roman"/>
          <w:sz w:val="24"/>
          <w:szCs w:val="24"/>
        </w:rPr>
        <w:t xml:space="preserve">rror bars represent the 95% bootstrap </w:t>
      </w:r>
      <w:r w:rsidR="00B56ED6">
        <w:rPr>
          <w:rFonts w:ascii="Times New Roman" w:eastAsia="Times New Roman" w:hAnsi="Times New Roman" w:cs="Times New Roman"/>
          <w:sz w:val="24"/>
          <w:szCs w:val="24"/>
        </w:rPr>
        <w:t>CIs</w:t>
      </w:r>
      <w:r w:rsidR="00DE2E62">
        <w:rPr>
          <w:rFonts w:ascii="Times New Roman" w:eastAsia="Times New Roman" w:hAnsi="Times New Roman" w:cs="Times New Roman"/>
          <w:sz w:val="24"/>
          <w:szCs w:val="24"/>
        </w:rPr>
        <w:t xml:space="preserve"> (m = 1000).</w:t>
      </w:r>
    </w:p>
    <w:p w14:paraId="4EF74B72" w14:textId="77777777" w:rsidR="00DE2E62" w:rsidRDefault="00DE2E62" w:rsidP="00DE2E62">
      <w:pPr>
        <w:spacing w:line="47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3FC6ABD" w14:textId="77777777" w:rsidR="00610F5F" w:rsidRDefault="00000000"/>
    <w:sectPr w:rsidR="00610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E62"/>
    <w:rsid w:val="001A224E"/>
    <w:rsid w:val="00331DD5"/>
    <w:rsid w:val="00375B13"/>
    <w:rsid w:val="00736ADA"/>
    <w:rsid w:val="00913BC4"/>
    <w:rsid w:val="009A0D97"/>
    <w:rsid w:val="00B477E7"/>
    <w:rsid w:val="00B56ED6"/>
    <w:rsid w:val="00BB46E0"/>
    <w:rsid w:val="00DE2E62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A67F2"/>
  <w15:chartTrackingRefBased/>
  <w15:docId w15:val="{FA5FCEA1-B10C-3E4F-B842-C034E041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E62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E2E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2E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2E62"/>
    <w:rPr>
      <w:rFonts w:ascii="Arial" w:eastAsia="Arial" w:hAnsi="Arial" w:cs="Arial"/>
      <w:sz w:val="20"/>
      <w:szCs w:val="20"/>
      <w:lang w:val="en"/>
    </w:rPr>
  </w:style>
  <w:style w:type="paragraph" w:styleId="Revision">
    <w:name w:val="Revision"/>
    <w:hidden/>
    <w:uiPriority w:val="99"/>
    <w:semiHidden/>
    <w:rsid w:val="00BB46E0"/>
    <w:rPr>
      <w:rFonts w:ascii="Arial" w:eastAsia="Arial" w:hAnsi="Arial" w:cs="Arial"/>
      <w:sz w:val="22"/>
      <w:szCs w:val="22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6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6E0"/>
    <w:rPr>
      <w:rFonts w:ascii="Arial" w:eastAsia="Arial" w:hAnsi="Arial" w:cs="Arial"/>
      <w:b/>
      <w:bCs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179f5b-37ef-4821-8ac3-21334d5b677f">
      <Terms xmlns="http://schemas.microsoft.com/office/infopath/2007/PartnerControls"/>
    </lcf76f155ced4ddcb4097134ff3c332f>
    <TaxCatchAll xmlns="56dfaaf6-101e-4ce3-86e1-82526ec0536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280762F5C4847AED9ACB16F974E39" ma:contentTypeVersion="16" ma:contentTypeDescription="Create a new document." ma:contentTypeScope="" ma:versionID="3cf42df9c8496b893a57a86f42aa6b31">
  <xsd:schema xmlns:xsd="http://www.w3.org/2001/XMLSchema" xmlns:xs="http://www.w3.org/2001/XMLSchema" xmlns:p="http://schemas.microsoft.com/office/2006/metadata/properties" xmlns:ns2="61179f5b-37ef-4821-8ac3-21334d5b677f" xmlns:ns3="56dfaaf6-101e-4ce3-86e1-82526ec05369" targetNamespace="http://schemas.microsoft.com/office/2006/metadata/properties" ma:root="true" ma:fieldsID="5b821d1d891b4dec69aa9cfac1203d59" ns2:_="" ns3:_="">
    <xsd:import namespace="61179f5b-37ef-4821-8ac3-21334d5b677f"/>
    <xsd:import namespace="56dfaaf6-101e-4ce3-86e1-82526ec05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79f5b-37ef-4821-8ac3-21334d5b6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f2e3fb9-dfd4-46de-90e4-f76d87a861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aaf6-101e-4ce3-86e1-82526ec05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780636-e93b-40ca-b30d-10c46f7cc31f}" ma:internalName="TaxCatchAll" ma:showField="CatchAllData" ma:web="56dfaaf6-101e-4ce3-86e1-82526ec053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884673-308F-494C-B051-450FE503F408}">
  <ds:schemaRefs>
    <ds:schemaRef ds:uri="http://schemas.microsoft.com/office/2006/metadata/properties"/>
    <ds:schemaRef ds:uri="http://schemas.microsoft.com/office/infopath/2007/PartnerControls"/>
    <ds:schemaRef ds:uri="61179f5b-37ef-4821-8ac3-21334d5b677f"/>
    <ds:schemaRef ds:uri="56dfaaf6-101e-4ce3-86e1-82526ec05369"/>
  </ds:schemaRefs>
</ds:datastoreItem>
</file>

<file path=customXml/itemProps2.xml><?xml version="1.0" encoding="utf-8"?>
<ds:datastoreItem xmlns:ds="http://schemas.openxmlformats.org/officeDocument/2006/customXml" ds:itemID="{F37E8EA3-6C1F-4074-B6DC-AC42F9560B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1421DC-F623-4157-9D49-1E7681E0F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79f5b-37ef-4821-8ac3-21334d5b677f"/>
    <ds:schemaRef ds:uri="56dfaaf6-101e-4ce3-86e1-82526ec05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Pami Anderson</dc:creator>
  <cp:keywords/>
  <dc:description/>
  <cp:lastModifiedBy>Colleen Owens</cp:lastModifiedBy>
  <cp:revision>4</cp:revision>
  <dcterms:created xsi:type="dcterms:W3CDTF">2022-07-31T21:15:00Z</dcterms:created>
  <dcterms:modified xsi:type="dcterms:W3CDTF">2022-08-03T18:22:00Z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0x0101000B8280762F5C4847AED9ACB16F974E39</vt:lpwstr>
  </property>
  <property fmtid="{D5CDD505-2E9C-101B-9397-08002B2CF9AE}" pid="3" name="MediaServiceImageTags">
    <vt:lpwstr/>
  </property>
</Properties>
</file>