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E904" w14:textId="120F9F8B" w:rsidR="00DC68A7" w:rsidRDefault="000C4523" w:rsidP="000C45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</w:t>
      </w:r>
      <w:r w:rsidRPr="006864D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1</w:t>
      </w:r>
      <w:r w:rsidRPr="006864D2">
        <w:rPr>
          <w:rFonts w:ascii="Times New Roman" w:hAnsi="Times New Roman" w:cs="Times New Roman"/>
          <w:sz w:val="24"/>
          <w:szCs w:val="24"/>
          <w:lang w:val="en-US"/>
        </w:rPr>
        <w:t>. Surgical procedure, coded according to the ICD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0C4523" w:rsidRPr="000C4523" w14:paraId="5D172389" w14:textId="77777777" w:rsidTr="005C2B21">
        <w:tc>
          <w:tcPr>
            <w:tcW w:w="2547" w:type="dxa"/>
          </w:tcPr>
          <w:p w14:paraId="77BFFFB1" w14:textId="77777777" w:rsidR="000C4523" w:rsidRPr="000C4523" w:rsidRDefault="000C4523" w:rsidP="00C27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</w:tc>
        <w:tc>
          <w:tcPr>
            <w:tcW w:w="5947" w:type="dxa"/>
          </w:tcPr>
          <w:p w14:paraId="1BC12E3A" w14:textId="77777777" w:rsidR="000C4523" w:rsidRPr="000C4523" w:rsidRDefault="000C4523" w:rsidP="00C27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</w:t>
            </w:r>
          </w:p>
        </w:tc>
      </w:tr>
      <w:tr w:rsidR="000C4523" w:rsidRPr="000C4523" w14:paraId="370763AD" w14:textId="77777777" w:rsidTr="000C4523">
        <w:tc>
          <w:tcPr>
            <w:tcW w:w="0" w:type="auto"/>
            <w:gridSpan w:val="2"/>
          </w:tcPr>
          <w:p w14:paraId="5BBB2F03" w14:textId="7A4082F2" w:rsidR="000C4523" w:rsidRPr="000C4523" w:rsidRDefault="000C4523" w:rsidP="00C27699">
            <w:pPr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ICD-9-CM</w:t>
            </w:r>
            <w:r w:rsidRPr="000C45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C4523" w:rsidRPr="00DC2ABA" w14:paraId="0A55B564" w14:textId="77777777" w:rsidTr="005C2B21">
        <w:tc>
          <w:tcPr>
            <w:tcW w:w="2547" w:type="dxa"/>
          </w:tcPr>
          <w:p w14:paraId="3187B8AB" w14:textId="77777777" w:rsidR="000C4523" w:rsidRPr="000C4523" w:rsidRDefault="000C4523" w:rsidP="00C27699">
            <w:pPr>
              <w:ind w:left="153"/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 80.6 (in any</w:t>
            </w:r>
            <w:r w:rsidRPr="000C4523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position)</w:t>
            </w:r>
          </w:p>
        </w:tc>
        <w:tc>
          <w:tcPr>
            <w:tcW w:w="5947" w:type="dxa"/>
          </w:tcPr>
          <w:p w14:paraId="3EC44346" w14:textId="77777777" w:rsidR="000C4523" w:rsidRPr="000C4523" w:rsidRDefault="000C4523" w:rsidP="00C27699">
            <w:pPr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Excision of lunate cartilage of the knee. Excision of the knee meniscus</w:t>
            </w:r>
          </w:p>
        </w:tc>
      </w:tr>
      <w:tr w:rsidR="000C4523" w:rsidRPr="000C4523" w14:paraId="7F5F9DA9" w14:textId="77777777" w:rsidTr="000C4523">
        <w:tc>
          <w:tcPr>
            <w:tcW w:w="0" w:type="auto"/>
            <w:gridSpan w:val="2"/>
          </w:tcPr>
          <w:p w14:paraId="151C7275" w14:textId="34EB62AA" w:rsidR="000C4523" w:rsidRPr="000C4523" w:rsidRDefault="000C4523" w:rsidP="00C27699">
            <w:pPr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ICD-10-ES</w:t>
            </w:r>
            <w:r w:rsidRPr="000C452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0C4523" w:rsidRPr="00DC2ABA" w14:paraId="3084AADE" w14:textId="77777777" w:rsidTr="005C2B21">
        <w:tc>
          <w:tcPr>
            <w:tcW w:w="2547" w:type="dxa"/>
          </w:tcPr>
          <w:p w14:paraId="12304E37" w14:textId="77777777" w:rsidR="000C4523" w:rsidRPr="000C4523" w:rsidRDefault="000C4523" w:rsidP="00C27699">
            <w:pPr>
              <w:ind w:left="153"/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0SBC0ZZ, 0SBD0ZZ</w:t>
            </w:r>
          </w:p>
        </w:tc>
        <w:tc>
          <w:tcPr>
            <w:tcW w:w="5947" w:type="dxa"/>
          </w:tcPr>
          <w:p w14:paraId="62354428" w14:textId="77777777" w:rsidR="000C4523" w:rsidRPr="000C4523" w:rsidRDefault="000C4523" w:rsidP="00C27699">
            <w:pPr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Excision of knee joint, right or left, open approach</w:t>
            </w:r>
          </w:p>
        </w:tc>
      </w:tr>
      <w:tr w:rsidR="000C4523" w:rsidRPr="00DC2ABA" w14:paraId="3B0EB3FB" w14:textId="77777777" w:rsidTr="005C2B21">
        <w:tc>
          <w:tcPr>
            <w:tcW w:w="2547" w:type="dxa"/>
          </w:tcPr>
          <w:p w14:paraId="6C9BD58C" w14:textId="77777777" w:rsidR="000C4523" w:rsidRPr="000C4523" w:rsidRDefault="000C4523" w:rsidP="00C27699">
            <w:pPr>
              <w:ind w:left="153"/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0SBC3ZZ, 0SBD3ZZ</w:t>
            </w:r>
          </w:p>
        </w:tc>
        <w:tc>
          <w:tcPr>
            <w:tcW w:w="5947" w:type="dxa"/>
          </w:tcPr>
          <w:p w14:paraId="315C3FF7" w14:textId="77777777" w:rsidR="000C4523" w:rsidRPr="000C4523" w:rsidRDefault="000C4523" w:rsidP="00C27699">
            <w:pPr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Excision of knee joint, right or left, percutaneous approach</w:t>
            </w:r>
          </w:p>
        </w:tc>
      </w:tr>
      <w:tr w:rsidR="000C4523" w:rsidRPr="00DC2ABA" w14:paraId="6A2A6C62" w14:textId="77777777" w:rsidTr="005C2B21">
        <w:tc>
          <w:tcPr>
            <w:tcW w:w="2547" w:type="dxa"/>
          </w:tcPr>
          <w:p w14:paraId="3E1B8870" w14:textId="77777777" w:rsidR="000C4523" w:rsidRPr="000C4523" w:rsidRDefault="000C4523" w:rsidP="00C27699">
            <w:pPr>
              <w:ind w:left="153"/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0SBC4ZZ, 0SBD4ZZ</w:t>
            </w:r>
          </w:p>
        </w:tc>
        <w:tc>
          <w:tcPr>
            <w:tcW w:w="5947" w:type="dxa"/>
          </w:tcPr>
          <w:p w14:paraId="414E0BE0" w14:textId="77777777" w:rsidR="000C4523" w:rsidRPr="000C4523" w:rsidRDefault="000C4523" w:rsidP="00C27699">
            <w:pPr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Excision of knee joint, right or left, percutaneous endoscopic approach</w:t>
            </w:r>
          </w:p>
        </w:tc>
      </w:tr>
      <w:tr w:rsidR="000C4523" w:rsidRPr="00DC2ABA" w14:paraId="0AF65CB5" w14:textId="77777777" w:rsidTr="005C2B21">
        <w:tc>
          <w:tcPr>
            <w:tcW w:w="2547" w:type="dxa"/>
          </w:tcPr>
          <w:p w14:paraId="788CEDE6" w14:textId="77777777" w:rsidR="000C4523" w:rsidRPr="000C4523" w:rsidRDefault="000C4523" w:rsidP="00C27699">
            <w:pPr>
              <w:ind w:left="153"/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0SCC0ZZ, 0SCD0ZZ</w:t>
            </w:r>
          </w:p>
        </w:tc>
        <w:tc>
          <w:tcPr>
            <w:tcW w:w="5947" w:type="dxa"/>
          </w:tcPr>
          <w:p w14:paraId="518F8BE3" w14:textId="77777777" w:rsidR="000C4523" w:rsidRPr="000C4523" w:rsidRDefault="000C4523" w:rsidP="00C27699">
            <w:pPr>
              <w:rPr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Extirpation of matter from knee joint, right or left, open approach</w:t>
            </w:r>
          </w:p>
        </w:tc>
      </w:tr>
      <w:tr w:rsidR="000C4523" w:rsidRPr="00DC2ABA" w14:paraId="7AC97C80" w14:textId="77777777" w:rsidTr="005C2B21">
        <w:tc>
          <w:tcPr>
            <w:tcW w:w="2547" w:type="dxa"/>
          </w:tcPr>
          <w:p w14:paraId="284F4C0B" w14:textId="77777777" w:rsidR="000C4523" w:rsidRPr="000C4523" w:rsidRDefault="000C4523" w:rsidP="00C27699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0SCC3ZZ, 0SCD3ZZ</w:t>
            </w:r>
          </w:p>
        </w:tc>
        <w:tc>
          <w:tcPr>
            <w:tcW w:w="5947" w:type="dxa"/>
          </w:tcPr>
          <w:p w14:paraId="052515FF" w14:textId="77777777" w:rsidR="000C4523" w:rsidRPr="000C4523" w:rsidRDefault="000C4523" w:rsidP="00C27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Extirpation of matter from knee joint, right or left, percutaneous approach</w:t>
            </w:r>
          </w:p>
        </w:tc>
      </w:tr>
      <w:tr w:rsidR="000C4523" w:rsidRPr="00DC2ABA" w14:paraId="32946380" w14:textId="77777777" w:rsidTr="005C2B21">
        <w:tc>
          <w:tcPr>
            <w:tcW w:w="2547" w:type="dxa"/>
          </w:tcPr>
          <w:p w14:paraId="1EBA226E" w14:textId="77777777" w:rsidR="000C4523" w:rsidRPr="000C4523" w:rsidRDefault="000C4523" w:rsidP="00C27699">
            <w:pPr>
              <w:ind w:left="1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0SCC4ZZ, 0SCD4ZZ</w:t>
            </w:r>
          </w:p>
        </w:tc>
        <w:tc>
          <w:tcPr>
            <w:tcW w:w="5947" w:type="dxa"/>
          </w:tcPr>
          <w:p w14:paraId="65C78709" w14:textId="77777777" w:rsidR="000C4523" w:rsidRPr="000C4523" w:rsidRDefault="000C4523" w:rsidP="00C276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Extirpation of matter from knee joint, right or left, percutaneous endoscopic approach</w:t>
            </w:r>
          </w:p>
        </w:tc>
      </w:tr>
    </w:tbl>
    <w:p w14:paraId="3C4FDCB9" w14:textId="64A10E3C" w:rsidR="000C4523" w:rsidRPr="000C4523" w:rsidRDefault="000C4523" w:rsidP="005C2B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45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0C4523">
        <w:rPr>
          <w:rFonts w:ascii="Times New Roman" w:hAnsi="Times New Roman" w:cs="Times New Roman"/>
          <w:sz w:val="24"/>
          <w:szCs w:val="24"/>
          <w:lang w:val="en-US"/>
        </w:rPr>
        <w:t xml:space="preserve">ICD-9-CM was used until 2015. </w:t>
      </w:r>
      <w:r w:rsidRPr="000C45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0C4523">
        <w:rPr>
          <w:rFonts w:ascii="Times New Roman" w:hAnsi="Times New Roman" w:cs="Times New Roman"/>
          <w:sz w:val="24"/>
          <w:szCs w:val="24"/>
          <w:lang w:val="en-US"/>
        </w:rPr>
        <w:t>ICD-10-ES was used from 2016 onwards.</w:t>
      </w:r>
    </w:p>
    <w:sectPr w:rsidR="000C4523" w:rsidRPr="000C4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33"/>
      <w:numFmt w:val="decimal"/>
      <w:lvlText w:val="%1"/>
      <w:lvlJc w:val="left"/>
      <w:pPr>
        <w:ind w:left="1562" w:hanging="321"/>
      </w:pPr>
    </w:lvl>
    <w:lvl w:ilvl="1">
      <w:start w:val="2"/>
      <w:numFmt w:val="decimal"/>
      <w:lvlText w:val="%1.%2"/>
      <w:lvlJc w:val="left"/>
      <w:pPr>
        <w:ind w:left="1562" w:hanging="321"/>
      </w:pPr>
      <w:rPr>
        <w:rFonts w:ascii="Calibri" w:hAnsi="Calibri" w:cs="Calibri"/>
        <w:b w:val="0"/>
        <w:bCs w:val="0"/>
        <w:spacing w:val="-3"/>
        <w:w w:val="100"/>
        <w:sz w:val="16"/>
        <w:szCs w:val="16"/>
      </w:rPr>
    </w:lvl>
    <w:lvl w:ilvl="2">
      <w:numFmt w:val="bullet"/>
      <w:lvlText w:val=""/>
      <w:lvlJc w:val="left"/>
      <w:pPr>
        <w:ind w:left="1808" w:hanging="142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3">
      <w:numFmt w:val="bullet"/>
      <w:lvlText w:val="-"/>
      <w:lvlJc w:val="left"/>
      <w:pPr>
        <w:ind w:left="2094" w:hanging="14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4">
      <w:numFmt w:val="bullet"/>
      <w:lvlText w:val="•"/>
      <w:lvlJc w:val="left"/>
      <w:pPr>
        <w:ind w:left="4341" w:hanging="144"/>
      </w:pPr>
    </w:lvl>
    <w:lvl w:ilvl="5">
      <w:numFmt w:val="bullet"/>
      <w:lvlText w:val="•"/>
      <w:lvlJc w:val="left"/>
      <w:pPr>
        <w:ind w:left="5462" w:hanging="144"/>
      </w:pPr>
    </w:lvl>
    <w:lvl w:ilvl="6">
      <w:numFmt w:val="bullet"/>
      <w:lvlText w:val="•"/>
      <w:lvlJc w:val="left"/>
      <w:pPr>
        <w:ind w:left="6583" w:hanging="144"/>
      </w:pPr>
    </w:lvl>
    <w:lvl w:ilvl="7">
      <w:numFmt w:val="bullet"/>
      <w:lvlText w:val="•"/>
      <w:lvlJc w:val="left"/>
      <w:pPr>
        <w:ind w:left="7704" w:hanging="144"/>
      </w:pPr>
    </w:lvl>
    <w:lvl w:ilvl="8">
      <w:numFmt w:val="bullet"/>
      <w:lvlText w:val="•"/>
      <w:lvlJc w:val="left"/>
      <w:pPr>
        <w:ind w:left="8824" w:hanging="144"/>
      </w:pPr>
    </w:lvl>
  </w:abstractNum>
  <w:abstractNum w:abstractNumId="1" w15:restartNumberingAfterBreak="0">
    <w:nsid w:val="1141122B"/>
    <w:multiLevelType w:val="hybridMultilevel"/>
    <w:tmpl w:val="2CCA97DC"/>
    <w:lvl w:ilvl="0" w:tplc="4DA2C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152360">
    <w:abstractNumId w:val="0"/>
  </w:num>
  <w:num w:numId="2" w16cid:durableId="277612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8C"/>
    <w:rsid w:val="000C4523"/>
    <w:rsid w:val="000F4729"/>
    <w:rsid w:val="002A3054"/>
    <w:rsid w:val="002F790D"/>
    <w:rsid w:val="00507E5F"/>
    <w:rsid w:val="00523BC0"/>
    <w:rsid w:val="005C2B21"/>
    <w:rsid w:val="006864D2"/>
    <w:rsid w:val="00781E8C"/>
    <w:rsid w:val="0081662C"/>
    <w:rsid w:val="00954C85"/>
    <w:rsid w:val="009A732D"/>
    <w:rsid w:val="00B45258"/>
    <w:rsid w:val="00B75398"/>
    <w:rsid w:val="00C060A6"/>
    <w:rsid w:val="00D009DC"/>
    <w:rsid w:val="00DC2ABA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8B07"/>
  <w15:chartTrackingRefBased/>
  <w15:docId w15:val="{51595090-7703-4D79-BA5E-509874FC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C"/>
    <w:pPr>
      <w:widowControl w:val="0"/>
      <w:autoSpaceDE w:val="0"/>
      <w:autoSpaceDN w:val="0"/>
      <w:adjustRightInd w:val="0"/>
      <w:spacing w:after="0" w:line="240" w:lineRule="auto"/>
      <w:ind w:left="1808" w:hanging="142"/>
    </w:pPr>
    <w:rPr>
      <w:rFonts w:ascii="Calibri" w:eastAsiaTheme="minorEastAsia" w:hAnsi="Calibri" w:cs="Calibri"/>
      <w:sz w:val="24"/>
      <w:szCs w:val="24"/>
      <w:lang w:eastAsia="es-ES"/>
    </w:rPr>
  </w:style>
  <w:style w:type="table" w:styleId="TableGrid">
    <w:name w:val="Table Grid"/>
    <w:basedOn w:val="TableNormal"/>
    <w:uiPriority w:val="39"/>
    <w:rsid w:val="0078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AB9617-357A-41DC-9283-BE9712EE0828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2.xml><?xml version="1.0" encoding="utf-8"?>
<ds:datastoreItem xmlns:ds="http://schemas.openxmlformats.org/officeDocument/2006/customXml" ds:itemID="{87CBCB47-207C-41BA-B556-5825E75BA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DB8D6-E012-46BA-B8BB-32E463200B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lopez  vega</dc:creator>
  <cp:keywords/>
  <dc:description/>
  <cp:lastModifiedBy>Katherine Huff</cp:lastModifiedBy>
  <cp:revision>3</cp:revision>
  <dcterms:created xsi:type="dcterms:W3CDTF">2022-08-29T16:19:00Z</dcterms:created>
  <dcterms:modified xsi:type="dcterms:W3CDTF">2022-09-01T17:32:00Z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