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7D67" w14:textId="45FC1672" w:rsidR="00722A20" w:rsidRPr="00ED03EF" w:rsidRDefault="00ED03EF" w:rsidP="00ED03EF">
      <w:pPr>
        <w:rPr>
          <w:rFonts w:ascii="Times New Roman" w:hAnsi="Times New Roman" w:cs="Times New Roman"/>
          <w:sz w:val="24"/>
          <w:szCs w:val="24"/>
          <w:lang w:val="en-US"/>
        </w:rPr>
      </w:pPr>
      <w:r w:rsidRPr="00ED03EF">
        <w:rPr>
          <w:rFonts w:ascii="Times New Roman" w:hAnsi="Times New Roman" w:cs="Times New Roman"/>
          <w:b/>
          <w:bCs/>
          <w:sz w:val="24"/>
          <w:szCs w:val="24"/>
          <w:lang w:val="en-US"/>
        </w:rPr>
        <w:t>Supplemental Table 1.</w:t>
      </w:r>
      <w:r w:rsidRPr="00ED03EF">
        <w:rPr>
          <w:rFonts w:ascii="Times New Roman" w:hAnsi="Times New Roman" w:cs="Times New Roman"/>
          <w:sz w:val="24"/>
          <w:szCs w:val="24"/>
          <w:lang w:val="en-US"/>
        </w:rPr>
        <w:t xml:space="preserve"> Accuracy of the different prediction models used in this study</w:t>
      </w:r>
      <w:r w:rsidR="00654F6F">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2264"/>
        <w:gridCol w:w="2264"/>
        <w:gridCol w:w="2264"/>
        <w:gridCol w:w="2264"/>
      </w:tblGrid>
      <w:tr w:rsidR="00722A20" w:rsidRPr="00ED03EF" w14:paraId="55B2C7BA" w14:textId="77777777" w:rsidTr="00ED03EF">
        <w:tc>
          <w:tcPr>
            <w:tcW w:w="2264" w:type="dxa"/>
          </w:tcPr>
          <w:p w14:paraId="6BB5CCB4"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Model</w:t>
            </w:r>
          </w:p>
        </w:tc>
        <w:tc>
          <w:tcPr>
            <w:tcW w:w="2266" w:type="dxa"/>
          </w:tcPr>
          <w:p w14:paraId="387B11FF"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MAPE</w:t>
            </w:r>
          </w:p>
        </w:tc>
        <w:tc>
          <w:tcPr>
            <w:tcW w:w="2266" w:type="dxa"/>
          </w:tcPr>
          <w:p w14:paraId="646E402C"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RMSE</w:t>
            </w:r>
          </w:p>
        </w:tc>
        <w:tc>
          <w:tcPr>
            <w:tcW w:w="2266" w:type="dxa"/>
          </w:tcPr>
          <w:p w14:paraId="74A0BE55"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MAE</w:t>
            </w:r>
          </w:p>
        </w:tc>
      </w:tr>
      <w:tr w:rsidR="00722A20" w:rsidRPr="00ED03EF" w14:paraId="77C90703" w14:textId="77777777" w:rsidTr="00ED03EF">
        <w:tc>
          <w:tcPr>
            <w:tcW w:w="2264" w:type="dxa"/>
          </w:tcPr>
          <w:p w14:paraId="46A5065B"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ARIMA</w:t>
            </w:r>
          </w:p>
        </w:tc>
        <w:tc>
          <w:tcPr>
            <w:tcW w:w="2266" w:type="dxa"/>
          </w:tcPr>
          <w:p w14:paraId="43F1BE74" w14:textId="78320212"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4%</w:t>
            </w:r>
          </w:p>
        </w:tc>
        <w:tc>
          <w:tcPr>
            <w:tcW w:w="2266" w:type="dxa"/>
          </w:tcPr>
          <w:p w14:paraId="2C244979" w14:textId="318674FC"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2434</w:t>
            </w:r>
          </w:p>
        </w:tc>
        <w:tc>
          <w:tcPr>
            <w:tcW w:w="2266" w:type="dxa"/>
          </w:tcPr>
          <w:p w14:paraId="07237EED" w14:textId="0E42B88C"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180</w:t>
            </w:r>
            <w:r w:rsidR="00533733">
              <w:rPr>
                <w:rFonts w:ascii="Times New Roman" w:hAnsi="Times New Roman" w:cs="Times New Roman"/>
                <w:sz w:val="24"/>
                <w:szCs w:val="24"/>
              </w:rPr>
              <w:t>5</w:t>
            </w:r>
          </w:p>
        </w:tc>
      </w:tr>
      <w:tr w:rsidR="00722A20" w:rsidRPr="00ED03EF" w14:paraId="1A2C0233" w14:textId="77777777" w:rsidTr="00ED03EF">
        <w:tc>
          <w:tcPr>
            <w:tcW w:w="2264" w:type="dxa"/>
          </w:tcPr>
          <w:p w14:paraId="761EF1C7"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ETS</w:t>
            </w:r>
          </w:p>
        </w:tc>
        <w:tc>
          <w:tcPr>
            <w:tcW w:w="2266" w:type="dxa"/>
          </w:tcPr>
          <w:p w14:paraId="1C2E4A85" w14:textId="30AE93E6"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6%</w:t>
            </w:r>
          </w:p>
        </w:tc>
        <w:tc>
          <w:tcPr>
            <w:tcW w:w="2266" w:type="dxa"/>
          </w:tcPr>
          <w:p w14:paraId="36ED8118" w14:textId="346CAB82"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358</w:t>
            </w:r>
            <w:r w:rsidR="00533733">
              <w:rPr>
                <w:rFonts w:ascii="Times New Roman" w:hAnsi="Times New Roman" w:cs="Times New Roman"/>
                <w:sz w:val="24"/>
                <w:szCs w:val="24"/>
              </w:rPr>
              <w:t>4</w:t>
            </w:r>
          </w:p>
        </w:tc>
        <w:tc>
          <w:tcPr>
            <w:tcW w:w="2266" w:type="dxa"/>
          </w:tcPr>
          <w:p w14:paraId="507E5913" w14:textId="47FC629B"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317</w:t>
            </w:r>
            <w:r w:rsidR="00533733">
              <w:rPr>
                <w:rFonts w:ascii="Times New Roman" w:hAnsi="Times New Roman" w:cs="Times New Roman"/>
                <w:sz w:val="24"/>
                <w:szCs w:val="24"/>
              </w:rPr>
              <w:t>4</w:t>
            </w:r>
          </w:p>
        </w:tc>
      </w:tr>
      <w:tr w:rsidR="00722A20" w:rsidRPr="00ED03EF" w14:paraId="01635C55" w14:textId="77777777" w:rsidTr="00ED03EF">
        <w:tc>
          <w:tcPr>
            <w:tcW w:w="2264" w:type="dxa"/>
          </w:tcPr>
          <w:p w14:paraId="255D1F44"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Log</w:t>
            </w:r>
          </w:p>
        </w:tc>
        <w:tc>
          <w:tcPr>
            <w:tcW w:w="2266" w:type="dxa"/>
          </w:tcPr>
          <w:p w14:paraId="00854B26" w14:textId="385FBFFB"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21%</w:t>
            </w:r>
          </w:p>
        </w:tc>
        <w:tc>
          <w:tcPr>
            <w:tcW w:w="2266" w:type="dxa"/>
          </w:tcPr>
          <w:p w14:paraId="14A0A34F" w14:textId="4C54DAB2"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13</w:t>
            </w:r>
            <w:r w:rsidR="00ED03EF">
              <w:rPr>
                <w:rFonts w:ascii="Times New Roman" w:hAnsi="Times New Roman" w:cs="Times New Roman"/>
                <w:sz w:val="24"/>
                <w:szCs w:val="24"/>
              </w:rPr>
              <w:t>,</w:t>
            </w:r>
            <w:r w:rsidRPr="00ED03EF">
              <w:rPr>
                <w:rFonts w:ascii="Times New Roman" w:hAnsi="Times New Roman" w:cs="Times New Roman"/>
                <w:sz w:val="24"/>
                <w:szCs w:val="24"/>
              </w:rPr>
              <w:t>192</w:t>
            </w:r>
          </w:p>
        </w:tc>
        <w:tc>
          <w:tcPr>
            <w:tcW w:w="2266" w:type="dxa"/>
          </w:tcPr>
          <w:p w14:paraId="71A5D182" w14:textId="6E56C8AF"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12</w:t>
            </w:r>
            <w:r w:rsidR="00ED03EF">
              <w:rPr>
                <w:rFonts w:ascii="Times New Roman" w:hAnsi="Times New Roman" w:cs="Times New Roman"/>
                <w:sz w:val="24"/>
                <w:szCs w:val="24"/>
              </w:rPr>
              <w:t>,</w:t>
            </w:r>
            <w:r w:rsidRPr="00ED03EF">
              <w:rPr>
                <w:rFonts w:ascii="Times New Roman" w:hAnsi="Times New Roman" w:cs="Times New Roman"/>
                <w:sz w:val="24"/>
                <w:szCs w:val="24"/>
              </w:rPr>
              <w:t>46</w:t>
            </w:r>
            <w:r w:rsidR="00533733">
              <w:rPr>
                <w:rFonts w:ascii="Times New Roman" w:hAnsi="Times New Roman" w:cs="Times New Roman"/>
                <w:sz w:val="24"/>
                <w:szCs w:val="24"/>
              </w:rPr>
              <w:t>4</w:t>
            </w:r>
          </w:p>
        </w:tc>
      </w:tr>
      <w:tr w:rsidR="00722A20" w:rsidRPr="00ED03EF" w14:paraId="4EBAEA68" w14:textId="77777777" w:rsidTr="00ED03EF">
        <w:trPr>
          <w:trHeight w:val="402"/>
        </w:trPr>
        <w:tc>
          <w:tcPr>
            <w:tcW w:w="2264" w:type="dxa"/>
          </w:tcPr>
          <w:p w14:paraId="5BD9DA8E" w14:textId="77777777"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Poisson</w:t>
            </w:r>
          </w:p>
        </w:tc>
        <w:tc>
          <w:tcPr>
            <w:tcW w:w="2266" w:type="dxa"/>
          </w:tcPr>
          <w:p w14:paraId="4FA263D6" w14:textId="125DE29B"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31%</w:t>
            </w:r>
          </w:p>
        </w:tc>
        <w:tc>
          <w:tcPr>
            <w:tcW w:w="2266" w:type="dxa"/>
          </w:tcPr>
          <w:p w14:paraId="23DCDD6A" w14:textId="36CAFFB1"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23</w:t>
            </w:r>
            <w:r w:rsidR="00ED03EF">
              <w:rPr>
                <w:rFonts w:ascii="Times New Roman" w:hAnsi="Times New Roman" w:cs="Times New Roman"/>
                <w:sz w:val="24"/>
                <w:szCs w:val="24"/>
              </w:rPr>
              <w:t>,</w:t>
            </w:r>
            <w:r w:rsidRPr="00ED03EF">
              <w:rPr>
                <w:rFonts w:ascii="Times New Roman" w:hAnsi="Times New Roman" w:cs="Times New Roman"/>
                <w:sz w:val="24"/>
                <w:szCs w:val="24"/>
              </w:rPr>
              <w:t>36</w:t>
            </w:r>
            <w:r w:rsidR="00533733">
              <w:rPr>
                <w:rFonts w:ascii="Times New Roman" w:hAnsi="Times New Roman" w:cs="Times New Roman"/>
                <w:sz w:val="24"/>
                <w:szCs w:val="24"/>
              </w:rPr>
              <w:t>4</w:t>
            </w:r>
          </w:p>
        </w:tc>
        <w:tc>
          <w:tcPr>
            <w:tcW w:w="2266" w:type="dxa"/>
          </w:tcPr>
          <w:p w14:paraId="6B26E8B9" w14:textId="24C009A9" w:rsidR="00722A20" w:rsidRPr="00ED03EF" w:rsidRDefault="00000000" w:rsidP="00ED03EF">
            <w:pPr>
              <w:spacing w:line="240" w:lineRule="auto"/>
              <w:rPr>
                <w:rFonts w:ascii="Times New Roman" w:hAnsi="Times New Roman" w:cs="Times New Roman"/>
                <w:sz w:val="24"/>
                <w:szCs w:val="24"/>
              </w:rPr>
            </w:pPr>
            <w:r w:rsidRPr="00ED03EF">
              <w:rPr>
                <w:rFonts w:ascii="Times New Roman" w:hAnsi="Times New Roman" w:cs="Times New Roman"/>
                <w:sz w:val="24"/>
                <w:szCs w:val="24"/>
              </w:rPr>
              <w:t>21</w:t>
            </w:r>
            <w:r w:rsidR="00ED03EF">
              <w:rPr>
                <w:rFonts w:ascii="Times New Roman" w:hAnsi="Times New Roman" w:cs="Times New Roman"/>
                <w:sz w:val="24"/>
                <w:szCs w:val="24"/>
              </w:rPr>
              <w:t>,</w:t>
            </w:r>
            <w:r w:rsidRPr="00ED03EF">
              <w:rPr>
                <w:rFonts w:ascii="Times New Roman" w:hAnsi="Times New Roman" w:cs="Times New Roman"/>
                <w:sz w:val="24"/>
                <w:szCs w:val="24"/>
              </w:rPr>
              <w:t>82</w:t>
            </w:r>
            <w:r w:rsidR="00533733">
              <w:rPr>
                <w:rFonts w:ascii="Times New Roman" w:hAnsi="Times New Roman" w:cs="Times New Roman"/>
                <w:sz w:val="24"/>
                <w:szCs w:val="24"/>
              </w:rPr>
              <w:t>3</w:t>
            </w:r>
          </w:p>
        </w:tc>
      </w:tr>
    </w:tbl>
    <w:p w14:paraId="73BF7284" w14:textId="75887CC7" w:rsidR="00722A20" w:rsidRPr="00ED03EF" w:rsidRDefault="00624BDD" w:rsidP="00624B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MAPE, RMSE, and MAE </w:t>
      </w:r>
      <w:r w:rsidR="00533733">
        <w:rPr>
          <w:rFonts w:ascii="Times New Roman" w:hAnsi="Times New Roman" w:cs="Times New Roman"/>
          <w:sz w:val="24"/>
          <w:szCs w:val="24"/>
          <w:lang w:val="en-US"/>
        </w:rPr>
        <w:t>are commonly used key performance indicators to measure the accuracy of the different prediction models used in this study. The MAPE is a percentage error that measures the relative difference between the actual and predicted values of a given model. The lower the MAPE, the more accurate the model’s forecast is</w:t>
      </w:r>
      <w:r w:rsidR="003B0260">
        <w:rPr>
          <w:rFonts w:ascii="Times New Roman" w:hAnsi="Times New Roman" w:cs="Times New Roman"/>
          <w:sz w:val="24"/>
          <w:szCs w:val="24"/>
          <w:lang w:val="en-US"/>
        </w:rPr>
        <w:t>.</w:t>
      </w:r>
      <w:r w:rsidR="00533733">
        <w:rPr>
          <w:rFonts w:ascii="Times New Roman" w:hAnsi="Times New Roman" w:cs="Times New Roman"/>
          <w:sz w:val="24"/>
          <w:szCs w:val="24"/>
          <w:lang w:val="en-US"/>
        </w:rPr>
        <w:t xml:space="preserve"> </w:t>
      </w:r>
      <w:r w:rsidR="003B0260">
        <w:rPr>
          <w:rFonts w:ascii="Times New Roman" w:hAnsi="Times New Roman" w:cs="Times New Roman"/>
          <w:sz w:val="24"/>
          <w:szCs w:val="24"/>
          <w:lang w:val="en-US"/>
        </w:rPr>
        <w:t>T</w:t>
      </w:r>
      <w:r w:rsidR="00533733">
        <w:rPr>
          <w:rFonts w:ascii="Times New Roman" w:hAnsi="Times New Roman" w:cs="Times New Roman"/>
          <w:sz w:val="24"/>
          <w:szCs w:val="24"/>
          <w:lang w:val="en-US"/>
        </w:rPr>
        <w:t xml:space="preserve">he </w:t>
      </w:r>
      <w:r w:rsidR="00533733" w:rsidRPr="00ED03EF">
        <w:rPr>
          <w:rFonts w:ascii="Times New Roman" w:hAnsi="Times New Roman" w:cs="Times New Roman"/>
          <w:sz w:val="24"/>
          <w:szCs w:val="24"/>
          <w:lang w:val="en-US"/>
        </w:rPr>
        <w:t xml:space="preserve">RMSE </w:t>
      </w:r>
      <w:r w:rsidR="00533733">
        <w:rPr>
          <w:rFonts w:ascii="Times New Roman" w:hAnsi="Times New Roman" w:cs="Times New Roman"/>
          <w:sz w:val="24"/>
          <w:szCs w:val="24"/>
          <w:lang w:val="en-US"/>
        </w:rPr>
        <w:t>is defined as the square root of the mean square error. Smaller values indicate better accuracy. The</w:t>
      </w:r>
      <w:r w:rsidR="00533733" w:rsidRPr="00ED03EF">
        <w:rPr>
          <w:rFonts w:ascii="Times New Roman" w:hAnsi="Times New Roman" w:cs="Times New Roman"/>
          <w:sz w:val="24"/>
          <w:szCs w:val="24"/>
          <w:lang w:val="en-US"/>
        </w:rPr>
        <w:t xml:space="preserve"> MAE</w:t>
      </w:r>
      <w:r w:rsidR="003B0260">
        <w:rPr>
          <w:rFonts w:ascii="Times New Roman" w:hAnsi="Times New Roman" w:cs="Times New Roman"/>
          <w:sz w:val="24"/>
          <w:szCs w:val="24"/>
          <w:lang w:val="en-US"/>
        </w:rPr>
        <w:t xml:space="preserve"> </w:t>
      </w:r>
      <w:r w:rsidR="00533733">
        <w:rPr>
          <w:rFonts w:ascii="Times New Roman" w:hAnsi="Times New Roman" w:cs="Times New Roman"/>
          <w:sz w:val="24"/>
          <w:szCs w:val="24"/>
          <w:lang w:val="en-US"/>
        </w:rPr>
        <w:t>is defined as the average of the absolute difference between predicted values and true values. It shows how large an error can be expected from the forecast on average. The lower the MAE, the better the model. A value of zero means that there is no error in the forecast. The greater the difference between RMSE and MAE, the more inconsistent the error size is</w:t>
      </w:r>
      <w:r w:rsidRPr="00ED03EF">
        <w:rPr>
          <w:rFonts w:ascii="Times New Roman" w:hAnsi="Times New Roman" w:cs="Times New Roman"/>
          <w:sz w:val="24"/>
          <w:szCs w:val="24"/>
          <w:lang w:val="en-US"/>
        </w:rPr>
        <w:t>.</w:t>
      </w:r>
      <w:r w:rsidRPr="00624BDD">
        <w:rPr>
          <w:rFonts w:ascii="Times New Roman" w:hAnsi="Times New Roman" w:cs="Times New Roman"/>
          <w:sz w:val="24"/>
          <w:szCs w:val="24"/>
          <w:lang w:val="en-US"/>
        </w:rPr>
        <w:t xml:space="preserve"> </w:t>
      </w:r>
      <w:r w:rsidRPr="00ED03EF">
        <w:rPr>
          <w:rFonts w:ascii="Times New Roman" w:hAnsi="Times New Roman" w:cs="Times New Roman"/>
          <w:sz w:val="24"/>
          <w:szCs w:val="24"/>
          <w:lang w:val="en-US"/>
        </w:rPr>
        <w:t>MAPE</w:t>
      </w:r>
      <w:r>
        <w:rPr>
          <w:rFonts w:ascii="Times New Roman" w:hAnsi="Times New Roman" w:cs="Times New Roman"/>
          <w:sz w:val="24"/>
          <w:szCs w:val="24"/>
          <w:lang w:val="en-US"/>
        </w:rPr>
        <w:t xml:space="preserve"> =</w:t>
      </w:r>
      <w:r w:rsidRPr="00ED03EF">
        <w:rPr>
          <w:rFonts w:ascii="Times New Roman" w:hAnsi="Times New Roman" w:cs="Times New Roman"/>
          <w:sz w:val="24"/>
          <w:szCs w:val="24"/>
          <w:lang w:val="en-US"/>
        </w:rPr>
        <w:t xml:space="preserve"> mean absolute percentage error</w:t>
      </w:r>
      <w:r>
        <w:rPr>
          <w:rFonts w:ascii="Times New Roman" w:hAnsi="Times New Roman" w:cs="Times New Roman"/>
          <w:sz w:val="24"/>
          <w:szCs w:val="24"/>
          <w:lang w:val="en-US"/>
        </w:rPr>
        <w:t xml:space="preserve">; </w:t>
      </w:r>
      <w:r w:rsidRPr="00ED03EF">
        <w:rPr>
          <w:rFonts w:ascii="Times New Roman" w:hAnsi="Times New Roman" w:cs="Times New Roman"/>
          <w:sz w:val="24"/>
          <w:szCs w:val="24"/>
          <w:lang w:val="en-US"/>
        </w:rPr>
        <w:t xml:space="preserve">RMSE </w:t>
      </w:r>
      <w:r>
        <w:rPr>
          <w:rFonts w:ascii="Times New Roman" w:hAnsi="Times New Roman" w:cs="Times New Roman"/>
          <w:sz w:val="24"/>
          <w:szCs w:val="24"/>
          <w:lang w:val="en-US"/>
        </w:rPr>
        <w:t xml:space="preserve">= </w:t>
      </w:r>
      <w:r w:rsidRPr="00ED03EF">
        <w:rPr>
          <w:rFonts w:ascii="Times New Roman" w:hAnsi="Times New Roman" w:cs="Times New Roman"/>
          <w:sz w:val="24"/>
          <w:szCs w:val="24"/>
          <w:lang w:val="en-US"/>
        </w:rPr>
        <w:t>root mean square error</w:t>
      </w:r>
      <w:r>
        <w:rPr>
          <w:rFonts w:ascii="Times New Roman" w:hAnsi="Times New Roman" w:cs="Times New Roman"/>
          <w:sz w:val="24"/>
          <w:szCs w:val="24"/>
          <w:lang w:val="en-US"/>
        </w:rPr>
        <w:t>;</w:t>
      </w:r>
      <w:r w:rsidRPr="00ED03EF">
        <w:rPr>
          <w:rFonts w:ascii="Times New Roman" w:hAnsi="Times New Roman" w:cs="Times New Roman"/>
          <w:sz w:val="24"/>
          <w:szCs w:val="24"/>
          <w:lang w:val="en-US"/>
        </w:rPr>
        <w:t xml:space="preserve"> MAE </w:t>
      </w:r>
      <w:r>
        <w:rPr>
          <w:rFonts w:ascii="Times New Roman" w:hAnsi="Times New Roman" w:cs="Times New Roman"/>
          <w:sz w:val="24"/>
          <w:szCs w:val="24"/>
          <w:lang w:val="en-US"/>
        </w:rPr>
        <w:t xml:space="preserve">= </w:t>
      </w:r>
      <w:r w:rsidRPr="00ED03EF">
        <w:rPr>
          <w:rFonts w:ascii="Times New Roman" w:hAnsi="Times New Roman" w:cs="Times New Roman"/>
          <w:sz w:val="24"/>
          <w:szCs w:val="24"/>
          <w:lang w:val="en-US"/>
        </w:rPr>
        <w:t>mean absolute error</w:t>
      </w:r>
      <w:r>
        <w:rPr>
          <w:rFonts w:ascii="Times New Roman" w:hAnsi="Times New Roman" w:cs="Times New Roman"/>
          <w:sz w:val="24"/>
          <w:szCs w:val="24"/>
          <w:lang w:val="en-US"/>
        </w:rPr>
        <w:t xml:space="preserve">; ARIMA = </w:t>
      </w:r>
      <w:r w:rsidRPr="00624BDD">
        <w:rPr>
          <w:rFonts w:ascii="Times New Roman" w:eastAsia="Calibri" w:hAnsi="Times New Roman" w:cs="Times New Roman"/>
          <w:sz w:val="24"/>
          <w:szCs w:val="24"/>
          <w:lang w:val="en-US"/>
        </w:rPr>
        <w:t>autoregressive integrated moving average</w:t>
      </w:r>
      <w:r>
        <w:rPr>
          <w:rFonts w:ascii="Times New Roman" w:eastAsia="Calibri" w:hAnsi="Times New Roman" w:cs="Times New Roman"/>
          <w:sz w:val="24"/>
          <w:szCs w:val="24"/>
          <w:lang w:val="en-US"/>
        </w:rPr>
        <w:t>; ETS = exponential smoothing.</w:t>
      </w:r>
    </w:p>
    <w:p w14:paraId="129930E2" w14:textId="77777777" w:rsidR="00722A20" w:rsidRPr="00624BDD" w:rsidRDefault="00722A20">
      <w:pPr>
        <w:rPr>
          <w:lang w:val="en-US"/>
        </w:rPr>
      </w:pPr>
    </w:p>
    <w:sectPr w:rsidR="00722A20" w:rsidRPr="00624BD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C285" w14:textId="77777777" w:rsidR="007F4BB7" w:rsidRDefault="007F4BB7">
      <w:pPr>
        <w:spacing w:after="0" w:line="240" w:lineRule="auto"/>
      </w:pPr>
      <w:r>
        <w:separator/>
      </w:r>
    </w:p>
  </w:endnote>
  <w:endnote w:type="continuationSeparator" w:id="0">
    <w:p w14:paraId="5F2111A6" w14:textId="77777777" w:rsidR="007F4BB7" w:rsidRDefault="007F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D62A" w14:textId="77777777" w:rsidR="007F4BB7" w:rsidRDefault="007F4BB7">
      <w:pPr>
        <w:spacing w:after="0" w:line="240" w:lineRule="auto"/>
      </w:pPr>
      <w:r>
        <w:separator/>
      </w:r>
    </w:p>
  </w:footnote>
  <w:footnote w:type="continuationSeparator" w:id="0">
    <w:p w14:paraId="1FD693B6" w14:textId="77777777" w:rsidR="007F4BB7" w:rsidRDefault="007F4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20"/>
    <w:rsid w:val="0023086D"/>
    <w:rsid w:val="003B0260"/>
    <w:rsid w:val="00533733"/>
    <w:rsid w:val="005A008A"/>
    <w:rsid w:val="00624BDD"/>
    <w:rsid w:val="00636F34"/>
    <w:rsid w:val="00654F6F"/>
    <w:rsid w:val="00722A20"/>
    <w:rsid w:val="007F4BB7"/>
    <w:rsid w:val="00893E8D"/>
    <w:rsid w:val="00A678B7"/>
    <w:rsid w:val="00D23CE6"/>
    <w:rsid w:val="00ED03EF"/>
    <w:rsid w:val="00ED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43C0"/>
  <w15:docId w15:val="{C313E8BE-2C0C-7A48-B81B-62C9E33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36F34"/>
    <w:rPr>
      <w:sz w:val="16"/>
      <w:szCs w:val="16"/>
    </w:rPr>
  </w:style>
  <w:style w:type="paragraph" w:styleId="CommentText">
    <w:name w:val="annotation text"/>
    <w:basedOn w:val="Normal"/>
    <w:link w:val="CommentTextChar"/>
    <w:uiPriority w:val="99"/>
    <w:semiHidden/>
    <w:unhideWhenUsed/>
    <w:rsid w:val="00636F34"/>
    <w:pPr>
      <w:spacing w:line="240" w:lineRule="auto"/>
    </w:pPr>
    <w:rPr>
      <w:sz w:val="20"/>
      <w:szCs w:val="20"/>
    </w:rPr>
  </w:style>
  <w:style w:type="character" w:customStyle="1" w:styleId="CommentTextChar">
    <w:name w:val="Comment Text Char"/>
    <w:basedOn w:val="DefaultParagraphFont"/>
    <w:link w:val="CommentText"/>
    <w:uiPriority w:val="99"/>
    <w:semiHidden/>
    <w:rsid w:val="00636F34"/>
    <w:rPr>
      <w:sz w:val="20"/>
      <w:szCs w:val="20"/>
    </w:rPr>
  </w:style>
  <w:style w:type="paragraph" w:styleId="CommentSubject">
    <w:name w:val="annotation subject"/>
    <w:basedOn w:val="CommentText"/>
    <w:next w:val="CommentText"/>
    <w:link w:val="CommentSubjectChar"/>
    <w:uiPriority w:val="99"/>
    <w:semiHidden/>
    <w:unhideWhenUsed/>
    <w:rsid w:val="00636F34"/>
    <w:rPr>
      <w:b/>
      <w:bCs/>
    </w:rPr>
  </w:style>
  <w:style w:type="character" w:customStyle="1" w:styleId="CommentSubjectChar">
    <w:name w:val="Comment Subject Char"/>
    <w:basedOn w:val="CommentTextChar"/>
    <w:link w:val="CommentSubject"/>
    <w:uiPriority w:val="99"/>
    <w:semiHidden/>
    <w:rsid w:val="00636F34"/>
    <w:rPr>
      <w:b/>
      <w:bCs/>
      <w:sz w:val="20"/>
      <w:szCs w:val="20"/>
    </w:rPr>
  </w:style>
  <w:style w:type="paragraph" w:styleId="Revision">
    <w:name w:val="Revision"/>
    <w:hidden/>
    <w:uiPriority w:val="99"/>
    <w:semiHidden/>
    <w:rsid w:val="005337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280762F5C4847AED9ACB16F974E39" ma:contentTypeVersion="16" ma:contentTypeDescription="Create a new document." ma:contentTypeScope="" ma:versionID="3cf42df9c8496b893a57a86f42aa6b31">
  <xsd:schema xmlns:xsd="http://www.w3.org/2001/XMLSchema" xmlns:xs="http://www.w3.org/2001/XMLSchema" xmlns:p="http://schemas.microsoft.com/office/2006/metadata/properties" xmlns:ns2="61179f5b-37ef-4821-8ac3-21334d5b677f" xmlns:ns3="56dfaaf6-101e-4ce3-86e1-82526ec05369" targetNamespace="http://schemas.microsoft.com/office/2006/metadata/properties" ma:root="true" ma:fieldsID="5b821d1d891b4dec69aa9cfac1203d59" ns2:_="" ns3:_="">
    <xsd:import namespace="61179f5b-37ef-4821-8ac3-21334d5b677f"/>
    <xsd:import namespace="56dfaaf6-101e-4ce3-86e1-82526ec05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9f5b-37ef-4821-8ac3-21334d5b6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2e3fb9-dfd4-46de-90e4-f76d87a86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faaf6-101e-4ce3-86e1-82526ec053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780636-e93b-40ca-b30d-10c46f7cc31f}" ma:internalName="TaxCatchAll" ma:showField="CatchAllData" ma:web="56dfaaf6-101e-4ce3-86e1-82526ec05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79f5b-37ef-4821-8ac3-21334d5b677f">
      <Terms xmlns="http://schemas.microsoft.com/office/infopath/2007/PartnerControls"/>
    </lcf76f155ced4ddcb4097134ff3c332f>
    <TaxCatchAll xmlns="56dfaaf6-101e-4ce3-86e1-82526ec053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80317-C421-479A-A449-148E8116A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9f5b-37ef-4821-8ac3-21334d5b677f"/>
    <ds:schemaRef ds:uri="56dfaaf6-101e-4ce3-86e1-82526ec05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22181-E880-485F-AD18-E05936A7705E}">
  <ds:schemaRefs>
    <ds:schemaRef ds:uri="http://schemas.microsoft.com/office/2006/metadata/properties"/>
    <ds:schemaRef ds:uri="http://schemas.microsoft.com/office/infopath/2007/PartnerControls"/>
    <ds:schemaRef ds:uri="61179f5b-37ef-4821-8ac3-21334d5b677f"/>
    <ds:schemaRef ds:uri="56dfaaf6-101e-4ce3-86e1-82526ec05369"/>
  </ds:schemaRefs>
</ds:datastoreItem>
</file>

<file path=customXml/itemProps3.xml><?xml version="1.0" encoding="utf-8"?>
<ds:datastoreItem xmlns:ds="http://schemas.openxmlformats.org/officeDocument/2006/customXml" ds:itemID="{9AB97383-99A1-4700-9A1D-6D9F8D79C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s3hy0w7pu1@hsrheinmain.onmicrosoft.com</dc:creator>
  <cp:keywords/>
  <dc:description/>
  <cp:lastModifiedBy>Katherine Huff</cp:lastModifiedBy>
  <cp:revision>8</cp:revision>
  <dcterms:created xsi:type="dcterms:W3CDTF">2022-11-29T11:10:00Z</dcterms:created>
  <dcterms:modified xsi:type="dcterms:W3CDTF">2023-01-06T15:21:00Z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0x0101000B8280762F5C4847AED9ACB16F974E39</vt:lpwstr>
  </property>
</Properties>
</file>