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40C" w:rsidRDefault="00EC240C" w:rsidP="00EC240C">
      <w:pPr>
        <w:pStyle w:val="NormalWeb"/>
        <w:rPr>
          <w:rStyle w:val="Strong"/>
          <w:sz w:val="22"/>
          <w:szCs w:val="22"/>
          <w:lang w:val="en"/>
        </w:rPr>
      </w:pPr>
      <w:r w:rsidRPr="00BF0733">
        <w:rPr>
          <w:rStyle w:val="Strong"/>
          <w:sz w:val="22"/>
          <w:szCs w:val="22"/>
          <w:lang w:val="en"/>
        </w:rPr>
        <w:t xml:space="preserve">Supplemental Table </w:t>
      </w:r>
      <w:r>
        <w:rPr>
          <w:rStyle w:val="Strong"/>
          <w:sz w:val="22"/>
          <w:szCs w:val="22"/>
          <w:lang w:val="en"/>
        </w:rPr>
        <w:t>1b</w:t>
      </w:r>
      <w:r w:rsidRPr="00BF0733">
        <w:rPr>
          <w:rStyle w:val="Strong"/>
          <w:sz w:val="22"/>
          <w:szCs w:val="22"/>
          <w:lang w:val="en"/>
        </w:rPr>
        <w:t>: Advanced Thrower’s Ten Exercise Program.</w:t>
      </w:r>
      <w:r>
        <w:rPr>
          <w:rStyle w:val="Strong"/>
          <w:sz w:val="22"/>
          <w:szCs w:val="22"/>
          <w:lang w:val="en"/>
        </w:rPr>
        <w:fldChar w:fldCharType="begin"/>
      </w:r>
      <w:r>
        <w:rPr>
          <w:rStyle w:val="Strong"/>
          <w:sz w:val="22"/>
          <w:szCs w:val="22"/>
          <w:lang w:val="en"/>
        </w:rPr>
        <w:instrText xml:space="preserve"> ADDIN ZOTERO_ITEM CSL_CITATION {"citationID":"1l8rmli303","properties":{"formattedCitation":"{\\rtf \\super 138\\nosupersub{}}","plainCitation":"138"},"citationItems":[{"id":72,"uris":["http://zotero.org/users/2371746/items/73IVUMIA"],"uri":["http://zotero.org/users/2371746/items/73IVUMIA"],"itemData":{"id":72,"type":"article-journal","title":"The Advanced Throwers Ten Exercise Program: a new exercise series for enhanced dynamic shoulder control in the overhead throwing athlete","container-title":"The Physician and Sportsmedicine","page":"90-97","volume":"39","issue":"4","source":"PubMed","abstract":"The overhead throwing motion is a high-velocity, extremely stressful athletic movement. Its repetitive nature places tremendous demands on the entire body, frequently resulting in injury to the throwing shoulder. Such injuries, whether managed nonoperatively or surgically, require a multiphased approach beginning with exercises to restore muscular strength and proprioception, and advancing to more demanding exercises to improve power, endurance, and dynamic control. This article presents a new and innovative approach to the rehabilitation of the overhead throwing athlete, The Advanced Throwers Ten Exercise Program. This expanded program incorporates throwing motion-specific exercises and movement patterns performed in a discrete series, utilizing principles of coactivation, high-level neuromuscular control, dynamic stabilization, muscular facilitation, strength, endurance, and coordination, which all serve to restore muscle balance and symmetry in the overhead throwing athlete. This program is a continuation of the Throwers Ten Exercise Program, which has been utilized with excellent results in clinical practice and in athletic performance training. This unique combination of advanced exercise techniques bridges the gap between rehabilitation and training, facilitating a kinetic linking of the upper and lower extremities and providing a higher level of humeral head control necessary for the overhead throwing athlete's symptom-free return to sports.","DOI":"10.3810/psm.2011.11.1943","ISSN":"0091-3847","note":"PMID: 22293772","shortTitle":"The Advanced Throwers Ten Exercise Program","journalAbbreviation":"Phys Sportsmed","language":"eng","author":[{"family":"Wilk","given":"Kevin E."},{"family":"Yenchak","given":"A. J."},{"family":"Arrigo","given":"Christopher A."},{"family":"Andrews","given":"James R."}],"issued":{"date-parts":[["2011",11]]}}}],"schema":"https://github.com/citation-style-language/schema/raw/master/csl-citation.json"} </w:instrText>
      </w:r>
      <w:r>
        <w:rPr>
          <w:rStyle w:val="Strong"/>
          <w:sz w:val="22"/>
          <w:szCs w:val="22"/>
          <w:lang w:val="en"/>
        </w:rPr>
        <w:fldChar w:fldCharType="separate"/>
      </w:r>
      <w:r w:rsidRPr="00AE576E">
        <w:rPr>
          <w:sz w:val="22"/>
          <w:vertAlign w:val="superscript"/>
        </w:rPr>
        <w:t>138</w:t>
      </w:r>
      <w:r>
        <w:rPr>
          <w:rStyle w:val="Strong"/>
          <w:sz w:val="22"/>
          <w:szCs w:val="22"/>
          <w:lang w:val="en"/>
        </w:rPr>
        <w:fldChar w:fldCharType="end"/>
      </w:r>
    </w:p>
    <w:p w:rsidR="00EC240C" w:rsidRPr="00DA21F9" w:rsidRDefault="00EC240C" w:rsidP="00EC240C">
      <w:pPr>
        <w:pStyle w:val="NormalWeb"/>
        <w:rPr>
          <w:rStyle w:val="Strong"/>
          <w:b w:val="0"/>
          <w:bCs w:val="0"/>
          <w:sz w:val="22"/>
          <w:szCs w:val="22"/>
          <w:lang w:val="en"/>
        </w:rPr>
      </w:pPr>
      <w:r>
        <w:rPr>
          <w:rStyle w:val="Strong"/>
          <w:b w:val="0"/>
          <w:sz w:val="22"/>
          <w:szCs w:val="22"/>
          <w:lang w:val="en"/>
        </w:rPr>
        <w:t xml:space="preserve">Modified from: </w:t>
      </w:r>
      <w:r w:rsidRPr="00DA21F9">
        <w:rPr>
          <w:sz w:val="22"/>
          <w:szCs w:val="22"/>
        </w:rPr>
        <w:t xml:space="preserve">Wilk KE, et al. The Advanced Throwers Ten Exercise Program: a new exercise series for enhanced dynamic shoulder control in the overhead throwing athlete. </w:t>
      </w:r>
      <w:r w:rsidRPr="00DA21F9">
        <w:rPr>
          <w:i/>
          <w:iCs/>
          <w:sz w:val="22"/>
          <w:szCs w:val="22"/>
        </w:rPr>
        <w:t xml:space="preserve">Phys </w:t>
      </w:r>
      <w:proofErr w:type="spellStart"/>
      <w:r w:rsidRPr="00DA21F9">
        <w:rPr>
          <w:i/>
          <w:iCs/>
          <w:sz w:val="22"/>
          <w:szCs w:val="22"/>
        </w:rPr>
        <w:t>Sportsmed</w:t>
      </w:r>
      <w:proofErr w:type="spellEnd"/>
      <w:r w:rsidRPr="00DA21F9">
        <w:rPr>
          <w:sz w:val="22"/>
          <w:szCs w:val="22"/>
        </w:rPr>
        <w:t xml:space="preserve">. 2011;39(4):90-97. </w:t>
      </w:r>
    </w:p>
    <w:p w:rsidR="00EC240C" w:rsidRPr="00BF0733" w:rsidRDefault="00EC240C" w:rsidP="00EC240C">
      <w:pPr>
        <w:pStyle w:val="NormalWeb"/>
        <w:rPr>
          <w:rStyle w:val="Strong"/>
          <w:b w:val="0"/>
          <w:sz w:val="22"/>
          <w:szCs w:val="22"/>
          <w:lang w:val="en"/>
        </w:rPr>
      </w:pPr>
      <w:r w:rsidRPr="00BF0733">
        <w:rPr>
          <w:rStyle w:val="Strong"/>
          <w:sz w:val="22"/>
          <w:szCs w:val="22"/>
          <w:lang w:val="en"/>
        </w:rPr>
        <w:t xml:space="preserve">Tools: Stability Ball, Rubber tubing, exam table or workout bench, 2-5 pound dumbbell </w:t>
      </w:r>
    </w:p>
    <w:p w:rsidR="00EC240C" w:rsidRPr="00BF0733" w:rsidRDefault="00EC240C" w:rsidP="00EC240C">
      <w:pPr>
        <w:pStyle w:val="NormalWeb"/>
        <w:rPr>
          <w:rStyle w:val="Strong"/>
          <w:b w:val="0"/>
          <w:sz w:val="22"/>
          <w:szCs w:val="22"/>
          <w:lang w:val="en"/>
        </w:rPr>
      </w:pPr>
      <w:r w:rsidRPr="00BF0733">
        <w:rPr>
          <w:rStyle w:val="Strong"/>
          <w:sz w:val="22"/>
          <w:szCs w:val="22"/>
          <w:lang w:val="en"/>
        </w:rPr>
        <w:t>Workload:</w:t>
      </w:r>
      <w:r>
        <w:rPr>
          <w:rStyle w:val="Strong"/>
          <w:sz w:val="22"/>
          <w:szCs w:val="22"/>
          <w:lang w:val="en"/>
        </w:rPr>
        <w:t xml:space="preserve"> Two to Three</w:t>
      </w:r>
      <w:r w:rsidRPr="00BF0733">
        <w:rPr>
          <w:rStyle w:val="Strong"/>
          <w:sz w:val="22"/>
          <w:szCs w:val="22"/>
          <w:lang w:val="en"/>
        </w:rPr>
        <w:t xml:space="preserve"> sets of 10 </w:t>
      </w:r>
    </w:p>
    <w:tbl>
      <w:tblPr>
        <w:tblStyle w:val="TableGrid"/>
        <w:tblW w:w="0" w:type="auto"/>
        <w:tblLook w:val="04A0" w:firstRow="1" w:lastRow="0" w:firstColumn="1" w:lastColumn="0" w:noHBand="0" w:noVBand="1"/>
      </w:tblPr>
      <w:tblGrid>
        <w:gridCol w:w="5035"/>
        <w:gridCol w:w="4315"/>
      </w:tblGrid>
      <w:tr w:rsidR="00EC240C" w:rsidRPr="00BF0733" w:rsidTr="000A40B1">
        <w:trPr>
          <w:trHeight w:val="737"/>
        </w:trPr>
        <w:tc>
          <w:tcPr>
            <w:tcW w:w="5148" w:type="dxa"/>
          </w:tcPr>
          <w:p w:rsidR="00EC240C" w:rsidRPr="00BF0733" w:rsidRDefault="00EC240C" w:rsidP="000A40B1">
            <w:pPr>
              <w:pStyle w:val="NormalWeb"/>
              <w:rPr>
                <w:b/>
                <w:sz w:val="22"/>
                <w:szCs w:val="22"/>
                <w:lang w:val="en"/>
              </w:rPr>
            </w:pPr>
            <w:r w:rsidRPr="00BF0733">
              <w:rPr>
                <w:rStyle w:val="Strong"/>
                <w:sz w:val="22"/>
                <w:szCs w:val="22"/>
                <w:lang w:val="en"/>
              </w:rPr>
              <w:t xml:space="preserve">1) </w:t>
            </w:r>
            <w:r w:rsidRPr="00BF0733">
              <w:rPr>
                <w:b/>
                <w:sz w:val="22"/>
                <w:szCs w:val="22"/>
              </w:rPr>
              <w:t xml:space="preserve">IR/ER </w:t>
            </w:r>
            <w:r>
              <w:rPr>
                <w:b/>
                <w:sz w:val="22"/>
                <w:szCs w:val="22"/>
              </w:rPr>
              <w:t xml:space="preserve">rotation using rubber </w:t>
            </w:r>
            <w:r w:rsidRPr="00BF0733">
              <w:rPr>
                <w:b/>
                <w:sz w:val="22"/>
                <w:szCs w:val="22"/>
              </w:rPr>
              <w:t xml:space="preserve">tubing at 0° of abduction </w:t>
            </w:r>
          </w:p>
        </w:tc>
        <w:tc>
          <w:tcPr>
            <w:tcW w:w="4410" w:type="dxa"/>
          </w:tcPr>
          <w:p w:rsidR="00EC240C" w:rsidRPr="00BF0733" w:rsidRDefault="00EC240C" w:rsidP="000A40B1">
            <w:pPr>
              <w:pStyle w:val="NormalWeb"/>
              <w:rPr>
                <w:rStyle w:val="Strong"/>
                <w:b w:val="0"/>
                <w:sz w:val="22"/>
                <w:szCs w:val="22"/>
                <w:lang w:val="en"/>
              </w:rPr>
            </w:pPr>
            <w:r w:rsidRPr="0063109A">
              <w:rPr>
                <w:sz w:val="22"/>
                <w:szCs w:val="22"/>
              </w:rPr>
              <w:t>Seated on stability ball</w:t>
            </w:r>
          </w:p>
        </w:tc>
      </w:tr>
      <w:tr w:rsidR="00EC240C" w:rsidRPr="00BF0733" w:rsidTr="000A40B1">
        <w:trPr>
          <w:trHeight w:val="494"/>
        </w:trPr>
        <w:tc>
          <w:tcPr>
            <w:tcW w:w="5148" w:type="dxa"/>
          </w:tcPr>
          <w:p w:rsidR="00EC240C" w:rsidRPr="00BF0733" w:rsidRDefault="00EC240C" w:rsidP="000A40B1">
            <w:pPr>
              <w:pStyle w:val="NormalWeb"/>
              <w:rPr>
                <w:b/>
                <w:sz w:val="22"/>
                <w:szCs w:val="22"/>
                <w:lang w:val="en"/>
              </w:rPr>
            </w:pPr>
            <w:r w:rsidRPr="00BF0733">
              <w:rPr>
                <w:b/>
                <w:sz w:val="22"/>
                <w:szCs w:val="22"/>
                <w:lang w:val="en"/>
              </w:rPr>
              <w:t xml:space="preserve">2) </w:t>
            </w:r>
            <w:r w:rsidRPr="00BF0733">
              <w:rPr>
                <w:b/>
                <w:sz w:val="22"/>
                <w:szCs w:val="22"/>
              </w:rPr>
              <w:t xml:space="preserve">Full can </w:t>
            </w:r>
          </w:p>
        </w:tc>
        <w:tc>
          <w:tcPr>
            <w:tcW w:w="4410" w:type="dxa"/>
          </w:tcPr>
          <w:p w:rsidR="00EC240C" w:rsidRPr="00BF0733" w:rsidRDefault="00EC240C" w:rsidP="000A40B1">
            <w:pPr>
              <w:pStyle w:val="NormalWeb"/>
              <w:rPr>
                <w:rStyle w:val="Strong"/>
                <w:b w:val="0"/>
                <w:sz w:val="22"/>
                <w:szCs w:val="22"/>
                <w:lang w:val="en"/>
              </w:rPr>
            </w:pPr>
            <w:r w:rsidRPr="0063109A">
              <w:rPr>
                <w:sz w:val="22"/>
                <w:szCs w:val="22"/>
              </w:rPr>
              <w:t>Seated on stability ball</w:t>
            </w:r>
          </w:p>
        </w:tc>
      </w:tr>
      <w:tr w:rsidR="00EC240C" w:rsidRPr="00BF0733" w:rsidTr="000A40B1">
        <w:trPr>
          <w:trHeight w:val="701"/>
        </w:trPr>
        <w:tc>
          <w:tcPr>
            <w:tcW w:w="5148" w:type="dxa"/>
          </w:tcPr>
          <w:p w:rsidR="00EC240C" w:rsidRPr="00BF0733" w:rsidRDefault="00EC240C" w:rsidP="000A40B1">
            <w:pPr>
              <w:pStyle w:val="NormalWeb"/>
              <w:rPr>
                <w:b/>
                <w:sz w:val="22"/>
                <w:szCs w:val="22"/>
                <w:lang w:val="en"/>
              </w:rPr>
            </w:pPr>
            <w:r w:rsidRPr="00BF0733">
              <w:rPr>
                <w:b/>
                <w:sz w:val="22"/>
                <w:szCs w:val="22"/>
                <w:lang w:val="en"/>
              </w:rPr>
              <w:t xml:space="preserve">3) </w:t>
            </w:r>
            <w:r w:rsidRPr="00BF0733">
              <w:rPr>
                <w:b/>
                <w:sz w:val="22"/>
                <w:szCs w:val="22"/>
              </w:rPr>
              <w:t xml:space="preserve">Lateral raise to 90° of abduction </w:t>
            </w:r>
          </w:p>
        </w:tc>
        <w:tc>
          <w:tcPr>
            <w:tcW w:w="4410" w:type="dxa"/>
          </w:tcPr>
          <w:p w:rsidR="00EC240C" w:rsidRPr="00BE2F40" w:rsidRDefault="00EC240C" w:rsidP="000A40B1">
            <w:pPr>
              <w:pStyle w:val="NormalWeb"/>
              <w:rPr>
                <w:rStyle w:val="Strong"/>
                <w:sz w:val="22"/>
                <w:szCs w:val="22"/>
                <w:lang w:val="en"/>
              </w:rPr>
            </w:pPr>
            <w:r w:rsidRPr="0063109A">
              <w:rPr>
                <w:sz w:val="22"/>
                <w:szCs w:val="22"/>
              </w:rPr>
              <w:t>Seated on stability ball</w:t>
            </w:r>
          </w:p>
        </w:tc>
      </w:tr>
      <w:tr w:rsidR="00EC240C" w:rsidRPr="00BF0733" w:rsidTr="000A40B1">
        <w:trPr>
          <w:trHeight w:val="548"/>
        </w:trPr>
        <w:tc>
          <w:tcPr>
            <w:tcW w:w="5148" w:type="dxa"/>
          </w:tcPr>
          <w:p w:rsidR="00EC240C" w:rsidRPr="00BF0733" w:rsidRDefault="00EC240C" w:rsidP="000A40B1">
            <w:pPr>
              <w:pStyle w:val="NormalWeb"/>
              <w:rPr>
                <w:b/>
                <w:sz w:val="22"/>
                <w:szCs w:val="22"/>
                <w:lang w:val="en"/>
              </w:rPr>
            </w:pPr>
            <w:r w:rsidRPr="00BF0733">
              <w:rPr>
                <w:b/>
                <w:sz w:val="22"/>
                <w:szCs w:val="22"/>
                <w:lang w:val="en"/>
              </w:rPr>
              <w:t xml:space="preserve">4) </w:t>
            </w:r>
            <w:r w:rsidRPr="00BF0733">
              <w:rPr>
                <w:b/>
                <w:sz w:val="22"/>
                <w:szCs w:val="22"/>
              </w:rPr>
              <w:t>Side-lying ER</w:t>
            </w:r>
          </w:p>
        </w:tc>
        <w:tc>
          <w:tcPr>
            <w:tcW w:w="4410" w:type="dxa"/>
          </w:tcPr>
          <w:p w:rsidR="00EC240C" w:rsidRPr="00BF0733" w:rsidRDefault="00EC240C" w:rsidP="000A40B1">
            <w:pPr>
              <w:pStyle w:val="NormalWeb"/>
              <w:rPr>
                <w:rStyle w:val="Strong"/>
                <w:b w:val="0"/>
                <w:sz w:val="22"/>
                <w:szCs w:val="22"/>
                <w:lang w:val="en"/>
              </w:rPr>
            </w:pPr>
            <w:r>
              <w:rPr>
                <w:rStyle w:val="Strong"/>
                <w:b w:val="0"/>
                <w:sz w:val="22"/>
                <w:szCs w:val="22"/>
                <w:lang w:val="en"/>
              </w:rPr>
              <w:t>Using exam table/workout bench</w:t>
            </w:r>
          </w:p>
        </w:tc>
      </w:tr>
      <w:tr w:rsidR="00EC240C" w:rsidRPr="00BF0733" w:rsidTr="000A40B1">
        <w:trPr>
          <w:trHeight w:val="521"/>
        </w:trPr>
        <w:tc>
          <w:tcPr>
            <w:tcW w:w="5148" w:type="dxa"/>
          </w:tcPr>
          <w:p w:rsidR="00EC240C" w:rsidRPr="00BF0733" w:rsidRDefault="00EC240C" w:rsidP="000A40B1">
            <w:pPr>
              <w:pStyle w:val="NormalWeb"/>
              <w:rPr>
                <w:b/>
                <w:sz w:val="22"/>
                <w:szCs w:val="22"/>
                <w:lang w:val="en"/>
              </w:rPr>
            </w:pPr>
            <w:r w:rsidRPr="00BF0733">
              <w:rPr>
                <w:b/>
                <w:sz w:val="22"/>
                <w:szCs w:val="22"/>
                <w:lang w:val="en"/>
              </w:rPr>
              <w:t>5</w:t>
            </w:r>
            <w:r>
              <w:rPr>
                <w:b/>
                <w:sz w:val="22"/>
                <w:szCs w:val="22"/>
                <w:lang w:val="en"/>
              </w:rPr>
              <w:t>a</w:t>
            </w:r>
            <w:r w:rsidRPr="00BF0733">
              <w:rPr>
                <w:b/>
                <w:sz w:val="22"/>
                <w:szCs w:val="22"/>
                <w:lang w:val="en"/>
              </w:rPr>
              <w:t xml:space="preserve">) </w:t>
            </w:r>
            <w:r w:rsidRPr="00BF0733">
              <w:rPr>
                <w:b/>
                <w:sz w:val="22"/>
                <w:szCs w:val="22"/>
              </w:rPr>
              <w:t>T raises prone</w:t>
            </w:r>
            <w:r>
              <w:rPr>
                <w:b/>
                <w:sz w:val="22"/>
                <w:szCs w:val="22"/>
              </w:rPr>
              <w:t xml:space="preserve"> (aka </w:t>
            </w:r>
            <w:r w:rsidRPr="00220BC6">
              <w:rPr>
                <w:i/>
                <w:lang w:val="en"/>
              </w:rPr>
              <w:t>Prone horizontal abduction</w:t>
            </w:r>
            <w:r>
              <w:rPr>
                <w:i/>
                <w:lang w:val="en"/>
              </w:rPr>
              <w:t>)</w:t>
            </w:r>
            <w:r w:rsidRPr="00BF0733">
              <w:rPr>
                <w:b/>
                <w:sz w:val="22"/>
                <w:szCs w:val="22"/>
              </w:rPr>
              <w:t xml:space="preserve"> </w:t>
            </w:r>
          </w:p>
        </w:tc>
        <w:tc>
          <w:tcPr>
            <w:tcW w:w="4410" w:type="dxa"/>
          </w:tcPr>
          <w:p w:rsidR="00EC240C" w:rsidRPr="00BF0733" w:rsidRDefault="00EC240C" w:rsidP="000A40B1">
            <w:pPr>
              <w:pStyle w:val="NormalWeb"/>
              <w:rPr>
                <w:rStyle w:val="Strong"/>
                <w:b w:val="0"/>
                <w:sz w:val="22"/>
                <w:szCs w:val="22"/>
                <w:lang w:val="en"/>
              </w:rPr>
            </w:pPr>
            <w:r>
              <w:rPr>
                <w:rStyle w:val="Strong"/>
                <w:b w:val="0"/>
                <w:sz w:val="22"/>
                <w:szCs w:val="22"/>
                <w:lang w:val="en"/>
              </w:rPr>
              <w:t>Seated on a stability ball</w:t>
            </w:r>
          </w:p>
        </w:tc>
      </w:tr>
      <w:tr w:rsidR="00EC240C" w:rsidRPr="00BF0733" w:rsidTr="000A40B1">
        <w:trPr>
          <w:trHeight w:val="530"/>
        </w:trPr>
        <w:tc>
          <w:tcPr>
            <w:tcW w:w="5148" w:type="dxa"/>
          </w:tcPr>
          <w:p w:rsidR="00EC240C" w:rsidRPr="00BF0733" w:rsidRDefault="00EC240C" w:rsidP="000A40B1">
            <w:pPr>
              <w:pStyle w:val="NormalWeb"/>
              <w:rPr>
                <w:b/>
                <w:sz w:val="22"/>
                <w:szCs w:val="22"/>
                <w:lang w:val="en"/>
              </w:rPr>
            </w:pPr>
            <w:r>
              <w:rPr>
                <w:b/>
                <w:sz w:val="22"/>
                <w:szCs w:val="22"/>
                <w:lang w:val="en"/>
              </w:rPr>
              <w:t>5b</w:t>
            </w:r>
            <w:r w:rsidRPr="00BF0733">
              <w:rPr>
                <w:b/>
                <w:sz w:val="22"/>
                <w:szCs w:val="22"/>
                <w:lang w:val="en"/>
              </w:rPr>
              <w:t xml:space="preserve">) </w:t>
            </w:r>
            <w:r w:rsidRPr="00BF0733">
              <w:rPr>
                <w:b/>
                <w:sz w:val="22"/>
                <w:szCs w:val="22"/>
              </w:rPr>
              <w:t>Y raises prone</w:t>
            </w:r>
            <w:r>
              <w:rPr>
                <w:b/>
                <w:sz w:val="22"/>
                <w:szCs w:val="22"/>
              </w:rPr>
              <w:t xml:space="preserve"> (</w:t>
            </w:r>
            <w:r w:rsidRPr="00220BC6">
              <w:rPr>
                <w:i/>
              </w:rPr>
              <w:t>Prone horizontal abduction at</w:t>
            </w:r>
            <w:r>
              <w:rPr>
                <w:i/>
              </w:rPr>
              <w:t xml:space="preserve"> approximately 105° of abduction with full ER)</w:t>
            </w:r>
            <w:r w:rsidRPr="00BF0733">
              <w:rPr>
                <w:b/>
                <w:sz w:val="22"/>
                <w:szCs w:val="22"/>
              </w:rPr>
              <w:t xml:space="preserve"> </w:t>
            </w:r>
          </w:p>
        </w:tc>
        <w:tc>
          <w:tcPr>
            <w:tcW w:w="4410" w:type="dxa"/>
          </w:tcPr>
          <w:p w:rsidR="00EC240C" w:rsidRPr="00BF0733" w:rsidRDefault="00EC240C" w:rsidP="000A40B1">
            <w:pPr>
              <w:pStyle w:val="NormalWeb"/>
              <w:rPr>
                <w:rStyle w:val="Strong"/>
                <w:b w:val="0"/>
                <w:sz w:val="22"/>
                <w:szCs w:val="22"/>
                <w:lang w:val="en"/>
              </w:rPr>
            </w:pPr>
            <w:r>
              <w:rPr>
                <w:rStyle w:val="Strong"/>
                <w:b w:val="0"/>
                <w:sz w:val="22"/>
                <w:szCs w:val="22"/>
                <w:lang w:val="en"/>
              </w:rPr>
              <w:t>Seated on a stability ball</w:t>
            </w:r>
          </w:p>
        </w:tc>
      </w:tr>
      <w:tr w:rsidR="00EC240C" w:rsidRPr="00BF0733" w:rsidTr="000A40B1">
        <w:trPr>
          <w:trHeight w:val="710"/>
        </w:trPr>
        <w:tc>
          <w:tcPr>
            <w:tcW w:w="5148" w:type="dxa"/>
          </w:tcPr>
          <w:p w:rsidR="00EC240C" w:rsidRPr="00BF0733" w:rsidRDefault="00EC240C" w:rsidP="000A40B1">
            <w:pPr>
              <w:pStyle w:val="NormalWeb"/>
              <w:rPr>
                <w:b/>
                <w:sz w:val="22"/>
                <w:szCs w:val="22"/>
                <w:lang w:val="en"/>
              </w:rPr>
            </w:pPr>
            <w:r>
              <w:rPr>
                <w:b/>
                <w:sz w:val="22"/>
                <w:szCs w:val="22"/>
                <w:lang w:val="en"/>
              </w:rPr>
              <w:t>7</w:t>
            </w:r>
            <w:r w:rsidRPr="00BF0733">
              <w:rPr>
                <w:b/>
                <w:sz w:val="22"/>
                <w:szCs w:val="22"/>
                <w:lang w:val="en"/>
              </w:rPr>
              <w:t xml:space="preserve">) </w:t>
            </w:r>
            <w:r w:rsidRPr="00BF0733">
              <w:rPr>
                <w:b/>
                <w:sz w:val="22"/>
                <w:szCs w:val="22"/>
              </w:rPr>
              <w:t xml:space="preserve">Prone row into ER </w:t>
            </w:r>
          </w:p>
        </w:tc>
        <w:tc>
          <w:tcPr>
            <w:tcW w:w="4410" w:type="dxa"/>
          </w:tcPr>
          <w:p w:rsidR="00EC240C" w:rsidRPr="00BF0733" w:rsidRDefault="00EC240C" w:rsidP="000A40B1">
            <w:pPr>
              <w:pStyle w:val="NormalWeb"/>
              <w:rPr>
                <w:rStyle w:val="Strong"/>
                <w:b w:val="0"/>
                <w:sz w:val="22"/>
                <w:szCs w:val="22"/>
                <w:lang w:val="en"/>
              </w:rPr>
            </w:pPr>
            <w:r>
              <w:rPr>
                <w:rStyle w:val="Strong"/>
                <w:b w:val="0"/>
                <w:sz w:val="22"/>
                <w:szCs w:val="22"/>
                <w:lang w:val="en"/>
              </w:rPr>
              <w:t>Seated on a stability ball</w:t>
            </w:r>
          </w:p>
        </w:tc>
      </w:tr>
      <w:tr w:rsidR="00EC240C" w:rsidRPr="00BF0733" w:rsidTr="000A40B1">
        <w:trPr>
          <w:trHeight w:val="1106"/>
        </w:trPr>
        <w:tc>
          <w:tcPr>
            <w:tcW w:w="5148" w:type="dxa"/>
          </w:tcPr>
          <w:p w:rsidR="00EC240C" w:rsidRDefault="00EC240C" w:rsidP="000A40B1">
            <w:pPr>
              <w:pStyle w:val="NormalWeb"/>
              <w:rPr>
                <w:b/>
                <w:sz w:val="22"/>
                <w:szCs w:val="22"/>
              </w:rPr>
            </w:pPr>
            <w:r>
              <w:rPr>
                <w:b/>
                <w:sz w:val="22"/>
                <w:szCs w:val="22"/>
                <w:lang w:val="en"/>
              </w:rPr>
              <w:t>7</w:t>
            </w:r>
            <w:r w:rsidRPr="00BF0733">
              <w:rPr>
                <w:b/>
                <w:sz w:val="22"/>
                <w:szCs w:val="22"/>
                <w:lang w:val="en"/>
              </w:rPr>
              <w:t xml:space="preserve">) </w:t>
            </w:r>
            <w:r w:rsidRPr="00BF0733">
              <w:rPr>
                <w:b/>
                <w:sz w:val="22"/>
                <w:szCs w:val="22"/>
              </w:rPr>
              <w:t>Lower Trapezius 5 Series</w:t>
            </w:r>
          </w:p>
          <w:p w:rsidR="00EC240C" w:rsidRPr="00BF0733" w:rsidRDefault="00EC240C" w:rsidP="000A40B1">
            <w:pPr>
              <w:pStyle w:val="NormalWeb"/>
              <w:rPr>
                <w:b/>
                <w:sz w:val="22"/>
                <w:szCs w:val="22"/>
              </w:rPr>
            </w:pPr>
            <w:r>
              <w:rPr>
                <w:b/>
                <w:sz w:val="22"/>
                <w:szCs w:val="22"/>
              </w:rPr>
              <w:t xml:space="preserve">a) </w:t>
            </w:r>
            <w:r w:rsidRPr="00BF0733">
              <w:rPr>
                <w:b/>
                <w:sz w:val="22"/>
                <w:szCs w:val="22"/>
              </w:rPr>
              <w:t xml:space="preserve">Shoulder extension in ER </w:t>
            </w:r>
          </w:p>
          <w:p w:rsidR="00EC240C" w:rsidRPr="00BF0733" w:rsidRDefault="00EC240C" w:rsidP="000A40B1">
            <w:pPr>
              <w:pStyle w:val="NormalWeb"/>
              <w:rPr>
                <w:b/>
                <w:sz w:val="22"/>
                <w:szCs w:val="22"/>
              </w:rPr>
            </w:pPr>
            <w:r>
              <w:rPr>
                <w:b/>
                <w:sz w:val="22"/>
                <w:szCs w:val="22"/>
              </w:rPr>
              <w:t xml:space="preserve">b) </w:t>
            </w:r>
            <w:r w:rsidRPr="00BF0733">
              <w:rPr>
                <w:b/>
                <w:sz w:val="22"/>
                <w:szCs w:val="22"/>
              </w:rPr>
              <w:t xml:space="preserve">Shoulder extension at 45° in ER </w:t>
            </w:r>
          </w:p>
          <w:p w:rsidR="00EC240C" w:rsidRPr="00BF0733" w:rsidRDefault="00EC240C" w:rsidP="000A40B1">
            <w:pPr>
              <w:pStyle w:val="NormalWeb"/>
              <w:rPr>
                <w:b/>
                <w:sz w:val="22"/>
                <w:szCs w:val="22"/>
              </w:rPr>
            </w:pPr>
            <w:r>
              <w:rPr>
                <w:b/>
                <w:sz w:val="22"/>
                <w:szCs w:val="22"/>
              </w:rPr>
              <w:t xml:space="preserve">c) </w:t>
            </w:r>
            <w:r w:rsidRPr="00BF0733">
              <w:rPr>
                <w:b/>
                <w:sz w:val="22"/>
                <w:szCs w:val="22"/>
              </w:rPr>
              <w:t>Standing wall circle slides</w:t>
            </w:r>
          </w:p>
          <w:p w:rsidR="00EC240C" w:rsidRPr="00BF0733" w:rsidRDefault="00EC240C" w:rsidP="000A40B1">
            <w:pPr>
              <w:pStyle w:val="NormalWeb"/>
              <w:rPr>
                <w:b/>
                <w:sz w:val="22"/>
                <w:szCs w:val="22"/>
              </w:rPr>
            </w:pPr>
            <w:r>
              <w:rPr>
                <w:b/>
                <w:sz w:val="22"/>
                <w:szCs w:val="22"/>
              </w:rPr>
              <w:t xml:space="preserve">d) </w:t>
            </w:r>
            <w:r w:rsidRPr="00BF0733">
              <w:rPr>
                <w:b/>
                <w:sz w:val="22"/>
                <w:szCs w:val="22"/>
              </w:rPr>
              <w:t>Standing low row</w:t>
            </w:r>
          </w:p>
          <w:p w:rsidR="00EC240C" w:rsidRPr="00BF0733" w:rsidRDefault="00EC240C" w:rsidP="000A40B1">
            <w:pPr>
              <w:pStyle w:val="NormalWeb"/>
              <w:rPr>
                <w:b/>
                <w:sz w:val="22"/>
                <w:szCs w:val="22"/>
                <w:lang w:val="en"/>
              </w:rPr>
            </w:pPr>
            <w:r>
              <w:rPr>
                <w:b/>
                <w:sz w:val="22"/>
                <w:szCs w:val="22"/>
              </w:rPr>
              <w:t xml:space="preserve">e) </w:t>
            </w:r>
            <w:r w:rsidRPr="00BF0733">
              <w:rPr>
                <w:b/>
                <w:sz w:val="22"/>
                <w:szCs w:val="22"/>
              </w:rPr>
              <w:t>Standing table press-downs with scapular depression</w:t>
            </w:r>
          </w:p>
        </w:tc>
        <w:tc>
          <w:tcPr>
            <w:tcW w:w="4410" w:type="dxa"/>
          </w:tcPr>
          <w:p w:rsidR="00EC240C" w:rsidRPr="0063109A" w:rsidRDefault="00EC240C" w:rsidP="000A40B1">
            <w:pPr>
              <w:pStyle w:val="NormalWeb"/>
              <w:rPr>
                <w:sz w:val="22"/>
                <w:szCs w:val="22"/>
              </w:rPr>
            </w:pPr>
            <w:r>
              <w:rPr>
                <w:sz w:val="22"/>
                <w:szCs w:val="22"/>
              </w:rPr>
              <w:t>Seated on a stability b</w:t>
            </w:r>
            <w:r w:rsidRPr="0063109A">
              <w:rPr>
                <w:sz w:val="22"/>
                <w:szCs w:val="22"/>
              </w:rPr>
              <w:t>all for 8a and 8b</w:t>
            </w:r>
          </w:p>
          <w:p w:rsidR="00EC240C" w:rsidRPr="00BF0733" w:rsidRDefault="00EC240C" w:rsidP="000A40B1">
            <w:pPr>
              <w:pStyle w:val="NormalWeb"/>
              <w:rPr>
                <w:rStyle w:val="Strong"/>
                <w:sz w:val="22"/>
                <w:szCs w:val="22"/>
                <w:lang w:val="en"/>
              </w:rPr>
            </w:pPr>
          </w:p>
        </w:tc>
      </w:tr>
      <w:tr w:rsidR="00EC240C" w:rsidRPr="00BF0733" w:rsidTr="000A40B1">
        <w:trPr>
          <w:trHeight w:val="791"/>
        </w:trPr>
        <w:tc>
          <w:tcPr>
            <w:tcW w:w="5148" w:type="dxa"/>
          </w:tcPr>
          <w:p w:rsidR="00EC240C" w:rsidRDefault="00EC240C" w:rsidP="000A40B1">
            <w:pPr>
              <w:pStyle w:val="NormalWeb"/>
              <w:rPr>
                <w:b/>
                <w:sz w:val="22"/>
                <w:szCs w:val="22"/>
                <w:lang w:val="en"/>
              </w:rPr>
            </w:pPr>
            <w:r>
              <w:rPr>
                <w:b/>
                <w:sz w:val="22"/>
                <w:szCs w:val="22"/>
                <w:lang w:val="en"/>
              </w:rPr>
              <w:t>8</w:t>
            </w:r>
            <w:r w:rsidRPr="00BF0733">
              <w:rPr>
                <w:b/>
                <w:sz w:val="22"/>
                <w:szCs w:val="22"/>
                <w:lang w:val="en"/>
              </w:rPr>
              <w:t xml:space="preserve">) </w:t>
            </w:r>
            <w:r>
              <w:rPr>
                <w:b/>
                <w:sz w:val="22"/>
                <w:szCs w:val="22"/>
                <w:lang w:val="en"/>
              </w:rPr>
              <w:t>Biceps, Triceps, and Forearm:</w:t>
            </w:r>
          </w:p>
          <w:p w:rsidR="00EC240C" w:rsidRDefault="00EC240C" w:rsidP="000A40B1">
            <w:pPr>
              <w:pStyle w:val="NormalWeb"/>
              <w:rPr>
                <w:b/>
                <w:sz w:val="22"/>
                <w:szCs w:val="22"/>
                <w:lang w:val="en"/>
              </w:rPr>
            </w:pPr>
            <w:r>
              <w:rPr>
                <w:b/>
                <w:sz w:val="22"/>
                <w:szCs w:val="22"/>
                <w:lang w:val="en"/>
              </w:rPr>
              <w:t xml:space="preserve"> a) Bicep Curls</w:t>
            </w:r>
          </w:p>
          <w:p w:rsidR="00EC240C" w:rsidRDefault="00EC240C" w:rsidP="000A40B1">
            <w:pPr>
              <w:pStyle w:val="NormalWeb"/>
              <w:rPr>
                <w:b/>
                <w:sz w:val="22"/>
                <w:szCs w:val="22"/>
              </w:rPr>
            </w:pPr>
            <w:r>
              <w:rPr>
                <w:b/>
                <w:sz w:val="22"/>
                <w:szCs w:val="22"/>
                <w:lang w:val="en"/>
              </w:rPr>
              <w:t xml:space="preserve">b) Triceps Extension </w:t>
            </w:r>
          </w:p>
          <w:p w:rsidR="00EC240C" w:rsidRDefault="00EC240C" w:rsidP="000A40B1">
            <w:pPr>
              <w:pStyle w:val="NormalWeb"/>
              <w:rPr>
                <w:b/>
                <w:sz w:val="22"/>
                <w:szCs w:val="22"/>
              </w:rPr>
            </w:pPr>
            <w:r>
              <w:rPr>
                <w:b/>
                <w:sz w:val="22"/>
                <w:szCs w:val="22"/>
              </w:rPr>
              <w:t>c) Wrist Flexion and Extension</w:t>
            </w:r>
          </w:p>
          <w:p w:rsidR="00EC240C" w:rsidRPr="00BF0733" w:rsidRDefault="00EC240C" w:rsidP="000A40B1">
            <w:pPr>
              <w:pStyle w:val="NormalWeb"/>
              <w:rPr>
                <w:b/>
                <w:sz w:val="22"/>
                <w:szCs w:val="22"/>
                <w:lang w:val="en"/>
              </w:rPr>
            </w:pPr>
            <w:r>
              <w:rPr>
                <w:b/>
                <w:sz w:val="22"/>
                <w:szCs w:val="22"/>
              </w:rPr>
              <w:t>d) Wrist Supination and Pronation</w:t>
            </w:r>
          </w:p>
        </w:tc>
        <w:tc>
          <w:tcPr>
            <w:tcW w:w="4410" w:type="dxa"/>
          </w:tcPr>
          <w:p w:rsidR="00EC240C" w:rsidRDefault="00EC240C" w:rsidP="000A40B1">
            <w:pPr>
              <w:pStyle w:val="NormalWeb"/>
              <w:rPr>
                <w:rStyle w:val="Strong"/>
                <w:b w:val="0"/>
                <w:sz w:val="22"/>
                <w:szCs w:val="22"/>
                <w:lang w:val="en"/>
              </w:rPr>
            </w:pPr>
            <w:r>
              <w:rPr>
                <w:rStyle w:val="Strong"/>
                <w:b w:val="0"/>
                <w:sz w:val="22"/>
                <w:szCs w:val="22"/>
                <w:lang w:val="en"/>
              </w:rPr>
              <w:t xml:space="preserve">Seated on a stability ball </w:t>
            </w:r>
          </w:p>
          <w:p w:rsidR="00EC240C" w:rsidRDefault="00EC240C" w:rsidP="000A40B1">
            <w:pPr>
              <w:pStyle w:val="NormalWeb"/>
              <w:rPr>
                <w:rStyle w:val="Strong"/>
                <w:b w:val="0"/>
                <w:sz w:val="22"/>
                <w:szCs w:val="22"/>
                <w:lang w:val="en"/>
              </w:rPr>
            </w:pPr>
            <w:r>
              <w:rPr>
                <w:rStyle w:val="Strong"/>
                <w:b w:val="0"/>
                <w:sz w:val="22"/>
                <w:szCs w:val="22"/>
                <w:lang w:val="en"/>
              </w:rPr>
              <w:t>9a and 9b: Use rubber tubing</w:t>
            </w:r>
          </w:p>
          <w:p w:rsidR="00EC240C" w:rsidRPr="00BF0733" w:rsidRDefault="00EC240C" w:rsidP="000A40B1">
            <w:pPr>
              <w:pStyle w:val="NormalWeb"/>
              <w:rPr>
                <w:rStyle w:val="Strong"/>
                <w:b w:val="0"/>
                <w:sz w:val="22"/>
                <w:szCs w:val="22"/>
                <w:lang w:val="en"/>
              </w:rPr>
            </w:pPr>
            <w:r>
              <w:rPr>
                <w:rStyle w:val="Strong"/>
                <w:b w:val="0"/>
                <w:sz w:val="22"/>
                <w:szCs w:val="22"/>
                <w:lang w:val="en"/>
              </w:rPr>
              <w:t xml:space="preserve">9c and 9d: </w:t>
            </w:r>
            <w:r>
              <w:rPr>
                <w:sz w:val="22"/>
                <w:szCs w:val="22"/>
              </w:rPr>
              <w:t>U</w:t>
            </w:r>
            <w:r w:rsidRPr="00DA644E">
              <w:rPr>
                <w:sz w:val="22"/>
                <w:szCs w:val="22"/>
              </w:rPr>
              <w:t>se dumbbells</w:t>
            </w:r>
          </w:p>
        </w:tc>
      </w:tr>
    </w:tbl>
    <w:p w:rsidR="00EC240C" w:rsidRPr="00BE2F40" w:rsidRDefault="00EC240C" w:rsidP="00EC240C">
      <w:pPr>
        <w:pStyle w:val="NormalWeb"/>
        <w:rPr>
          <w:sz w:val="22"/>
          <w:szCs w:val="22"/>
          <w:lang w:val="en"/>
        </w:rPr>
      </w:pPr>
      <w:r>
        <w:rPr>
          <w:i/>
        </w:rPr>
        <w:lastRenderedPageBreak/>
        <w:t>Exercises 1-3, 5-7</w:t>
      </w:r>
      <w:r w:rsidRPr="00292441">
        <w:rPr>
          <w:i/>
        </w:rPr>
        <w:t xml:space="preserve"> = </w:t>
      </w:r>
      <w:r w:rsidRPr="00BE2F40">
        <w:rPr>
          <w:i/>
          <w:sz w:val="22"/>
          <w:szCs w:val="22"/>
          <w:lang w:val="en"/>
        </w:rPr>
        <w:t xml:space="preserve">Hold </w:t>
      </w:r>
      <w:r>
        <w:rPr>
          <w:i/>
          <w:sz w:val="22"/>
          <w:szCs w:val="22"/>
          <w:lang w:val="en"/>
        </w:rPr>
        <w:t>each repetition</w:t>
      </w:r>
      <w:r w:rsidRPr="00BE2F40">
        <w:rPr>
          <w:i/>
          <w:sz w:val="22"/>
          <w:szCs w:val="22"/>
          <w:lang w:val="en"/>
        </w:rPr>
        <w:t xml:space="preserve"> </w:t>
      </w:r>
      <w:r>
        <w:rPr>
          <w:i/>
          <w:sz w:val="22"/>
          <w:szCs w:val="22"/>
          <w:lang w:val="en"/>
        </w:rPr>
        <w:t xml:space="preserve">for one to two </w:t>
      </w:r>
      <w:r w:rsidRPr="00BE2F40">
        <w:rPr>
          <w:i/>
          <w:sz w:val="22"/>
          <w:szCs w:val="22"/>
          <w:lang w:val="en"/>
        </w:rPr>
        <w:t>seconds before slowly returning to starting position</w:t>
      </w:r>
    </w:p>
    <w:p w:rsidR="00EC240C" w:rsidRDefault="00EC240C" w:rsidP="00EC240C">
      <w:pPr>
        <w:rPr>
          <w:rFonts w:ascii="GillSans" w:hAnsi="GillSans" w:cs="GillSans"/>
          <w:sz w:val="14"/>
          <w:szCs w:val="14"/>
        </w:rPr>
      </w:pPr>
    </w:p>
    <w:p w:rsidR="00EC240C" w:rsidRDefault="00EC240C" w:rsidP="00EC240C"/>
    <w:p w:rsidR="001E1AFA" w:rsidRDefault="001E1AFA">
      <w:bookmarkStart w:id="0" w:name="_GoBack"/>
      <w:bookmarkEnd w:id="0"/>
    </w:p>
    <w:sectPr w:rsidR="001E1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GillSans">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40C"/>
    <w:rsid w:val="001E1AFA"/>
    <w:rsid w:val="00EC2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C7E4D-27E5-4156-850A-E4EABB632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C24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2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C24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24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Tish</dc:creator>
  <cp:keywords/>
  <dc:description/>
  <cp:lastModifiedBy>Lori Tish</cp:lastModifiedBy>
  <cp:revision>1</cp:revision>
  <dcterms:created xsi:type="dcterms:W3CDTF">2017-04-26T19:01:00Z</dcterms:created>
  <dcterms:modified xsi:type="dcterms:W3CDTF">2017-04-26T19:02:00Z</dcterms:modified>
</cp:coreProperties>
</file>